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2B1D65C" w14:textId="748BA404" w:rsidR="00D60975" w:rsidRDefault="4DBE49AF" w:rsidP="42D58D50">
      <w:pPr>
        <w:jc w:val="center"/>
        <w:rPr>
          <w:rFonts w:ascii="Times New Roman" w:eastAsia="Times New Roman" w:hAnsi="Times New Roman" w:cs="Times New Roman"/>
          <w:b/>
          <w:bCs/>
          <w:color w:val="000000" w:themeColor="text1"/>
          <w:sz w:val="24"/>
          <w:szCs w:val="24"/>
        </w:rPr>
      </w:pPr>
      <w:r w:rsidRPr="4B77BA6C">
        <w:rPr>
          <w:rFonts w:ascii="Times New Roman" w:eastAsia="Times New Roman" w:hAnsi="Times New Roman" w:cs="Times New Roman"/>
          <w:b/>
          <w:bCs/>
          <w:color w:val="000000" w:themeColor="text1"/>
          <w:sz w:val="24"/>
          <w:szCs w:val="24"/>
        </w:rPr>
        <w:t>Morocco’s Compliance with</w:t>
      </w:r>
      <w:r w:rsidR="151D9B44" w:rsidRPr="4B77BA6C">
        <w:rPr>
          <w:rFonts w:ascii="Times New Roman" w:eastAsia="Times New Roman" w:hAnsi="Times New Roman" w:cs="Times New Roman"/>
          <w:b/>
          <w:bCs/>
          <w:color w:val="000000" w:themeColor="text1"/>
          <w:sz w:val="24"/>
          <w:szCs w:val="24"/>
        </w:rPr>
        <w:t xml:space="preserve"> the Convention on the Elimination of All Forms of Discrimination Against Women</w:t>
      </w:r>
    </w:p>
    <w:p w14:paraId="42B1D65D" w14:textId="77777777" w:rsidR="00D60975" w:rsidRDefault="47AC725A" w:rsidP="42D58D50">
      <w:pPr>
        <w:jc w:val="center"/>
        <w:rPr>
          <w:rFonts w:ascii="Times New Roman" w:eastAsia="Times New Roman" w:hAnsi="Times New Roman" w:cs="Times New Roman"/>
          <w:b/>
          <w:bCs/>
          <w:color w:val="000000" w:themeColor="text1"/>
          <w:sz w:val="24"/>
          <w:szCs w:val="24"/>
        </w:rPr>
      </w:pPr>
      <w:r w:rsidRPr="42D58D50">
        <w:rPr>
          <w:rFonts w:ascii="Times New Roman" w:eastAsia="Times New Roman" w:hAnsi="Times New Roman" w:cs="Times New Roman"/>
          <w:b/>
          <w:bCs/>
          <w:color w:val="000000" w:themeColor="text1"/>
          <w:sz w:val="24"/>
          <w:szCs w:val="24"/>
        </w:rPr>
        <w:t>Suggested List of Issues</w:t>
      </w:r>
    </w:p>
    <w:p w14:paraId="42B1D65E" w14:textId="77777777" w:rsidR="00D60975" w:rsidRDefault="304ABFF8" w:rsidP="42D58D50">
      <w:pPr>
        <w:spacing w:after="0" w:line="276" w:lineRule="auto"/>
        <w:jc w:val="center"/>
        <w:rPr>
          <w:rFonts w:ascii="Times New Roman" w:eastAsia="Times New Roman" w:hAnsi="Times New Roman" w:cs="Times New Roman"/>
          <w:color w:val="000000" w:themeColor="text1"/>
          <w:sz w:val="24"/>
          <w:szCs w:val="24"/>
        </w:rPr>
      </w:pPr>
      <w:r w:rsidRPr="42D58D50">
        <w:rPr>
          <w:rFonts w:ascii="Times New Roman" w:eastAsia="Times New Roman" w:hAnsi="Times New Roman" w:cs="Times New Roman"/>
          <w:b/>
          <w:bCs/>
          <w:color w:val="000000" w:themeColor="text1"/>
          <w:sz w:val="24"/>
          <w:szCs w:val="24"/>
        </w:rPr>
        <w:t xml:space="preserve">Submitted by The Advocates for Human Rights, </w:t>
      </w:r>
    </w:p>
    <w:p w14:paraId="42B1D65F" w14:textId="77777777" w:rsidR="00D60975" w:rsidRDefault="304ABFF8" w:rsidP="42D58D50">
      <w:pPr>
        <w:spacing w:after="200" w:line="276" w:lineRule="auto"/>
        <w:jc w:val="center"/>
        <w:rPr>
          <w:rFonts w:ascii="Times New Roman" w:eastAsia="Times New Roman" w:hAnsi="Times New Roman" w:cs="Times New Roman"/>
          <w:color w:val="000000" w:themeColor="text1"/>
          <w:sz w:val="24"/>
          <w:szCs w:val="24"/>
        </w:rPr>
      </w:pPr>
      <w:r w:rsidRPr="42D58D50">
        <w:rPr>
          <w:rFonts w:ascii="Times New Roman" w:eastAsia="Times New Roman" w:hAnsi="Times New Roman" w:cs="Times New Roman"/>
          <w:color w:val="000000" w:themeColor="text1"/>
          <w:sz w:val="24"/>
          <w:szCs w:val="24"/>
        </w:rPr>
        <w:t>a non-governmental organization in special consultative status with ECOSOC since 1996</w:t>
      </w:r>
    </w:p>
    <w:p w14:paraId="42B1D660" w14:textId="77777777" w:rsidR="00D60975" w:rsidRDefault="304ABFF8" w:rsidP="42D58D50">
      <w:pPr>
        <w:spacing w:after="200" w:line="276" w:lineRule="auto"/>
        <w:jc w:val="center"/>
        <w:rPr>
          <w:rFonts w:ascii="Times New Roman" w:eastAsia="Times New Roman" w:hAnsi="Times New Roman" w:cs="Times New Roman"/>
          <w:color w:val="000000" w:themeColor="text1"/>
          <w:sz w:val="24"/>
          <w:szCs w:val="24"/>
        </w:rPr>
      </w:pPr>
      <w:r w:rsidRPr="42D58D50">
        <w:rPr>
          <w:rFonts w:ascii="Times New Roman" w:eastAsia="Times New Roman" w:hAnsi="Times New Roman" w:cs="Times New Roman"/>
          <w:color w:val="000000" w:themeColor="text1"/>
          <w:sz w:val="24"/>
          <w:szCs w:val="24"/>
        </w:rPr>
        <w:t>and</w:t>
      </w:r>
    </w:p>
    <w:p w14:paraId="42B1D661" w14:textId="77777777" w:rsidR="00D60975" w:rsidRDefault="304ABFF8" w:rsidP="24040C2C">
      <w:pPr>
        <w:spacing w:after="0" w:line="276" w:lineRule="auto"/>
        <w:jc w:val="center"/>
        <w:rPr>
          <w:rFonts w:ascii="Times New Roman" w:eastAsia="Times New Roman" w:hAnsi="Times New Roman" w:cs="Times New Roman"/>
          <w:color w:val="000000" w:themeColor="text1"/>
          <w:sz w:val="24"/>
          <w:szCs w:val="24"/>
        </w:rPr>
      </w:pPr>
      <w:r w:rsidRPr="24040C2C">
        <w:rPr>
          <w:rFonts w:ascii="Times New Roman" w:eastAsia="Times New Roman" w:hAnsi="Times New Roman" w:cs="Times New Roman"/>
          <w:b/>
          <w:bCs/>
          <w:color w:val="000000" w:themeColor="text1"/>
          <w:sz w:val="24"/>
          <w:szCs w:val="24"/>
        </w:rPr>
        <w:t xml:space="preserve">MRA </w:t>
      </w:r>
      <w:proofErr w:type="spellStart"/>
      <w:r w:rsidRPr="24040C2C">
        <w:rPr>
          <w:rFonts w:ascii="Times New Roman" w:eastAsia="Times New Roman" w:hAnsi="Times New Roman" w:cs="Times New Roman"/>
          <w:b/>
          <w:bCs/>
          <w:color w:val="000000" w:themeColor="text1"/>
          <w:sz w:val="24"/>
          <w:szCs w:val="24"/>
        </w:rPr>
        <w:t>Mobilising</w:t>
      </w:r>
      <w:proofErr w:type="spellEnd"/>
      <w:r w:rsidRPr="24040C2C">
        <w:rPr>
          <w:rFonts w:ascii="Times New Roman" w:eastAsia="Times New Roman" w:hAnsi="Times New Roman" w:cs="Times New Roman"/>
          <w:b/>
          <w:bCs/>
          <w:color w:val="000000" w:themeColor="text1"/>
          <w:sz w:val="24"/>
          <w:szCs w:val="24"/>
        </w:rPr>
        <w:t xml:space="preserve"> for Rights Associates,</w:t>
      </w:r>
    </w:p>
    <w:p w14:paraId="42B1D662" w14:textId="77777777" w:rsidR="00D60975" w:rsidRDefault="304ABFF8" w:rsidP="42D58D50">
      <w:pPr>
        <w:spacing w:after="0" w:line="240" w:lineRule="auto"/>
        <w:ind w:right="10"/>
        <w:jc w:val="center"/>
        <w:rPr>
          <w:rFonts w:ascii="Times New Roman" w:eastAsia="Times New Roman" w:hAnsi="Times New Roman" w:cs="Times New Roman"/>
          <w:color w:val="000000" w:themeColor="text1"/>
          <w:sz w:val="24"/>
          <w:szCs w:val="24"/>
        </w:rPr>
      </w:pPr>
      <w:r w:rsidRPr="42D58D50">
        <w:rPr>
          <w:rFonts w:ascii="Times New Roman" w:eastAsia="Times New Roman" w:hAnsi="Times New Roman" w:cs="Times New Roman"/>
          <w:color w:val="000000" w:themeColor="text1"/>
          <w:sz w:val="24"/>
          <w:szCs w:val="24"/>
        </w:rPr>
        <w:t>a non-governmental organization based in Rabat, Morocco</w:t>
      </w:r>
    </w:p>
    <w:p w14:paraId="42B1D663" w14:textId="77777777" w:rsidR="00D60975" w:rsidRDefault="304ABFF8" w:rsidP="42D58D50">
      <w:pPr>
        <w:spacing w:after="0" w:line="240" w:lineRule="auto"/>
        <w:ind w:right="10"/>
        <w:jc w:val="center"/>
        <w:rPr>
          <w:rFonts w:ascii="Times New Roman" w:eastAsia="Times New Roman" w:hAnsi="Times New Roman" w:cs="Times New Roman"/>
          <w:color w:val="000000" w:themeColor="text1"/>
          <w:sz w:val="24"/>
          <w:szCs w:val="24"/>
        </w:rPr>
      </w:pPr>
      <w:r w:rsidRPr="42D58D50">
        <w:rPr>
          <w:rFonts w:ascii="Times New Roman" w:eastAsia="Times New Roman" w:hAnsi="Times New Roman" w:cs="Times New Roman"/>
          <w:color w:val="000000" w:themeColor="text1"/>
          <w:sz w:val="24"/>
          <w:szCs w:val="24"/>
        </w:rPr>
        <w:t>in collaboration with an alliance of Moroccan NGOs</w:t>
      </w:r>
    </w:p>
    <w:p w14:paraId="42B1D664" w14:textId="77777777" w:rsidR="00D60975" w:rsidRDefault="00D60975" w:rsidP="42D58D50">
      <w:pPr>
        <w:spacing w:after="200" w:line="276" w:lineRule="auto"/>
        <w:jc w:val="center"/>
        <w:rPr>
          <w:rFonts w:ascii="Times New Roman" w:eastAsia="Times New Roman" w:hAnsi="Times New Roman" w:cs="Times New Roman"/>
          <w:color w:val="000000" w:themeColor="text1"/>
          <w:sz w:val="24"/>
          <w:szCs w:val="24"/>
        </w:rPr>
      </w:pPr>
    </w:p>
    <w:p w14:paraId="42B1D665" w14:textId="3A8912D9" w:rsidR="00D60975" w:rsidRDefault="6B89688F" w:rsidP="42D58D50">
      <w:pPr>
        <w:spacing w:after="0"/>
        <w:jc w:val="center"/>
        <w:rPr>
          <w:rFonts w:ascii="Times New Roman" w:eastAsia="Times New Roman" w:hAnsi="Times New Roman" w:cs="Times New Roman"/>
          <w:b/>
          <w:bCs/>
          <w:color w:val="000000" w:themeColor="text1"/>
          <w:sz w:val="24"/>
          <w:szCs w:val="24"/>
        </w:rPr>
      </w:pPr>
      <w:r w:rsidRPr="4B77BA6C">
        <w:rPr>
          <w:rFonts w:ascii="Times New Roman" w:eastAsia="Times New Roman" w:hAnsi="Times New Roman" w:cs="Times New Roman"/>
          <w:b/>
          <w:bCs/>
          <w:color w:val="000000" w:themeColor="text1"/>
          <w:sz w:val="24"/>
          <w:szCs w:val="24"/>
        </w:rPr>
        <w:t>7</w:t>
      </w:r>
      <w:r w:rsidR="7362C25E" w:rsidRPr="4B77BA6C">
        <w:rPr>
          <w:rFonts w:ascii="Times New Roman" w:eastAsia="Times New Roman" w:hAnsi="Times New Roman" w:cs="Times New Roman"/>
          <w:b/>
          <w:bCs/>
          <w:color w:val="000000" w:themeColor="text1"/>
          <w:sz w:val="24"/>
          <w:szCs w:val="24"/>
        </w:rPr>
        <w:t>9</w:t>
      </w:r>
      <w:r w:rsidRPr="4B77BA6C">
        <w:rPr>
          <w:rFonts w:ascii="Times New Roman" w:eastAsia="Times New Roman" w:hAnsi="Times New Roman" w:cs="Times New Roman"/>
          <w:b/>
          <w:bCs/>
          <w:color w:val="000000" w:themeColor="text1"/>
          <w:sz w:val="24"/>
          <w:szCs w:val="24"/>
        </w:rPr>
        <w:t xml:space="preserve">th Session </w:t>
      </w:r>
      <w:r w:rsidR="6D0EB661" w:rsidRPr="4B77BA6C">
        <w:rPr>
          <w:rFonts w:ascii="Times New Roman" w:eastAsia="Times New Roman" w:hAnsi="Times New Roman" w:cs="Times New Roman"/>
          <w:b/>
          <w:bCs/>
          <w:color w:val="000000" w:themeColor="text1"/>
          <w:sz w:val="24"/>
          <w:szCs w:val="24"/>
        </w:rPr>
        <w:t xml:space="preserve">of the Committee on the Elimination of All Forms of Discrimination Against Women </w:t>
      </w:r>
      <w:r w:rsidRPr="4B77BA6C">
        <w:rPr>
          <w:rFonts w:ascii="Times New Roman" w:eastAsia="Times New Roman" w:hAnsi="Times New Roman" w:cs="Times New Roman"/>
          <w:b/>
          <w:bCs/>
          <w:color w:val="000000" w:themeColor="text1"/>
          <w:sz w:val="24"/>
          <w:szCs w:val="24"/>
        </w:rPr>
        <w:t>(Pre-sessional Working Group)</w:t>
      </w:r>
    </w:p>
    <w:p w14:paraId="42B1D666" w14:textId="77777777" w:rsidR="00D60975" w:rsidRDefault="2AF870E5" w:rsidP="42D58D50">
      <w:pPr>
        <w:jc w:val="center"/>
        <w:rPr>
          <w:rFonts w:ascii="Times New Roman" w:eastAsia="Times New Roman" w:hAnsi="Times New Roman" w:cs="Times New Roman"/>
          <w:b/>
          <w:bCs/>
          <w:color w:val="000000" w:themeColor="text1"/>
          <w:sz w:val="24"/>
          <w:szCs w:val="24"/>
        </w:rPr>
      </w:pPr>
      <w:r w:rsidRPr="42D58D50">
        <w:rPr>
          <w:rFonts w:ascii="Times New Roman" w:eastAsia="Times New Roman" w:hAnsi="Times New Roman" w:cs="Times New Roman"/>
          <w:b/>
          <w:bCs/>
          <w:color w:val="000000" w:themeColor="text1"/>
          <w:sz w:val="24"/>
          <w:szCs w:val="24"/>
        </w:rPr>
        <w:t xml:space="preserve">9-13 November </w:t>
      </w:r>
      <w:r w:rsidR="5BEE577C" w:rsidRPr="42D58D50">
        <w:rPr>
          <w:rFonts w:ascii="Times New Roman" w:eastAsia="Times New Roman" w:hAnsi="Times New Roman" w:cs="Times New Roman"/>
          <w:b/>
          <w:bCs/>
          <w:color w:val="000000" w:themeColor="text1"/>
          <w:sz w:val="24"/>
          <w:szCs w:val="24"/>
        </w:rPr>
        <w:t>2020</w:t>
      </w:r>
    </w:p>
    <w:p w14:paraId="42B1D667" w14:textId="77777777" w:rsidR="00D60975" w:rsidRDefault="304ABFF8" w:rsidP="42D58D50">
      <w:pPr>
        <w:spacing w:after="200" w:line="276" w:lineRule="auto"/>
        <w:jc w:val="center"/>
        <w:rPr>
          <w:rFonts w:ascii="Times New Roman" w:eastAsia="Times New Roman" w:hAnsi="Times New Roman" w:cs="Times New Roman"/>
          <w:color w:val="000000" w:themeColor="text1"/>
          <w:sz w:val="24"/>
          <w:szCs w:val="24"/>
        </w:rPr>
      </w:pPr>
      <w:r w:rsidRPr="42D58D50">
        <w:rPr>
          <w:rFonts w:ascii="Times New Roman" w:eastAsia="Times New Roman" w:hAnsi="Times New Roman" w:cs="Times New Roman"/>
          <w:b/>
          <w:bCs/>
          <w:color w:val="000000" w:themeColor="text1"/>
          <w:sz w:val="24"/>
          <w:szCs w:val="24"/>
        </w:rPr>
        <w:t>Submitted 12 October 2020</w:t>
      </w:r>
    </w:p>
    <w:p w14:paraId="42B1D668" w14:textId="77777777" w:rsidR="00D60975" w:rsidRPr="00C445B6" w:rsidRDefault="304ABFF8" w:rsidP="00C445B6">
      <w:pPr>
        <w:spacing w:after="200" w:line="276" w:lineRule="auto"/>
        <w:jc w:val="both"/>
        <w:rPr>
          <w:rFonts w:ascii="Times New Roman" w:eastAsia="Times New Roman" w:hAnsi="Times New Roman" w:cs="Times New Roman"/>
          <w:color w:val="000000" w:themeColor="text1"/>
          <w:sz w:val="24"/>
          <w:szCs w:val="24"/>
        </w:rPr>
      </w:pPr>
      <w:r w:rsidRPr="00C445B6">
        <w:rPr>
          <w:rFonts w:ascii="Times New Roman" w:eastAsia="Times New Roman" w:hAnsi="Times New Roman" w:cs="Times New Roman"/>
          <w:color w:val="000000" w:themeColor="text1"/>
          <w:sz w:val="24"/>
          <w:szCs w:val="24"/>
        </w:rPr>
        <w:t xml:space="preserve">Founded in 1983, </w:t>
      </w:r>
      <w:r w:rsidRPr="00C445B6">
        <w:rPr>
          <w:rFonts w:ascii="Times New Roman" w:eastAsia="Times New Roman" w:hAnsi="Times New Roman" w:cs="Times New Roman"/>
          <w:b/>
          <w:bCs/>
          <w:color w:val="000000" w:themeColor="text1"/>
          <w:sz w:val="24"/>
          <w:szCs w:val="24"/>
        </w:rPr>
        <w:t xml:space="preserve">The Advocates for Human Rights </w:t>
      </w:r>
      <w:r w:rsidRPr="00C445B6">
        <w:rPr>
          <w:rFonts w:ascii="Times New Roman" w:eastAsia="Times New Roman" w:hAnsi="Times New Roman" w:cs="Times New Roman"/>
          <w:color w:val="000000" w:themeColor="text1"/>
          <w:sz w:val="24"/>
          <w:szCs w:val="24"/>
        </w:rPr>
        <w:t>(“The Advocates”) is a volunteer-based non-governmental organization committed to the impartial promotion and protection of international human rights standards and the rule of law. The Advocates conducts a range of programs to promote human rights in the United States and around the world, including monitoring and fact-finding, direct legal representation, education and training, and publications. The Advocates works to end violence against women by changing laws and their implementation, as well as through monitoring and documentation, trainings, and advocacy.</w:t>
      </w:r>
      <w:r w:rsidRPr="00C445B6">
        <w:rPr>
          <w:rFonts w:ascii="Times New Roman" w:eastAsia="Times New Roman" w:hAnsi="Times New Roman" w:cs="Times New Roman"/>
          <w:b/>
          <w:bCs/>
          <w:color w:val="000000" w:themeColor="text1"/>
          <w:sz w:val="24"/>
          <w:szCs w:val="24"/>
        </w:rPr>
        <w:t xml:space="preserve">  </w:t>
      </w:r>
    </w:p>
    <w:p w14:paraId="42B1D669" w14:textId="42858FDC" w:rsidR="00D60975" w:rsidRPr="00C445B6" w:rsidRDefault="304ABFF8" w:rsidP="00C445B6">
      <w:pPr>
        <w:spacing w:after="200" w:line="276" w:lineRule="auto"/>
        <w:jc w:val="both"/>
        <w:rPr>
          <w:rFonts w:ascii="Times New Roman" w:eastAsia="Times New Roman" w:hAnsi="Times New Roman" w:cs="Times New Roman"/>
          <w:color w:val="000000" w:themeColor="text1"/>
          <w:sz w:val="24"/>
          <w:szCs w:val="24"/>
        </w:rPr>
      </w:pPr>
      <w:proofErr w:type="spellStart"/>
      <w:r w:rsidRPr="00C445B6">
        <w:rPr>
          <w:rFonts w:ascii="Times New Roman" w:eastAsia="Times New Roman" w:hAnsi="Times New Roman" w:cs="Times New Roman"/>
          <w:b/>
          <w:bCs/>
          <w:color w:val="000000" w:themeColor="text1"/>
          <w:sz w:val="24"/>
          <w:szCs w:val="24"/>
        </w:rPr>
        <w:t>Mobilising</w:t>
      </w:r>
      <w:proofErr w:type="spellEnd"/>
      <w:r w:rsidRPr="00C445B6">
        <w:rPr>
          <w:rFonts w:ascii="Times New Roman" w:eastAsia="Times New Roman" w:hAnsi="Times New Roman" w:cs="Times New Roman"/>
          <w:b/>
          <w:bCs/>
          <w:color w:val="000000" w:themeColor="text1"/>
          <w:sz w:val="24"/>
          <w:szCs w:val="24"/>
        </w:rPr>
        <w:t xml:space="preserve"> for Rights Associates</w:t>
      </w:r>
      <w:r w:rsidRPr="00C445B6">
        <w:rPr>
          <w:rFonts w:ascii="Times New Roman" w:eastAsia="Times New Roman" w:hAnsi="Times New Roman" w:cs="Times New Roman"/>
          <w:color w:val="000000" w:themeColor="text1"/>
          <w:sz w:val="24"/>
          <w:szCs w:val="24"/>
        </w:rPr>
        <w:t xml:space="preserve"> (“MRA”) is an international nongovernmental women’s rights organization based in Rabat and currently working in Morocco, Tunisia</w:t>
      </w:r>
      <w:r w:rsidR="00104BD4">
        <w:rPr>
          <w:rFonts w:ascii="Times New Roman" w:eastAsia="Times New Roman" w:hAnsi="Times New Roman" w:cs="Times New Roman"/>
          <w:color w:val="000000" w:themeColor="text1"/>
          <w:sz w:val="24"/>
          <w:szCs w:val="24"/>
        </w:rPr>
        <w:t>,</w:t>
      </w:r>
      <w:r w:rsidRPr="00C445B6">
        <w:rPr>
          <w:rFonts w:ascii="Times New Roman" w:eastAsia="Times New Roman" w:hAnsi="Times New Roman" w:cs="Times New Roman"/>
          <w:color w:val="000000" w:themeColor="text1"/>
          <w:sz w:val="24"/>
          <w:szCs w:val="24"/>
        </w:rPr>
        <w:t xml:space="preserve"> and Libya.  MRA collaborates with grassroots level women’s rights activists and organizations to promote women’s full enjoyment of their human rights through changes in laws, structures, </w:t>
      </w:r>
      <w:proofErr w:type="gramStart"/>
      <w:r w:rsidRPr="00C445B6">
        <w:rPr>
          <w:rFonts w:ascii="Times New Roman" w:eastAsia="Times New Roman" w:hAnsi="Times New Roman" w:cs="Times New Roman"/>
          <w:color w:val="000000" w:themeColor="text1"/>
          <w:sz w:val="24"/>
          <w:szCs w:val="24"/>
        </w:rPr>
        <w:t>relationships</w:t>
      </w:r>
      <w:proofErr w:type="gramEnd"/>
      <w:r w:rsidRPr="00C445B6">
        <w:rPr>
          <w:rFonts w:ascii="Times New Roman" w:eastAsia="Times New Roman" w:hAnsi="Times New Roman" w:cs="Times New Roman"/>
          <w:color w:val="000000" w:themeColor="text1"/>
          <w:sz w:val="24"/>
          <w:szCs w:val="24"/>
        </w:rPr>
        <w:t xml:space="preserve"> and culture.  Together with our partners MRA creates and implements long-term strategies to address the diverse causes of discrimination against women and develop meaningful, effective solutions.  Our multidimensional strategies include popular human rights education, legal accompaniment, monitoring and documentation, strategic litigation, action-research, national law reform, and international advocacy. By engaging with local actors at different levels, MRA fosters micro-level changes in culture and relationships to support our activism for macro level legal and institutional reform.  </w:t>
      </w:r>
    </w:p>
    <w:p w14:paraId="42B1D66A" w14:textId="77777777" w:rsidR="00284462" w:rsidRPr="00C445B6" w:rsidRDefault="304ABFF8" w:rsidP="00C445B6">
      <w:pPr>
        <w:spacing w:after="200" w:line="276" w:lineRule="auto"/>
        <w:jc w:val="both"/>
        <w:rPr>
          <w:rFonts w:ascii="Times New Roman" w:eastAsia="Times New Roman" w:hAnsi="Times New Roman" w:cs="Times New Roman"/>
          <w:color w:val="000000" w:themeColor="text1"/>
          <w:sz w:val="24"/>
          <w:szCs w:val="24"/>
        </w:rPr>
      </w:pPr>
      <w:r w:rsidRPr="00C445B6">
        <w:rPr>
          <w:rFonts w:ascii="Times New Roman" w:eastAsia="Times New Roman" w:hAnsi="Times New Roman" w:cs="Times New Roman"/>
          <w:b/>
          <w:bCs/>
          <w:color w:val="000000" w:themeColor="text1"/>
          <w:sz w:val="24"/>
          <w:szCs w:val="24"/>
        </w:rPr>
        <w:t>Methodology:</w:t>
      </w:r>
      <w:r w:rsidRPr="00C445B6">
        <w:rPr>
          <w:rFonts w:ascii="Times New Roman" w:eastAsia="Times New Roman" w:hAnsi="Times New Roman" w:cs="Times New Roman"/>
          <w:color w:val="000000" w:themeColor="text1"/>
          <w:sz w:val="24"/>
          <w:szCs w:val="24"/>
        </w:rPr>
        <w:t xml:space="preserve"> The information for this report was drawn from direct work on the ground in Morocco through on-going action research, legal </w:t>
      </w:r>
      <w:proofErr w:type="gramStart"/>
      <w:r w:rsidRPr="00C445B6">
        <w:rPr>
          <w:rFonts w:ascii="Times New Roman" w:eastAsia="Times New Roman" w:hAnsi="Times New Roman" w:cs="Times New Roman"/>
          <w:color w:val="000000" w:themeColor="text1"/>
          <w:sz w:val="24"/>
          <w:szCs w:val="24"/>
        </w:rPr>
        <w:t>accompaniment</w:t>
      </w:r>
      <w:proofErr w:type="gramEnd"/>
      <w:r w:rsidRPr="00C445B6">
        <w:rPr>
          <w:rFonts w:ascii="Times New Roman" w:eastAsia="Times New Roman" w:hAnsi="Times New Roman" w:cs="Times New Roman"/>
          <w:color w:val="000000" w:themeColor="text1"/>
          <w:sz w:val="24"/>
          <w:szCs w:val="24"/>
        </w:rPr>
        <w:t xml:space="preserve"> and advocacy on women’s rights issues. </w:t>
      </w:r>
      <w:r w:rsidR="00733F87" w:rsidRPr="00C445B6">
        <w:rPr>
          <w:rFonts w:ascii="Times New Roman" w:eastAsia="Times New Roman" w:hAnsi="Times New Roman" w:cs="Times New Roman"/>
          <w:color w:val="000000" w:themeColor="text1"/>
          <w:sz w:val="24"/>
          <w:szCs w:val="24"/>
        </w:rPr>
        <w:t>Based in Rabat, MRA partners with local NGOs throughout Morocco.</w:t>
      </w:r>
    </w:p>
    <w:p w14:paraId="42B1D66B" w14:textId="77777777" w:rsidR="00E621C7" w:rsidRPr="00C147D1" w:rsidRDefault="00D4425E" w:rsidP="00C147D1">
      <w:pPr>
        <w:pStyle w:val="ListParagraph"/>
        <w:numPr>
          <w:ilvl w:val="0"/>
          <w:numId w:val="37"/>
        </w:numPr>
        <w:spacing w:before="240" w:after="200" w:line="276" w:lineRule="auto"/>
        <w:jc w:val="center"/>
        <w:rPr>
          <w:rFonts w:ascii="Times New Roman" w:hAnsi="Times New Roman"/>
          <w:bCs/>
          <w:sz w:val="24"/>
          <w:szCs w:val="24"/>
        </w:rPr>
      </w:pPr>
      <w:r w:rsidRPr="006A39D9">
        <w:rPr>
          <w:rFonts w:ascii="Times New Roman" w:hAnsi="Times New Roman"/>
          <w:b/>
          <w:sz w:val="24"/>
          <w:szCs w:val="24"/>
        </w:rPr>
        <w:t>Discrimination</w:t>
      </w:r>
    </w:p>
    <w:p w14:paraId="42B1D66C" w14:textId="77777777" w:rsidR="00C147D1" w:rsidRPr="006A39D9" w:rsidRDefault="00C147D1" w:rsidP="00C147D1">
      <w:pPr>
        <w:pStyle w:val="ListParagraph"/>
        <w:spacing w:before="240" w:after="200" w:line="276" w:lineRule="auto"/>
        <w:ind w:left="1080"/>
        <w:rPr>
          <w:rFonts w:ascii="Times New Roman" w:hAnsi="Times New Roman"/>
          <w:bCs/>
          <w:sz w:val="24"/>
          <w:szCs w:val="24"/>
        </w:rPr>
      </w:pPr>
    </w:p>
    <w:p w14:paraId="42B1D66D" w14:textId="18ECC271" w:rsidR="00E621C7" w:rsidRPr="006A39D9" w:rsidRDefault="00F92DF5" w:rsidP="00C147D1">
      <w:pPr>
        <w:pStyle w:val="ListParagraph"/>
        <w:numPr>
          <w:ilvl w:val="0"/>
          <w:numId w:val="38"/>
        </w:numPr>
        <w:spacing w:before="240" w:after="200" w:line="276" w:lineRule="auto"/>
        <w:contextualSpacing w:val="0"/>
        <w:jc w:val="both"/>
        <w:rPr>
          <w:rFonts w:ascii="Times New Roman" w:hAnsi="Times New Roman"/>
          <w:b/>
          <w:sz w:val="24"/>
          <w:szCs w:val="24"/>
        </w:rPr>
      </w:pPr>
      <w:r w:rsidRPr="006A39D9">
        <w:rPr>
          <w:rFonts w:ascii="Times New Roman" w:hAnsi="Times New Roman"/>
          <w:bCs/>
          <w:sz w:val="24"/>
          <w:szCs w:val="24"/>
        </w:rPr>
        <w:t>During</w:t>
      </w:r>
      <w:r w:rsidR="007E20DF" w:rsidRPr="006A39D9">
        <w:rPr>
          <w:rFonts w:ascii="Times New Roman" w:hAnsi="Times New Roman"/>
          <w:bCs/>
          <w:sz w:val="24"/>
          <w:szCs w:val="24"/>
        </w:rPr>
        <w:t xml:space="preserve"> Morocco’s last review in 2008, the Committee expressed concern about Morocco’s </w:t>
      </w:r>
      <w:r w:rsidR="00537827" w:rsidRPr="006A39D9">
        <w:rPr>
          <w:rFonts w:ascii="Times New Roman" w:hAnsi="Times New Roman"/>
          <w:bCs/>
          <w:sz w:val="24"/>
          <w:szCs w:val="24"/>
        </w:rPr>
        <w:t xml:space="preserve">failure to </w:t>
      </w:r>
      <w:r w:rsidR="002752DA" w:rsidRPr="006A39D9">
        <w:rPr>
          <w:rFonts w:ascii="Times New Roman" w:hAnsi="Times New Roman"/>
          <w:bCs/>
          <w:sz w:val="24"/>
          <w:szCs w:val="24"/>
        </w:rPr>
        <w:t xml:space="preserve">integrate </w:t>
      </w:r>
      <w:r w:rsidR="00D21611" w:rsidRPr="006A39D9">
        <w:rPr>
          <w:rFonts w:ascii="Times New Roman" w:hAnsi="Times New Roman"/>
          <w:bCs/>
          <w:sz w:val="24"/>
          <w:szCs w:val="24"/>
        </w:rPr>
        <w:t>the principle of</w:t>
      </w:r>
      <w:r w:rsidR="002B3ADE">
        <w:rPr>
          <w:rFonts w:ascii="Times New Roman" w:hAnsi="Times New Roman"/>
          <w:bCs/>
          <w:sz w:val="24"/>
          <w:szCs w:val="24"/>
        </w:rPr>
        <w:t xml:space="preserve"> </w:t>
      </w:r>
      <w:r w:rsidR="001B584F" w:rsidRPr="006A39D9">
        <w:rPr>
          <w:rFonts w:ascii="Times New Roman" w:hAnsi="Times New Roman"/>
          <w:bCs/>
          <w:sz w:val="24"/>
          <w:szCs w:val="24"/>
        </w:rPr>
        <w:t xml:space="preserve">equality </w:t>
      </w:r>
      <w:r w:rsidR="003F0471" w:rsidRPr="006A39D9">
        <w:rPr>
          <w:rFonts w:ascii="Times New Roman" w:hAnsi="Times New Roman"/>
          <w:bCs/>
          <w:sz w:val="24"/>
          <w:szCs w:val="24"/>
        </w:rPr>
        <w:t xml:space="preserve">between women and men </w:t>
      </w:r>
      <w:r w:rsidR="001B584F" w:rsidRPr="006A39D9">
        <w:rPr>
          <w:rFonts w:ascii="Times New Roman" w:hAnsi="Times New Roman"/>
          <w:bCs/>
          <w:sz w:val="24"/>
          <w:szCs w:val="24"/>
        </w:rPr>
        <w:t>in all areas of its Consti</w:t>
      </w:r>
      <w:r w:rsidR="00A90B9B" w:rsidRPr="006A39D9">
        <w:rPr>
          <w:rFonts w:ascii="Times New Roman" w:hAnsi="Times New Roman"/>
          <w:bCs/>
          <w:sz w:val="24"/>
          <w:szCs w:val="24"/>
        </w:rPr>
        <w:t xml:space="preserve">tution, or to include </w:t>
      </w:r>
      <w:r w:rsidR="003D32EF" w:rsidRPr="006A39D9">
        <w:rPr>
          <w:rFonts w:ascii="Times New Roman" w:hAnsi="Times New Roman"/>
          <w:bCs/>
          <w:sz w:val="24"/>
          <w:szCs w:val="24"/>
        </w:rPr>
        <w:t xml:space="preserve">discrimination on the basis of sex in </w:t>
      </w:r>
      <w:r w:rsidR="00496FB4" w:rsidRPr="006A39D9">
        <w:rPr>
          <w:rFonts w:ascii="Times New Roman" w:hAnsi="Times New Roman"/>
          <w:bCs/>
          <w:sz w:val="24"/>
          <w:szCs w:val="24"/>
        </w:rPr>
        <w:t>its legislation.</w:t>
      </w:r>
      <w:r w:rsidR="00334F04" w:rsidRPr="00C445B6">
        <w:rPr>
          <w:rStyle w:val="FootnoteReference"/>
          <w:rFonts w:ascii="Times New Roman" w:hAnsi="Times New Roman"/>
          <w:bCs/>
          <w:sz w:val="24"/>
          <w:szCs w:val="24"/>
        </w:rPr>
        <w:footnoteReference w:id="2"/>
      </w:r>
      <w:r w:rsidR="00C87E2A" w:rsidRPr="006A39D9">
        <w:rPr>
          <w:rFonts w:ascii="Times New Roman" w:hAnsi="Times New Roman"/>
          <w:bCs/>
          <w:sz w:val="24"/>
          <w:szCs w:val="24"/>
        </w:rPr>
        <w:t xml:space="preserve"> The</w:t>
      </w:r>
      <w:r w:rsidR="00C05F81" w:rsidRPr="006A39D9">
        <w:rPr>
          <w:rFonts w:ascii="Times New Roman" w:hAnsi="Times New Roman"/>
          <w:bCs/>
          <w:sz w:val="24"/>
          <w:szCs w:val="24"/>
        </w:rPr>
        <w:t xml:space="preserve"> Committee </w:t>
      </w:r>
      <w:r w:rsidR="00C87E2A" w:rsidRPr="006A39D9">
        <w:rPr>
          <w:rFonts w:ascii="Times New Roman" w:hAnsi="Times New Roman"/>
          <w:bCs/>
          <w:sz w:val="24"/>
          <w:szCs w:val="24"/>
        </w:rPr>
        <w:t>recommended that Morocco</w:t>
      </w:r>
      <w:r w:rsidR="00104BD4">
        <w:rPr>
          <w:rFonts w:ascii="Times New Roman" w:hAnsi="Times New Roman"/>
          <w:bCs/>
          <w:sz w:val="24"/>
          <w:szCs w:val="24"/>
        </w:rPr>
        <w:t xml:space="preserve"> </w:t>
      </w:r>
      <w:r w:rsidR="00C05F81" w:rsidRPr="006A39D9">
        <w:rPr>
          <w:rFonts w:ascii="Times New Roman" w:hAnsi="Times New Roman"/>
          <w:bCs/>
          <w:sz w:val="24"/>
          <w:szCs w:val="24"/>
        </w:rPr>
        <w:t>incorporate the principle of equality in its Constitution</w:t>
      </w:r>
      <w:r w:rsidR="00B158EC" w:rsidRPr="006A39D9">
        <w:rPr>
          <w:rFonts w:ascii="Times New Roman" w:hAnsi="Times New Roman"/>
          <w:bCs/>
          <w:sz w:val="24"/>
          <w:szCs w:val="24"/>
        </w:rPr>
        <w:t>,</w:t>
      </w:r>
      <w:r w:rsidR="00C05F81" w:rsidRPr="006A39D9">
        <w:rPr>
          <w:rFonts w:ascii="Times New Roman" w:hAnsi="Times New Roman"/>
          <w:bCs/>
          <w:sz w:val="24"/>
          <w:szCs w:val="24"/>
        </w:rPr>
        <w:t xml:space="preserve"> in line with article 2 (a) of the Convention, and </w:t>
      </w:r>
      <w:r w:rsidR="00DB1C77" w:rsidRPr="006A39D9">
        <w:rPr>
          <w:rFonts w:ascii="Times New Roman" w:hAnsi="Times New Roman"/>
          <w:bCs/>
          <w:sz w:val="24"/>
          <w:szCs w:val="24"/>
        </w:rPr>
        <w:t>incorporate</w:t>
      </w:r>
      <w:r w:rsidR="00C05F81" w:rsidRPr="006A39D9">
        <w:rPr>
          <w:rFonts w:ascii="Times New Roman" w:hAnsi="Times New Roman"/>
          <w:bCs/>
          <w:sz w:val="24"/>
          <w:szCs w:val="24"/>
        </w:rPr>
        <w:t xml:space="preserve"> the definition of discrimination contained in article 1 of the Convention in national legislation.</w:t>
      </w:r>
      <w:r w:rsidR="00A269CF" w:rsidRPr="00C21137">
        <w:rPr>
          <w:rStyle w:val="FootnoteReference"/>
          <w:rFonts w:ascii="Times New Roman" w:hAnsi="Times New Roman"/>
          <w:sz w:val="24"/>
          <w:szCs w:val="24"/>
        </w:rPr>
        <w:footnoteReference w:id="3"/>
      </w:r>
    </w:p>
    <w:p w14:paraId="42B1D66E" w14:textId="63DE1518" w:rsidR="00E621C7" w:rsidRPr="00C147D1" w:rsidRDefault="00BD6153" w:rsidP="00C4754A">
      <w:pPr>
        <w:pStyle w:val="ListParagraph"/>
        <w:numPr>
          <w:ilvl w:val="0"/>
          <w:numId w:val="38"/>
        </w:numPr>
        <w:spacing w:after="120" w:line="276" w:lineRule="auto"/>
        <w:contextualSpacing w:val="0"/>
        <w:jc w:val="both"/>
        <w:rPr>
          <w:rFonts w:ascii="Times New Roman" w:hAnsi="Times New Roman"/>
          <w:sz w:val="24"/>
          <w:szCs w:val="24"/>
        </w:rPr>
      </w:pPr>
      <w:r w:rsidRPr="00C147D1">
        <w:rPr>
          <w:rFonts w:ascii="Times New Roman" w:hAnsi="Times New Roman"/>
          <w:sz w:val="24"/>
          <w:szCs w:val="24"/>
        </w:rPr>
        <w:t>Several articles of the 2011 Constitution relate to issues of gender equality.</w:t>
      </w:r>
      <w:r w:rsidRPr="00C445B6">
        <w:rPr>
          <w:vertAlign w:val="superscript"/>
        </w:rPr>
        <w:footnoteReference w:id="4"/>
      </w:r>
      <w:r w:rsidR="084D9C17" w:rsidRPr="00C147D1">
        <w:rPr>
          <w:rFonts w:ascii="Times New Roman" w:hAnsi="Times New Roman"/>
          <w:sz w:val="24"/>
          <w:szCs w:val="24"/>
        </w:rPr>
        <w:t xml:space="preserve"> </w:t>
      </w:r>
      <w:r w:rsidR="00344524" w:rsidRPr="00C147D1">
        <w:rPr>
          <w:rFonts w:ascii="Times New Roman" w:hAnsi="Times New Roman"/>
          <w:sz w:val="24"/>
          <w:szCs w:val="24"/>
        </w:rPr>
        <w:t>However</w:t>
      </w:r>
      <w:r w:rsidR="00A269CF" w:rsidRPr="00C147D1">
        <w:rPr>
          <w:rFonts w:ascii="Times New Roman" w:hAnsi="Times New Roman"/>
          <w:sz w:val="24"/>
          <w:szCs w:val="24"/>
        </w:rPr>
        <w:t>, equal rights of men and women are conditioned on “respect of Constitutional provisions, and permanent characteristics and laws of the Kingdom.”</w:t>
      </w:r>
      <w:r w:rsidR="00A269CF" w:rsidRPr="00C21137">
        <w:rPr>
          <w:rStyle w:val="FootnoteReference"/>
          <w:rFonts w:ascii="Times New Roman" w:hAnsi="Times New Roman"/>
          <w:sz w:val="24"/>
          <w:szCs w:val="24"/>
        </w:rPr>
        <w:footnoteReference w:id="5"/>
      </w:r>
      <w:r w:rsidR="00A269CF" w:rsidRPr="00C147D1">
        <w:rPr>
          <w:rFonts w:ascii="Times New Roman" w:hAnsi="Times New Roman"/>
          <w:sz w:val="24"/>
          <w:szCs w:val="24"/>
        </w:rPr>
        <w:t>Articles establishing Islam as the state religion</w:t>
      </w:r>
      <w:r w:rsidR="00A269CF" w:rsidRPr="00C21137">
        <w:rPr>
          <w:rFonts w:eastAsia="Cabin"/>
          <w:vertAlign w:val="superscript"/>
        </w:rPr>
        <w:footnoteReference w:id="6"/>
      </w:r>
      <w:r w:rsidR="00A269CF" w:rsidRPr="00C147D1">
        <w:rPr>
          <w:rFonts w:ascii="Times New Roman" w:hAnsi="Times New Roman"/>
          <w:sz w:val="24"/>
          <w:szCs w:val="24"/>
        </w:rPr>
        <w:t xml:space="preserve"> and defining the family as the basis of society, with its unity, stability and preservation guaranteed by the state,</w:t>
      </w:r>
      <w:r w:rsidR="00A269CF" w:rsidRPr="00C21137">
        <w:rPr>
          <w:rStyle w:val="FootnoteReference"/>
          <w:rFonts w:ascii="Times New Roman" w:hAnsi="Times New Roman"/>
          <w:sz w:val="24"/>
          <w:szCs w:val="24"/>
        </w:rPr>
        <w:footnoteReference w:id="7"/>
      </w:r>
      <w:r w:rsidR="00A269CF" w:rsidRPr="00C147D1">
        <w:rPr>
          <w:rFonts w:ascii="Times New Roman" w:hAnsi="Times New Roman"/>
          <w:sz w:val="24"/>
          <w:szCs w:val="24"/>
        </w:rPr>
        <w:t xml:space="preserve"> provide substance for opt-out clauses to broader declarations </w:t>
      </w:r>
      <w:r w:rsidR="00CE1581" w:rsidRPr="00C147D1">
        <w:rPr>
          <w:rFonts w:ascii="Times New Roman" w:hAnsi="Times New Roman"/>
          <w:sz w:val="24"/>
          <w:szCs w:val="24"/>
        </w:rPr>
        <w:t>on</w:t>
      </w:r>
      <w:r w:rsidR="00A269CF" w:rsidRPr="00C147D1">
        <w:rPr>
          <w:rFonts w:ascii="Times New Roman" w:hAnsi="Times New Roman"/>
          <w:sz w:val="24"/>
          <w:szCs w:val="24"/>
        </w:rPr>
        <w:t xml:space="preserve"> gender equality.</w:t>
      </w:r>
    </w:p>
    <w:p w14:paraId="42B1D66F" w14:textId="77777777" w:rsidR="00E621C7" w:rsidRPr="0013249C" w:rsidRDefault="00344524" w:rsidP="0054142A">
      <w:pPr>
        <w:pStyle w:val="ListParagraph"/>
        <w:numPr>
          <w:ilvl w:val="0"/>
          <w:numId w:val="38"/>
        </w:numPr>
        <w:spacing w:after="120" w:line="276" w:lineRule="auto"/>
        <w:contextualSpacing w:val="0"/>
        <w:jc w:val="both"/>
        <w:rPr>
          <w:rFonts w:ascii="Times New Roman" w:hAnsi="Times New Roman"/>
          <w:sz w:val="24"/>
          <w:szCs w:val="24"/>
        </w:rPr>
      </w:pPr>
      <w:r w:rsidRPr="006A39D9">
        <w:rPr>
          <w:rFonts w:ascii="Times New Roman" w:hAnsi="Times New Roman"/>
          <w:sz w:val="24"/>
          <w:szCs w:val="24"/>
        </w:rPr>
        <w:t>Additionally, t</w:t>
      </w:r>
      <w:r w:rsidR="00166550" w:rsidRPr="006A39D9">
        <w:rPr>
          <w:rFonts w:ascii="Times New Roman" w:hAnsi="Times New Roman"/>
          <w:sz w:val="24"/>
          <w:szCs w:val="24"/>
        </w:rPr>
        <w:t xml:space="preserve">he consultative nature and lack of financial independence of the </w:t>
      </w:r>
      <w:r w:rsidR="00A269CF" w:rsidRPr="006A39D9">
        <w:rPr>
          <w:rFonts w:ascii="Times New Roman" w:eastAsia="Gill Sans" w:hAnsi="Times New Roman"/>
          <w:sz w:val="24"/>
          <w:szCs w:val="24"/>
        </w:rPr>
        <w:t>Authority for Parity and the Fight Against Discrimination limits its field of action.  The Moroccan Economic, Social and Environmental Council</w:t>
      </w:r>
      <w:r w:rsidR="00B201C8" w:rsidRPr="00C445B6">
        <w:rPr>
          <w:rStyle w:val="FootnoteReference"/>
          <w:rFonts w:ascii="Times New Roman" w:eastAsia="Gill Sans" w:hAnsi="Times New Roman"/>
          <w:sz w:val="24"/>
          <w:szCs w:val="24"/>
        </w:rPr>
        <w:footnoteReference w:id="8"/>
      </w:r>
      <w:r w:rsidR="00A269CF" w:rsidRPr="006A39D9">
        <w:rPr>
          <w:rFonts w:ascii="Times New Roman" w:eastAsia="Gill Sans" w:hAnsi="Times New Roman"/>
          <w:sz w:val="24"/>
          <w:szCs w:val="24"/>
        </w:rPr>
        <w:t xml:space="preserve"> has recently </w:t>
      </w:r>
      <w:r w:rsidR="00B201C8" w:rsidRPr="006A39D9">
        <w:rPr>
          <w:rFonts w:ascii="Times New Roman" w:eastAsia="Gill Sans" w:hAnsi="Times New Roman"/>
          <w:sz w:val="24"/>
          <w:szCs w:val="24"/>
        </w:rPr>
        <w:t xml:space="preserve">recommended </w:t>
      </w:r>
      <w:r w:rsidR="00A269CF" w:rsidRPr="006A39D9">
        <w:rPr>
          <w:rFonts w:ascii="Times New Roman" w:eastAsia="Gill Sans" w:hAnsi="Times New Roman"/>
          <w:sz w:val="24"/>
          <w:szCs w:val="24"/>
        </w:rPr>
        <w:t xml:space="preserve">activating the APALD and granting it power to investigate, </w:t>
      </w:r>
      <w:r w:rsidR="00CD2489" w:rsidRPr="006A39D9">
        <w:rPr>
          <w:rFonts w:ascii="Times New Roman" w:eastAsia="Gill Sans" w:hAnsi="Times New Roman"/>
          <w:sz w:val="24"/>
          <w:szCs w:val="24"/>
        </w:rPr>
        <w:t xml:space="preserve">enjoin, </w:t>
      </w:r>
      <w:r w:rsidR="00A269CF" w:rsidRPr="006A39D9">
        <w:rPr>
          <w:rFonts w:ascii="Times New Roman" w:eastAsia="Gill Sans" w:hAnsi="Times New Roman"/>
          <w:sz w:val="24"/>
          <w:szCs w:val="24"/>
        </w:rPr>
        <w:t>and take legal action against act</w:t>
      </w:r>
      <w:r w:rsidR="00C06C9A" w:rsidRPr="006A39D9">
        <w:rPr>
          <w:rFonts w:ascii="Times New Roman" w:eastAsia="Gill Sans" w:hAnsi="Times New Roman"/>
          <w:sz w:val="24"/>
          <w:szCs w:val="24"/>
        </w:rPr>
        <w:t>s</w:t>
      </w:r>
      <w:r w:rsidR="00A269CF" w:rsidRPr="006A39D9">
        <w:rPr>
          <w:rFonts w:ascii="Times New Roman" w:eastAsia="Gill Sans" w:hAnsi="Times New Roman"/>
          <w:sz w:val="24"/>
          <w:szCs w:val="24"/>
        </w:rPr>
        <w:t xml:space="preserve"> of discrimination against women.</w:t>
      </w:r>
      <w:r w:rsidR="00166550" w:rsidRPr="00C445B6">
        <w:rPr>
          <w:rStyle w:val="FootnoteReference"/>
          <w:rFonts w:ascii="Times New Roman" w:eastAsia="Gill Sans" w:hAnsi="Times New Roman"/>
          <w:sz w:val="24"/>
          <w:szCs w:val="24"/>
        </w:rPr>
        <w:footnoteReference w:id="9"/>
      </w:r>
    </w:p>
    <w:p w14:paraId="42B1D670" w14:textId="77777777" w:rsidR="0013249C" w:rsidRPr="0013249C" w:rsidRDefault="0003277F" w:rsidP="00937432">
      <w:pPr>
        <w:pStyle w:val="ListParagraph"/>
        <w:keepNext/>
        <w:numPr>
          <w:ilvl w:val="0"/>
          <w:numId w:val="37"/>
        </w:numPr>
        <w:spacing w:after="120" w:line="276" w:lineRule="auto"/>
        <w:contextualSpacing w:val="0"/>
        <w:jc w:val="center"/>
        <w:rPr>
          <w:rFonts w:ascii="Times New Roman" w:hAnsi="Times New Roman"/>
          <w:b/>
          <w:bCs/>
          <w:sz w:val="24"/>
          <w:szCs w:val="24"/>
        </w:rPr>
      </w:pPr>
      <w:r>
        <w:rPr>
          <w:rFonts w:ascii="Times New Roman" w:eastAsia="Gill Sans" w:hAnsi="Times New Roman"/>
          <w:b/>
          <w:bCs/>
          <w:sz w:val="24"/>
          <w:szCs w:val="24"/>
        </w:rPr>
        <w:t xml:space="preserve">International Law </w:t>
      </w:r>
    </w:p>
    <w:p w14:paraId="42B1D671" w14:textId="76F52E5E" w:rsidR="00E621C7" w:rsidRPr="006A39D9" w:rsidRDefault="00760ED5" w:rsidP="0054142A">
      <w:pPr>
        <w:pStyle w:val="ListParagraph"/>
        <w:numPr>
          <w:ilvl w:val="0"/>
          <w:numId w:val="38"/>
        </w:numPr>
        <w:spacing w:after="120" w:line="276" w:lineRule="auto"/>
        <w:contextualSpacing w:val="0"/>
        <w:jc w:val="both"/>
        <w:rPr>
          <w:rFonts w:ascii="Times New Roman" w:eastAsia="Times New Roman" w:hAnsi="Times New Roman"/>
          <w:bCs/>
          <w:color w:val="000000" w:themeColor="text1"/>
          <w:sz w:val="24"/>
          <w:szCs w:val="24"/>
        </w:rPr>
      </w:pPr>
      <w:r w:rsidRPr="006A39D9">
        <w:rPr>
          <w:rFonts w:ascii="Times New Roman" w:eastAsia="Times New Roman" w:hAnsi="Times New Roman"/>
          <w:color w:val="000000" w:themeColor="text1"/>
          <w:sz w:val="24"/>
          <w:szCs w:val="24"/>
        </w:rPr>
        <w:t xml:space="preserve">The Committee expressed concern that the status of </w:t>
      </w:r>
      <w:r w:rsidR="00D676DF">
        <w:rPr>
          <w:rFonts w:ascii="Times New Roman" w:eastAsia="Times New Roman" w:hAnsi="Times New Roman"/>
          <w:color w:val="000000" w:themeColor="text1"/>
          <w:sz w:val="24"/>
          <w:szCs w:val="24"/>
        </w:rPr>
        <w:t xml:space="preserve">international </w:t>
      </w:r>
      <w:r w:rsidRPr="006A39D9">
        <w:rPr>
          <w:rFonts w:ascii="Times New Roman" w:eastAsia="Times New Roman" w:hAnsi="Times New Roman"/>
          <w:color w:val="000000" w:themeColor="text1"/>
          <w:sz w:val="24"/>
          <w:szCs w:val="24"/>
        </w:rPr>
        <w:t>Convention</w:t>
      </w:r>
      <w:r w:rsidR="00D676DF">
        <w:rPr>
          <w:rFonts w:ascii="Times New Roman" w:eastAsia="Times New Roman" w:hAnsi="Times New Roman"/>
          <w:color w:val="000000" w:themeColor="text1"/>
          <w:sz w:val="24"/>
          <w:szCs w:val="24"/>
        </w:rPr>
        <w:t>s</w:t>
      </w:r>
      <w:r w:rsidRPr="006A39D9">
        <w:rPr>
          <w:rFonts w:ascii="Times New Roman" w:eastAsia="Times New Roman" w:hAnsi="Times New Roman"/>
          <w:color w:val="000000" w:themeColor="text1"/>
          <w:sz w:val="24"/>
          <w:szCs w:val="24"/>
        </w:rPr>
        <w:t xml:space="preserve"> in national law is not clear.</w:t>
      </w:r>
      <w:r w:rsidRPr="00760ED5">
        <w:rPr>
          <w:vertAlign w:val="superscript"/>
        </w:rPr>
        <w:footnoteReference w:id="10"/>
      </w:r>
      <w:r w:rsidR="00104BD4">
        <w:rPr>
          <w:rFonts w:ascii="Times New Roman" w:eastAsia="Times New Roman" w:hAnsi="Times New Roman"/>
          <w:color w:val="000000" w:themeColor="text1"/>
          <w:sz w:val="24"/>
          <w:szCs w:val="24"/>
        </w:rPr>
        <w:t xml:space="preserve"> </w:t>
      </w:r>
      <w:r w:rsidRPr="006A39D9">
        <w:rPr>
          <w:rFonts w:ascii="Times New Roman" w:eastAsia="Times New Roman" w:hAnsi="Times New Roman"/>
          <w:bCs/>
          <w:color w:val="000000" w:themeColor="text1"/>
          <w:sz w:val="24"/>
          <w:szCs w:val="24"/>
        </w:rPr>
        <w:t>The Committee recommended that Morocco establish the</w:t>
      </w:r>
      <w:r w:rsidR="00CD2489" w:rsidRPr="006A39D9">
        <w:rPr>
          <w:rFonts w:ascii="Times New Roman" w:eastAsia="Times New Roman" w:hAnsi="Times New Roman"/>
          <w:bCs/>
          <w:color w:val="000000" w:themeColor="text1"/>
          <w:sz w:val="24"/>
          <w:szCs w:val="24"/>
        </w:rPr>
        <w:t>ir</w:t>
      </w:r>
      <w:r w:rsidRPr="006A39D9">
        <w:rPr>
          <w:rFonts w:ascii="Times New Roman" w:eastAsia="Times New Roman" w:hAnsi="Times New Roman"/>
          <w:bCs/>
          <w:color w:val="000000" w:themeColor="text1"/>
          <w:sz w:val="24"/>
          <w:szCs w:val="24"/>
        </w:rPr>
        <w:t xml:space="preserve"> status within its domestic legal framework, ensur</w:t>
      </w:r>
      <w:r w:rsidR="00CD2489" w:rsidRPr="006A39D9">
        <w:rPr>
          <w:rFonts w:ascii="Times New Roman" w:eastAsia="Times New Roman" w:hAnsi="Times New Roman"/>
          <w:bCs/>
          <w:color w:val="000000" w:themeColor="text1"/>
          <w:sz w:val="24"/>
          <w:szCs w:val="24"/>
        </w:rPr>
        <w:t>e</w:t>
      </w:r>
      <w:r w:rsidRPr="006A39D9">
        <w:rPr>
          <w:rFonts w:ascii="Times New Roman" w:eastAsia="Times New Roman" w:hAnsi="Times New Roman"/>
          <w:bCs/>
          <w:color w:val="000000" w:themeColor="text1"/>
          <w:sz w:val="24"/>
          <w:szCs w:val="24"/>
        </w:rPr>
        <w:t xml:space="preserve"> the</w:t>
      </w:r>
      <w:r w:rsidR="00CD2489" w:rsidRPr="006A39D9">
        <w:rPr>
          <w:rFonts w:ascii="Times New Roman" w:eastAsia="Times New Roman" w:hAnsi="Times New Roman"/>
          <w:bCs/>
          <w:color w:val="000000" w:themeColor="text1"/>
          <w:sz w:val="24"/>
          <w:szCs w:val="24"/>
        </w:rPr>
        <w:t>ir</w:t>
      </w:r>
      <w:r w:rsidRPr="006A39D9">
        <w:rPr>
          <w:rFonts w:ascii="Times New Roman" w:eastAsia="Times New Roman" w:hAnsi="Times New Roman"/>
          <w:bCs/>
          <w:color w:val="000000" w:themeColor="text1"/>
          <w:sz w:val="24"/>
          <w:szCs w:val="24"/>
        </w:rPr>
        <w:t xml:space="preserve"> precedence</w:t>
      </w:r>
      <w:r w:rsidR="00104BD4">
        <w:rPr>
          <w:rFonts w:ascii="Times New Roman" w:eastAsia="Times New Roman" w:hAnsi="Times New Roman"/>
          <w:bCs/>
          <w:color w:val="000000" w:themeColor="text1"/>
          <w:sz w:val="24"/>
          <w:szCs w:val="24"/>
        </w:rPr>
        <w:t xml:space="preserve"> </w:t>
      </w:r>
      <w:r w:rsidRPr="006A39D9">
        <w:rPr>
          <w:rFonts w:ascii="Times New Roman" w:eastAsia="Times New Roman" w:hAnsi="Times New Roman"/>
          <w:bCs/>
          <w:color w:val="000000" w:themeColor="text1"/>
          <w:sz w:val="24"/>
          <w:szCs w:val="24"/>
        </w:rPr>
        <w:t xml:space="preserve">over national legislation, and ensure conformity of this legislation with </w:t>
      </w:r>
      <w:r w:rsidR="00CD2489" w:rsidRPr="006A39D9">
        <w:rPr>
          <w:rFonts w:ascii="Times New Roman" w:eastAsia="Times New Roman" w:hAnsi="Times New Roman"/>
          <w:bCs/>
          <w:color w:val="000000" w:themeColor="text1"/>
          <w:sz w:val="24"/>
          <w:szCs w:val="24"/>
        </w:rPr>
        <w:t>such</w:t>
      </w:r>
      <w:r w:rsidRPr="006A39D9">
        <w:rPr>
          <w:rFonts w:ascii="Times New Roman" w:eastAsia="Times New Roman" w:hAnsi="Times New Roman"/>
          <w:bCs/>
          <w:color w:val="000000" w:themeColor="text1"/>
          <w:sz w:val="24"/>
          <w:szCs w:val="24"/>
        </w:rPr>
        <w:t xml:space="preserve"> instruments.</w:t>
      </w:r>
      <w:r w:rsidRPr="00760ED5">
        <w:rPr>
          <w:bCs/>
          <w:vertAlign w:val="superscript"/>
        </w:rPr>
        <w:footnoteReference w:id="11"/>
      </w:r>
    </w:p>
    <w:p w14:paraId="42B1D672" w14:textId="7A93D32C" w:rsidR="00E621C7" w:rsidRPr="006A39D9" w:rsidRDefault="00760ED5" w:rsidP="0054142A">
      <w:pPr>
        <w:pStyle w:val="ListParagraph"/>
        <w:numPr>
          <w:ilvl w:val="0"/>
          <w:numId w:val="38"/>
        </w:numPr>
        <w:spacing w:after="120" w:line="276" w:lineRule="auto"/>
        <w:contextualSpacing w:val="0"/>
        <w:jc w:val="both"/>
        <w:rPr>
          <w:rFonts w:ascii="Times New Roman" w:eastAsia="Times New Roman" w:hAnsi="Times New Roman"/>
          <w:color w:val="000000" w:themeColor="text1"/>
          <w:sz w:val="24"/>
          <w:szCs w:val="24"/>
        </w:rPr>
      </w:pPr>
      <w:r w:rsidRPr="006A39D9">
        <w:rPr>
          <w:rFonts w:ascii="Times New Roman" w:eastAsia="Times New Roman" w:hAnsi="Times New Roman"/>
          <w:color w:val="000000" w:themeColor="text1"/>
          <w:sz w:val="24"/>
          <w:szCs w:val="24"/>
        </w:rPr>
        <w:t xml:space="preserve">Morocco has ratified nine international human rights conventions. </w:t>
      </w:r>
      <w:r w:rsidR="00CD2489" w:rsidRPr="006A39D9">
        <w:rPr>
          <w:rFonts w:ascii="Times New Roman" w:eastAsia="Times New Roman" w:hAnsi="Times New Roman"/>
          <w:color w:val="000000" w:themeColor="text1"/>
          <w:sz w:val="24"/>
          <w:szCs w:val="24"/>
        </w:rPr>
        <w:t>T</w:t>
      </w:r>
      <w:r w:rsidRPr="006A39D9">
        <w:rPr>
          <w:rFonts w:ascii="Times New Roman" w:eastAsia="Times New Roman" w:hAnsi="Times New Roman"/>
          <w:color w:val="000000" w:themeColor="text1"/>
          <w:sz w:val="24"/>
          <w:szCs w:val="24"/>
        </w:rPr>
        <w:t xml:space="preserve">he preamble to the </w:t>
      </w:r>
      <w:r w:rsidR="009454AF">
        <w:rPr>
          <w:rFonts w:ascii="Times New Roman" w:eastAsia="Times New Roman" w:hAnsi="Times New Roman"/>
          <w:color w:val="000000" w:themeColor="text1"/>
          <w:sz w:val="24"/>
          <w:szCs w:val="24"/>
        </w:rPr>
        <w:t>C</w:t>
      </w:r>
      <w:r w:rsidRPr="006A39D9">
        <w:rPr>
          <w:rFonts w:ascii="Times New Roman" w:eastAsia="Times New Roman" w:hAnsi="Times New Roman"/>
          <w:color w:val="000000" w:themeColor="text1"/>
          <w:sz w:val="24"/>
          <w:szCs w:val="24"/>
        </w:rPr>
        <w:t>onstitution establish</w:t>
      </w:r>
      <w:r w:rsidR="00CD2489" w:rsidRPr="006A39D9">
        <w:rPr>
          <w:rFonts w:ascii="Times New Roman" w:eastAsia="Times New Roman" w:hAnsi="Times New Roman"/>
          <w:color w:val="000000" w:themeColor="text1"/>
          <w:sz w:val="24"/>
          <w:szCs w:val="24"/>
        </w:rPr>
        <w:t>es</w:t>
      </w:r>
      <w:r w:rsidRPr="006A39D9">
        <w:rPr>
          <w:rFonts w:ascii="Times New Roman" w:eastAsia="Times New Roman" w:hAnsi="Times New Roman"/>
          <w:color w:val="000000" w:themeColor="text1"/>
          <w:sz w:val="24"/>
          <w:szCs w:val="24"/>
        </w:rPr>
        <w:t xml:space="preserve"> their supremacy over domestic law, </w:t>
      </w:r>
      <w:r w:rsidR="00CD2489" w:rsidRPr="006A39D9">
        <w:rPr>
          <w:rFonts w:ascii="Times New Roman" w:eastAsia="Times New Roman" w:hAnsi="Times New Roman"/>
          <w:color w:val="000000" w:themeColor="text1"/>
          <w:sz w:val="24"/>
          <w:szCs w:val="24"/>
        </w:rPr>
        <w:t xml:space="preserve">but </w:t>
      </w:r>
      <w:r w:rsidRPr="006A39D9">
        <w:rPr>
          <w:rFonts w:ascii="Times New Roman" w:eastAsia="Times New Roman" w:hAnsi="Times New Roman"/>
          <w:color w:val="000000" w:themeColor="text1"/>
          <w:sz w:val="24"/>
          <w:szCs w:val="24"/>
        </w:rPr>
        <w:t>Morocco limits the supremacy of international law to “within the framework of Constitutional provisions and laws of the Kingdom, in respect of immutable national identity.”</w:t>
      </w:r>
      <w:r w:rsidRPr="00760ED5">
        <w:rPr>
          <w:vertAlign w:val="superscript"/>
        </w:rPr>
        <w:footnoteReference w:id="12"/>
      </w:r>
      <w:r w:rsidRPr="006A39D9">
        <w:rPr>
          <w:rFonts w:ascii="Times New Roman" w:eastAsia="Times New Roman" w:hAnsi="Times New Roman"/>
          <w:color w:val="000000" w:themeColor="text1"/>
          <w:sz w:val="24"/>
          <w:szCs w:val="24"/>
        </w:rPr>
        <w:t xml:space="preserve">  This creates opt-out clauses to declarations on international human rights.  </w:t>
      </w:r>
    </w:p>
    <w:p w14:paraId="42B1D673" w14:textId="6DAE82E2" w:rsidR="008727D0" w:rsidRPr="006A39D9" w:rsidRDefault="0006383E" w:rsidP="0054142A">
      <w:pPr>
        <w:pStyle w:val="ListParagraph"/>
        <w:numPr>
          <w:ilvl w:val="0"/>
          <w:numId w:val="38"/>
        </w:numPr>
        <w:spacing w:after="240" w:line="276" w:lineRule="auto"/>
        <w:contextualSpacing w:val="0"/>
        <w:jc w:val="both"/>
        <w:rPr>
          <w:rFonts w:ascii="Times New Roman" w:eastAsia="Times New Roman" w:hAnsi="Times New Roman"/>
          <w:color w:val="000000" w:themeColor="text1"/>
          <w:sz w:val="24"/>
          <w:szCs w:val="24"/>
        </w:rPr>
      </w:pPr>
      <w:r w:rsidRPr="006A39D9">
        <w:rPr>
          <w:rFonts w:ascii="Times New Roman" w:eastAsia="Times New Roman" w:hAnsi="Times New Roman"/>
          <w:color w:val="000000" w:themeColor="text1"/>
          <w:sz w:val="24"/>
          <w:szCs w:val="24"/>
        </w:rPr>
        <w:t xml:space="preserve">Although there </w:t>
      </w:r>
      <w:r w:rsidR="00CD2489" w:rsidRPr="006A39D9">
        <w:rPr>
          <w:rFonts w:ascii="Times New Roman" w:eastAsia="Times New Roman" w:hAnsi="Times New Roman"/>
          <w:color w:val="000000" w:themeColor="text1"/>
          <w:sz w:val="24"/>
          <w:szCs w:val="24"/>
        </w:rPr>
        <w:t xml:space="preserve">is </w:t>
      </w:r>
      <w:r w:rsidRPr="006A39D9">
        <w:rPr>
          <w:rFonts w:ascii="Times New Roman" w:eastAsia="Times New Roman" w:hAnsi="Times New Roman"/>
          <w:color w:val="000000" w:themeColor="text1"/>
          <w:sz w:val="24"/>
          <w:szCs w:val="24"/>
        </w:rPr>
        <w:t xml:space="preserve">a trend </w:t>
      </w:r>
      <w:r w:rsidR="00C06C9A" w:rsidRPr="006A39D9">
        <w:rPr>
          <w:rFonts w:ascii="Times New Roman" w:eastAsia="Times New Roman" w:hAnsi="Times New Roman"/>
          <w:color w:val="000000" w:themeColor="text1"/>
          <w:sz w:val="24"/>
          <w:szCs w:val="24"/>
        </w:rPr>
        <w:t>toward</w:t>
      </w:r>
      <w:r w:rsidRPr="006A39D9">
        <w:rPr>
          <w:rFonts w:ascii="Times New Roman" w:eastAsia="Times New Roman" w:hAnsi="Times New Roman"/>
          <w:color w:val="000000" w:themeColor="text1"/>
          <w:sz w:val="24"/>
          <w:szCs w:val="24"/>
        </w:rPr>
        <w:t xml:space="preserve"> application of international law obligations by domestic courts, primarily in commercial cases, very few decisions by domestic courts have applied international</w:t>
      </w:r>
      <w:r w:rsidR="00814F42">
        <w:rPr>
          <w:rFonts w:ascii="Times New Roman" w:eastAsia="Times New Roman" w:hAnsi="Times New Roman"/>
          <w:color w:val="000000" w:themeColor="text1"/>
          <w:sz w:val="24"/>
          <w:szCs w:val="24"/>
        </w:rPr>
        <w:t xml:space="preserve"> </w:t>
      </w:r>
      <w:r w:rsidRPr="006A39D9">
        <w:rPr>
          <w:rFonts w:ascii="Times New Roman" w:eastAsia="Times New Roman" w:hAnsi="Times New Roman"/>
          <w:color w:val="000000" w:themeColor="text1"/>
          <w:sz w:val="24"/>
          <w:szCs w:val="24"/>
        </w:rPr>
        <w:t>law in cases involving women’s rights.</w:t>
      </w:r>
      <w:r w:rsidR="00626196" w:rsidRPr="006A39D9">
        <w:rPr>
          <w:rFonts w:ascii="Times New Roman" w:eastAsia="Times New Roman" w:hAnsi="Times New Roman"/>
          <w:color w:val="000000" w:themeColor="text1"/>
          <w:sz w:val="24"/>
          <w:szCs w:val="24"/>
        </w:rPr>
        <w:t xml:space="preserve">  Due to lack of knowledge, few lawyers or judges invoke </w:t>
      </w:r>
      <w:r w:rsidRPr="006A39D9">
        <w:rPr>
          <w:rFonts w:ascii="Times New Roman" w:eastAsia="Times New Roman" w:hAnsi="Times New Roman"/>
          <w:color w:val="000000" w:themeColor="text1"/>
          <w:sz w:val="24"/>
          <w:szCs w:val="24"/>
        </w:rPr>
        <w:t xml:space="preserve">international </w:t>
      </w:r>
      <w:r w:rsidR="00626196" w:rsidRPr="006A39D9">
        <w:rPr>
          <w:rFonts w:ascii="Times New Roman" w:eastAsia="Times New Roman" w:hAnsi="Times New Roman"/>
          <w:color w:val="000000" w:themeColor="text1"/>
          <w:sz w:val="24"/>
          <w:szCs w:val="24"/>
        </w:rPr>
        <w:t xml:space="preserve">conventions </w:t>
      </w:r>
      <w:r w:rsidRPr="006A39D9">
        <w:rPr>
          <w:rFonts w:ascii="Times New Roman" w:eastAsia="Times New Roman" w:hAnsi="Times New Roman"/>
          <w:color w:val="000000" w:themeColor="text1"/>
          <w:sz w:val="24"/>
          <w:szCs w:val="24"/>
        </w:rPr>
        <w:t xml:space="preserve">in </w:t>
      </w:r>
      <w:r w:rsidR="00CD2489" w:rsidRPr="006A39D9">
        <w:rPr>
          <w:rFonts w:ascii="Times New Roman" w:eastAsia="Times New Roman" w:hAnsi="Times New Roman"/>
          <w:color w:val="000000" w:themeColor="text1"/>
          <w:sz w:val="24"/>
          <w:szCs w:val="24"/>
        </w:rPr>
        <w:t>such</w:t>
      </w:r>
      <w:r w:rsidR="00626196" w:rsidRPr="006A39D9">
        <w:rPr>
          <w:rFonts w:ascii="Times New Roman" w:eastAsia="Times New Roman" w:hAnsi="Times New Roman"/>
          <w:color w:val="000000" w:themeColor="text1"/>
          <w:sz w:val="24"/>
          <w:szCs w:val="24"/>
        </w:rPr>
        <w:t xml:space="preserve"> cases.  Likewise, t</w:t>
      </w:r>
      <w:r w:rsidRPr="006A39D9">
        <w:rPr>
          <w:rFonts w:ascii="Times New Roman" w:eastAsia="Times New Roman" w:hAnsi="Times New Roman"/>
          <w:color w:val="000000" w:themeColor="text1"/>
          <w:sz w:val="24"/>
          <w:szCs w:val="24"/>
        </w:rPr>
        <w:t xml:space="preserve">he lack of clarity </w:t>
      </w:r>
      <w:r w:rsidR="00626196" w:rsidRPr="006A39D9">
        <w:rPr>
          <w:rFonts w:ascii="Times New Roman" w:eastAsia="Times New Roman" w:hAnsi="Times New Roman"/>
          <w:color w:val="000000" w:themeColor="text1"/>
          <w:sz w:val="24"/>
          <w:szCs w:val="24"/>
        </w:rPr>
        <w:t xml:space="preserve">about the </w:t>
      </w:r>
      <w:r w:rsidR="00CD2489" w:rsidRPr="006A39D9">
        <w:rPr>
          <w:rFonts w:ascii="Times New Roman" w:eastAsia="Times New Roman" w:hAnsi="Times New Roman"/>
          <w:color w:val="000000" w:themeColor="text1"/>
          <w:sz w:val="24"/>
          <w:szCs w:val="24"/>
        </w:rPr>
        <w:t xml:space="preserve">legal </w:t>
      </w:r>
      <w:r w:rsidR="00626196" w:rsidRPr="006A39D9">
        <w:rPr>
          <w:rFonts w:ascii="Times New Roman" w:eastAsia="Times New Roman" w:hAnsi="Times New Roman"/>
          <w:color w:val="000000" w:themeColor="text1"/>
          <w:sz w:val="24"/>
          <w:szCs w:val="24"/>
        </w:rPr>
        <w:t xml:space="preserve">status of </w:t>
      </w:r>
      <w:r w:rsidRPr="006A39D9">
        <w:rPr>
          <w:rFonts w:ascii="Times New Roman" w:eastAsia="Times New Roman" w:hAnsi="Times New Roman"/>
          <w:color w:val="000000" w:themeColor="text1"/>
          <w:sz w:val="24"/>
          <w:szCs w:val="24"/>
        </w:rPr>
        <w:t xml:space="preserve">international </w:t>
      </w:r>
      <w:r w:rsidR="00626196" w:rsidRPr="006A39D9">
        <w:rPr>
          <w:rFonts w:ascii="Times New Roman" w:eastAsia="Times New Roman" w:hAnsi="Times New Roman"/>
          <w:color w:val="000000" w:themeColor="text1"/>
          <w:sz w:val="24"/>
          <w:szCs w:val="24"/>
        </w:rPr>
        <w:t xml:space="preserve">norms </w:t>
      </w:r>
      <w:r w:rsidRPr="006A39D9">
        <w:rPr>
          <w:rFonts w:ascii="Times New Roman" w:eastAsia="Times New Roman" w:hAnsi="Times New Roman"/>
          <w:color w:val="000000" w:themeColor="text1"/>
          <w:sz w:val="24"/>
          <w:szCs w:val="24"/>
        </w:rPr>
        <w:t xml:space="preserve">creates inconsistent or contradictory case law between different judges and levels of </w:t>
      </w:r>
      <w:r w:rsidR="002C55F3" w:rsidRPr="006A39D9">
        <w:rPr>
          <w:rFonts w:ascii="Times New Roman" w:eastAsia="Times New Roman" w:hAnsi="Times New Roman"/>
          <w:color w:val="000000" w:themeColor="text1"/>
          <w:sz w:val="24"/>
          <w:szCs w:val="24"/>
        </w:rPr>
        <w:t>jurisdictions</w:t>
      </w:r>
      <w:r w:rsidRPr="006A39D9">
        <w:rPr>
          <w:rFonts w:ascii="Times New Roman" w:eastAsia="Times New Roman" w:hAnsi="Times New Roman"/>
          <w:color w:val="000000" w:themeColor="text1"/>
          <w:sz w:val="24"/>
          <w:szCs w:val="24"/>
        </w:rPr>
        <w:t>.</w:t>
      </w:r>
      <w:r w:rsidR="002C55F3">
        <w:rPr>
          <w:rStyle w:val="FootnoteReference"/>
          <w:rFonts w:ascii="Times New Roman" w:eastAsia="Times New Roman" w:hAnsi="Times New Roman"/>
          <w:color w:val="000000" w:themeColor="text1"/>
          <w:sz w:val="24"/>
          <w:szCs w:val="24"/>
        </w:rPr>
        <w:footnoteReference w:id="13"/>
      </w:r>
    </w:p>
    <w:p w14:paraId="42B1D674" w14:textId="77777777" w:rsidR="0047003C" w:rsidRDefault="0047003C" w:rsidP="0003277F">
      <w:pPr>
        <w:pStyle w:val="ListParagraph"/>
        <w:numPr>
          <w:ilvl w:val="0"/>
          <w:numId w:val="37"/>
        </w:numPr>
        <w:spacing w:before="240" w:after="240" w:line="276" w:lineRule="auto"/>
        <w:jc w:val="center"/>
        <w:rPr>
          <w:rFonts w:ascii="Times New Roman" w:eastAsia="Times New Roman" w:hAnsi="Times New Roman"/>
          <w:b/>
          <w:color w:val="000000" w:themeColor="text1"/>
          <w:sz w:val="24"/>
          <w:szCs w:val="24"/>
        </w:rPr>
      </w:pPr>
      <w:r w:rsidRPr="009454AF">
        <w:rPr>
          <w:rFonts w:ascii="Times New Roman" w:eastAsia="Times New Roman" w:hAnsi="Times New Roman"/>
          <w:b/>
          <w:color w:val="000000" w:themeColor="text1"/>
          <w:sz w:val="24"/>
          <w:szCs w:val="24"/>
        </w:rPr>
        <w:t>Stereotypes</w:t>
      </w:r>
    </w:p>
    <w:p w14:paraId="42B1D675" w14:textId="77777777" w:rsidR="0003277F" w:rsidRDefault="0003277F" w:rsidP="0003277F">
      <w:pPr>
        <w:pStyle w:val="ListParagraph"/>
        <w:spacing w:before="240" w:after="240" w:line="276" w:lineRule="auto"/>
        <w:ind w:left="1080"/>
        <w:rPr>
          <w:rFonts w:ascii="Times New Roman" w:eastAsia="Times New Roman" w:hAnsi="Times New Roman"/>
          <w:b/>
          <w:color w:val="000000" w:themeColor="text1"/>
          <w:sz w:val="24"/>
          <w:szCs w:val="24"/>
        </w:rPr>
      </w:pPr>
    </w:p>
    <w:p w14:paraId="42B1D676" w14:textId="5AE00E56" w:rsidR="00E621C7" w:rsidRPr="006A39D9" w:rsidRDefault="00CD2489" w:rsidP="0003277F">
      <w:pPr>
        <w:pStyle w:val="ListParagraph"/>
        <w:numPr>
          <w:ilvl w:val="0"/>
          <w:numId w:val="38"/>
        </w:numPr>
        <w:spacing w:before="240" w:after="120" w:line="276" w:lineRule="auto"/>
        <w:contextualSpacing w:val="0"/>
        <w:jc w:val="both"/>
        <w:rPr>
          <w:rFonts w:ascii="Times New Roman" w:hAnsi="Times New Roman"/>
          <w:b/>
          <w:sz w:val="24"/>
          <w:szCs w:val="24"/>
        </w:rPr>
      </w:pPr>
      <w:r w:rsidRPr="006A39D9">
        <w:rPr>
          <w:rFonts w:ascii="Times New Roman" w:hAnsi="Times New Roman"/>
          <w:sz w:val="24"/>
          <w:szCs w:val="24"/>
        </w:rPr>
        <w:t>T</w:t>
      </w:r>
      <w:r w:rsidR="0076786D" w:rsidRPr="006A39D9">
        <w:rPr>
          <w:rFonts w:ascii="Times New Roman" w:hAnsi="Times New Roman"/>
          <w:sz w:val="24"/>
          <w:szCs w:val="24"/>
        </w:rPr>
        <w:t>he Committee expresse</w:t>
      </w:r>
      <w:r w:rsidR="00A64E6C" w:rsidRPr="006A39D9">
        <w:rPr>
          <w:rFonts w:ascii="Times New Roman" w:hAnsi="Times New Roman"/>
          <w:sz w:val="24"/>
          <w:szCs w:val="24"/>
        </w:rPr>
        <w:t>d</w:t>
      </w:r>
      <w:r w:rsidR="0076786D" w:rsidRPr="006A39D9">
        <w:rPr>
          <w:rFonts w:ascii="Times New Roman" w:hAnsi="Times New Roman"/>
          <w:sz w:val="24"/>
          <w:szCs w:val="24"/>
        </w:rPr>
        <w:t xml:space="preserve"> concern that traditional discriminatory practices and strong stereotypical attitudes about the roles and responsibilities of women and men in family and society</w:t>
      </w:r>
      <w:r w:rsidR="00814F42">
        <w:rPr>
          <w:rFonts w:ascii="Times New Roman" w:hAnsi="Times New Roman"/>
          <w:sz w:val="24"/>
          <w:szCs w:val="24"/>
        </w:rPr>
        <w:t xml:space="preserve"> </w:t>
      </w:r>
      <w:r w:rsidR="0076786D" w:rsidRPr="006A39D9">
        <w:rPr>
          <w:rFonts w:ascii="Times New Roman" w:hAnsi="Times New Roman"/>
          <w:sz w:val="24"/>
          <w:szCs w:val="24"/>
        </w:rPr>
        <w:t>persist</w:t>
      </w:r>
      <w:r w:rsidR="00A64E6C" w:rsidRPr="006A39D9">
        <w:rPr>
          <w:rFonts w:ascii="Times New Roman" w:hAnsi="Times New Roman"/>
          <w:sz w:val="24"/>
          <w:szCs w:val="24"/>
        </w:rPr>
        <w:t>ed</w:t>
      </w:r>
      <w:r w:rsidR="0076786D" w:rsidRPr="006A39D9">
        <w:rPr>
          <w:rFonts w:ascii="Times New Roman" w:hAnsi="Times New Roman"/>
          <w:sz w:val="24"/>
          <w:szCs w:val="24"/>
        </w:rPr>
        <w:t xml:space="preserve">. The Committee </w:t>
      </w:r>
      <w:r w:rsidR="004D77E4" w:rsidRPr="006A39D9">
        <w:rPr>
          <w:rFonts w:ascii="Times New Roman" w:hAnsi="Times New Roman"/>
          <w:sz w:val="24"/>
          <w:szCs w:val="24"/>
        </w:rPr>
        <w:t>was</w:t>
      </w:r>
      <w:r w:rsidR="0076786D" w:rsidRPr="006A39D9">
        <w:rPr>
          <w:rFonts w:ascii="Times New Roman" w:hAnsi="Times New Roman"/>
          <w:sz w:val="24"/>
          <w:szCs w:val="24"/>
        </w:rPr>
        <w:t xml:space="preserve"> especially concerned about the role </w:t>
      </w:r>
      <w:r w:rsidR="00641597" w:rsidRPr="006A39D9">
        <w:rPr>
          <w:rFonts w:ascii="Times New Roman" w:hAnsi="Times New Roman"/>
          <w:sz w:val="24"/>
          <w:szCs w:val="24"/>
        </w:rPr>
        <w:t>of</w:t>
      </w:r>
      <w:r w:rsidR="0076786D" w:rsidRPr="006A39D9">
        <w:rPr>
          <w:rFonts w:ascii="Times New Roman" w:hAnsi="Times New Roman"/>
          <w:sz w:val="24"/>
          <w:szCs w:val="24"/>
        </w:rPr>
        <w:t xml:space="preserve"> media in perpetuating stereotypes.</w:t>
      </w:r>
      <w:r w:rsidR="005D4724" w:rsidRPr="00C445B6">
        <w:rPr>
          <w:rStyle w:val="FootnoteReference"/>
          <w:rFonts w:ascii="Times New Roman" w:hAnsi="Times New Roman"/>
          <w:sz w:val="24"/>
          <w:szCs w:val="24"/>
        </w:rPr>
        <w:footnoteReference w:id="14"/>
      </w:r>
      <w:r w:rsidR="007A2270" w:rsidRPr="006A39D9">
        <w:rPr>
          <w:rFonts w:ascii="Times New Roman" w:hAnsi="Times New Roman"/>
          <w:sz w:val="24"/>
          <w:szCs w:val="24"/>
        </w:rPr>
        <w:t xml:space="preserve"> The Committee urged Morocco to combat stereotypes with awareness-raising campaigns</w:t>
      </w:r>
      <w:r w:rsidR="00CC0925" w:rsidRPr="006A39D9">
        <w:rPr>
          <w:rFonts w:ascii="Times New Roman" w:hAnsi="Times New Roman"/>
          <w:sz w:val="24"/>
          <w:szCs w:val="24"/>
        </w:rPr>
        <w:t xml:space="preserve"> and encourage media to project positive images of women.</w:t>
      </w:r>
      <w:r w:rsidR="00CC0925" w:rsidRPr="00C445B6">
        <w:rPr>
          <w:rStyle w:val="FootnoteReference"/>
          <w:rFonts w:ascii="Times New Roman" w:hAnsi="Times New Roman"/>
          <w:sz w:val="24"/>
          <w:szCs w:val="24"/>
        </w:rPr>
        <w:footnoteReference w:id="15"/>
      </w:r>
    </w:p>
    <w:p w14:paraId="42B1D677" w14:textId="0B8D82E1" w:rsidR="00E621C7" w:rsidRPr="006A39D9" w:rsidRDefault="00FF5F5E" w:rsidP="0054142A">
      <w:pPr>
        <w:pStyle w:val="ListParagraph"/>
        <w:numPr>
          <w:ilvl w:val="0"/>
          <w:numId w:val="38"/>
        </w:numPr>
        <w:spacing w:after="120" w:line="276" w:lineRule="auto"/>
        <w:contextualSpacing w:val="0"/>
        <w:jc w:val="both"/>
        <w:rPr>
          <w:rFonts w:ascii="Times New Roman" w:hAnsi="Times New Roman"/>
          <w:bCs/>
          <w:sz w:val="24"/>
          <w:szCs w:val="24"/>
        </w:rPr>
      </w:pPr>
      <w:r w:rsidRPr="006A39D9">
        <w:rPr>
          <w:rFonts w:ascii="Times New Roman" w:hAnsi="Times New Roman"/>
          <w:b/>
          <w:sz w:val="24"/>
          <w:szCs w:val="24"/>
        </w:rPr>
        <w:t>Harmful s</w:t>
      </w:r>
      <w:r w:rsidR="00003DBA" w:rsidRPr="006A39D9">
        <w:rPr>
          <w:rFonts w:ascii="Times New Roman" w:hAnsi="Times New Roman"/>
          <w:b/>
          <w:sz w:val="24"/>
          <w:szCs w:val="24"/>
        </w:rPr>
        <w:t xml:space="preserve">tereotypes about gender roles </w:t>
      </w:r>
      <w:r w:rsidR="009615BA" w:rsidRPr="006A39D9">
        <w:rPr>
          <w:rFonts w:ascii="Times New Roman" w:hAnsi="Times New Roman"/>
          <w:b/>
          <w:sz w:val="24"/>
          <w:szCs w:val="24"/>
        </w:rPr>
        <w:t xml:space="preserve">in the family </w:t>
      </w:r>
      <w:r w:rsidRPr="006A39D9">
        <w:rPr>
          <w:rFonts w:ascii="Times New Roman" w:hAnsi="Times New Roman"/>
          <w:b/>
          <w:sz w:val="24"/>
          <w:szCs w:val="24"/>
        </w:rPr>
        <w:t xml:space="preserve">persist. </w:t>
      </w:r>
      <w:r w:rsidR="009D6507" w:rsidRPr="006A39D9">
        <w:rPr>
          <w:rFonts w:ascii="Times New Roman" w:hAnsi="Times New Roman"/>
          <w:bCs/>
          <w:sz w:val="24"/>
          <w:szCs w:val="24"/>
        </w:rPr>
        <w:t xml:space="preserve">Social and religious norms </w:t>
      </w:r>
      <w:r w:rsidR="00D75032" w:rsidRPr="006A39D9">
        <w:rPr>
          <w:rFonts w:ascii="Times New Roman" w:hAnsi="Times New Roman"/>
          <w:bCs/>
          <w:sz w:val="24"/>
          <w:szCs w:val="24"/>
        </w:rPr>
        <w:t>deem</w:t>
      </w:r>
      <w:r w:rsidR="009D6507" w:rsidRPr="006A39D9">
        <w:rPr>
          <w:rFonts w:ascii="Times New Roman" w:hAnsi="Times New Roman"/>
          <w:bCs/>
          <w:sz w:val="24"/>
          <w:szCs w:val="24"/>
        </w:rPr>
        <w:t xml:space="preserve"> it “obligatory” for women to marr</w:t>
      </w:r>
      <w:r w:rsidR="00BE63B7" w:rsidRPr="006A39D9">
        <w:rPr>
          <w:rFonts w:ascii="Times New Roman" w:hAnsi="Times New Roman"/>
          <w:bCs/>
          <w:sz w:val="24"/>
          <w:szCs w:val="24"/>
        </w:rPr>
        <w:t>y</w:t>
      </w:r>
      <w:r w:rsidR="009D6507" w:rsidRPr="006A39D9">
        <w:rPr>
          <w:rFonts w:ascii="Times New Roman" w:hAnsi="Times New Roman"/>
          <w:bCs/>
          <w:sz w:val="24"/>
          <w:szCs w:val="24"/>
        </w:rPr>
        <w:t>.  Women are less likely than men to be single (28.9</w:t>
      </w:r>
      <w:r w:rsidR="00C06C9A" w:rsidRPr="006A39D9">
        <w:rPr>
          <w:rFonts w:ascii="Times New Roman" w:hAnsi="Times New Roman"/>
          <w:bCs/>
          <w:sz w:val="24"/>
          <w:szCs w:val="24"/>
        </w:rPr>
        <w:t>%</w:t>
      </w:r>
      <w:r w:rsidR="009D6507" w:rsidRPr="006A39D9">
        <w:rPr>
          <w:rFonts w:ascii="Times New Roman" w:hAnsi="Times New Roman"/>
          <w:bCs/>
          <w:sz w:val="24"/>
          <w:szCs w:val="24"/>
        </w:rPr>
        <w:t xml:space="preserve"> vs. 40.9</w:t>
      </w:r>
      <w:r w:rsidR="00C06C9A" w:rsidRPr="006A39D9">
        <w:rPr>
          <w:rFonts w:ascii="Times New Roman" w:hAnsi="Times New Roman"/>
          <w:bCs/>
          <w:sz w:val="24"/>
          <w:szCs w:val="24"/>
        </w:rPr>
        <w:t>%</w:t>
      </w:r>
      <w:r w:rsidR="009D6507" w:rsidRPr="006A39D9">
        <w:rPr>
          <w:rFonts w:ascii="Times New Roman" w:hAnsi="Times New Roman"/>
          <w:bCs/>
          <w:sz w:val="24"/>
          <w:szCs w:val="24"/>
        </w:rPr>
        <w:t>) but more likely to be divorced (3.4</w:t>
      </w:r>
      <w:r w:rsidR="00C06C9A" w:rsidRPr="006A39D9">
        <w:rPr>
          <w:rFonts w:ascii="Times New Roman" w:hAnsi="Times New Roman"/>
          <w:bCs/>
          <w:sz w:val="24"/>
          <w:szCs w:val="24"/>
        </w:rPr>
        <w:t>%</w:t>
      </w:r>
      <w:r w:rsidR="009D6507" w:rsidRPr="006A39D9">
        <w:rPr>
          <w:rFonts w:ascii="Times New Roman" w:hAnsi="Times New Roman"/>
          <w:bCs/>
          <w:sz w:val="24"/>
          <w:szCs w:val="24"/>
        </w:rPr>
        <w:t xml:space="preserve"> vs. 0.9</w:t>
      </w:r>
      <w:r w:rsidR="00C06C9A" w:rsidRPr="006A39D9">
        <w:rPr>
          <w:rFonts w:ascii="Times New Roman" w:hAnsi="Times New Roman"/>
          <w:bCs/>
          <w:sz w:val="24"/>
          <w:szCs w:val="24"/>
        </w:rPr>
        <w:t>%</w:t>
      </w:r>
      <w:r w:rsidR="009D6507" w:rsidRPr="006A39D9">
        <w:rPr>
          <w:rFonts w:ascii="Times New Roman" w:hAnsi="Times New Roman"/>
          <w:bCs/>
          <w:sz w:val="24"/>
          <w:szCs w:val="24"/>
        </w:rPr>
        <w:t>) or widowed (10</w:t>
      </w:r>
      <w:r w:rsidR="00C06C9A" w:rsidRPr="006A39D9">
        <w:rPr>
          <w:rFonts w:ascii="Times New Roman" w:hAnsi="Times New Roman"/>
          <w:bCs/>
          <w:sz w:val="24"/>
          <w:szCs w:val="24"/>
        </w:rPr>
        <w:t>%</w:t>
      </w:r>
      <w:r w:rsidR="009D6507" w:rsidRPr="006A39D9">
        <w:rPr>
          <w:rFonts w:ascii="Times New Roman" w:hAnsi="Times New Roman"/>
          <w:bCs/>
          <w:sz w:val="24"/>
          <w:szCs w:val="24"/>
        </w:rPr>
        <w:t xml:space="preserve"> vs. 0.8</w:t>
      </w:r>
      <w:r w:rsidR="00C06C9A" w:rsidRPr="006A39D9">
        <w:rPr>
          <w:rFonts w:ascii="Times New Roman" w:hAnsi="Times New Roman"/>
          <w:bCs/>
          <w:sz w:val="24"/>
          <w:szCs w:val="24"/>
        </w:rPr>
        <w:t>%</w:t>
      </w:r>
      <w:r w:rsidR="009D6507" w:rsidRPr="006A39D9">
        <w:rPr>
          <w:rFonts w:ascii="Times New Roman" w:hAnsi="Times New Roman"/>
          <w:bCs/>
          <w:sz w:val="24"/>
          <w:szCs w:val="24"/>
        </w:rPr>
        <w:t>).</w:t>
      </w:r>
      <w:r w:rsidR="009D6507" w:rsidRPr="00C445B6">
        <w:rPr>
          <w:vertAlign w:val="superscript"/>
        </w:rPr>
        <w:footnoteReference w:id="16"/>
      </w:r>
      <w:r w:rsidR="18995DE4" w:rsidRPr="4B77BA6C">
        <w:rPr>
          <w:rFonts w:ascii="Times New Roman" w:hAnsi="Times New Roman"/>
          <w:sz w:val="24"/>
          <w:szCs w:val="24"/>
        </w:rPr>
        <w:t xml:space="preserve"> </w:t>
      </w:r>
      <w:r w:rsidR="00C06C9A" w:rsidRPr="006A39D9">
        <w:rPr>
          <w:rFonts w:ascii="Times New Roman" w:hAnsi="Times New Roman"/>
          <w:bCs/>
          <w:sz w:val="24"/>
          <w:szCs w:val="24"/>
        </w:rPr>
        <w:t>Just</w:t>
      </w:r>
      <w:r w:rsidR="00D664CC" w:rsidRPr="006A39D9">
        <w:rPr>
          <w:rFonts w:ascii="Times New Roman" w:hAnsi="Times New Roman"/>
          <w:bCs/>
          <w:sz w:val="24"/>
          <w:szCs w:val="24"/>
        </w:rPr>
        <w:t xml:space="preserve"> over 70% of men affirm that the most important role of the wife is to care</w:t>
      </w:r>
      <w:r w:rsidR="00D75032" w:rsidRPr="006A39D9">
        <w:rPr>
          <w:rFonts w:ascii="Times New Roman" w:hAnsi="Times New Roman"/>
          <w:bCs/>
          <w:sz w:val="24"/>
          <w:szCs w:val="24"/>
        </w:rPr>
        <w:t xml:space="preserve"> for</w:t>
      </w:r>
      <w:r w:rsidR="00D664CC" w:rsidRPr="006A39D9">
        <w:rPr>
          <w:rFonts w:ascii="Times New Roman" w:hAnsi="Times New Roman"/>
          <w:bCs/>
          <w:sz w:val="24"/>
          <w:szCs w:val="24"/>
        </w:rPr>
        <w:t xml:space="preserve"> the house, and </w:t>
      </w:r>
      <w:r w:rsidR="00D868DA">
        <w:rPr>
          <w:rFonts w:ascii="Times New Roman" w:hAnsi="Times New Roman"/>
          <w:bCs/>
          <w:sz w:val="24"/>
          <w:szCs w:val="24"/>
        </w:rPr>
        <w:t xml:space="preserve">that </w:t>
      </w:r>
      <w:r w:rsidR="00B158EC" w:rsidRPr="006A39D9">
        <w:rPr>
          <w:rFonts w:ascii="Times New Roman" w:hAnsi="Times New Roman"/>
          <w:bCs/>
          <w:sz w:val="24"/>
          <w:szCs w:val="24"/>
        </w:rPr>
        <w:t>men should</w:t>
      </w:r>
      <w:r w:rsidR="00D664CC" w:rsidRPr="006A39D9">
        <w:rPr>
          <w:rFonts w:ascii="Times New Roman" w:hAnsi="Times New Roman"/>
          <w:bCs/>
          <w:sz w:val="24"/>
          <w:szCs w:val="24"/>
        </w:rPr>
        <w:t xml:space="preserve"> have the last word in household decisions.</w:t>
      </w:r>
      <w:r w:rsidR="00B4105D" w:rsidRPr="00C445B6">
        <w:rPr>
          <w:rStyle w:val="FootnoteReference"/>
          <w:rFonts w:ascii="Times New Roman" w:hAnsi="Times New Roman"/>
          <w:bCs/>
          <w:sz w:val="24"/>
          <w:szCs w:val="24"/>
        </w:rPr>
        <w:footnoteReference w:id="17"/>
      </w:r>
    </w:p>
    <w:p w14:paraId="42B1D678" w14:textId="2C03F4AD" w:rsidR="00E621C7" w:rsidRPr="006A39D9" w:rsidRDefault="009615BA" w:rsidP="0054142A">
      <w:pPr>
        <w:pStyle w:val="ListParagraph"/>
        <w:numPr>
          <w:ilvl w:val="0"/>
          <w:numId w:val="38"/>
        </w:numPr>
        <w:spacing w:after="120" w:line="276" w:lineRule="auto"/>
        <w:contextualSpacing w:val="0"/>
        <w:jc w:val="both"/>
        <w:rPr>
          <w:rFonts w:ascii="Times New Roman" w:hAnsi="Times New Roman"/>
          <w:bCs/>
          <w:sz w:val="24"/>
          <w:szCs w:val="24"/>
        </w:rPr>
      </w:pPr>
      <w:r w:rsidRPr="006A39D9">
        <w:rPr>
          <w:rFonts w:ascii="Times New Roman" w:hAnsi="Times New Roman"/>
          <w:b/>
          <w:sz w:val="24"/>
          <w:szCs w:val="24"/>
        </w:rPr>
        <w:t>Harmful stereotypes about women in the workplace persist.</w:t>
      </w:r>
      <w:r w:rsidR="00814F42">
        <w:rPr>
          <w:rFonts w:ascii="Times New Roman" w:hAnsi="Times New Roman"/>
          <w:b/>
          <w:sz w:val="24"/>
          <w:szCs w:val="24"/>
        </w:rPr>
        <w:t xml:space="preserve"> </w:t>
      </w:r>
      <w:r w:rsidR="00AA5E3E" w:rsidRPr="006A39D9">
        <w:rPr>
          <w:rFonts w:ascii="Times New Roman" w:hAnsi="Times New Roman"/>
          <w:bCs/>
          <w:sz w:val="24"/>
          <w:szCs w:val="24"/>
        </w:rPr>
        <w:t>31%</w:t>
      </w:r>
      <w:r w:rsidR="00D30760" w:rsidRPr="006A39D9">
        <w:rPr>
          <w:rFonts w:ascii="Times New Roman" w:hAnsi="Times New Roman"/>
          <w:bCs/>
          <w:sz w:val="24"/>
          <w:szCs w:val="24"/>
        </w:rPr>
        <w:t xml:space="preserve"> of men over age15 believe women should </w:t>
      </w:r>
      <w:r w:rsidR="00475A0A" w:rsidRPr="006A39D9">
        <w:rPr>
          <w:rFonts w:ascii="Times New Roman" w:hAnsi="Times New Roman"/>
          <w:bCs/>
          <w:sz w:val="24"/>
          <w:szCs w:val="24"/>
        </w:rPr>
        <w:t xml:space="preserve">not work. </w:t>
      </w:r>
      <w:r w:rsidR="00AA5E3E" w:rsidRPr="006A39D9">
        <w:rPr>
          <w:rFonts w:ascii="Times New Roman" w:hAnsi="Times New Roman"/>
          <w:bCs/>
          <w:sz w:val="24"/>
          <w:szCs w:val="24"/>
        </w:rPr>
        <w:t>39%</w:t>
      </w:r>
      <w:r w:rsidR="00814F42">
        <w:rPr>
          <w:rFonts w:ascii="Times New Roman" w:hAnsi="Times New Roman"/>
          <w:bCs/>
          <w:sz w:val="24"/>
          <w:szCs w:val="24"/>
        </w:rPr>
        <w:t xml:space="preserve"> </w:t>
      </w:r>
      <w:r w:rsidR="00475A0A" w:rsidRPr="006A39D9">
        <w:rPr>
          <w:rFonts w:ascii="Times New Roman" w:hAnsi="Times New Roman"/>
          <w:bCs/>
          <w:sz w:val="24"/>
          <w:szCs w:val="24"/>
        </w:rPr>
        <w:t xml:space="preserve">of Moroccans said it would cause problems if a woman earned more than her husband. </w:t>
      </w:r>
      <w:r w:rsidR="00C21A1F" w:rsidRPr="006A39D9">
        <w:rPr>
          <w:rFonts w:ascii="Times New Roman" w:hAnsi="Times New Roman"/>
          <w:bCs/>
          <w:sz w:val="24"/>
          <w:szCs w:val="24"/>
        </w:rPr>
        <w:t>O</w:t>
      </w:r>
      <w:r w:rsidR="004C49DE" w:rsidRPr="006A39D9">
        <w:rPr>
          <w:rFonts w:ascii="Times New Roman" w:hAnsi="Times New Roman"/>
          <w:bCs/>
          <w:sz w:val="24"/>
          <w:szCs w:val="24"/>
        </w:rPr>
        <w:t xml:space="preserve">ver </w:t>
      </w:r>
      <w:r w:rsidR="00AA5E3E" w:rsidRPr="006A39D9">
        <w:rPr>
          <w:rFonts w:ascii="Times New Roman" w:hAnsi="Times New Roman"/>
          <w:bCs/>
          <w:sz w:val="24"/>
          <w:szCs w:val="24"/>
        </w:rPr>
        <w:t>60%</w:t>
      </w:r>
      <w:r w:rsidR="004C49DE" w:rsidRPr="006A39D9">
        <w:rPr>
          <w:rFonts w:ascii="Times New Roman" w:hAnsi="Times New Roman"/>
          <w:bCs/>
          <w:sz w:val="24"/>
          <w:szCs w:val="24"/>
        </w:rPr>
        <w:t xml:space="preserve"> of the population believes </w:t>
      </w:r>
      <w:r w:rsidR="00D30C97" w:rsidRPr="006A39D9">
        <w:rPr>
          <w:rFonts w:ascii="Times New Roman" w:hAnsi="Times New Roman"/>
          <w:bCs/>
          <w:sz w:val="24"/>
          <w:szCs w:val="24"/>
        </w:rPr>
        <w:t>men should take priority over women if jobs are scar</w:t>
      </w:r>
      <w:r w:rsidR="00DE6187" w:rsidRPr="006A39D9">
        <w:rPr>
          <w:rFonts w:ascii="Times New Roman" w:hAnsi="Times New Roman"/>
          <w:bCs/>
          <w:sz w:val="24"/>
          <w:szCs w:val="24"/>
        </w:rPr>
        <w:t>c</w:t>
      </w:r>
      <w:r w:rsidR="00D30C97" w:rsidRPr="006A39D9">
        <w:rPr>
          <w:rFonts w:ascii="Times New Roman" w:hAnsi="Times New Roman"/>
          <w:bCs/>
          <w:sz w:val="24"/>
          <w:szCs w:val="24"/>
        </w:rPr>
        <w:t>e</w:t>
      </w:r>
      <w:r w:rsidR="002A527B" w:rsidRPr="006A39D9">
        <w:rPr>
          <w:rFonts w:ascii="Times New Roman" w:hAnsi="Times New Roman"/>
          <w:bCs/>
          <w:sz w:val="24"/>
          <w:szCs w:val="24"/>
        </w:rPr>
        <w:t>,</w:t>
      </w:r>
      <w:r w:rsidR="00D30C97" w:rsidRPr="006A39D9">
        <w:rPr>
          <w:rFonts w:ascii="Times New Roman" w:hAnsi="Times New Roman"/>
          <w:bCs/>
          <w:sz w:val="24"/>
          <w:szCs w:val="24"/>
        </w:rPr>
        <w:t xml:space="preserve"> and 71</w:t>
      </w:r>
      <w:r w:rsidR="00AA5E3E" w:rsidRPr="006A39D9">
        <w:rPr>
          <w:rFonts w:ascii="Times New Roman" w:hAnsi="Times New Roman"/>
          <w:bCs/>
          <w:sz w:val="24"/>
          <w:szCs w:val="24"/>
        </w:rPr>
        <w:t>%</w:t>
      </w:r>
      <w:r w:rsidR="154D1B05" w:rsidRPr="053BFE70">
        <w:rPr>
          <w:rFonts w:ascii="Times New Roman" w:hAnsi="Times New Roman"/>
          <w:sz w:val="24"/>
          <w:szCs w:val="24"/>
        </w:rPr>
        <w:t xml:space="preserve"> </w:t>
      </w:r>
      <w:r w:rsidR="0059605E" w:rsidRPr="006A39D9">
        <w:rPr>
          <w:rFonts w:ascii="Times New Roman" w:hAnsi="Times New Roman"/>
          <w:bCs/>
          <w:sz w:val="24"/>
          <w:szCs w:val="24"/>
        </w:rPr>
        <w:t>believe a working mother exposes her children to harm.</w:t>
      </w:r>
      <w:r w:rsidR="0059605E" w:rsidRPr="00C445B6">
        <w:rPr>
          <w:rStyle w:val="FootnoteReference"/>
          <w:rFonts w:ascii="Times New Roman" w:hAnsi="Times New Roman"/>
          <w:bCs/>
          <w:sz w:val="24"/>
          <w:szCs w:val="24"/>
        </w:rPr>
        <w:footnoteReference w:id="18"/>
      </w:r>
    </w:p>
    <w:p w14:paraId="42B1D679" w14:textId="77777777" w:rsidR="00E621C7" w:rsidRPr="00C709B3" w:rsidRDefault="00A269CF" w:rsidP="0054142A">
      <w:pPr>
        <w:pStyle w:val="ListParagraph"/>
        <w:numPr>
          <w:ilvl w:val="0"/>
          <w:numId w:val="38"/>
        </w:numPr>
        <w:spacing w:after="120" w:line="276" w:lineRule="auto"/>
        <w:contextualSpacing w:val="0"/>
        <w:jc w:val="both"/>
        <w:rPr>
          <w:rFonts w:ascii="Times New Roman" w:hAnsi="Times New Roman"/>
          <w:bCs/>
          <w:sz w:val="24"/>
          <w:szCs w:val="24"/>
        </w:rPr>
      </w:pPr>
      <w:r w:rsidRPr="00C709B3">
        <w:rPr>
          <w:rFonts w:ascii="Times New Roman" w:hAnsi="Times New Roman"/>
          <w:b/>
          <w:bCs/>
          <w:sz w:val="24"/>
          <w:szCs w:val="24"/>
        </w:rPr>
        <w:t>Harmful stereotypes about violence against women persist</w:t>
      </w:r>
      <w:r w:rsidR="00B4105D" w:rsidRPr="00C709B3">
        <w:rPr>
          <w:rFonts w:ascii="Times New Roman" w:hAnsi="Times New Roman"/>
          <w:bCs/>
          <w:sz w:val="24"/>
          <w:szCs w:val="24"/>
        </w:rPr>
        <w:t xml:space="preserve">.  38% of men (compared to 20% of women) believe women sometimes deserve to be beaten.  More than 6 </w:t>
      </w:r>
      <w:r w:rsidR="00BE63B7" w:rsidRPr="00C709B3">
        <w:rPr>
          <w:rFonts w:ascii="Times New Roman" w:hAnsi="Times New Roman"/>
          <w:bCs/>
          <w:sz w:val="24"/>
          <w:szCs w:val="24"/>
        </w:rPr>
        <w:t>in</w:t>
      </w:r>
      <w:r w:rsidR="00B4105D" w:rsidRPr="00C709B3">
        <w:rPr>
          <w:rFonts w:ascii="Times New Roman" w:hAnsi="Times New Roman"/>
          <w:bCs/>
          <w:sz w:val="24"/>
          <w:szCs w:val="24"/>
        </w:rPr>
        <w:t xml:space="preserve"> 10 men (62%) and almost 5 in 10 women (46%) agree or strongly agree that "a woman should tolerate violence to keep her family together."</w:t>
      </w:r>
      <w:r w:rsidR="007E65E6" w:rsidRPr="00C445B6">
        <w:rPr>
          <w:rStyle w:val="FootnoteReference"/>
          <w:rFonts w:ascii="Times New Roman" w:hAnsi="Times New Roman"/>
          <w:bCs/>
          <w:sz w:val="24"/>
          <w:szCs w:val="24"/>
        </w:rPr>
        <w:footnoteReference w:id="19"/>
      </w:r>
    </w:p>
    <w:p w14:paraId="42B1D67A" w14:textId="0272E250" w:rsidR="00D96B73" w:rsidRPr="00C709B3" w:rsidRDefault="00A269CF" w:rsidP="0054142A">
      <w:pPr>
        <w:pStyle w:val="ListParagraph"/>
        <w:numPr>
          <w:ilvl w:val="0"/>
          <w:numId w:val="38"/>
        </w:numPr>
        <w:spacing w:after="240" w:line="276" w:lineRule="auto"/>
        <w:contextualSpacing w:val="0"/>
        <w:jc w:val="both"/>
        <w:rPr>
          <w:rFonts w:ascii="Times New Roman" w:hAnsi="Times New Roman" w:cstheme="minorBidi"/>
          <w:iCs/>
          <w:color w:val="44546A" w:themeColor="text2"/>
          <w:kern w:val="2"/>
          <w:sz w:val="24"/>
          <w:szCs w:val="24"/>
        </w:rPr>
      </w:pPr>
      <w:r w:rsidRPr="00C709B3">
        <w:rPr>
          <w:rFonts w:ascii="Times New Roman" w:hAnsi="Times New Roman"/>
          <w:b/>
          <w:bCs/>
          <w:sz w:val="24"/>
          <w:szCs w:val="24"/>
        </w:rPr>
        <w:t xml:space="preserve">Moroccan media perpetuate </w:t>
      </w:r>
      <w:r w:rsidR="00BF4BF7" w:rsidRPr="00C709B3">
        <w:rPr>
          <w:rFonts w:ascii="Times New Roman" w:hAnsi="Times New Roman"/>
          <w:b/>
          <w:bCs/>
          <w:sz w:val="24"/>
          <w:szCs w:val="24"/>
        </w:rPr>
        <w:t xml:space="preserve">harmful gender-based </w:t>
      </w:r>
      <w:r w:rsidRPr="00C709B3">
        <w:rPr>
          <w:rFonts w:ascii="Times New Roman" w:hAnsi="Times New Roman"/>
          <w:b/>
          <w:bCs/>
          <w:sz w:val="24"/>
          <w:szCs w:val="24"/>
        </w:rPr>
        <w:t>stereotypes about women.</w:t>
      </w:r>
      <w:r w:rsidR="00BF244F">
        <w:rPr>
          <w:rFonts w:ascii="Times New Roman" w:hAnsi="Times New Roman"/>
          <w:b/>
          <w:bCs/>
          <w:sz w:val="24"/>
          <w:szCs w:val="24"/>
        </w:rPr>
        <w:t xml:space="preserve"> </w:t>
      </w:r>
      <w:r w:rsidR="00BF4BF7" w:rsidRPr="00C709B3">
        <w:rPr>
          <w:rFonts w:ascii="Times New Roman" w:hAnsi="Times New Roman"/>
          <w:color w:val="000000" w:themeColor="text1"/>
          <w:sz w:val="24"/>
          <w:szCs w:val="24"/>
        </w:rPr>
        <w:t>Several recent examples illustrating the critical need to address this issue include a</w:t>
      </w:r>
      <w:r w:rsidRPr="00C709B3">
        <w:rPr>
          <w:rFonts w:ascii="Times New Roman" w:hAnsi="Times New Roman"/>
          <w:iCs/>
          <w:color w:val="000000" w:themeColor="text1"/>
          <w:kern w:val="2"/>
          <w:sz w:val="24"/>
          <w:szCs w:val="24"/>
        </w:rPr>
        <w:t xml:space="preserve"> national TV program on International Women’s Day giving make-up tips for women victim-survivors of violence to hide bruises</w:t>
      </w:r>
      <w:r w:rsidR="00BF4BF7" w:rsidRPr="00C709B3">
        <w:rPr>
          <w:rFonts w:ascii="Times New Roman" w:hAnsi="Times New Roman"/>
          <w:iCs/>
          <w:color w:val="000000" w:themeColor="text1"/>
          <w:kern w:val="2"/>
          <w:sz w:val="24"/>
          <w:szCs w:val="24"/>
        </w:rPr>
        <w:t>,</w:t>
      </w:r>
      <w:r w:rsidR="00BF4BF7" w:rsidRPr="00C445B6">
        <w:rPr>
          <w:rStyle w:val="FootnoteReference"/>
          <w:rFonts w:ascii="Times New Roman" w:hAnsi="Times New Roman"/>
          <w:iCs/>
          <w:color w:val="000000" w:themeColor="text1"/>
          <w:kern w:val="2"/>
          <w:sz w:val="24"/>
          <w:szCs w:val="24"/>
        </w:rPr>
        <w:footnoteReference w:id="20"/>
      </w:r>
      <w:r w:rsidR="00BF244F">
        <w:rPr>
          <w:rFonts w:ascii="Times New Roman" w:hAnsi="Times New Roman"/>
          <w:iCs/>
          <w:color w:val="000000" w:themeColor="text1"/>
          <w:kern w:val="2"/>
          <w:sz w:val="24"/>
          <w:szCs w:val="24"/>
        </w:rPr>
        <w:t xml:space="preserve"> </w:t>
      </w:r>
      <w:r w:rsidR="00967C21" w:rsidRPr="00C709B3">
        <w:rPr>
          <w:rFonts w:ascii="Times New Roman" w:hAnsi="Times New Roman"/>
          <w:iCs/>
          <w:color w:val="000000" w:themeColor="text1"/>
          <w:kern w:val="2"/>
          <w:sz w:val="24"/>
          <w:szCs w:val="24"/>
        </w:rPr>
        <w:t xml:space="preserve">the </w:t>
      </w:r>
      <w:r w:rsidRPr="00C709B3">
        <w:rPr>
          <w:rFonts w:ascii="Times New Roman" w:hAnsi="Times New Roman"/>
          <w:sz w:val="24"/>
          <w:szCs w:val="24"/>
        </w:rPr>
        <w:t>national debate on the appropriateness of radio stations continuing to play songs</w:t>
      </w:r>
      <w:r w:rsidR="00967C21" w:rsidRPr="00C709B3">
        <w:rPr>
          <w:rFonts w:ascii="Times New Roman" w:hAnsi="Times New Roman"/>
          <w:sz w:val="24"/>
          <w:szCs w:val="24"/>
        </w:rPr>
        <w:t xml:space="preserve"> of a popular Moroccan singer charged with </w:t>
      </w:r>
      <w:r w:rsidR="00967C21" w:rsidRPr="00C709B3">
        <w:rPr>
          <w:rFonts w:ascii="Times New Roman" w:hAnsi="Times New Roman"/>
          <w:iCs/>
          <w:sz w:val="24"/>
          <w:szCs w:val="24"/>
        </w:rPr>
        <w:t>m</w:t>
      </w:r>
      <w:r w:rsidR="00967C21" w:rsidRPr="00C709B3">
        <w:rPr>
          <w:rFonts w:ascii="Times New Roman" w:hAnsi="Times New Roman"/>
          <w:sz w:val="24"/>
          <w:szCs w:val="24"/>
        </w:rPr>
        <w:t>ultiple counts of rape</w:t>
      </w:r>
      <w:r w:rsidR="00BF4BF7" w:rsidRPr="00C709B3">
        <w:rPr>
          <w:rFonts w:ascii="Times New Roman" w:hAnsi="Times New Roman"/>
          <w:sz w:val="24"/>
          <w:szCs w:val="24"/>
        </w:rPr>
        <w:t>,</w:t>
      </w:r>
      <w:r w:rsidR="00BF4BF7" w:rsidRPr="00C445B6">
        <w:rPr>
          <w:rStyle w:val="FootnoteReference"/>
          <w:rFonts w:ascii="Times New Roman" w:hAnsi="Times New Roman"/>
          <w:sz w:val="24"/>
          <w:szCs w:val="24"/>
        </w:rPr>
        <w:footnoteReference w:id="21"/>
      </w:r>
      <w:r w:rsidR="00BF4BF7" w:rsidRPr="00C709B3">
        <w:rPr>
          <w:rFonts w:ascii="Times New Roman" w:hAnsi="Times New Roman"/>
          <w:sz w:val="24"/>
          <w:szCs w:val="24"/>
        </w:rPr>
        <w:t xml:space="preserve"> and m</w:t>
      </w:r>
      <w:r w:rsidRPr="00C709B3">
        <w:rPr>
          <w:rFonts w:ascii="Times New Roman" w:hAnsi="Times New Roman"/>
          <w:sz w:val="24"/>
          <w:szCs w:val="24"/>
        </w:rPr>
        <w:t xml:space="preserve">isogynistic comments </w:t>
      </w:r>
      <w:r w:rsidR="004319B8" w:rsidRPr="00C709B3">
        <w:rPr>
          <w:rFonts w:ascii="Times New Roman" w:hAnsi="Times New Roman"/>
          <w:sz w:val="24"/>
          <w:szCs w:val="24"/>
        </w:rPr>
        <w:t xml:space="preserve">online </w:t>
      </w:r>
      <w:r w:rsidR="00BF4BF7" w:rsidRPr="00C709B3">
        <w:rPr>
          <w:rFonts w:ascii="Times New Roman" w:hAnsi="Times New Roman"/>
          <w:sz w:val="24"/>
          <w:szCs w:val="24"/>
        </w:rPr>
        <w:t>by a</w:t>
      </w:r>
      <w:r w:rsidRPr="00C709B3">
        <w:rPr>
          <w:rFonts w:ascii="Times New Roman" w:hAnsi="Times New Roman"/>
          <w:sz w:val="24"/>
          <w:szCs w:val="24"/>
        </w:rPr>
        <w:t xml:space="preserve"> popular radio host </w:t>
      </w:r>
      <w:r w:rsidR="004319B8" w:rsidRPr="00C709B3">
        <w:rPr>
          <w:rFonts w:ascii="Times New Roman" w:hAnsi="Times New Roman"/>
          <w:sz w:val="24"/>
          <w:szCs w:val="24"/>
        </w:rPr>
        <w:t xml:space="preserve">that </w:t>
      </w:r>
      <w:r w:rsidRPr="00C709B3">
        <w:rPr>
          <w:rFonts w:ascii="Times New Roman" w:hAnsi="Times New Roman"/>
          <w:sz w:val="24"/>
          <w:szCs w:val="24"/>
        </w:rPr>
        <w:t>generated widespread indignation and pushback from women’s groups</w:t>
      </w:r>
      <w:r w:rsidR="00BF4BF7" w:rsidRPr="00C709B3">
        <w:rPr>
          <w:rFonts w:ascii="Times New Roman" w:hAnsi="Times New Roman"/>
          <w:sz w:val="24"/>
          <w:szCs w:val="24"/>
        </w:rPr>
        <w:t>.</w:t>
      </w:r>
      <w:r w:rsidR="00BF4BF7" w:rsidRPr="00C445B6">
        <w:rPr>
          <w:rStyle w:val="FootnoteReference"/>
          <w:rFonts w:ascii="Times New Roman" w:hAnsi="Times New Roman"/>
          <w:sz w:val="24"/>
          <w:szCs w:val="24"/>
        </w:rPr>
        <w:footnoteReference w:id="22"/>
      </w:r>
    </w:p>
    <w:p w14:paraId="250703E8" w14:textId="186664A3" w:rsidR="00106BE3" w:rsidRPr="004200D3" w:rsidRDefault="00F70072" w:rsidP="00937432">
      <w:pPr>
        <w:pStyle w:val="ListParagraph"/>
        <w:keepNext/>
        <w:numPr>
          <w:ilvl w:val="0"/>
          <w:numId w:val="37"/>
        </w:numPr>
        <w:spacing w:after="240" w:line="276" w:lineRule="auto"/>
        <w:contextualSpacing w:val="0"/>
        <w:jc w:val="center"/>
        <w:rPr>
          <w:rFonts w:ascii="Times New Roman" w:eastAsia="Times New Roman" w:hAnsi="Times New Roman"/>
          <w:b/>
          <w:color w:val="000000" w:themeColor="text1"/>
          <w:sz w:val="24"/>
          <w:szCs w:val="24"/>
        </w:rPr>
      </w:pPr>
      <w:r w:rsidRPr="004200D3">
        <w:rPr>
          <w:rFonts w:ascii="Times New Roman" w:eastAsia="Times New Roman" w:hAnsi="Times New Roman"/>
          <w:b/>
          <w:color w:val="000000" w:themeColor="text1"/>
          <w:sz w:val="24"/>
          <w:szCs w:val="24"/>
        </w:rPr>
        <w:t>Violence Against Women</w:t>
      </w:r>
    </w:p>
    <w:p w14:paraId="42B1D67C" w14:textId="118E070B" w:rsidR="00C57BBE" w:rsidRPr="00C709B3" w:rsidRDefault="00BE63B7" w:rsidP="00106BE3">
      <w:pPr>
        <w:pStyle w:val="ListParagraph"/>
        <w:numPr>
          <w:ilvl w:val="0"/>
          <w:numId w:val="38"/>
        </w:numPr>
        <w:spacing w:before="240" w:after="120" w:line="276" w:lineRule="auto"/>
        <w:contextualSpacing w:val="0"/>
        <w:jc w:val="both"/>
        <w:rPr>
          <w:rFonts w:ascii="Times New Roman" w:eastAsia="Times New Roman" w:hAnsi="Times New Roman"/>
          <w:b/>
          <w:color w:val="000000" w:themeColor="text1"/>
          <w:sz w:val="24"/>
          <w:szCs w:val="24"/>
        </w:rPr>
      </w:pPr>
      <w:r w:rsidRPr="00C709B3">
        <w:rPr>
          <w:rFonts w:ascii="Times New Roman" w:eastAsia="Times New Roman" w:hAnsi="Times New Roman"/>
          <w:bCs/>
          <w:color w:val="000000" w:themeColor="text1"/>
          <w:sz w:val="24"/>
          <w:szCs w:val="24"/>
        </w:rPr>
        <w:t>T</w:t>
      </w:r>
      <w:r w:rsidR="00536821" w:rsidRPr="00C709B3">
        <w:rPr>
          <w:rFonts w:ascii="Times New Roman" w:eastAsia="Times New Roman" w:hAnsi="Times New Roman"/>
          <w:bCs/>
          <w:color w:val="000000" w:themeColor="text1"/>
          <w:sz w:val="24"/>
          <w:szCs w:val="24"/>
        </w:rPr>
        <w:t>he</w:t>
      </w:r>
      <w:r w:rsidR="00FA1F98" w:rsidRPr="00C709B3">
        <w:rPr>
          <w:rFonts w:ascii="Times New Roman" w:eastAsia="Times New Roman" w:hAnsi="Times New Roman"/>
          <w:bCs/>
          <w:color w:val="000000" w:themeColor="text1"/>
          <w:sz w:val="24"/>
          <w:szCs w:val="24"/>
        </w:rPr>
        <w:t xml:space="preserve"> Committee </w:t>
      </w:r>
      <w:r w:rsidR="00536821" w:rsidRPr="00C709B3">
        <w:rPr>
          <w:rFonts w:ascii="Times New Roman" w:eastAsia="Times New Roman" w:hAnsi="Times New Roman"/>
          <w:bCs/>
          <w:color w:val="000000" w:themeColor="text1"/>
          <w:sz w:val="24"/>
          <w:szCs w:val="24"/>
        </w:rPr>
        <w:t>expressed continued concern</w:t>
      </w:r>
      <w:r w:rsidR="00FA1F98" w:rsidRPr="00C709B3">
        <w:rPr>
          <w:rFonts w:ascii="Times New Roman" w:eastAsia="Times New Roman" w:hAnsi="Times New Roman"/>
          <w:bCs/>
          <w:color w:val="000000" w:themeColor="text1"/>
          <w:sz w:val="24"/>
          <w:szCs w:val="24"/>
        </w:rPr>
        <w:t xml:space="preserve"> that there </w:t>
      </w:r>
      <w:r w:rsidR="00CB23B7" w:rsidRPr="00C709B3">
        <w:rPr>
          <w:rFonts w:ascii="Times New Roman" w:eastAsia="Times New Roman" w:hAnsi="Times New Roman"/>
          <w:bCs/>
          <w:color w:val="000000" w:themeColor="text1"/>
          <w:sz w:val="24"/>
          <w:szCs w:val="24"/>
        </w:rPr>
        <w:t>was</w:t>
      </w:r>
      <w:r w:rsidR="00FA1F98" w:rsidRPr="00C709B3">
        <w:rPr>
          <w:rFonts w:ascii="Times New Roman" w:eastAsia="Times New Roman" w:hAnsi="Times New Roman"/>
          <w:bCs/>
          <w:color w:val="000000" w:themeColor="text1"/>
          <w:sz w:val="24"/>
          <w:szCs w:val="24"/>
        </w:rPr>
        <w:t xml:space="preserve"> no specific legislation on </w:t>
      </w:r>
      <w:r w:rsidR="004A62D4" w:rsidRPr="00C709B3">
        <w:rPr>
          <w:rFonts w:ascii="Times New Roman" w:eastAsia="Times New Roman" w:hAnsi="Times New Roman"/>
          <w:bCs/>
          <w:color w:val="000000" w:themeColor="text1"/>
          <w:sz w:val="24"/>
          <w:szCs w:val="24"/>
        </w:rPr>
        <w:t>VAW</w:t>
      </w:r>
      <w:r w:rsidR="00FA1F98" w:rsidRPr="00C709B3">
        <w:rPr>
          <w:rFonts w:ascii="Times New Roman" w:eastAsia="Times New Roman" w:hAnsi="Times New Roman"/>
          <w:bCs/>
          <w:color w:val="000000" w:themeColor="text1"/>
          <w:sz w:val="24"/>
          <w:szCs w:val="24"/>
        </w:rPr>
        <w:t xml:space="preserve"> and girls.</w:t>
      </w:r>
      <w:r w:rsidR="00FA1F98" w:rsidRPr="00C445B6">
        <w:rPr>
          <w:rStyle w:val="FootnoteReference"/>
          <w:rFonts w:ascii="Times New Roman" w:eastAsia="Times New Roman" w:hAnsi="Times New Roman"/>
          <w:bCs/>
          <w:color w:val="000000" w:themeColor="text1"/>
          <w:sz w:val="24"/>
          <w:szCs w:val="24"/>
        </w:rPr>
        <w:footnoteReference w:id="23"/>
      </w:r>
      <w:r w:rsidR="04BD038A" w:rsidRPr="4B77BA6C">
        <w:rPr>
          <w:rFonts w:ascii="Times New Roman" w:eastAsia="Times New Roman" w:hAnsi="Times New Roman"/>
          <w:color w:val="000000" w:themeColor="text1"/>
          <w:sz w:val="24"/>
          <w:szCs w:val="24"/>
        </w:rPr>
        <w:t xml:space="preserve"> </w:t>
      </w:r>
      <w:r w:rsidR="00CB10AB" w:rsidRPr="00C709B3">
        <w:rPr>
          <w:rFonts w:ascii="Times New Roman" w:eastAsia="Times New Roman" w:hAnsi="Times New Roman"/>
          <w:bCs/>
          <w:color w:val="000000" w:themeColor="text1"/>
          <w:sz w:val="24"/>
          <w:szCs w:val="24"/>
        </w:rPr>
        <w:t>It</w:t>
      </w:r>
      <w:r w:rsidR="00473A1E" w:rsidRPr="00C709B3">
        <w:rPr>
          <w:rFonts w:ascii="Times New Roman" w:eastAsia="Times New Roman" w:hAnsi="Times New Roman"/>
          <w:bCs/>
          <w:color w:val="000000" w:themeColor="text1"/>
          <w:sz w:val="24"/>
          <w:szCs w:val="24"/>
        </w:rPr>
        <w:t xml:space="preserve"> recommended that Morocco enact legislation on </w:t>
      </w:r>
      <w:r w:rsidR="004A62D4" w:rsidRPr="00C709B3">
        <w:rPr>
          <w:rFonts w:ascii="Times New Roman" w:eastAsia="Times New Roman" w:hAnsi="Times New Roman"/>
          <w:bCs/>
          <w:color w:val="000000" w:themeColor="text1"/>
          <w:sz w:val="24"/>
          <w:szCs w:val="24"/>
        </w:rPr>
        <w:t>VAW</w:t>
      </w:r>
      <w:r w:rsidR="00BF244F">
        <w:rPr>
          <w:rFonts w:ascii="Times New Roman" w:eastAsia="Times New Roman" w:hAnsi="Times New Roman"/>
          <w:bCs/>
          <w:color w:val="000000" w:themeColor="text1"/>
          <w:sz w:val="24"/>
          <w:szCs w:val="24"/>
        </w:rPr>
        <w:t xml:space="preserve"> </w:t>
      </w:r>
      <w:r w:rsidR="00BB40DF" w:rsidRPr="00C709B3">
        <w:rPr>
          <w:rFonts w:ascii="Times New Roman" w:eastAsia="Times New Roman" w:hAnsi="Times New Roman"/>
          <w:bCs/>
          <w:color w:val="000000" w:themeColor="text1"/>
          <w:sz w:val="24"/>
          <w:szCs w:val="24"/>
        </w:rPr>
        <w:t xml:space="preserve">to ensure </w:t>
      </w:r>
      <w:r w:rsidR="00973511" w:rsidRPr="00C709B3">
        <w:rPr>
          <w:rFonts w:ascii="Times New Roman" w:eastAsia="Times New Roman" w:hAnsi="Times New Roman"/>
          <w:bCs/>
          <w:color w:val="000000" w:themeColor="text1"/>
          <w:sz w:val="24"/>
          <w:szCs w:val="24"/>
        </w:rPr>
        <w:t>all such violence</w:t>
      </w:r>
      <w:r w:rsidR="00BB40DF" w:rsidRPr="00C709B3">
        <w:rPr>
          <w:rFonts w:ascii="Times New Roman" w:eastAsia="Times New Roman" w:hAnsi="Times New Roman"/>
          <w:bCs/>
          <w:color w:val="000000" w:themeColor="text1"/>
          <w:sz w:val="24"/>
          <w:szCs w:val="24"/>
        </w:rPr>
        <w:t xml:space="preserve"> is criminal</w:t>
      </w:r>
      <w:r w:rsidR="009F4411" w:rsidRPr="00C709B3">
        <w:rPr>
          <w:rFonts w:ascii="Times New Roman" w:eastAsia="Times New Roman" w:hAnsi="Times New Roman"/>
          <w:bCs/>
          <w:color w:val="000000" w:themeColor="text1"/>
          <w:sz w:val="24"/>
          <w:szCs w:val="24"/>
        </w:rPr>
        <w:t>ized</w:t>
      </w:r>
      <w:r w:rsidR="00973511" w:rsidRPr="00C709B3">
        <w:rPr>
          <w:rFonts w:ascii="Times New Roman" w:eastAsia="Times New Roman" w:hAnsi="Times New Roman"/>
          <w:bCs/>
          <w:color w:val="000000" w:themeColor="text1"/>
          <w:sz w:val="24"/>
          <w:szCs w:val="24"/>
        </w:rPr>
        <w:t>,</w:t>
      </w:r>
      <w:r w:rsidR="00BB40DF" w:rsidRPr="00C709B3">
        <w:rPr>
          <w:rFonts w:ascii="Times New Roman" w:eastAsia="Times New Roman" w:hAnsi="Times New Roman"/>
          <w:bCs/>
          <w:color w:val="000000" w:themeColor="text1"/>
          <w:sz w:val="24"/>
          <w:szCs w:val="24"/>
        </w:rPr>
        <w:t xml:space="preserve"> that </w:t>
      </w:r>
      <w:r w:rsidR="007C7E41" w:rsidRPr="00C709B3">
        <w:rPr>
          <w:rFonts w:ascii="Times New Roman" w:eastAsia="Times New Roman" w:hAnsi="Times New Roman"/>
          <w:bCs/>
          <w:color w:val="000000" w:themeColor="text1"/>
          <w:sz w:val="24"/>
          <w:szCs w:val="24"/>
        </w:rPr>
        <w:t xml:space="preserve">victims </w:t>
      </w:r>
      <w:r w:rsidR="00BB40DF" w:rsidRPr="00C709B3">
        <w:rPr>
          <w:rFonts w:ascii="Times New Roman" w:eastAsia="Times New Roman" w:hAnsi="Times New Roman"/>
          <w:bCs/>
          <w:color w:val="000000" w:themeColor="text1"/>
          <w:sz w:val="24"/>
          <w:szCs w:val="24"/>
        </w:rPr>
        <w:t>receive adequate protection and redress</w:t>
      </w:r>
      <w:r w:rsidR="00227BEE" w:rsidRPr="00C709B3">
        <w:rPr>
          <w:rFonts w:ascii="Times New Roman" w:eastAsia="Times New Roman" w:hAnsi="Times New Roman"/>
          <w:bCs/>
          <w:color w:val="000000" w:themeColor="text1"/>
          <w:sz w:val="24"/>
          <w:szCs w:val="24"/>
        </w:rPr>
        <w:t xml:space="preserve">, and that perpetrators are </w:t>
      </w:r>
      <w:r w:rsidR="004F32EF" w:rsidRPr="00C709B3">
        <w:rPr>
          <w:rFonts w:ascii="Times New Roman" w:eastAsia="Times New Roman" w:hAnsi="Times New Roman"/>
          <w:bCs/>
          <w:color w:val="000000" w:themeColor="text1"/>
          <w:sz w:val="24"/>
          <w:szCs w:val="24"/>
        </w:rPr>
        <w:t>adequately prosecuted and penalized</w:t>
      </w:r>
      <w:r w:rsidR="00BB40DF" w:rsidRPr="00C709B3">
        <w:rPr>
          <w:rFonts w:ascii="Times New Roman" w:eastAsia="Times New Roman" w:hAnsi="Times New Roman"/>
          <w:bCs/>
          <w:color w:val="000000" w:themeColor="text1"/>
          <w:sz w:val="24"/>
          <w:szCs w:val="24"/>
        </w:rPr>
        <w:t>.</w:t>
      </w:r>
      <w:r w:rsidR="00536821" w:rsidRPr="00C445B6">
        <w:rPr>
          <w:rStyle w:val="FootnoteReference"/>
          <w:rFonts w:ascii="Times New Roman" w:eastAsia="Times New Roman" w:hAnsi="Times New Roman"/>
          <w:bCs/>
          <w:color w:val="000000" w:themeColor="text1"/>
          <w:sz w:val="24"/>
          <w:szCs w:val="24"/>
        </w:rPr>
        <w:footnoteReference w:id="24"/>
      </w:r>
      <w:r w:rsidR="009267F1" w:rsidRPr="00C709B3">
        <w:rPr>
          <w:rFonts w:ascii="Times New Roman" w:eastAsia="Times New Roman" w:hAnsi="Times New Roman"/>
          <w:bCs/>
          <w:color w:val="000000" w:themeColor="text1"/>
          <w:sz w:val="24"/>
          <w:szCs w:val="24"/>
        </w:rPr>
        <w:t xml:space="preserve"> The Committee also called on Morocco to amend the Penal Code to ensure marital rape is criminalized</w:t>
      </w:r>
      <w:r w:rsidR="00935E8B" w:rsidRPr="00C709B3">
        <w:rPr>
          <w:rFonts w:ascii="Times New Roman" w:eastAsia="Times New Roman" w:hAnsi="Times New Roman"/>
          <w:bCs/>
          <w:color w:val="000000" w:themeColor="text1"/>
          <w:sz w:val="24"/>
          <w:szCs w:val="24"/>
        </w:rPr>
        <w:t xml:space="preserve">, to conduct studies on the causes and prevalence of </w:t>
      </w:r>
      <w:r w:rsidR="004A62D4" w:rsidRPr="00C709B3">
        <w:rPr>
          <w:rFonts w:ascii="Times New Roman" w:eastAsia="Times New Roman" w:hAnsi="Times New Roman"/>
          <w:bCs/>
          <w:color w:val="000000" w:themeColor="text1"/>
          <w:sz w:val="24"/>
          <w:szCs w:val="24"/>
        </w:rPr>
        <w:t>VAW</w:t>
      </w:r>
      <w:r w:rsidR="00935E8B" w:rsidRPr="00C709B3">
        <w:rPr>
          <w:rFonts w:ascii="Times New Roman" w:eastAsia="Times New Roman" w:hAnsi="Times New Roman"/>
          <w:bCs/>
          <w:color w:val="000000" w:themeColor="text1"/>
          <w:sz w:val="24"/>
          <w:szCs w:val="24"/>
        </w:rPr>
        <w:t>, and to</w:t>
      </w:r>
      <w:r w:rsidR="009516EC" w:rsidRPr="00C709B3">
        <w:rPr>
          <w:rFonts w:ascii="Times New Roman" w:eastAsia="Times New Roman" w:hAnsi="Times New Roman"/>
          <w:bCs/>
          <w:color w:val="000000" w:themeColor="text1"/>
          <w:sz w:val="24"/>
          <w:szCs w:val="24"/>
        </w:rPr>
        <w:t xml:space="preserve"> collect disaggregated data on </w:t>
      </w:r>
      <w:r w:rsidR="004A62D4" w:rsidRPr="00C709B3">
        <w:rPr>
          <w:rFonts w:ascii="Times New Roman" w:eastAsia="Times New Roman" w:hAnsi="Times New Roman"/>
          <w:bCs/>
          <w:color w:val="000000" w:themeColor="text1"/>
          <w:sz w:val="24"/>
          <w:szCs w:val="24"/>
        </w:rPr>
        <w:t>VAW</w:t>
      </w:r>
      <w:r w:rsidR="009516EC" w:rsidRPr="00C709B3">
        <w:rPr>
          <w:rFonts w:ascii="Times New Roman" w:eastAsia="Times New Roman" w:hAnsi="Times New Roman"/>
          <w:bCs/>
          <w:color w:val="000000" w:themeColor="text1"/>
          <w:sz w:val="24"/>
          <w:szCs w:val="24"/>
        </w:rPr>
        <w:t xml:space="preserve"> to inform its laws and policies.</w:t>
      </w:r>
      <w:r w:rsidR="007120F5" w:rsidRPr="00C445B6">
        <w:rPr>
          <w:rStyle w:val="FootnoteReference"/>
          <w:rFonts w:ascii="Times New Roman" w:eastAsia="Times New Roman" w:hAnsi="Times New Roman"/>
          <w:bCs/>
          <w:color w:val="000000" w:themeColor="text1"/>
          <w:sz w:val="24"/>
          <w:szCs w:val="24"/>
        </w:rPr>
        <w:footnoteReference w:id="25"/>
      </w:r>
    </w:p>
    <w:p w14:paraId="42B1D67D" w14:textId="77777777" w:rsidR="00E621C7" w:rsidRPr="00C709B3" w:rsidRDefault="004A62D4" w:rsidP="0054142A">
      <w:pPr>
        <w:pStyle w:val="ListParagraph"/>
        <w:numPr>
          <w:ilvl w:val="0"/>
          <w:numId w:val="38"/>
        </w:numPr>
        <w:spacing w:after="120" w:line="276" w:lineRule="auto"/>
        <w:contextualSpacing w:val="0"/>
        <w:jc w:val="both"/>
        <w:rPr>
          <w:rFonts w:ascii="Times New Roman" w:eastAsia="Gill Sans" w:hAnsi="Times New Roman"/>
          <w:color w:val="000000"/>
          <w:sz w:val="24"/>
          <w:szCs w:val="24"/>
        </w:rPr>
      </w:pPr>
      <w:r w:rsidRPr="00C709B3">
        <w:rPr>
          <w:rFonts w:ascii="Times New Roman" w:hAnsi="Times New Roman"/>
          <w:b/>
          <w:sz w:val="24"/>
          <w:szCs w:val="24"/>
        </w:rPr>
        <w:t>VAW</w:t>
      </w:r>
      <w:r w:rsidR="00A76B93" w:rsidRPr="00C709B3">
        <w:rPr>
          <w:rFonts w:ascii="Times New Roman" w:hAnsi="Times New Roman"/>
          <w:b/>
          <w:sz w:val="24"/>
          <w:szCs w:val="24"/>
        </w:rPr>
        <w:t xml:space="preserve"> is widespread in Morocco</w:t>
      </w:r>
      <w:r w:rsidR="00A76B93" w:rsidRPr="00C709B3">
        <w:rPr>
          <w:rFonts w:ascii="Times New Roman" w:hAnsi="Times New Roman"/>
          <w:bCs/>
          <w:sz w:val="24"/>
          <w:szCs w:val="24"/>
        </w:rPr>
        <w:t xml:space="preserve">. </w:t>
      </w:r>
      <w:r w:rsidR="00A269CF" w:rsidRPr="00C709B3">
        <w:rPr>
          <w:rFonts w:ascii="Times New Roman" w:eastAsia="Gill Sans" w:hAnsi="Times New Roman"/>
          <w:color w:val="000000"/>
          <w:sz w:val="24"/>
          <w:szCs w:val="24"/>
        </w:rPr>
        <w:t>In a recent nationwide survey,</w:t>
      </w:r>
      <w:r w:rsidR="00A269CF" w:rsidRPr="00752508">
        <w:rPr>
          <w:vertAlign w:val="superscript"/>
        </w:rPr>
        <w:footnoteReference w:id="26"/>
      </w:r>
      <w:r w:rsidR="00A269CF" w:rsidRPr="00C709B3">
        <w:rPr>
          <w:rFonts w:ascii="Times New Roman" w:eastAsia="Gill Sans" w:hAnsi="Times New Roman"/>
          <w:color w:val="000000"/>
          <w:sz w:val="24"/>
          <w:szCs w:val="24"/>
        </w:rPr>
        <w:t xml:space="preserve"> 57</w:t>
      </w:r>
      <w:r w:rsidR="00C06C9A" w:rsidRPr="00C709B3">
        <w:rPr>
          <w:rFonts w:ascii="Times New Roman" w:eastAsia="Gill Sans" w:hAnsi="Times New Roman"/>
          <w:color w:val="000000"/>
          <w:sz w:val="24"/>
          <w:szCs w:val="24"/>
        </w:rPr>
        <w:t>%</w:t>
      </w:r>
      <w:r w:rsidR="00A269CF" w:rsidRPr="00C709B3">
        <w:rPr>
          <w:rFonts w:ascii="Times New Roman" w:eastAsia="Gill Sans" w:hAnsi="Times New Roman"/>
          <w:color w:val="000000"/>
          <w:sz w:val="24"/>
          <w:szCs w:val="24"/>
        </w:rPr>
        <w:t xml:space="preserve"> of women age</w:t>
      </w:r>
      <w:r w:rsidR="00A269CF" w:rsidRPr="00C709B3">
        <w:rPr>
          <w:rFonts w:ascii="Times New Roman" w:eastAsia="Gill Sans" w:hAnsi="Times New Roman"/>
          <w:sz w:val="24"/>
          <w:szCs w:val="24"/>
        </w:rPr>
        <w:t xml:space="preserve">s </w:t>
      </w:r>
      <w:r w:rsidR="00A269CF" w:rsidRPr="00C709B3">
        <w:rPr>
          <w:rFonts w:ascii="Times New Roman" w:eastAsia="Gill Sans" w:hAnsi="Times New Roman"/>
          <w:color w:val="000000"/>
          <w:sz w:val="24"/>
          <w:szCs w:val="24"/>
        </w:rPr>
        <w:t>15 to 74 (58</w:t>
      </w:r>
      <w:r w:rsidR="00C06C9A" w:rsidRPr="00C709B3">
        <w:rPr>
          <w:rFonts w:ascii="Times New Roman" w:eastAsia="Gill Sans" w:hAnsi="Times New Roman"/>
          <w:color w:val="000000"/>
          <w:sz w:val="24"/>
          <w:szCs w:val="24"/>
        </w:rPr>
        <w:t>%</w:t>
      </w:r>
      <w:r w:rsidR="00A269CF" w:rsidRPr="00C709B3">
        <w:rPr>
          <w:rFonts w:ascii="Times New Roman" w:eastAsia="Gill Sans" w:hAnsi="Times New Roman"/>
          <w:color w:val="000000"/>
          <w:sz w:val="24"/>
          <w:szCs w:val="24"/>
        </w:rPr>
        <w:t xml:space="preserve"> in urban areas and 55</w:t>
      </w:r>
      <w:r w:rsidR="00C06C9A" w:rsidRPr="00C709B3">
        <w:rPr>
          <w:rFonts w:ascii="Times New Roman" w:eastAsia="Gill Sans" w:hAnsi="Times New Roman"/>
          <w:color w:val="000000"/>
          <w:sz w:val="24"/>
          <w:szCs w:val="24"/>
        </w:rPr>
        <w:t>%</w:t>
      </w:r>
      <w:r w:rsidR="00A269CF" w:rsidRPr="00C709B3">
        <w:rPr>
          <w:rFonts w:ascii="Times New Roman" w:eastAsia="Gill Sans" w:hAnsi="Times New Roman"/>
          <w:color w:val="000000"/>
          <w:sz w:val="24"/>
          <w:szCs w:val="24"/>
        </w:rPr>
        <w:t xml:space="preserve"> in rural areas) reported experiencing at least one act of violence in the twelve months preceding the survey.  The prevalence of different forms of violence reported by women surveyed </w:t>
      </w:r>
      <w:r w:rsidR="00A269CF" w:rsidRPr="00C709B3">
        <w:rPr>
          <w:rFonts w:ascii="Times New Roman" w:eastAsia="Gill Sans" w:hAnsi="Times New Roman"/>
          <w:sz w:val="24"/>
          <w:szCs w:val="24"/>
        </w:rPr>
        <w:t>included</w:t>
      </w:r>
      <w:r w:rsidR="00A269CF" w:rsidRPr="00C709B3">
        <w:rPr>
          <w:rFonts w:ascii="Times New Roman" w:eastAsia="Gill Sans" w:hAnsi="Times New Roman"/>
          <w:color w:val="000000"/>
          <w:sz w:val="24"/>
          <w:szCs w:val="24"/>
        </w:rPr>
        <w:t xml:space="preserve"> psychological violence (49</w:t>
      </w:r>
      <w:r w:rsidR="00C06C9A" w:rsidRPr="00C709B3">
        <w:rPr>
          <w:rFonts w:ascii="Times New Roman" w:eastAsia="Gill Sans" w:hAnsi="Times New Roman"/>
          <w:color w:val="000000"/>
          <w:sz w:val="24"/>
          <w:szCs w:val="24"/>
        </w:rPr>
        <w:t>%</w:t>
      </w:r>
      <w:r w:rsidR="00A269CF" w:rsidRPr="00C709B3">
        <w:rPr>
          <w:rFonts w:ascii="Times New Roman" w:eastAsia="Gill Sans" w:hAnsi="Times New Roman"/>
          <w:color w:val="000000"/>
          <w:sz w:val="24"/>
          <w:szCs w:val="24"/>
        </w:rPr>
        <w:t>), economic violence (15</w:t>
      </w:r>
      <w:r w:rsidR="00C06C9A" w:rsidRPr="00C709B3">
        <w:rPr>
          <w:rFonts w:ascii="Times New Roman" w:eastAsia="Gill Sans" w:hAnsi="Times New Roman"/>
          <w:color w:val="000000"/>
          <w:sz w:val="24"/>
          <w:szCs w:val="24"/>
        </w:rPr>
        <w:t>%</w:t>
      </w:r>
      <w:r w:rsidR="00A269CF" w:rsidRPr="00C709B3">
        <w:rPr>
          <w:rFonts w:ascii="Times New Roman" w:eastAsia="Gill Sans" w:hAnsi="Times New Roman"/>
          <w:color w:val="000000"/>
          <w:sz w:val="24"/>
          <w:szCs w:val="24"/>
        </w:rPr>
        <w:t>), sexual violence (14</w:t>
      </w:r>
      <w:r w:rsidR="00C06C9A" w:rsidRPr="00C709B3">
        <w:rPr>
          <w:rFonts w:ascii="Times New Roman" w:eastAsia="Gill Sans" w:hAnsi="Times New Roman"/>
          <w:color w:val="000000"/>
          <w:sz w:val="24"/>
          <w:szCs w:val="24"/>
        </w:rPr>
        <w:t>%</w:t>
      </w:r>
      <w:r w:rsidR="00A269CF" w:rsidRPr="00C709B3">
        <w:rPr>
          <w:rFonts w:ascii="Times New Roman" w:eastAsia="Gill Sans" w:hAnsi="Times New Roman"/>
          <w:color w:val="000000"/>
          <w:sz w:val="24"/>
          <w:szCs w:val="24"/>
        </w:rPr>
        <w:t>), and physical violence (13</w:t>
      </w:r>
      <w:r w:rsidR="00C06C9A" w:rsidRPr="00C709B3">
        <w:rPr>
          <w:rFonts w:ascii="Times New Roman" w:eastAsia="Gill Sans" w:hAnsi="Times New Roman"/>
          <w:color w:val="000000"/>
          <w:sz w:val="24"/>
          <w:szCs w:val="24"/>
        </w:rPr>
        <w:t>%</w:t>
      </w:r>
      <w:r w:rsidR="00A269CF" w:rsidRPr="00C709B3">
        <w:rPr>
          <w:rFonts w:ascii="Times New Roman" w:eastAsia="Gill Sans" w:hAnsi="Times New Roman"/>
          <w:color w:val="000000"/>
          <w:sz w:val="24"/>
          <w:szCs w:val="24"/>
        </w:rPr>
        <w:t>).</w:t>
      </w:r>
    </w:p>
    <w:p w14:paraId="42B1D67E" w14:textId="77777777" w:rsidR="00E621C7" w:rsidRPr="00C709B3" w:rsidRDefault="00A269CF" w:rsidP="0054142A">
      <w:pPr>
        <w:pStyle w:val="ListParagraph"/>
        <w:numPr>
          <w:ilvl w:val="0"/>
          <w:numId w:val="38"/>
        </w:numPr>
        <w:spacing w:after="120" w:line="276" w:lineRule="auto"/>
        <w:contextualSpacing w:val="0"/>
        <w:jc w:val="both"/>
        <w:rPr>
          <w:rFonts w:ascii="Times New Roman" w:eastAsia="Gill Sans" w:hAnsi="Times New Roman"/>
          <w:color w:val="000000"/>
          <w:sz w:val="24"/>
          <w:szCs w:val="24"/>
        </w:rPr>
      </w:pPr>
      <w:r w:rsidRPr="00C709B3">
        <w:rPr>
          <w:rFonts w:ascii="Times New Roman" w:eastAsia="Gill Sans" w:hAnsi="Times New Roman"/>
          <w:sz w:val="24"/>
          <w:szCs w:val="24"/>
        </w:rPr>
        <w:t xml:space="preserve">The </w:t>
      </w:r>
      <w:r w:rsidR="00C445B6" w:rsidRPr="00C709B3">
        <w:rPr>
          <w:rFonts w:ascii="Times New Roman" w:eastAsia="Gill Sans" w:hAnsi="Times New Roman"/>
          <w:sz w:val="24"/>
          <w:szCs w:val="24"/>
        </w:rPr>
        <w:t xml:space="preserve">same </w:t>
      </w:r>
      <w:r w:rsidRPr="00C709B3">
        <w:rPr>
          <w:rFonts w:ascii="Times New Roman" w:eastAsia="Gill Sans" w:hAnsi="Times New Roman"/>
          <w:sz w:val="24"/>
          <w:szCs w:val="24"/>
        </w:rPr>
        <w:t>survey found v</w:t>
      </w:r>
      <w:r w:rsidRPr="00C709B3">
        <w:rPr>
          <w:rFonts w:ascii="Times New Roman" w:eastAsia="Gill Sans" w:hAnsi="Times New Roman"/>
          <w:color w:val="000000"/>
          <w:sz w:val="24"/>
          <w:szCs w:val="24"/>
        </w:rPr>
        <w:t>iolence against women was most prevalent in the domestic context (52</w:t>
      </w:r>
      <w:r w:rsidR="00C06C9A" w:rsidRPr="00C709B3">
        <w:rPr>
          <w:rFonts w:ascii="Times New Roman" w:eastAsia="Gill Sans" w:hAnsi="Times New Roman"/>
          <w:color w:val="000000"/>
          <w:sz w:val="24"/>
          <w:szCs w:val="24"/>
        </w:rPr>
        <w:t>%</w:t>
      </w:r>
      <w:r w:rsidRPr="00C709B3">
        <w:rPr>
          <w:rFonts w:ascii="Times New Roman" w:eastAsia="Gill Sans" w:hAnsi="Times New Roman"/>
          <w:color w:val="000000"/>
          <w:sz w:val="24"/>
          <w:szCs w:val="24"/>
        </w:rPr>
        <w:t xml:space="preserve"> overall, 46</w:t>
      </w:r>
      <w:r w:rsidR="00C06C9A" w:rsidRPr="00C709B3">
        <w:rPr>
          <w:rFonts w:ascii="Times New Roman" w:eastAsia="Gill Sans" w:hAnsi="Times New Roman"/>
          <w:color w:val="000000"/>
          <w:sz w:val="24"/>
          <w:szCs w:val="24"/>
        </w:rPr>
        <w:t>%</w:t>
      </w:r>
      <w:r w:rsidRPr="00C709B3">
        <w:rPr>
          <w:rFonts w:ascii="Times New Roman" w:eastAsia="Gill Sans" w:hAnsi="Times New Roman"/>
          <w:color w:val="000000"/>
          <w:sz w:val="24"/>
          <w:szCs w:val="24"/>
        </w:rPr>
        <w:t xml:space="preserve"> committed by the husband or other intimate partner or ex-partner), followed by educational institutions (19</w:t>
      </w:r>
      <w:r w:rsidR="00C06C9A" w:rsidRPr="00C709B3">
        <w:rPr>
          <w:rFonts w:ascii="Times New Roman" w:eastAsia="Gill Sans" w:hAnsi="Times New Roman"/>
          <w:color w:val="000000"/>
          <w:sz w:val="24"/>
          <w:szCs w:val="24"/>
        </w:rPr>
        <w:t>%</w:t>
      </w:r>
      <w:r w:rsidRPr="00C709B3">
        <w:rPr>
          <w:rFonts w:ascii="Times New Roman" w:eastAsia="Gill Sans" w:hAnsi="Times New Roman"/>
          <w:color w:val="000000"/>
          <w:sz w:val="24"/>
          <w:szCs w:val="24"/>
        </w:rPr>
        <w:t>) and public spaces (13</w:t>
      </w:r>
      <w:r w:rsidR="00C06C9A" w:rsidRPr="00C709B3">
        <w:rPr>
          <w:rFonts w:ascii="Times New Roman" w:eastAsia="Gill Sans" w:hAnsi="Times New Roman"/>
          <w:color w:val="000000"/>
          <w:sz w:val="24"/>
          <w:szCs w:val="24"/>
        </w:rPr>
        <w:t>%</w:t>
      </w:r>
      <w:r w:rsidRPr="00C709B3">
        <w:rPr>
          <w:rFonts w:ascii="Times New Roman" w:eastAsia="Gill Sans" w:hAnsi="Times New Roman"/>
          <w:color w:val="000000"/>
          <w:sz w:val="24"/>
          <w:szCs w:val="24"/>
        </w:rPr>
        <w:t>).  15</w:t>
      </w:r>
      <w:r w:rsidR="00C06C9A" w:rsidRPr="00C709B3">
        <w:rPr>
          <w:rFonts w:ascii="Times New Roman" w:eastAsia="Gill Sans" w:hAnsi="Times New Roman"/>
          <w:color w:val="000000"/>
          <w:sz w:val="24"/>
          <w:szCs w:val="24"/>
        </w:rPr>
        <w:t>%</w:t>
      </w:r>
      <w:r w:rsidRPr="00C709B3">
        <w:rPr>
          <w:rFonts w:ascii="Times New Roman" w:eastAsia="Gill Sans" w:hAnsi="Times New Roman"/>
          <w:color w:val="000000"/>
          <w:sz w:val="24"/>
          <w:szCs w:val="24"/>
        </w:rPr>
        <w:t xml:space="preserve"> of working women reported violence in the workplace, and 22</w:t>
      </w:r>
      <w:r w:rsidR="00C06C9A" w:rsidRPr="00C709B3">
        <w:rPr>
          <w:rFonts w:ascii="Times New Roman" w:eastAsia="Gill Sans" w:hAnsi="Times New Roman"/>
          <w:color w:val="000000"/>
          <w:sz w:val="24"/>
          <w:szCs w:val="24"/>
        </w:rPr>
        <w:t>%</w:t>
      </w:r>
      <w:r w:rsidRPr="00C709B3">
        <w:rPr>
          <w:rFonts w:ascii="Times New Roman" w:eastAsia="Gill Sans" w:hAnsi="Times New Roman"/>
          <w:color w:val="000000"/>
          <w:sz w:val="24"/>
          <w:szCs w:val="24"/>
        </w:rPr>
        <w:t xml:space="preserve"> of students reported violence in education and training institutions. 14</w:t>
      </w:r>
      <w:r w:rsidR="00C06C9A" w:rsidRPr="00C709B3">
        <w:rPr>
          <w:rFonts w:ascii="Times New Roman" w:eastAsia="Gill Sans" w:hAnsi="Times New Roman"/>
          <w:color w:val="000000"/>
          <w:sz w:val="24"/>
          <w:szCs w:val="24"/>
        </w:rPr>
        <w:t>%</w:t>
      </w:r>
      <w:r w:rsidRPr="00C709B3">
        <w:rPr>
          <w:rFonts w:ascii="Times New Roman" w:eastAsia="Gill Sans" w:hAnsi="Times New Roman"/>
          <w:color w:val="000000"/>
          <w:sz w:val="24"/>
          <w:szCs w:val="24"/>
        </w:rPr>
        <w:t xml:space="preserve"> of women reported experiencing technology facilitated violence via email, phone calls, or text messages.</w:t>
      </w:r>
    </w:p>
    <w:p w14:paraId="42B1D67F" w14:textId="77777777" w:rsidR="00E621C7" w:rsidRPr="00C709B3" w:rsidRDefault="005F1F03" w:rsidP="0054142A">
      <w:pPr>
        <w:pStyle w:val="ListParagraph"/>
        <w:numPr>
          <w:ilvl w:val="0"/>
          <w:numId w:val="38"/>
        </w:numPr>
        <w:spacing w:after="120" w:line="276" w:lineRule="auto"/>
        <w:contextualSpacing w:val="0"/>
        <w:jc w:val="both"/>
        <w:rPr>
          <w:rFonts w:ascii="Times New Roman" w:eastAsia="Gill Sans" w:hAnsi="Times New Roman"/>
          <w:color w:val="000000"/>
          <w:sz w:val="24"/>
          <w:szCs w:val="24"/>
        </w:rPr>
      </w:pPr>
      <w:r w:rsidRPr="00C709B3">
        <w:rPr>
          <w:rFonts w:ascii="Times New Roman" w:hAnsi="Times New Roman"/>
          <w:b/>
          <w:bCs/>
          <w:sz w:val="24"/>
          <w:szCs w:val="24"/>
        </w:rPr>
        <w:t xml:space="preserve">Inadequate public actor response: </w:t>
      </w:r>
      <w:r w:rsidR="001E1EF4" w:rsidRPr="00C709B3">
        <w:rPr>
          <w:rFonts w:ascii="Times New Roman" w:hAnsi="Times New Roman"/>
          <w:bCs/>
          <w:sz w:val="24"/>
          <w:szCs w:val="24"/>
        </w:rPr>
        <w:t>Few VAW cases reach the law enforcement or justice systems due to failures of the</w:t>
      </w:r>
      <w:r w:rsidR="00D868DA">
        <w:rPr>
          <w:rFonts w:ascii="Times New Roman" w:hAnsi="Times New Roman"/>
          <w:bCs/>
          <w:sz w:val="24"/>
          <w:szCs w:val="24"/>
        </w:rPr>
        <w:t>se</w:t>
      </w:r>
      <w:r w:rsidR="001E1EF4" w:rsidRPr="00C709B3">
        <w:rPr>
          <w:rFonts w:ascii="Times New Roman" w:hAnsi="Times New Roman"/>
          <w:bCs/>
          <w:sz w:val="24"/>
          <w:szCs w:val="24"/>
        </w:rPr>
        <w:t xml:space="preserve"> system</w:t>
      </w:r>
      <w:r w:rsidR="00D868DA">
        <w:rPr>
          <w:rFonts w:ascii="Times New Roman" w:hAnsi="Times New Roman"/>
          <w:bCs/>
          <w:sz w:val="24"/>
          <w:szCs w:val="24"/>
        </w:rPr>
        <w:t>s</w:t>
      </w:r>
      <w:r w:rsidR="001E1EF4" w:rsidRPr="00C709B3">
        <w:rPr>
          <w:rFonts w:ascii="Times New Roman" w:hAnsi="Times New Roman"/>
          <w:bCs/>
          <w:sz w:val="24"/>
          <w:szCs w:val="24"/>
        </w:rPr>
        <w:t xml:space="preserve"> to investigate crimes of violence, protect victims and hold perpetrators accountable. </w:t>
      </w:r>
      <w:r w:rsidR="00A269CF" w:rsidRPr="00C709B3">
        <w:rPr>
          <w:rFonts w:ascii="Times New Roman" w:eastAsia="Gill Sans" w:hAnsi="Times New Roman"/>
          <w:color w:val="000000"/>
          <w:sz w:val="24"/>
          <w:szCs w:val="24"/>
        </w:rPr>
        <w:t>The aforementioned recent survey found that, following the most serious incident of physical or sexual violence suffered by women in the past 12 months, only 10.5</w:t>
      </w:r>
      <w:r w:rsidR="00C06C9A" w:rsidRPr="00C709B3">
        <w:rPr>
          <w:rFonts w:ascii="Times New Roman" w:eastAsia="Gill Sans" w:hAnsi="Times New Roman"/>
          <w:color w:val="000000"/>
          <w:sz w:val="24"/>
          <w:szCs w:val="24"/>
        </w:rPr>
        <w:t>%</w:t>
      </w:r>
      <w:r w:rsidR="00A269CF" w:rsidRPr="00C709B3">
        <w:rPr>
          <w:rFonts w:ascii="Times New Roman" w:eastAsia="Gill Sans" w:hAnsi="Times New Roman"/>
          <w:color w:val="000000"/>
          <w:sz w:val="24"/>
          <w:szCs w:val="24"/>
        </w:rPr>
        <w:t xml:space="preserve"> of victims (almost 18</w:t>
      </w:r>
      <w:r w:rsidR="00C06C9A" w:rsidRPr="00C709B3">
        <w:rPr>
          <w:rFonts w:ascii="Times New Roman" w:eastAsia="Gill Sans" w:hAnsi="Times New Roman"/>
          <w:color w:val="000000"/>
          <w:sz w:val="24"/>
          <w:szCs w:val="24"/>
        </w:rPr>
        <w:t>%</w:t>
      </w:r>
      <w:r w:rsidR="00A269CF" w:rsidRPr="00C709B3">
        <w:rPr>
          <w:rFonts w:ascii="Times New Roman" w:eastAsia="Gill Sans" w:hAnsi="Times New Roman"/>
          <w:color w:val="000000"/>
          <w:sz w:val="24"/>
          <w:szCs w:val="24"/>
        </w:rPr>
        <w:t xml:space="preserve"> for physical violence and less than 3</w:t>
      </w:r>
      <w:r w:rsidR="00C06C9A" w:rsidRPr="00C709B3">
        <w:rPr>
          <w:rFonts w:ascii="Times New Roman" w:eastAsia="Gill Sans" w:hAnsi="Times New Roman"/>
          <w:color w:val="000000"/>
          <w:sz w:val="24"/>
          <w:szCs w:val="24"/>
        </w:rPr>
        <w:t>%</w:t>
      </w:r>
      <w:r w:rsidR="00A269CF" w:rsidRPr="00C709B3">
        <w:rPr>
          <w:rFonts w:ascii="Times New Roman" w:eastAsia="Gill Sans" w:hAnsi="Times New Roman"/>
          <w:color w:val="000000"/>
          <w:sz w:val="24"/>
          <w:szCs w:val="24"/>
        </w:rPr>
        <w:t xml:space="preserve"> for sexual violence) filed a complaint with police or another competent authority.  Less than 8</w:t>
      </w:r>
      <w:r w:rsidR="00C06C9A" w:rsidRPr="00C709B3">
        <w:rPr>
          <w:rFonts w:ascii="Times New Roman" w:eastAsia="Gill Sans" w:hAnsi="Times New Roman"/>
          <w:color w:val="000000"/>
          <w:sz w:val="24"/>
          <w:szCs w:val="24"/>
        </w:rPr>
        <w:t>%</w:t>
      </w:r>
      <w:r w:rsidR="00A269CF" w:rsidRPr="00C709B3">
        <w:rPr>
          <w:rFonts w:ascii="Times New Roman" w:eastAsia="Gill Sans" w:hAnsi="Times New Roman"/>
          <w:color w:val="000000"/>
          <w:sz w:val="24"/>
          <w:szCs w:val="24"/>
        </w:rPr>
        <w:t xml:space="preserve"> report spousal violence, compared to 11.3</w:t>
      </w:r>
      <w:r w:rsidR="00C06C9A" w:rsidRPr="00C709B3">
        <w:rPr>
          <w:rFonts w:ascii="Times New Roman" w:eastAsia="Gill Sans" w:hAnsi="Times New Roman"/>
          <w:color w:val="000000"/>
          <w:sz w:val="24"/>
          <w:szCs w:val="24"/>
        </w:rPr>
        <w:t>%</w:t>
      </w:r>
      <w:r w:rsidR="00A269CF" w:rsidRPr="00C709B3">
        <w:rPr>
          <w:rFonts w:ascii="Times New Roman" w:eastAsia="Gill Sans" w:hAnsi="Times New Roman"/>
          <w:color w:val="000000"/>
          <w:sz w:val="24"/>
          <w:szCs w:val="24"/>
        </w:rPr>
        <w:t xml:space="preserve"> for non-spousal violence.</w:t>
      </w:r>
      <w:r w:rsidR="00A269CF" w:rsidRPr="007C43AF">
        <w:rPr>
          <w:rFonts w:eastAsia="Gill Sans"/>
          <w:color w:val="000000"/>
          <w:vertAlign w:val="superscript"/>
        </w:rPr>
        <w:footnoteReference w:id="27"/>
      </w:r>
    </w:p>
    <w:p w14:paraId="42B1D680" w14:textId="77777777" w:rsidR="00E621C7" w:rsidRPr="00C709B3" w:rsidRDefault="00A269CF" w:rsidP="0054142A">
      <w:pPr>
        <w:pStyle w:val="ListParagraph"/>
        <w:numPr>
          <w:ilvl w:val="0"/>
          <w:numId w:val="38"/>
        </w:numPr>
        <w:spacing w:after="120" w:line="276" w:lineRule="auto"/>
        <w:contextualSpacing w:val="0"/>
        <w:jc w:val="both"/>
        <w:rPr>
          <w:rFonts w:ascii="Times New Roman" w:eastAsia="Gill Sans" w:hAnsi="Times New Roman"/>
          <w:sz w:val="24"/>
          <w:szCs w:val="24"/>
        </w:rPr>
      </w:pPr>
      <w:r w:rsidRPr="00C709B3">
        <w:rPr>
          <w:rFonts w:ascii="Times New Roman" w:eastAsia="Gill Sans" w:hAnsi="Times New Roman"/>
          <w:sz w:val="24"/>
          <w:szCs w:val="24"/>
        </w:rPr>
        <w:t xml:space="preserve">A previous national survey found most </w:t>
      </w:r>
      <w:r w:rsidR="00CB10AB" w:rsidRPr="00C709B3">
        <w:rPr>
          <w:rFonts w:ascii="Times New Roman" w:eastAsia="Gill Sans" w:hAnsi="Times New Roman"/>
          <w:sz w:val="24"/>
          <w:szCs w:val="24"/>
        </w:rPr>
        <w:t>VAW</w:t>
      </w:r>
      <w:r w:rsidRPr="00C709B3">
        <w:rPr>
          <w:rFonts w:ascii="Times New Roman" w:eastAsia="Gill Sans" w:hAnsi="Times New Roman"/>
          <w:sz w:val="24"/>
          <w:szCs w:val="24"/>
        </w:rPr>
        <w:t xml:space="preserve"> complaints resulted in a written report (25</w:t>
      </w:r>
      <w:r w:rsidR="00C06C9A" w:rsidRPr="00C709B3">
        <w:rPr>
          <w:rFonts w:ascii="Times New Roman" w:eastAsia="Gill Sans" w:hAnsi="Times New Roman"/>
          <w:sz w:val="24"/>
          <w:szCs w:val="24"/>
        </w:rPr>
        <w:t>%</w:t>
      </w:r>
      <w:r w:rsidRPr="00C709B3">
        <w:rPr>
          <w:rFonts w:ascii="Times New Roman" w:eastAsia="Gill Sans" w:hAnsi="Times New Roman"/>
          <w:sz w:val="24"/>
          <w:szCs w:val="24"/>
        </w:rPr>
        <w:t>), or conciliation between spouses or withdrawal of the complaint (38</w:t>
      </w:r>
      <w:r w:rsidR="00C06C9A" w:rsidRPr="00C709B3">
        <w:rPr>
          <w:rFonts w:ascii="Times New Roman" w:eastAsia="Gill Sans" w:hAnsi="Times New Roman"/>
          <w:sz w:val="24"/>
          <w:szCs w:val="24"/>
        </w:rPr>
        <w:t>%</w:t>
      </w:r>
      <w:r w:rsidRPr="00C709B3">
        <w:rPr>
          <w:rFonts w:ascii="Times New Roman" w:eastAsia="Gill Sans" w:hAnsi="Times New Roman"/>
          <w:sz w:val="24"/>
          <w:szCs w:val="24"/>
        </w:rPr>
        <w:t>). Offenders were arrested only 1.3</w:t>
      </w:r>
      <w:r w:rsidR="00C06C9A" w:rsidRPr="00C709B3">
        <w:rPr>
          <w:rFonts w:ascii="Times New Roman" w:eastAsia="Gill Sans" w:hAnsi="Times New Roman"/>
          <w:sz w:val="24"/>
          <w:szCs w:val="24"/>
        </w:rPr>
        <w:t>%</w:t>
      </w:r>
      <w:r w:rsidRPr="00C709B3">
        <w:rPr>
          <w:rFonts w:ascii="Times New Roman" w:eastAsia="Gill Sans" w:hAnsi="Times New Roman"/>
          <w:sz w:val="24"/>
          <w:szCs w:val="24"/>
        </w:rPr>
        <w:t xml:space="preserve"> of the time and indicted in 1.8</w:t>
      </w:r>
      <w:r w:rsidR="00C06C9A" w:rsidRPr="00C709B3">
        <w:rPr>
          <w:rFonts w:ascii="Times New Roman" w:eastAsia="Gill Sans" w:hAnsi="Times New Roman"/>
          <w:sz w:val="24"/>
          <w:szCs w:val="24"/>
        </w:rPr>
        <w:t>%</w:t>
      </w:r>
      <w:r w:rsidRPr="00C709B3">
        <w:rPr>
          <w:rFonts w:ascii="Times New Roman" w:eastAsia="Gill Sans" w:hAnsi="Times New Roman"/>
          <w:sz w:val="24"/>
          <w:szCs w:val="24"/>
        </w:rPr>
        <w:t xml:space="preserve"> cases.</w:t>
      </w:r>
      <w:r w:rsidRPr="007C43AF">
        <w:rPr>
          <w:vertAlign w:val="superscript"/>
        </w:rPr>
        <w:footnoteReference w:id="28"/>
      </w:r>
      <w:r w:rsidRPr="00C709B3">
        <w:rPr>
          <w:rFonts w:ascii="Times New Roman" w:eastAsia="Gill Sans" w:hAnsi="Times New Roman"/>
          <w:sz w:val="24"/>
          <w:szCs w:val="24"/>
        </w:rPr>
        <w:t xml:space="preserve"> More recent statistics suggest a continuing trend – out of the 92,247 women who sought help at the </w:t>
      </w:r>
      <w:r w:rsidR="00CB10AB" w:rsidRPr="00C709B3">
        <w:rPr>
          <w:rFonts w:ascii="Times New Roman" w:eastAsia="Gill Sans" w:hAnsi="Times New Roman"/>
          <w:sz w:val="24"/>
          <w:szCs w:val="24"/>
        </w:rPr>
        <w:t>VAW</w:t>
      </w:r>
      <w:r w:rsidRPr="00C709B3">
        <w:rPr>
          <w:rFonts w:ascii="Times New Roman" w:eastAsia="Gill Sans" w:hAnsi="Times New Roman"/>
          <w:sz w:val="24"/>
          <w:szCs w:val="24"/>
        </w:rPr>
        <w:t xml:space="preserve"> units at courts of first instance or appeal, only 21,588 (23</w:t>
      </w:r>
      <w:r w:rsidR="00C06C9A" w:rsidRPr="00C709B3">
        <w:rPr>
          <w:rFonts w:ascii="Times New Roman" w:eastAsia="Gill Sans" w:hAnsi="Times New Roman"/>
          <w:sz w:val="24"/>
          <w:szCs w:val="24"/>
        </w:rPr>
        <w:t>%</w:t>
      </w:r>
      <w:r w:rsidRPr="00C709B3">
        <w:rPr>
          <w:rFonts w:ascii="Times New Roman" w:eastAsia="Gill Sans" w:hAnsi="Times New Roman"/>
          <w:sz w:val="24"/>
          <w:szCs w:val="24"/>
        </w:rPr>
        <w:t>) benefitted from legal aid and only 4,233 (4.6</w:t>
      </w:r>
      <w:r w:rsidR="00C06C9A" w:rsidRPr="00C709B3">
        <w:rPr>
          <w:rFonts w:ascii="Times New Roman" w:eastAsia="Gill Sans" w:hAnsi="Times New Roman"/>
          <w:sz w:val="24"/>
          <w:szCs w:val="24"/>
        </w:rPr>
        <w:t>%</w:t>
      </w:r>
      <w:r w:rsidRPr="00C709B3">
        <w:rPr>
          <w:rFonts w:ascii="Times New Roman" w:eastAsia="Gill Sans" w:hAnsi="Times New Roman"/>
          <w:sz w:val="24"/>
          <w:szCs w:val="24"/>
        </w:rPr>
        <w:t>) resulted in court hearings.</w:t>
      </w:r>
      <w:r w:rsidRPr="007C43AF">
        <w:rPr>
          <w:vertAlign w:val="superscript"/>
        </w:rPr>
        <w:footnoteReference w:id="29"/>
      </w:r>
      <w:r w:rsidRPr="00C709B3">
        <w:rPr>
          <w:rFonts w:ascii="Times New Roman" w:eastAsia="Gill Sans" w:hAnsi="Times New Roman"/>
          <w:sz w:val="24"/>
          <w:szCs w:val="24"/>
        </w:rPr>
        <w:t xml:space="preserve">  Another recent report focusing on technology-facilitated violence only revealed nine instances where the perpetrator was arrested.  In contrast, in eight cases the women targeted attempted suicide and in four instances were prosecuted themselves for sexual relations outside of marriage.</w:t>
      </w:r>
      <w:r w:rsidRPr="007C43AF">
        <w:rPr>
          <w:vertAlign w:val="superscript"/>
        </w:rPr>
        <w:footnoteReference w:id="30"/>
      </w:r>
    </w:p>
    <w:p w14:paraId="42B1D681" w14:textId="2CB049C8" w:rsidR="00E621C7" w:rsidRPr="00C709B3" w:rsidRDefault="00735B3C" w:rsidP="0054142A">
      <w:pPr>
        <w:pStyle w:val="ListParagraph"/>
        <w:numPr>
          <w:ilvl w:val="0"/>
          <w:numId w:val="38"/>
        </w:numPr>
        <w:spacing w:after="120" w:line="276" w:lineRule="auto"/>
        <w:contextualSpacing w:val="0"/>
        <w:jc w:val="both"/>
        <w:rPr>
          <w:rFonts w:ascii="Times New Roman" w:eastAsia="Gill Sans" w:hAnsi="Times New Roman"/>
          <w:sz w:val="24"/>
          <w:szCs w:val="24"/>
        </w:rPr>
      </w:pPr>
      <w:r w:rsidRPr="00C709B3">
        <w:rPr>
          <w:rFonts w:ascii="Times New Roman" w:eastAsia="Gill Sans" w:hAnsi="Times New Roman"/>
          <w:sz w:val="24"/>
          <w:szCs w:val="24"/>
        </w:rPr>
        <w:t>Women participants in individual interviews and focus groups in three recent studies on GBV cited several reasons for not reporting violence to public actors</w:t>
      </w:r>
      <w:r w:rsidR="00CB10AB" w:rsidRPr="00C709B3">
        <w:rPr>
          <w:rFonts w:ascii="Times New Roman" w:eastAsia="Gill Sans" w:hAnsi="Times New Roman"/>
          <w:sz w:val="24"/>
          <w:szCs w:val="24"/>
        </w:rPr>
        <w:t xml:space="preserve">. </w:t>
      </w:r>
      <w:r w:rsidRPr="00C709B3">
        <w:rPr>
          <w:rFonts w:ascii="Times New Roman" w:eastAsia="Gill Sans" w:hAnsi="Times New Roman"/>
          <w:sz w:val="24"/>
          <w:szCs w:val="24"/>
        </w:rPr>
        <w:t xml:space="preserve">These included lack of knowledge that such violence was illegal or of procedures for reporting; fear of being blamed, considered at fault or arrested for sexual relations outside of marriage; and pessimism and </w:t>
      </w:r>
      <w:r w:rsidR="00A64C84" w:rsidRPr="00C709B3">
        <w:rPr>
          <w:rFonts w:ascii="Times New Roman" w:eastAsia="Gill Sans" w:hAnsi="Times New Roman"/>
          <w:sz w:val="24"/>
          <w:szCs w:val="24"/>
        </w:rPr>
        <w:t>scepticism</w:t>
      </w:r>
      <w:r w:rsidRPr="00C709B3">
        <w:rPr>
          <w:rFonts w:ascii="Times New Roman" w:eastAsia="Gill Sans" w:hAnsi="Times New Roman"/>
          <w:sz w:val="24"/>
          <w:szCs w:val="24"/>
        </w:rPr>
        <w:t xml:space="preserve"> about the usefulness of reporting to authorities, lengthy, expensive and complicated procedures, difficulties proving violence and inadequate evidence collection, </w:t>
      </w:r>
      <w:r w:rsidR="00EC48A4">
        <w:rPr>
          <w:rFonts w:ascii="Times New Roman" w:eastAsia="Gill Sans" w:hAnsi="Times New Roman"/>
          <w:sz w:val="24"/>
          <w:szCs w:val="24"/>
        </w:rPr>
        <w:t xml:space="preserve">absence </w:t>
      </w:r>
      <w:r w:rsidRPr="00C709B3">
        <w:rPr>
          <w:rFonts w:ascii="Times New Roman" w:eastAsia="Gill Sans" w:hAnsi="Times New Roman"/>
          <w:sz w:val="24"/>
          <w:szCs w:val="24"/>
        </w:rPr>
        <w:t>of effective protection measures, and lack of confidence in public actors.</w:t>
      </w:r>
      <w:r w:rsidRPr="00735B3C">
        <w:rPr>
          <w:vertAlign w:val="superscript"/>
        </w:rPr>
        <w:footnoteReference w:id="31"/>
      </w:r>
      <w:r w:rsidR="3786CFE1" w:rsidRPr="00C709B3">
        <w:rPr>
          <w:rFonts w:ascii="Times New Roman" w:eastAsia="Gill Sans" w:hAnsi="Times New Roman"/>
          <w:sz w:val="24"/>
          <w:szCs w:val="24"/>
        </w:rPr>
        <w:t xml:space="preserve"> </w:t>
      </w:r>
      <w:r w:rsidR="00D6698A" w:rsidRPr="00C709B3">
        <w:rPr>
          <w:rFonts w:ascii="Times New Roman" w:eastAsia="Gill Sans" w:hAnsi="Times New Roman"/>
          <w:sz w:val="24"/>
          <w:szCs w:val="24"/>
        </w:rPr>
        <w:t>C</w:t>
      </w:r>
      <w:r w:rsidRPr="00C709B3">
        <w:rPr>
          <w:rFonts w:ascii="Times New Roman" w:eastAsia="Gill Sans" w:hAnsi="Times New Roman"/>
          <w:sz w:val="24"/>
          <w:szCs w:val="24"/>
        </w:rPr>
        <w:t xml:space="preserve">riminalization of sexual relations outside </w:t>
      </w:r>
      <w:r w:rsidR="00EC48A4">
        <w:rPr>
          <w:rFonts w:ascii="Times New Roman" w:eastAsia="Gill Sans" w:hAnsi="Times New Roman"/>
          <w:sz w:val="24"/>
          <w:szCs w:val="24"/>
        </w:rPr>
        <w:t xml:space="preserve">of </w:t>
      </w:r>
      <w:r w:rsidRPr="00C709B3">
        <w:rPr>
          <w:rFonts w:ascii="Times New Roman" w:eastAsia="Gill Sans" w:hAnsi="Times New Roman"/>
          <w:sz w:val="24"/>
          <w:szCs w:val="24"/>
        </w:rPr>
        <w:t>marriage prevents many women from reporting any form of violence committed against her, especially if she knew her aggressor.</w:t>
      </w:r>
      <w:r w:rsidRPr="00735B3C">
        <w:rPr>
          <w:vertAlign w:val="superscript"/>
        </w:rPr>
        <w:footnoteReference w:id="32"/>
      </w:r>
    </w:p>
    <w:p w14:paraId="42B1D682" w14:textId="77777777" w:rsidR="00E621C7" w:rsidRPr="00C709B3" w:rsidRDefault="005F1F03" w:rsidP="0054142A">
      <w:pPr>
        <w:pStyle w:val="ListParagraph"/>
        <w:numPr>
          <w:ilvl w:val="0"/>
          <w:numId w:val="38"/>
        </w:numPr>
        <w:spacing w:after="120" w:line="276" w:lineRule="auto"/>
        <w:contextualSpacing w:val="0"/>
        <w:jc w:val="both"/>
        <w:rPr>
          <w:rFonts w:ascii="Times New Roman" w:hAnsi="Times New Roman"/>
          <w:bCs/>
          <w:sz w:val="24"/>
          <w:szCs w:val="24"/>
        </w:rPr>
      </w:pPr>
      <w:r w:rsidRPr="00C709B3">
        <w:rPr>
          <w:rFonts w:ascii="Times New Roman" w:hAnsi="Times New Roman"/>
          <w:b/>
          <w:bCs/>
          <w:sz w:val="24"/>
          <w:szCs w:val="24"/>
        </w:rPr>
        <w:t xml:space="preserve">Insufficient legislative advances: </w:t>
      </w:r>
      <w:r w:rsidR="00A269CF" w:rsidRPr="00C709B3">
        <w:rPr>
          <w:rFonts w:ascii="Times New Roman" w:hAnsi="Times New Roman"/>
          <w:bCs/>
          <w:sz w:val="24"/>
          <w:szCs w:val="24"/>
        </w:rPr>
        <w:t xml:space="preserve">Law 103-13 on </w:t>
      </w:r>
      <w:r w:rsidR="00D6698A" w:rsidRPr="00C709B3">
        <w:rPr>
          <w:rFonts w:ascii="Times New Roman" w:hAnsi="Times New Roman"/>
          <w:bCs/>
          <w:sz w:val="24"/>
          <w:szCs w:val="24"/>
        </w:rPr>
        <w:t>VAW,</w:t>
      </w:r>
      <w:r w:rsidR="00A269CF" w:rsidRPr="00C709B3">
        <w:rPr>
          <w:rFonts w:ascii="Times New Roman" w:hAnsi="Times New Roman"/>
          <w:bCs/>
          <w:sz w:val="24"/>
          <w:szCs w:val="24"/>
        </w:rPr>
        <w:t xml:space="preserve"> enacted in March 2018</w:t>
      </w:r>
      <w:r w:rsidR="00D6698A" w:rsidRPr="00C709B3">
        <w:rPr>
          <w:rFonts w:ascii="Times New Roman" w:hAnsi="Times New Roman"/>
          <w:bCs/>
          <w:sz w:val="24"/>
          <w:szCs w:val="24"/>
        </w:rPr>
        <w:t>,</w:t>
      </w:r>
      <w:r w:rsidR="00A269CF" w:rsidRPr="00C709B3">
        <w:rPr>
          <w:rFonts w:ascii="Times New Roman" w:hAnsi="Times New Roman"/>
          <w:bCs/>
          <w:sz w:val="24"/>
          <w:szCs w:val="24"/>
        </w:rPr>
        <w:t xml:space="preserve"> falls well short of complying with international standards or meeting advocacy demands made by civil society for over a decade.  Rather than </w:t>
      </w:r>
      <w:r w:rsidR="00F131BC" w:rsidRPr="00C709B3">
        <w:rPr>
          <w:rFonts w:ascii="Times New Roman" w:hAnsi="Times New Roman"/>
          <w:bCs/>
          <w:sz w:val="24"/>
          <w:szCs w:val="24"/>
        </w:rPr>
        <w:t xml:space="preserve">a comprehensive law with </w:t>
      </w:r>
      <w:r w:rsidR="00A269CF" w:rsidRPr="00C709B3">
        <w:rPr>
          <w:rFonts w:ascii="Times New Roman" w:hAnsi="Times New Roman"/>
          <w:bCs/>
          <w:sz w:val="24"/>
          <w:szCs w:val="24"/>
        </w:rPr>
        <w:t xml:space="preserve">criminal and civil provisions, </w:t>
      </w:r>
      <w:r w:rsidR="00D6698A" w:rsidRPr="00C709B3">
        <w:rPr>
          <w:rFonts w:ascii="Times New Roman" w:hAnsi="Times New Roman"/>
          <w:bCs/>
          <w:sz w:val="24"/>
          <w:szCs w:val="24"/>
        </w:rPr>
        <w:t>it</w:t>
      </w:r>
      <w:r w:rsidR="00A269CF" w:rsidRPr="00C709B3">
        <w:rPr>
          <w:rFonts w:ascii="Times New Roman" w:hAnsi="Times New Roman"/>
          <w:bCs/>
          <w:sz w:val="24"/>
          <w:szCs w:val="24"/>
        </w:rPr>
        <w:t>is limited to minor reforms to the Criminal Code and Code of Criminal Procedure, merely increasing penalties for existing criminal offenses in cases of spousal or other family relationships</w:t>
      </w:r>
      <w:r w:rsidR="007C43AF" w:rsidRPr="00C709B3">
        <w:rPr>
          <w:rFonts w:ascii="Times New Roman" w:hAnsi="Times New Roman"/>
          <w:bCs/>
          <w:sz w:val="24"/>
          <w:szCs w:val="24"/>
        </w:rPr>
        <w:t>.</w:t>
      </w:r>
    </w:p>
    <w:p w14:paraId="42B1D683" w14:textId="3D884BA9" w:rsidR="00E621C7" w:rsidRPr="005B49CC" w:rsidRDefault="00030DDE" w:rsidP="0054142A">
      <w:pPr>
        <w:pStyle w:val="ListParagraph"/>
        <w:numPr>
          <w:ilvl w:val="0"/>
          <w:numId w:val="38"/>
        </w:numPr>
        <w:spacing w:after="120" w:line="276" w:lineRule="auto"/>
        <w:contextualSpacing w:val="0"/>
        <w:jc w:val="both"/>
        <w:rPr>
          <w:rFonts w:ascii="Times New Roman" w:hAnsi="Times New Roman"/>
          <w:b/>
          <w:sz w:val="24"/>
          <w:szCs w:val="24"/>
        </w:rPr>
      </w:pPr>
      <w:r w:rsidRPr="00C709B3">
        <w:rPr>
          <w:rFonts w:ascii="Times New Roman" w:hAnsi="Times New Roman"/>
          <w:bCs/>
          <w:sz w:val="24"/>
          <w:szCs w:val="24"/>
        </w:rPr>
        <w:t xml:space="preserve">Law 103-13 did not reform </w:t>
      </w:r>
      <w:r w:rsidR="00E503F7" w:rsidRPr="00C709B3">
        <w:rPr>
          <w:rFonts w:ascii="Times New Roman" w:hAnsi="Times New Roman"/>
          <w:bCs/>
          <w:sz w:val="24"/>
          <w:szCs w:val="24"/>
        </w:rPr>
        <w:t xml:space="preserve">Criminal Code </w:t>
      </w:r>
      <w:r w:rsidRPr="00C709B3">
        <w:rPr>
          <w:rFonts w:ascii="Times New Roman" w:hAnsi="Times New Roman"/>
          <w:bCs/>
          <w:sz w:val="24"/>
          <w:szCs w:val="24"/>
        </w:rPr>
        <w:t xml:space="preserve">provisions related to sexual assault </w:t>
      </w:r>
      <w:r w:rsidR="00AB7A62" w:rsidRPr="00C709B3">
        <w:rPr>
          <w:rFonts w:ascii="Times New Roman" w:hAnsi="Times New Roman"/>
          <w:bCs/>
          <w:sz w:val="24"/>
          <w:szCs w:val="24"/>
        </w:rPr>
        <w:t xml:space="preserve">or </w:t>
      </w:r>
      <w:r w:rsidRPr="00C709B3">
        <w:rPr>
          <w:rFonts w:ascii="Times New Roman" w:hAnsi="Times New Roman"/>
          <w:bCs/>
          <w:sz w:val="24"/>
          <w:szCs w:val="24"/>
        </w:rPr>
        <w:t xml:space="preserve">rape, </w:t>
      </w:r>
      <w:r w:rsidR="00BE6455" w:rsidRPr="00C709B3">
        <w:rPr>
          <w:rFonts w:ascii="Times New Roman" w:hAnsi="Times New Roman"/>
          <w:bCs/>
          <w:sz w:val="24"/>
          <w:szCs w:val="24"/>
        </w:rPr>
        <w:t xml:space="preserve">which is </w:t>
      </w:r>
      <w:r w:rsidRPr="00C709B3">
        <w:rPr>
          <w:rFonts w:ascii="Times New Roman" w:hAnsi="Times New Roman"/>
          <w:bCs/>
          <w:sz w:val="24"/>
          <w:szCs w:val="24"/>
        </w:rPr>
        <w:t xml:space="preserve">still defined as </w:t>
      </w:r>
      <w:r w:rsidR="00CA1D2C" w:rsidRPr="00C709B3">
        <w:rPr>
          <w:rFonts w:ascii="Times New Roman" w:hAnsi="Times New Roman"/>
          <w:bCs/>
          <w:sz w:val="24"/>
          <w:szCs w:val="24"/>
        </w:rPr>
        <w:t>“the act whereby a man has sexual relations with a woman against her will</w:t>
      </w:r>
      <w:r w:rsidR="005B49CC">
        <w:rPr>
          <w:rFonts w:ascii="Times New Roman" w:hAnsi="Times New Roman"/>
          <w:bCs/>
          <w:sz w:val="24"/>
          <w:szCs w:val="24"/>
        </w:rPr>
        <w:t xml:space="preserve">”, </w:t>
      </w:r>
      <w:r w:rsidR="00CA1D2C" w:rsidRPr="00C709B3">
        <w:rPr>
          <w:rFonts w:ascii="Times New Roman" w:hAnsi="Times New Roman"/>
          <w:bCs/>
          <w:sz w:val="24"/>
          <w:szCs w:val="24"/>
        </w:rPr>
        <w:t xml:space="preserve">essentially requiring </w:t>
      </w:r>
      <w:r w:rsidRPr="00C709B3">
        <w:rPr>
          <w:rFonts w:ascii="Times New Roman" w:hAnsi="Times New Roman"/>
          <w:bCs/>
          <w:sz w:val="24"/>
          <w:szCs w:val="24"/>
        </w:rPr>
        <w:t>physical injuries as proof</w:t>
      </w:r>
      <w:r w:rsidR="00CA1D2C" w:rsidRPr="00C709B3">
        <w:rPr>
          <w:rFonts w:ascii="Times New Roman" w:hAnsi="Times New Roman"/>
          <w:bCs/>
          <w:sz w:val="24"/>
          <w:szCs w:val="24"/>
        </w:rPr>
        <w:t xml:space="preserve"> of resistance</w:t>
      </w:r>
      <w:r w:rsidR="00491811" w:rsidRPr="00C709B3">
        <w:rPr>
          <w:rFonts w:ascii="Times New Roman" w:hAnsi="Times New Roman"/>
          <w:bCs/>
          <w:sz w:val="24"/>
          <w:szCs w:val="24"/>
        </w:rPr>
        <w:t>.</w:t>
      </w:r>
      <w:r w:rsidR="00CA1D2C" w:rsidRPr="003018B6">
        <w:rPr>
          <w:rStyle w:val="FootnoteReference"/>
          <w:rFonts w:ascii="Times New Roman" w:hAnsi="Times New Roman"/>
          <w:bCs/>
          <w:sz w:val="24"/>
          <w:szCs w:val="24"/>
        </w:rPr>
        <w:footnoteReference w:id="33"/>
      </w:r>
      <w:r w:rsidR="00A64C84">
        <w:rPr>
          <w:rFonts w:ascii="Times New Roman" w:hAnsi="Times New Roman"/>
          <w:bCs/>
          <w:sz w:val="24"/>
          <w:szCs w:val="24"/>
        </w:rPr>
        <w:t xml:space="preserve"> </w:t>
      </w:r>
      <w:r w:rsidR="000633AF" w:rsidRPr="005B49CC">
        <w:rPr>
          <w:rFonts w:ascii="Times New Roman" w:hAnsi="Times New Roman"/>
          <w:b/>
          <w:sz w:val="24"/>
          <w:szCs w:val="24"/>
        </w:rPr>
        <w:t>Marital rape is still not criminalized in the Penal Code and was not addressed in Law 103-13.</w:t>
      </w:r>
    </w:p>
    <w:p w14:paraId="42B1D684" w14:textId="61EBCC79" w:rsidR="00E621C7" w:rsidRDefault="000633AF" w:rsidP="0054142A">
      <w:pPr>
        <w:pStyle w:val="ListParagraph"/>
        <w:numPr>
          <w:ilvl w:val="0"/>
          <w:numId w:val="38"/>
        </w:numPr>
        <w:spacing w:after="120" w:line="276" w:lineRule="auto"/>
        <w:contextualSpacing w:val="0"/>
        <w:jc w:val="both"/>
        <w:rPr>
          <w:rFonts w:ascii="Times New Roman" w:hAnsi="Times New Roman"/>
          <w:bCs/>
          <w:sz w:val="24"/>
          <w:szCs w:val="24"/>
        </w:rPr>
      </w:pPr>
      <w:r w:rsidRPr="00526F5A">
        <w:rPr>
          <w:rFonts w:ascii="Times New Roman" w:hAnsi="Times New Roman"/>
          <w:bCs/>
          <w:sz w:val="24"/>
          <w:szCs w:val="24"/>
        </w:rPr>
        <w:t xml:space="preserve">Sexual relations outside </w:t>
      </w:r>
      <w:r w:rsidR="008A1B87">
        <w:rPr>
          <w:rFonts w:ascii="Times New Roman" w:hAnsi="Times New Roman"/>
          <w:bCs/>
          <w:sz w:val="24"/>
          <w:szCs w:val="24"/>
        </w:rPr>
        <w:t xml:space="preserve">of </w:t>
      </w:r>
      <w:r w:rsidRPr="00526F5A">
        <w:rPr>
          <w:rFonts w:ascii="Times New Roman" w:hAnsi="Times New Roman"/>
          <w:bCs/>
          <w:sz w:val="24"/>
          <w:szCs w:val="24"/>
        </w:rPr>
        <w:t xml:space="preserve">legal marriage remain illegal in Morocco under Penal Code articles </w:t>
      </w:r>
      <w:r w:rsidR="00F55E06" w:rsidRPr="00526F5A">
        <w:rPr>
          <w:rFonts w:ascii="Times New Roman" w:hAnsi="Times New Roman"/>
          <w:bCs/>
          <w:sz w:val="24"/>
          <w:szCs w:val="24"/>
        </w:rPr>
        <w:t>489</w:t>
      </w:r>
      <w:r w:rsidRPr="00526F5A">
        <w:rPr>
          <w:rFonts w:ascii="Times New Roman" w:hAnsi="Times New Roman"/>
          <w:bCs/>
          <w:sz w:val="24"/>
          <w:szCs w:val="24"/>
        </w:rPr>
        <w:t>-9</w:t>
      </w:r>
      <w:r w:rsidR="00F55E06" w:rsidRPr="00526F5A">
        <w:rPr>
          <w:rFonts w:ascii="Times New Roman" w:hAnsi="Times New Roman"/>
          <w:bCs/>
          <w:sz w:val="24"/>
          <w:szCs w:val="24"/>
        </w:rPr>
        <w:t>2</w:t>
      </w:r>
      <w:r w:rsidRPr="00526F5A">
        <w:rPr>
          <w:rFonts w:ascii="Times New Roman" w:hAnsi="Times New Roman"/>
          <w:bCs/>
          <w:sz w:val="24"/>
          <w:szCs w:val="24"/>
        </w:rPr>
        <w:t xml:space="preserve">.  As a result, women in </w:t>
      </w:r>
      <w:r w:rsidR="00393D7B" w:rsidRPr="00526F5A">
        <w:rPr>
          <w:rFonts w:ascii="Times New Roman" w:hAnsi="Times New Roman"/>
          <w:bCs/>
          <w:sz w:val="24"/>
          <w:szCs w:val="24"/>
        </w:rPr>
        <w:t xml:space="preserve">non-marital </w:t>
      </w:r>
      <w:r w:rsidRPr="00526F5A">
        <w:rPr>
          <w:rFonts w:ascii="Times New Roman" w:hAnsi="Times New Roman"/>
          <w:bCs/>
          <w:sz w:val="24"/>
          <w:szCs w:val="24"/>
        </w:rPr>
        <w:t>intimate partner relationships do not come forward to report violence under Law 103-13 for fear of being prosecuted themselves.</w:t>
      </w:r>
      <w:r w:rsidR="00B92787" w:rsidRPr="003018B6">
        <w:rPr>
          <w:rStyle w:val="FootnoteReference"/>
          <w:rFonts w:ascii="Times New Roman" w:hAnsi="Times New Roman"/>
          <w:bCs/>
          <w:sz w:val="24"/>
          <w:szCs w:val="24"/>
        </w:rPr>
        <w:footnoteReference w:id="34"/>
      </w:r>
      <w:r w:rsidR="005B49CC">
        <w:rPr>
          <w:rFonts w:ascii="Times New Roman" w:hAnsi="Times New Roman"/>
          <w:bCs/>
          <w:sz w:val="24"/>
          <w:szCs w:val="24"/>
        </w:rPr>
        <w:t xml:space="preserve"> </w:t>
      </w:r>
      <w:r w:rsidRPr="00526F5A">
        <w:rPr>
          <w:rFonts w:ascii="Times New Roman" w:hAnsi="Times New Roman"/>
          <w:bCs/>
          <w:sz w:val="24"/>
          <w:szCs w:val="24"/>
        </w:rPr>
        <w:t xml:space="preserve">Likewise, women victims of rape do not report sexual assaults given the risk of being prosecuted as criminals. </w:t>
      </w:r>
    </w:p>
    <w:p w14:paraId="42B1D685" w14:textId="53033896" w:rsidR="00E621C7" w:rsidRPr="00526F5A" w:rsidRDefault="00CD1B56" w:rsidP="0054142A">
      <w:pPr>
        <w:pStyle w:val="ListParagraph"/>
        <w:numPr>
          <w:ilvl w:val="0"/>
          <w:numId w:val="38"/>
        </w:numPr>
        <w:spacing w:after="120" w:line="276" w:lineRule="auto"/>
        <w:contextualSpacing w:val="0"/>
        <w:jc w:val="both"/>
        <w:rPr>
          <w:rFonts w:ascii="Times New Roman" w:hAnsi="Times New Roman"/>
          <w:bCs/>
          <w:sz w:val="24"/>
          <w:szCs w:val="24"/>
        </w:rPr>
      </w:pPr>
      <w:r w:rsidRPr="00526F5A">
        <w:rPr>
          <w:rFonts w:ascii="Times New Roman" w:hAnsi="Times New Roman"/>
          <w:bCs/>
          <w:sz w:val="24"/>
          <w:szCs w:val="24"/>
        </w:rPr>
        <w:t>As illustrated below, i</w:t>
      </w:r>
      <w:r w:rsidR="005542BE" w:rsidRPr="00526F5A">
        <w:rPr>
          <w:rFonts w:ascii="Times New Roman" w:hAnsi="Times New Roman"/>
          <w:bCs/>
          <w:sz w:val="24"/>
          <w:szCs w:val="24"/>
        </w:rPr>
        <w:t>n 2018</w:t>
      </w:r>
      <w:r w:rsidR="000E68C3">
        <w:rPr>
          <w:rFonts w:ascii="Times New Roman" w:hAnsi="Times New Roman"/>
          <w:bCs/>
          <w:sz w:val="24"/>
          <w:szCs w:val="24"/>
        </w:rPr>
        <w:t xml:space="preserve"> </w:t>
      </w:r>
      <w:r w:rsidR="005542BE" w:rsidRPr="00526F5A">
        <w:rPr>
          <w:rFonts w:ascii="Times New Roman" w:hAnsi="Times New Roman"/>
          <w:bCs/>
          <w:sz w:val="24"/>
          <w:szCs w:val="24"/>
        </w:rPr>
        <w:t xml:space="preserve">there </w:t>
      </w:r>
      <w:r w:rsidR="008178DB" w:rsidRPr="00526F5A">
        <w:rPr>
          <w:rFonts w:ascii="Times New Roman" w:hAnsi="Times New Roman"/>
          <w:bCs/>
          <w:sz w:val="24"/>
          <w:szCs w:val="24"/>
        </w:rPr>
        <w:t xml:space="preserve">were </w:t>
      </w:r>
      <w:r w:rsidRPr="00526F5A">
        <w:rPr>
          <w:rFonts w:ascii="Times New Roman" w:hAnsi="Times New Roman"/>
          <w:bCs/>
          <w:sz w:val="24"/>
          <w:szCs w:val="24"/>
        </w:rPr>
        <w:t xml:space="preserve">substantially more prosecutions for so-called morality crimes than for </w:t>
      </w:r>
      <w:r w:rsidR="00D6698A" w:rsidRPr="00526F5A">
        <w:rPr>
          <w:rFonts w:ascii="Times New Roman" w:hAnsi="Times New Roman"/>
          <w:bCs/>
          <w:sz w:val="24"/>
          <w:szCs w:val="24"/>
        </w:rPr>
        <w:t>VAW</w:t>
      </w:r>
      <w:r w:rsidRPr="00526F5A">
        <w:rPr>
          <w:rFonts w:ascii="Times New Roman" w:hAnsi="Times New Roman"/>
          <w:bCs/>
          <w:sz w:val="24"/>
          <w:szCs w:val="24"/>
        </w:rPr>
        <w:t xml:space="preserve"> crimes.</w:t>
      </w:r>
    </w:p>
    <w:p w14:paraId="42B1D686" w14:textId="77777777" w:rsidR="00E621C7" w:rsidRDefault="00E621C7" w:rsidP="007C43AF">
      <w:pPr>
        <w:spacing w:after="0" w:line="240" w:lineRule="auto"/>
        <w:jc w:val="both"/>
        <w:rPr>
          <w:rFonts w:ascii="Times New Roman" w:hAnsi="Times New Roman" w:cs="Times New Roman"/>
          <w:bCs/>
          <w:sz w:val="24"/>
          <w:szCs w:val="24"/>
        </w:rPr>
      </w:pPr>
    </w:p>
    <w:tbl>
      <w:tblPr>
        <w:tblW w:w="937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689"/>
        <w:gridCol w:w="4689"/>
      </w:tblGrid>
      <w:tr w:rsidR="00CD1B56" w:rsidRPr="00A967C0" w14:paraId="42B1D688" w14:textId="77777777" w:rsidTr="007C43AF">
        <w:trPr>
          <w:trHeight w:val="484"/>
        </w:trPr>
        <w:tc>
          <w:tcPr>
            <w:tcW w:w="9378" w:type="dxa"/>
            <w:gridSpan w:val="2"/>
            <w:tcBorders>
              <w:bottom w:val="single" w:sz="4" w:space="0" w:color="000000"/>
            </w:tcBorders>
            <w:shd w:val="clear" w:color="auto" w:fill="auto"/>
          </w:tcPr>
          <w:p w14:paraId="42B1D687" w14:textId="77777777" w:rsidR="00E621C7" w:rsidRPr="007C43AF" w:rsidRDefault="00A269CF" w:rsidP="007C43AF">
            <w:pPr>
              <w:pStyle w:val="TableTitle"/>
              <w:framePr w:hSpace="0" w:wrap="auto" w:vAnchor="margin" w:hAnchor="text" w:xAlign="left" w:yAlign="inline"/>
              <w:pBdr>
                <w:top w:val="none" w:sz="0" w:space="0" w:color="000000"/>
                <w:left w:val="none" w:sz="0" w:space="0" w:color="000000"/>
                <w:bottom w:val="none" w:sz="0" w:space="0" w:color="000000"/>
                <w:right w:val="none" w:sz="0" w:space="0" w:color="000000"/>
                <w:between w:val="none" w:sz="0" w:space="0" w:color="000000"/>
              </w:pBdr>
              <w:spacing w:before="0" w:after="0" w:line="240" w:lineRule="auto"/>
              <w:rPr>
                <w:rFonts w:ascii="Times New Roman" w:eastAsia="Gill Sans" w:hAnsi="Times New Roman" w:cs="Times New Roman"/>
                <w:color w:val="000000" w:themeColor="text1"/>
                <w:sz w:val="24"/>
                <w:szCs w:val="24"/>
              </w:rPr>
            </w:pPr>
            <w:bookmarkStart w:id="0" w:name="_Toc52801817"/>
            <w:r w:rsidRPr="007C43AF">
              <w:rPr>
                <w:rFonts w:ascii="Times New Roman" w:hAnsi="Times New Roman" w:cs="Times New Roman"/>
                <w:color w:val="000000" w:themeColor="text1"/>
                <w:sz w:val="24"/>
                <w:szCs w:val="24"/>
              </w:rPr>
              <w:t>Criminal Prosecutions, 2018</w:t>
            </w:r>
            <w:bookmarkEnd w:id="0"/>
            <w:r w:rsidRPr="007C43AF">
              <w:rPr>
                <w:rStyle w:val="FootnoteReference"/>
                <w:rFonts w:ascii="Times New Roman" w:hAnsi="Times New Roman" w:cs="Times New Roman"/>
                <w:color w:val="000000" w:themeColor="text1"/>
                <w:sz w:val="24"/>
                <w:szCs w:val="24"/>
              </w:rPr>
              <w:footnoteReference w:id="35"/>
            </w:r>
          </w:p>
        </w:tc>
      </w:tr>
      <w:tr w:rsidR="00CD1B56" w:rsidRPr="00A967C0" w14:paraId="42B1D68B" w14:textId="77777777" w:rsidTr="007C43AF">
        <w:trPr>
          <w:trHeight w:val="389"/>
        </w:trPr>
        <w:tc>
          <w:tcPr>
            <w:tcW w:w="4689" w:type="dxa"/>
            <w:shd w:val="clear" w:color="auto" w:fill="auto"/>
          </w:tcPr>
          <w:p w14:paraId="42B1D689" w14:textId="77777777" w:rsidR="00CD1B56" w:rsidRPr="007C43AF" w:rsidRDefault="00D6698A" w:rsidP="00C06C9A">
            <w:pPr>
              <w:jc w:val="both"/>
              <w:rPr>
                <w:rFonts w:ascii="Times New Roman" w:eastAsia="Gill Sans" w:hAnsi="Times New Roman" w:cs="Times New Roman"/>
                <w:b/>
                <w:sz w:val="24"/>
                <w:szCs w:val="24"/>
              </w:rPr>
            </w:pPr>
            <w:r>
              <w:rPr>
                <w:rFonts w:ascii="Times New Roman" w:eastAsia="Gill Sans" w:hAnsi="Times New Roman" w:cs="Times New Roman"/>
                <w:b/>
                <w:sz w:val="24"/>
                <w:szCs w:val="24"/>
              </w:rPr>
              <w:t>VAW</w:t>
            </w:r>
            <w:r w:rsidR="00A269CF" w:rsidRPr="007C43AF">
              <w:rPr>
                <w:rFonts w:ascii="Times New Roman" w:eastAsia="Gill Sans" w:hAnsi="Times New Roman" w:cs="Times New Roman"/>
                <w:b/>
                <w:sz w:val="24"/>
                <w:szCs w:val="24"/>
              </w:rPr>
              <w:t xml:space="preserve"> Crimes</w:t>
            </w:r>
          </w:p>
        </w:tc>
        <w:tc>
          <w:tcPr>
            <w:tcW w:w="4689" w:type="dxa"/>
            <w:shd w:val="clear" w:color="auto" w:fill="auto"/>
          </w:tcPr>
          <w:p w14:paraId="42B1D68A" w14:textId="77777777" w:rsidR="00CD1B56" w:rsidRPr="007C43AF" w:rsidRDefault="00A269CF" w:rsidP="00C06C9A">
            <w:pPr>
              <w:jc w:val="both"/>
              <w:rPr>
                <w:rFonts w:ascii="Times New Roman" w:eastAsia="Gill Sans" w:hAnsi="Times New Roman" w:cs="Times New Roman"/>
                <w:b/>
                <w:sz w:val="24"/>
                <w:szCs w:val="24"/>
              </w:rPr>
            </w:pPr>
            <w:r w:rsidRPr="007C43AF">
              <w:rPr>
                <w:rFonts w:ascii="Times New Roman" w:eastAsia="Gill Sans" w:hAnsi="Times New Roman" w:cs="Times New Roman"/>
                <w:b/>
                <w:sz w:val="24"/>
                <w:szCs w:val="24"/>
              </w:rPr>
              <w:t>“Morality Crimes”</w:t>
            </w:r>
          </w:p>
        </w:tc>
      </w:tr>
      <w:tr w:rsidR="00CD1B56" w:rsidRPr="00A967C0" w14:paraId="42B1D69A" w14:textId="77777777" w:rsidTr="00C06C9A">
        <w:trPr>
          <w:trHeight w:val="418"/>
        </w:trPr>
        <w:tc>
          <w:tcPr>
            <w:tcW w:w="4689" w:type="dxa"/>
          </w:tcPr>
          <w:p w14:paraId="42B1D68C" w14:textId="77777777" w:rsidR="00CD1B56" w:rsidRPr="007C43AF" w:rsidRDefault="00A269CF" w:rsidP="00C06C9A">
            <w:pPr>
              <w:rPr>
                <w:rFonts w:ascii="Times New Roman" w:eastAsia="Gill Sans" w:hAnsi="Times New Roman" w:cs="Times New Roman"/>
                <w:b/>
                <w:sz w:val="24"/>
                <w:szCs w:val="24"/>
              </w:rPr>
            </w:pPr>
            <w:r w:rsidRPr="007C43AF">
              <w:rPr>
                <w:rFonts w:ascii="Times New Roman" w:eastAsia="Gill Sans" w:hAnsi="Times New Roman" w:cs="Times New Roman"/>
                <w:b/>
                <w:sz w:val="24"/>
                <w:szCs w:val="24"/>
              </w:rPr>
              <w:t>17,103 criminal prosecutions against 18,245 persons</w:t>
            </w:r>
            <w:r w:rsidR="008351AE">
              <w:rPr>
                <w:rFonts w:ascii="Times New Roman" w:eastAsia="Gill Sans" w:hAnsi="Times New Roman" w:cs="Times New Roman"/>
                <w:b/>
                <w:sz w:val="24"/>
                <w:szCs w:val="24"/>
              </w:rPr>
              <w:t>, including</w:t>
            </w:r>
            <w:r w:rsidRPr="007C43AF">
              <w:rPr>
                <w:rFonts w:ascii="Times New Roman" w:eastAsia="Gill Sans" w:hAnsi="Times New Roman" w:cs="Times New Roman"/>
                <w:b/>
                <w:sz w:val="24"/>
                <w:szCs w:val="24"/>
              </w:rPr>
              <w:t>:</w:t>
            </w:r>
          </w:p>
          <w:p w14:paraId="42B1D68D" w14:textId="77777777" w:rsidR="00CD1B56" w:rsidRPr="007C43AF" w:rsidRDefault="00A269CF" w:rsidP="00CD1B56">
            <w:pPr>
              <w:numPr>
                <w:ilvl w:val="0"/>
                <w:numId w:val="35"/>
              </w:numPr>
              <w:pBdr>
                <w:top w:val="none" w:sz="0" w:space="0" w:color="000000"/>
                <w:left w:val="none" w:sz="0" w:space="0" w:color="000000"/>
                <w:bottom w:val="none" w:sz="0" w:space="0" w:color="000000"/>
                <w:right w:val="none" w:sz="0" w:space="0" w:color="000000"/>
                <w:between w:val="none" w:sz="0" w:space="0" w:color="000000"/>
              </w:pBdr>
              <w:spacing w:after="0" w:line="240" w:lineRule="auto"/>
              <w:ind w:left="360"/>
              <w:rPr>
                <w:rFonts w:ascii="Times New Roman" w:eastAsia="Gill Sans" w:hAnsi="Times New Roman" w:cs="Times New Roman"/>
                <w:sz w:val="24"/>
                <w:szCs w:val="24"/>
              </w:rPr>
            </w:pPr>
            <w:r w:rsidRPr="007C43AF">
              <w:rPr>
                <w:rFonts w:ascii="Times New Roman" w:eastAsia="Gill Sans" w:hAnsi="Times New Roman" w:cs="Times New Roman"/>
                <w:sz w:val="24"/>
                <w:szCs w:val="24"/>
              </w:rPr>
              <w:t>29 murder</w:t>
            </w:r>
          </w:p>
          <w:p w14:paraId="42B1D68E" w14:textId="77777777" w:rsidR="00CD1B56" w:rsidRPr="007C43AF" w:rsidRDefault="00A269CF" w:rsidP="00CD1B56">
            <w:pPr>
              <w:numPr>
                <w:ilvl w:val="0"/>
                <w:numId w:val="35"/>
              </w:numPr>
              <w:pBdr>
                <w:top w:val="none" w:sz="0" w:space="0" w:color="000000"/>
                <w:left w:val="none" w:sz="0" w:space="0" w:color="000000"/>
                <w:bottom w:val="none" w:sz="0" w:space="0" w:color="000000"/>
                <w:right w:val="none" w:sz="0" w:space="0" w:color="000000"/>
                <w:between w:val="none" w:sz="0" w:space="0" w:color="000000"/>
              </w:pBdr>
              <w:spacing w:after="0" w:line="240" w:lineRule="auto"/>
              <w:ind w:left="360"/>
              <w:rPr>
                <w:rFonts w:ascii="Times New Roman" w:eastAsia="Gill Sans" w:hAnsi="Times New Roman" w:cs="Times New Roman"/>
                <w:sz w:val="24"/>
                <w:szCs w:val="24"/>
              </w:rPr>
            </w:pPr>
            <w:r w:rsidRPr="007C43AF">
              <w:rPr>
                <w:rFonts w:ascii="Times New Roman" w:eastAsia="Gill Sans" w:hAnsi="Times New Roman" w:cs="Times New Roman"/>
                <w:sz w:val="24"/>
                <w:szCs w:val="24"/>
              </w:rPr>
              <w:t>1,008 rape</w:t>
            </w:r>
          </w:p>
          <w:p w14:paraId="42B1D68F" w14:textId="77777777" w:rsidR="00CD1B56" w:rsidRPr="007C43AF" w:rsidRDefault="00A269CF" w:rsidP="00CD1B56">
            <w:pPr>
              <w:numPr>
                <w:ilvl w:val="0"/>
                <w:numId w:val="35"/>
              </w:numPr>
              <w:pBdr>
                <w:top w:val="none" w:sz="0" w:space="0" w:color="000000"/>
                <w:left w:val="none" w:sz="0" w:space="0" w:color="000000"/>
                <w:bottom w:val="none" w:sz="0" w:space="0" w:color="000000"/>
                <w:right w:val="none" w:sz="0" w:space="0" w:color="000000"/>
                <w:between w:val="none" w:sz="0" w:space="0" w:color="000000"/>
              </w:pBdr>
              <w:spacing w:after="0" w:line="240" w:lineRule="auto"/>
              <w:ind w:left="360"/>
              <w:rPr>
                <w:rFonts w:ascii="Times New Roman" w:eastAsia="Gill Sans" w:hAnsi="Times New Roman" w:cs="Times New Roman"/>
                <w:sz w:val="24"/>
                <w:szCs w:val="24"/>
              </w:rPr>
            </w:pPr>
            <w:r w:rsidRPr="007C43AF">
              <w:rPr>
                <w:rFonts w:ascii="Times New Roman" w:eastAsia="Gill Sans" w:hAnsi="Times New Roman" w:cs="Times New Roman"/>
                <w:sz w:val="24"/>
                <w:szCs w:val="24"/>
              </w:rPr>
              <w:t>6,057 misdemeanor assault and battery</w:t>
            </w:r>
          </w:p>
          <w:p w14:paraId="42B1D690" w14:textId="77777777" w:rsidR="00CD1B56" w:rsidRPr="007C43AF" w:rsidRDefault="00A269CF" w:rsidP="00CD1B56">
            <w:pPr>
              <w:numPr>
                <w:ilvl w:val="0"/>
                <w:numId w:val="35"/>
              </w:numPr>
              <w:pBdr>
                <w:top w:val="none" w:sz="0" w:space="0" w:color="000000"/>
                <w:left w:val="none" w:sz="0" w:space="0" w:color="000000"/>
                <w:bottom w:val="none" w:sz="0" w:space="0" w:color="000000"/>
                <w:right w:val="none" w:sz="0" w:space="0" w:color="000000"/>
                <w:between w:val="none" w:sz="0" w:space="0" w:color="000000"/>
              </w:pBdr>
              <w:spacing w:after="0" w:line="240" w:lineRule="auto"/>
              <w:ind w:left="360"/>
              <w:rPr>
                <w:rFonts w:ascii="Times New Roman" w:eastAsia="Gill Sans" w:hAnsi="Times New Roman" w:cs="Times New Roman"/>
                <w:sz w:val="24"/>
                <w:szCs w:val="24"/>
              </w:rPr>
            </w:pPr>
            <w:r w:rsidRPr="007C43AF">
              <w:rPr>
                <w:rFonts w:ascii="Times New Roman" w:eastAsia="Gill Sans" w:hAnsi="Times New Roman" w:cs="Times New Roman"/>
                <w:sz w:val="24"/>
                <w:szCs w:val="24"/>
              </w:rPr>
              <w:t>2,120 felony assault and battery</w:t>
            </w:r>
          </w:p>
          <w:p w14:paraId="42B1D691" w14:textId="77777777" w:rsidR="00CD1B56" w:rsidRPr="009A13AC" w:rsidRDefault="00A269CF" w:rsidP="00CD1B56">
            <w:pPr>
              <w:numPr>
                <w:ilvl w:val="0"/>
                <w:numId w:val="35"/>
              </w:numPr>
              <w:pBdr>
                <w:top w:val="none" w:sz="0" w:space="0" w:color="000000"/>
                <w:left w:val="none" w:sz="0" w:space="0" w:color="000000"/>
                <w:bottom w:val="none" w:sz="0" w:space="0" w:color="000000"/>
                <w:right w:val="none" w:sz="0" w:space="0" w:color="000000"/>
                <w:between w:val="none" w:sz="0" w:space="0" w:color="000000"/>
              </w:pBdr>
              <w:spacing w:after="0" w:line="240" w:lineRule="auto"/>
              <w:ind w:left="360"/>
              <w:rPr>
                <w:rFonts w:ascii="Times New Roman" w:eastAsia="Gill Sans" w:hAnsi="Times New Roman" w:cs="Times New Roman"/>
                <w:sz w:val="24"/>
                <w:szCs w:val="24"/>
              </w:rPr>
            </w:pPr>
            <w:r w:rsidRPr="007C43AF">
              <w:rPr>
                <w:rFonts w:ascii="Times New Roman" w:eastAsia="Gill Sans" w:hAnsi="Times New Roman" w:cs="Times New Roman"/>
                <w:sz w:val="24"/>
                <w:szCs w:val="24"/>
              </w:rPr>
              <w:t>129 sexual harassment in public spaces</w:t>
            </w:r>
          </w:p>
          <w:p w14:paraId="42B1D692" w14:textId="77777777" w:rsidR="00CD1B56" w:rsidRPr="00F865FB" w:rsidRDefault="00A269CF" w:rsidP="00CD1B56">
            <w:pPr>
              <w:numPr>
                <w:ilvl w:val="0"/>
                <w:numId w:val="35"/>
              </w:numPr>
              <w:pBdr>
                <w:top w:val="none" w:sz="0" w:space="0" w:color="000000"/>
                <w:left w:val="none" w:sz="0" w:space="0" w:color="000000"/>
                <w:bottom w:val="none" w:sz="0" w:space="0" w:color="000000"/>
                <w:right w:val="none" w:sz="0" w:space="0" w:color="000000"/>
                <w:between w:val="none" w:sz="0" w:space="0" w:color="000000"/>
              </w:pBdr>
              <w:spacing w:after="0" w:line="240" w:lineRule="auto"/>
              <w:ind w:left="360"/>
              <w:rPr>
                <w:rFonts w:ascii="Times New Roman" w:eastAsia="Gill Sans" w:hAnsi="Times New Roman" w:cs="Times New Roman"/>
                <w:sz w:val="24"/>
                <w:szCs w:val="24"/>
              </w:rPr>
            </w:pPr>
            <w:r w:rsidRPr="00F865FB">
              <w:rPr>
                <w:rFonts w:ascii="Times New Roman" w:eastAsia="Gill Sans" w:hAnsi="Times New Roman" w:cs="Times New Roman"/>
                <w:sz w:val="24"/>
                <w:szCs w:val="24"/>
              </w:rPr>
              <w:t>29 workplace sexual harassment</w:t>
            </w:r>
          </w:p>
          <w:p w14:paraId="42B1D693" w14:textId="77777777" w:rsidR="00CD1B56" w:rsidRPr="00F865FB" w:rsidRDefault="00A269CF" w:rsidP="00CD1B56">
            <w:pPr>
              <w:numPr>
                <w:ilvl w:val="0"/>
                <w:numId w:val="35"/>
              </w:numPr>
              <w:pBdr>
                <w:top w:val="none" w:sz="0" w:space="0" w:color="000000"/>
                <w:left w:val="none" w:sz="0" w:space="0" w:color="000000"/>
                <w:bottom w:val="none" w:sz="0" w:space="0" w:color="000000"/>
                <w:right w:val="none" w:sz="0" w:space="0" w:color="000000"/>
                <w:between w:val="none" w:sz="0" w:space="0" w:color="000000"/>
              </w:pBdr>
              <w:spacing w:after="0" w:line="240" w:lineRule="auto"/>
              <w:ind w:left="360"/>
              <w:rPr>
                <w:rFonts w:ascii="Times New Roman" w:eastAsia="Gill Sans" w:hAnsi="Times New Roman" w:cs="Times New Roman"/>
                <w:sz w:val="24"/>
                <w:szCs w:val="24"/>
              </w:rPr>
            </w:pPr>
            <w:r w:rsidRPr="00F865FB">
              <w:rPr>
                <w:rFonts w:ascii="Times New Roman" w:eastAsia="Gill Sans" w:hAnsi="Times New Roman" w:cs="Times New Roman"/>
                <w:sz w:val="24"/>
                <w:szCs w:val="24"/>
              </w:rPr>
              <w:t xml:space="preserve">56 technology-facilitated harassment </w:t>
            </w:r>
          </w:p>
          <w:p w14:paraId="42B1D694" w14:textId="77777777" w:rsidR="00CD1B56" w:rsidRPr="00F865FB" w:rsidRDefault="00A269CF" w:rsidP="00CD1B56">
            <w:pPr>
              <w:numPr>
                <w:ilvl w:val="0"/>
                <w:numId w:val="35"/>
              </w:numPr>
              <w:pBdr>
                <w:top w:val="none" w:sz="0" w:space="0" w:color="000000"/>
                <w:left w:val="none" w:sz="0" w:space="0" w:color="000000"/>
                <w:bottom w:val="none" w:sz="0" w:space="0" w:color="000000"/>
                <w:right w:val="none" w:sz="0" w:space="0" w:color="000000"/>
                <w:between w:val="none" w:sz="0" w:space="0" w:color="000000"/>
              </w:pBdr>
              <w:spacing w:after="0" w:line="240" w:lineRule="auto"/>
              <w:ind w:left="360"/>
              <w:rPr>
                <w:rFonts w:ascii="Times New Roman" w:eastAsia="Gill Sans" w:hAnsi="Times New Roman" w:cs="Times New Roman"/>
                <w:sz w:val="24"/>
                <w:szCs w:val="24"/>
              </w:rPr>
            </w:pPr>
            <w:r w:rsidRPr="00F865FB">
              <w:rPr>
                <w:rFonts w:ascii="Times New Roman" w:eastAsia="Gill Sans" w:hAnsi="Times New Roman" w:cs="Times New Roman"/>
                <w:sz w:val="24"/>
                <w:szCs w:val="24"/>
              </w:rPr>
              <w:t>0 prosecutions for violation of a no-contact order</w:t>
            </w:r>
          </w:p>
        </w:tc>
        <w:tc>
          <w:tcPr>
            <w:tcW w:w="4689" w:type="dxa"/>
          </w:tcPr>
          <w:p w14:paraId="42B1D695" w14:textId="77777777" w:rsidR="00CD1B56" w:rsidRPr="00F865FB" w:rsidRDefault="00A269CF" w:rsidP="00C06C9A">
            <w:pPr>
              <w:rPr>
                <w:rFonts w:ascii="Times New Roman" w:eastAsia="Gill Sans" w:hAnsi="Times New Roman" w:cs="Times New Roman"/>
                <w:b/>
                <w:sz w:val="24"/>
                <w:szCs w:val="24"/>
              </w:rPr>
            </w:pPr>
            <w:r w:rsidRPr="00F865FB">
              <w:rPr>
                <w:rFonts w:ascii="Times New Roman" w:eastAsia="Gill Sans" w:hAnsi="Times New Roman" w:cs="Times New Roman"/>
                <w:b/>
                <w:sz w:val="24"/>
                <w:szCs w:val="24"/>
              </w:rPr>
              <w:t>32,285 prosecutions against 36,487 persons</w:t>
            </w:r>
            <w:r w:rsidR="008351AE">
              <w:rPr>
                <w:rFonts w:ascii="Times New Roman" w:eastAsia="Gill Sans" w:hAnsi="Times New Roman" w:cs="Times New Roman"/>
                <w:b/>
                <w:sz w:val="24"/>
                <w:szCs w:val="24"/>
              </w:rPr>
              <w:t>, including</w:t>
            </w:r>
            <w:r w:rsidRPr="00F865FB">
              <w:rPr>
                <w:rFonts w:ascii="Times New Roman" w:eastAsia="Gill Sans" w:hAnsi="Times New Roman" w:cs="Times New Roman"/>
                <w:b/>
                <w:sz w:val="24"/>
                <w:szCs w:val="24"/>
              </w:rPr>
              <w:t>:</w:t>
            </w:r>
          </w:p>
          <w:p w14:paraId="42B1D696" w14:textId="77777777" w:rsidR="00CD1B56" w:rsidRPr="00F865FB" w:rsidRDefault="00CD1B56" w:rsidP="00C06C9A">
            <w:pPr>
              <w:rPr>
                <w:rFonts w:ascii="Times New Roman" w:eastAsia="Gill Sans" w:hAnsi="Times New Roman" w:cs="Times New Roman"/>
                <w:b/>
                <w:sz w:val="24"/>
                <w:szCs w:val="24"/>
              </w:rPr>
            </w:pPr>
          </w:p>
          <w:p w14:paraId="42B1D697" w14:textId="77777777" w:rsidR="00CD1B56" w:rsidRPr="00F865FB" w:rsidRDefault="00A269CF" w:rsidP="00CD1B56">
            <w:pPr>
              <w:numPr>
                <w:ilvl w:val="0"/>
                <w:numId w:val="35"/>
              </w:numPr>
              <w:pBdr>
                <w:top w:val="none" w:sz="0" w:space="0" w:color="000000"/>
                <w:left w:val="none" w:sz="0" w:space="0" w:color="000000"/>
                <w:bottom w:val="none" w:sz="0" w:space="0" w:color="000000"/>
                <w:right w:val="none" w:sz="0" w:space="0" w:color="000000"/>
                <w:between w:val="none" w:sz="0" w:space="0" w:color="000000"/>
              </w:pBdr>
              <w:spacing w:after="0" w:line="240" w:lineRule="auto"/>
              <w:ind w:left="360"/>
              <w:rPr>
                <w:rFonts w:ascii="Times New Roman" w:eastAsia="Gill Sans" w:hAnsi="Times New Roman" w:cs="Times New Roman"/>
                <w:sz w:val="24"/>
                <w:szCs w:val="24"/>
              </w:rPr>
            </w:pPr>
            <w:r w:rsidRPr="00F865FB">
              <w:rPr>
                <w:rFonts w:ascii="Times New Roman" w:eastAsia="Gill Sans" w:hAnsi="Times New Roman" w:cs="Times New Roman"/>
                <w:sz w:val="24"/>
                <w:szCs w:val="24"/>
              </w:rPr>
              <w:t>12,239 prosecutions for illicit sexual relations</w:t>
            </w:r>
          </w:p>
          <w:p w14:paraId="42B1D698" w14:textId="77777777" w:rsidR="00CD1B56" w:rsidRPr="00F865FB" w:rsidRDefault="00A269CF" w:rsidP="00CD1B56">
            <w:pPr>
              <w:numPr>
                <w:ilvl w:val="0"/>
                <w:numId w:val="35"/>
              </w:numPr>
              <w:pBdr>
                <w:top w:val="none" w:sz="0" w:space="0" w:color="000000"/>
                <w:left w:val="none" w:sz="0" w:space="0" w:color="000000"/>
                <w:bottom w:val="none" w:sz="0" w:space="0" w:color="000000"/>
                <w:right w:val="none" w:sz="0" w:space="0" w:color="000000"/>
                <w:between w:val="none" w:sz="0" w:space="0" w:color="000000"/>
              </w:pBdr>
              <w:spacing w:after="0" w:line="240" w:lineRule="auto"/>
              <w:ind w:left="360"/>
              <w:rPr>
                <w:rFonts w:ascii="Times New Roman" w:eastAsia="Gill Sans" w:hAnsi="Times New Roman" w:cs="Times New Roman"/>
                <w:sz w:val="24"/>
                <w:szCs w:val="24"/>
              </w:rPr>
            </w:pPr>
            <w:r w:rsidRPr="00F865FB">
              <w:rPr>
                <w:rFonts w:ascii="Times New Roman" w:eastAsia="Gill Sans" w:hAnsi="Times New Roman" w:cs="Times New Roman"/>
                <w:sz w:val="24"/>
                <w:szCs w:val="24"/>
              </w:rPr>
              <w:t>2462 prosecutions for adultery</w:t>
            </w:r>
          </w:p>
          <w:p w14:paraId="42B1D699" w14:textId="77777777" w:rsidR="00CD1B56" w:rsidRPr="00F865FB" w:rsidRDefault="00A269CF" w:rsidP="00CD1B56">
            <w:pPr>
              <w:numPr>
                <w:ilvl w:val="0"/>
                <w:numId w:val="35"/>
              </w:numPr>
              <w:pBdr>
                <w:top w:val="none" w:sz="0" w:space="0" w:color="000000"/>
                <w:left w:val="none" w:sz="0" w:space="0" w:color="000000"/>
                <w:bottom w:val="none" w:sz="0" w:space="0" w:color="000000"/>
                <w:right w:val="none" w:sz="0" w:space="0" w:color="000000"/>
                <w:between w:val="none" w:sz="0" w:space="0" w:color="000000"/>
              </w:pBdr>
              <w:spacing w:after="0" w:line="240" w:lineRule="auto"/>
              <w:ind w:left="360"/>
              <w:rPr>
                <w:rFonts w:ascii="Times New Roman" w:eastAsia="Gill Sans" w:hAnsi="Times New Roman" w:cs="Times New Roman"/>
                <w:sz w:val="24"/>
                <w:szCs w:val="24"/>
              </w:rPr>
            </w:pPr>
            <w:r w:rsidRPr="00F865FB">
              <w:rPr>
                <w:rFonts w:ascii="Times New Roman" w:eastAsia="Gill Sans" w:hAnsi="Times New Roman" w:cs="Times New Roman"/>
                <w:sz w:val="24"/>
                <w:szCs w:val="24"/>
              </w:rPr>
              <w:t>147 prosecutions for homosexuality</w:t>
            </w:r>
          </w:p>
        </w:tc>
      </w:tr>
    </w:tbl>
    <w:p w14:paraId="42B1D69B" w14:textId="77777777" w:rsidR="00E621C7" w:rsidRDefault="00E621C7" w:rsidP="00F865FB">
      <w:pPr>
        <w:spacing w:after="0" w:line="240" w:lineRule="auto"/>
        <w:jc w:val="both"/>
        <w:rPr>
          <w:rFonts w:ascii="Times New Roman" w:hAnsi="Times New Roman" w:cs="Times New Roman"/>
          <w:bCs/>
          <w:sz w:val="24"/>
          <w:szCs w:val="24"/>
        </w:rPr>
      </w:pPr>
    </w:p>
    <w:p w14:paraId="42B1D69C" w14:textId="77777777" w:rsidR="00E621C7" w:rsidRDefault="00E621C7" w:rsidP="00F865FB">
      <w:pPr>
        <w:spacing w:after="0" w:line="240" w:lineRule="auto"/>
        <w:jc w:val="both"/>
        <w:rPr>
          <w:rFonts w:ascii="Times New Roman" w:hAnsi="Times New Roman" w:cs="Times New Roman"/>
          <w:bCs/>
          <w:sz w:val="24"/>
          <w:szCs w:val="24"/>
        </w:rPr>
      </w:pPr>
    </w:p>
    <w:p w14:paraId="42B1D69D" w14:textId="24849937" w:rsidR="00E621C7" w:rsidRPr="00526F5A" w:rsidRDefault="00C6617F" w:rsidP="0054142A">
      <w:pPr>
        <w:pStyle w:val="ListParagraph"/>
        <w:numPr>
          <w:ilvl w:val="0"/>
          <w:numId w:val="38"/>
        </w:numPr>
        <w:pBdr>
          <w:top w:val="none" w:sz="0" w:space="0" w:color="000000"/>
          <w:left w:val="none" w:sz="0" w:space="0" w:color="000000"/>
          <w:bottom w:val="none" w:sz="0" w:space="0" w:color="000000"/>
          <w:right w:val="none" w:sz="0" w:space="0" w:color="000000"/>
          <w:between w:val="none" w:sz="0" w:space="0" w:color="000000"/>
        </w:pBdr>
        <w:spacing w:after="120" w:line="276" w:lineRule="auto"/>
        <w:contextualSpacing w:val="0"/>
        <w:jc w:val="both"/>
        <w:rPr>
          <w:rFonts w:ascii="Times New Roman" w:eastAsia="Gill Sans" w:hAnsi="Times New Roman"/>
          <w:color w:val="000000"/>
          <w:sz w:val="24"/>
          <w:szCs w:val="24"/>
        </w:rPr>
      </w:pPr>
      <w:r w:rsidRPr="00526F5A">
        <w:rPr>
          <w:rFonts w:ascii="Times New Roman" w:hAnsi="Times New Roman"/>
          <w:bCs/>
          <w:sz w:val="24"/>
          <w:szCs w:val="24"/>
        </w:rPr>
        <w:t>Law 103-13 does not address</w:t>
      </w:r>
      <w:r w:rsidR="00E75134" w:rsidRPr="00526F5A">
        <w:rPr>
          <w:rFonts w:ascii="Times New Roman" w:hAnsi="Times New Roman"/>
          <w:bCs/>
          <w:sz w:val="24"/>
          <w:szCs w:val="24"/>
        </w:rPr>
        <w:t>,</w:t>
      </w:r>
      <w:r w:rsidRPr="00526F5A">
        <w:rPr>
          <w:rFonts w:ascii="Times New Roman" w:hAnsi="Times New Roman"/>
          <w:bCs/>
          <w:sz w:val="24"/>
          <w:szCs w:val="24"/>
        </w:rPr>
        <w:t xml:space="preserve"> or establish any provisions for reporting, investigation, prosecution</w:t>
      </w:r>
      <w:r w:rsidR="00157B68">
        <w:rPr>
          <w:rFonts w:ascii="Times New Roman" w:hAnsi="Times New Roman"/>
          <w:bCs/>
          <w:sz w:val="24"/>
          <w:szCs w:val="24"/>
        </w:rPr>
        <w:t>,</w:t>
      </w:r>
      <w:r w:rsidRPr="00526F5A">
        <w:rPr>
          <w:rFonts w:ascii="Times New Roman" w:hAnsi="Times New Roman"/>
          <w:bCs/>
          <w:sz w:val="24"/>
          <w:szCs w:val="24"/>
        </w:rPr>
        <w:t xml:space="preserve"> </w:t>
      </w:r>
      <w:r w:rsidR="006926F1" w:rsidRPr="00526F5A">
        <w:rPr>
          <w:rFonts w:ascii="Times New Roman" w:hAnsi="Times New Roman"/>
          <w:bCs/>
          <w:sz w:val="24"/>
          <w:szCs w:val="24"/>
        </w:rPr>
        <w:t>or trial</w:t>
      </w:r>
      <w:r w:rsidRPr="00526F5A">
        <w:rPr>
          <w:rFonts w:ascii="Times New Roman" w:hAnsi="Times New Roman"/>
          <w:bCs/>
          <w:sz w:val="24"/>
          <w:szCs w:val="24"/>
        </w:rPr>
        <w:t xml:space="preserve"> of</w:t>
      </w:r>
      <w:r w:rsidR="005B49CC">
        <w:rPr>
          <w:rFonts w:ascii="Times New Roman" w:hAnsi="Times New Roman"/>
          <w:bCs/>
          <w:sz w:val="24"/>
          <w:szCs w:val="24"/>
        </w:rPr>
        <w:t xml:space="preserve"> </w:t>
      </w:r>
      <w:r w:rsidR="00A269CF" w:rsidRPr="00526F5A">
        <w:rPr>
          <w:rFonts w:ascii="Times New Roman" w:eastAsia="Gill Sans" w:hAnsi="Times New Roman"/>
          <w:color w:val="000000"/>
          <w:sz w:val="24"/>
          <w:szCs w:val="24"/>
        </w:rPr>
        <w:t>violence against women cases, or create obligations and procedures for law enforcement and justice system personnel.</w:t>
      </w:r>
      <w:r w:rsidR="005B49CC">
        <w:rPr>
          <w:rFonts w:ascii="Times New Roman" w:eastAsia="Gill Sans" w:hAnsi="Times New Roman"/>
          <w:color w:val="000000"/>
          <w:sz w:val="24"/>
          <w:szCs w:val="24"/>
        </w:rPr>
        <w:t xml:space="preserve"> </w:t>
      </w:r>
      <w:r w:rsidR="00A75440" w:rsidRPr="00526F5A">
        <w:rPr>
          <w:rFonts w:ascii="Times New Roman" w:hAnsi="Times New Roman"/>
          <w:bCs/>
          <w:sz w:val="24"/>
          <w:szCs w:val="24"/>
        </w:rPr>
        <w:t xml:space="preserve">Policies </w:t>
      </w:r>
      <w:r w:rsidR="006926F1" w:rsidRPr="00526F5A">
        <w:rPr>
          <w:rFonts w:ascii="Times New Roman" w:hAnsi="Times New Roman"/>
          <w:bCs/>
          <w:sz w:val="24"/>
          <w:szCs w:val="24"/>
        </w:rPr>
        <w:t xml:space="preserve">and procedures </w:t>
      </w:r>
      <w:r w:rsidR="00A75440" w:rsidRPr="00526F5A">
        <w:rPr>
          <w:rFonts w:ascii="Times New Roman" w:hAnsi="Times New Roman"/>
          <w:bCs/>
          <w:sz w:val="24"/>
          <w:szCs w:val="24"/>
        </w:rPr>
        <w:t xml:space="preserve">thus remain unclear and inconsistent, </w:t>
      </w:r>
      <w:r w:rsidR="001B13F6" w:rsidRPr="00526F5A">
        <w:rPr>
          <w:rFonts w:ascii="Times New Roman" w:hAnsi="Times New Roman"/>
          <w:bCs/>
          <w:sz w:val="24"/>
          <w:szCs w:val="24"/>
        </w:rPr>
        <w:t>hinder</w:t>
      </w:r>
      <w:r w:rsidR="0083713A" w:rsidRPr="00526F5A">
        <w:rPr>
          <w:rFonts w:ascii="Times New Roman" w:hAnsi="Times New Roman"/>
          <w:bCs/>
          <w:sz w:val="24"/>
          <w:szCs w:val="24"/>
        </w:rPr>
        <w:t>ing</w:t>
      </w:r>
      <w:r w:rsidR="005B49CC">
        <w:rPr>
          <w:rFonts w:ascii="Times New Roman" w:hAnsi="Times New Roman"/>
          <w:bCs/>
          <w:sz w:val="24"/>
          <w:szCs w:val="24"/>
        </w:rPr>
        <w:t xml:space="preserve"> </w:t>
      </w:r>
      <w:r w:rsidR="006F1378" w:rsidRPr="00526F5A">
        <w:rPr>
          <w:rFonts w:ascii="Times New Roman" w:hAnsi="Times New Roman"/>
          <w:bCs/>
          <w:sz w:val="24"/>
          <w:szCs w:val="24"/>
        </w:rPr>
        <w:t>t</w:t>
      </w:r>
      <w:r w:rsidR="001B13F6" w:rsidRPr="00526F5A">
        <w:rPr>
          <w:rFonts w:ascii="Times New Roman" w:hAnsi="Times New Roman"/>
          <w:bCs/>
          <w:sz w:val="24"/>
          <w:szCs w:val="24"/>
        </w:rPr>
        <w:t xml:space="preserve">he process of </w:t>
      </w:r>
      <w:r w:rsidR="006926F1" w:rsidRPr="00526F5A">
        <w:rPr>
          <w:rFonts w:ascii="Times New Roman" w:hAnsi="Times New Roman"/>
          <w:bCs/>
          <w:sz w:val="24"/>
          <w:szCs w:val="24"/>
        </w:rPr>
        <w:t xml:space="preserve">responding to </w:t>
      </w:r>
      <w:r w:rsidR="00D6698A" w:rsidRPr="00526F5A">
        <w:rPr>
          <w:rFonts w:ascii="Times New Roman" w:hAnsi="Times New Roman"/>
          <w:bCs/>
          <w:sz w:val="24"/>
          <w:szCs w:val="24"/>
        </w:rPr>
        <w:t>VAW</w:t>
      </w:r>
      <w:r w:rsidR="006926F1" w:rsidRPr="00526F5A">
        <w:rPr>
          <w:rFonts w:ascii="Times New Roman" w:hAnsi="Times New Roman"/>
          <w:bCs/>
          <w:sz w:val="24"/>
          <w:szCs w:val="24"/>
        </w:rPr>
        <w:t xml:space="preserve"> cases</w:t>
      </w:r>
      <w:r w:rsidRPr="00526F5A">
        <w:rPr>
          <w:rFonts w:ascii="Times New Roman" w:hAnsi="Times New Roman"/>
          <w:bCs/>
          <w:sz w:val="24"/>
          <w:szCs w:val="24"/>
        </w:rPr>
        <w:t xml:space="preserve">. </w:t>
      </w:r>
      <w:r w:rsidR="001E1EF4" w:rsidRPr="00526F5A">
        <w:rPr>
          <w:rFonts w:ascii="Times New Roman" w:hAnsi="Times New Roman"/>
          <w:bCs/>
          <w:sz w:val="24"/>
          <w:szCs w:val="24"/>
        </w:rPr>
        <w:t xml:space="preserve">For instance, in one city, </w:t>
      </w:r>
      <w:r w:rsidR="00CC4FB7" w:rsidRPr="00526F5A">
        <w:rPr>
          <w:rFonts w:ascii="Times New Roman" w:hAnsi="Times New Roman"/>
          <w:bCs/>
          <w:sz w:val="24"/>
          <w:szCs w:val="24"/>
        </w:rPr>
        <w:t xml:space="preserve">NGOs reported doctors do not provide </w:t>
      </w:r>
      <w:r w:rsidR="003F0204" w:rsidRPr="00526F5A">
        <w:rPr>
          <w:rFonts w:ascii="Times New Roman" w:hAnsi="Times New Roman"/>
          <w:bCs/>
          <w:sz w:val="24"/>
          <w:szCs w:val="24"/>
        </w:rPr>
        <w:t>medical certificates to women who report rape without instructions from a prosecutor.</w:t>
      </w:r>
      <w:r w:rsidR="00F6123A" w:rsidRPr="003018B6">
        <w:rPr>
          <w:rStyle w:val="FootnoteReference"/>
          <w:rFonts w:ascii="Times New Roman" w:hAnsi="Times New Roman"/>
          <w:bCs/>
          <w:sz w:val="24"/>
          <w:szCs w:val="24"/>
        </w:rPr>
        <w:footnoteReference w:id="36"/>
      </w:r>
    </w:p>
    <w:p w14:paraId="42B1D69E" w14:textId="319CAE98" w:rsidR="00E621C7" w:rsidRPr="00526F5A" w:rsidRDefault="008F3783" w:rsidP="0054142A">
      <w:pPr>
        <w:pStyle w:val="ListParagraph"/>
        <w:numPr>
          <w:ilvl w:val="0"/>
          <w:numId w:val="38"/>
        </w:numPr>
        <w:spacing w:after="120" w:line="276" w:lineRule="auto"/>
        <w:contextualSpacing w:val="0"/>
        <w:jc w:val="both"/>
        <w:rPr>
          <w:rFonts w:ascii="Times New Roman" w:hAnsi="Times New Roman"/>
          <w:bCs/>
          <w:sz w:val="24"/>
          <w:szCs w:val="24"/>
        </w:rPr>
      </w:pPr>
      <w:r w:rsidRPr="00526F5A">
        <w:rPr>
          <w:rFonts w:ascii="Times New Roman" w:hAnsi="Times New Roman"/>
          <w:bCs/>
          <w:sz w:val="24"/>
          <w:szCs w:val="24"/>
        </w:rPr>
        <w:t xml:space="preserve">The </w:t>
      </w:r>
      <w:r w:rsidR="001E2CB8" w:rsidRPr="00526F5A">
        <w:rPr>
          <w:rFonts w:ascii="Times New Roman" w:hAnsi="Times New Roman"/>
          <w:bCs/>
          <w:sz w:val="24"/>
          <w:szCs w:val="24"/>
        </w:rPr>
        <w:t xml:space="preserve">lack of clear </w:t>
      </w:r>
      <w:r w:rsidR="00C704F5" w:rsidRPr="00526F5A">
        <w:rPr>
          <w:rFonts w:ascii="Times New Roman" w:hAnsi="Times New Roman"/>
          <w:bCs/>
          <w:sz w:val="24"/>
          <w:szCs w:val="24"/>
        </w:rPr>
        <w:t>standards of evidence hinder</w:t>
      </w:r>
      <w:r w:rsidR="00895ED1" w:rsidRPr="00526F5A">
        <w:rPr>
          <w:rFonts w:ascii="Times New Roman" w:hAnsi="Times New Roman"/>
          <w:bCs/>
          <w:sz w:val="24"/>
          <w:szCs w:val="24"/>
        </w:rPr>
        <w:t>s</w:t>
      </w:r>
      <w:r w:rsidR="00C704F5" w:rsidRPr="00526F5A">
        <w:rPr>
          <w:rFonts w:ascii="Times New Roman" w:hAnsi="Times New Roman"/>
          <w:bCs/>
          <w:sz w:val="24"/>
          <w:szCs w:val="24"/>
        </w:rPr>
        <w:t xml:space="preserve"> investigation and prosecution of </w:t>
      </w:r>
      <w:r w:rsidR="00D6698A" w:rsidRPr="00526F5A">
        <w:rPr>
          <w:rFonts w:ascii="Times New Roman" w:hAnsi="Times New Roman"/>
          <w:bCs/>
          <w:sz w:val="24"/>
          <w:szCs w:val="24"/>
        </w:rPr>
        <w:t xml:space="preserve">VAW </w:t>
      </w:r>
      <w:r w:rsidR="00C704F5" w:rsidRPr="00526F5A">
        <w:rPr>
          <w:rFonts w:ascii="Times New Roman" w:hAnsi="Times New Roman"/>
          <w:bCs/>
          <w:sz w:val="24"/>
          <w:szCs w:val="24"/>
        </w:rPr>
        <w:t>crimes.  The State party report claims judges have “become firmly convinced that domestic violence can be documented by a variety of means, including doctor’s certificates, photographs, exams and a variety of other available evidence.”</w:t>
      </w:r>
      <w:r w:rsidR="001E4A21" w:rsidRPr="003018B6">
        <w:rPr>
          <w:rStyle w:val="FootnoteReference"/>
          <w:rFonts w:ascii="Times New Roman" w:hAnsi="Times New Roman"/>
          <w:bCs/>
          <w:sz w:val="24"/>
          <w:szCs w:val="24"/>
        </w:rPr>
        <w:footnoteReference w:id="37"/>
      </w:r>
      <w:r w:rsidR="001E4A21" w:rsidRPr="00526F5A">
        <w:rPr>
          <w:rFonts w:ascii="Times New Roman" w:hAnsi="Times New Roman"/>
          <w:bCs/>
          <w:sz w:val="24"/>
          <w:szCs w:val="24"/>
        </w:rPr>
        <w:t xml:space="preserve">  However, the cited Article 286 of the Code of Criminal Procedure actually provides</w:t>
      </w:r>
      <w:r w:rsidR="00157B68">
        <w:rPr>
          <w:rFonts w:ascii="Times New Roman" w:hAnsi="Times New Roman"/>
          <w:bCs/>
          <w:sz w:val="24"/>
          <w:szCs w:val="24"/>
        </w:rPr>
        <w:t xml:space="preserve"> </w:t>
      </w:r>
      <w:r w:rsidR="00D6698A" w:rsidRPr="00526F5A">
        <w:rPr>
          <w:rFonts w:ascii="Times New Roman" w:hAnsi="Times New Roman"/>
          <w:bCs/>
          <w:sz w:val="24"/>
          <w:szCs w:val="24"/>
        </w:rPr>
        <w:t>that</w:t>
      </w:r>
      <w:r w:rsidR="001E4A21" w:rsidRPr="00526F5A">
        <w:rPr>
          <w:rFonts w:ascii="Times New Roman" w:hAnsi="Times New Roman"/>
          <w:bCs/>
          <w:sz w:val="24"/>
          <w:szCs w:val="24"/>
        </w:rPr>
        <w:t>, “</w:t>
      </w:r>
      <w:r w:rsidR="00136D28" w:rsidRPr="00526F5A">
        <w:rPr>
          <w:rFonts w:ascii="Times New Roman" w:hAnsi="Times New Roman"/>
          <w:bCs/>
          <w:sz w:val="24"/>
          <w:szCs w:val="24"/>
        </w:rPr>
        <w:t xml:space="preserve">Crimes can be proven by any means of proof,” leaving </w:t>
      </w:r>
      <w:r w:rsidR="002A2DF1">
        <w:rPr>
          <w:rFonts w:ascii="Times New Roman" w:hAnsi="Times New Roman"/>
          <w:bCs/>
          <w:sz w:val="24"/>
          <w:szCs w:val="24"/>
        </w:rPr>
        <w:t xml:space="preserve">it to </w:t>
      </w:r>
      <w:r w:rsidR="00136D28" w:rsidRPr="00526F5A">
        <w:rPr>
          <w:rFonts w:ascii="Times New Roman" w:hAnsi="Times New Roman"/>
          <w:bCs/>
          <w:sz w:val="24"/>
          <w:szCs w:val="24"/>
        </w:rPr>
        <w:t>judges</w:t>
      </w:r>
      <w:r w:rsidR="002A2DF1">
        <w:rPr>
          <w:rFonts w:ascii="Times New Roman" w:hAnsi="Times New Roman"/>
          <w:bCs/>
          <w:sz w:val="24"/>
          <w:szCs w:val="24"/>
        </w:rPr>
        <w:t>’</w:t>
      </w:r>
      <w:r w:rsidR="00136D28" w:rsidRPr="00526F5A">
        <w:rPr>
          <w:rFonts w:ascii="Times New Roman" w:hAnsi="Times New Roman"/>
          <w:bCs/>
          <w:sz w:val="24"/>
          <w:szCs w:val="24"/>
        </w:rPr>
        <w:t xml:space="preserve"> discretion to assess </w:t>
      </w:r>
      <w:r w:rsidR="00F97B03" w:rsidRPr="00526F5A">
        <w:rPr>
          <w:rFonts w:ascii="Times New Roman" w:hAnsi="Times New Roman"/>
          <w:bCs/>
          <w:sz w:val="24"/>
          <w:szCs w:val="24"/>
        </w:rPr>
        <w:t>evidence</w:t>
      </w:r>
      <w:r w:rsidR="00136D28" w:rsidRPr="00526F5A">
        <w:rPr>
          <w:rFonts w:ascii="Times New Roman" w:hAnsi="Times New Roman"/>
          <w:bCs/>
          <w:sz w:val="24"/>
          <w:szCs w:val="24"/>
        </w:rPr>
        <w:t xml:space="preserve"> based on their “intimate conviction.” </w:t>
      </w:r>
      <w:r w:rsidR="001931AF" w:rsidRPr="00526F5A">
        <w:rPr>
          <w:rFonts w:ascii="Times New Roman" w:hAnsi="Times New Roman"/>
          <w:bCs/>
          <w:sz w:val="24"/>
          <w:szCs w:val="24"/>
        </w:rPr>
        <w:t>Additional</w:t>
      </w:r>
      <w:r w:rsidR="001E3329" w:rsidRPr="00526F5A">
        <w:rPr>
          <w:rFonts w:ascii="Times New Roman" w:hAnsi="Times New Roman"/>
          <w:bCs/>
          <w:sz w:val="24"/>
          <w:szCs w:val="24"/>
        </w:rPr>
        <w:t>ly</w:t>
      </w:r>
      <w:r w:rsidR="001931AF" w:rsidRPr="00526F5A">
        <w:rPr>
          <w:rFonts w:ascii="Times New Roman" w:hAnsi="Times New Roman"/>
          <w:bCs/>
          <w:sz w:val="24"/>
          <w:szCs w:val="24"/>
        </w:rPr>
        <w:t xml:space="preserve">, </w:t>
      </w:r>
      <w:r w:rsidR="001E3329" w:rsidRPr="00526F5A">
        <w:rPr>
          <w:rFonts w:ascii="Times New Roman" w:hAnsi="Times New Roman"/>
          <w:bCs/>
          <w:sz w:val="24"/>
          <w:szCs w:val="24"/>
        </w:rPr>
        <w:t xml:space="preserve">local </w:t>
      </w:r>
      <w:r w:rsidR="001931AF" w:rsidRPr="00526F5A">
        <w:rPr>
          <w:rFonts w:ascii="Times New Roman" w:hAnsi="Times New Roman"/>
          <w:bCs/>
          <w:sz w:val="24"/>
          <w:szCs w:val="24"/>
        </w:rPr>
        <w:t xml:space="preserve">NGOs report that most often there is inadequate evidence collection </w:t>
      </w:r>
      <w:r w:rsidR="00D6698A" w:rsidRPr="00526F5A">
        <w:rPr>
          <w:rFonts w:ascii="Times New Roman" w:hAnsi="Times New Roman"/>
          <w:bCs/>
          <w:sz w:val="24"/>
          <w:szCs w:val="24"/>
        </w:rPr>
        <w:t>by</w:t>
      </w:r>
      <w:r w:rsidR="001931AF" w:rsidRPr="00526F5A">
        <w:rPr>
          <w:rFonts w:ascii="Times New Roman" w:hAnsi="Times New Roman"/>
          <w:bCs/>
          <w:sz w:val="24"/>
          <w:szCs w:val="24"/>
        </w:rPr>
        <w:t xml:space="preserve"> local law enforcement and justice system actors, who place the burden of bringing proof of violen</w:t>
      </w:r>
      <w:r w:rsidR="00D6698A" w:rsidRPr="00526F5A">
        <w:rPr>
          <w:rFonts w:ascii="Times New Roman" w:hAnsi="Times New Roman"/>
          <w:bCs/>
          <w:sz w:val="24"/>
          <w:szCs w:val="24"/>
        </w:rPr>
        <w:t>t</w:t>
      </w:r>
      <w:r w:rsidR="001931AF" w:rsidRPr="00526F5A">
        <w:rPr>
          <w:rFonts w:ascii="Times New Roman" w:hAnsi="Times New Roman"/>
          <w:bCs/>
          <w:sz w:val="24"/>
          <w:szCs w:val="24"/>
        </w:rPr>
        <w:t xml:space="preserve"> crimes onto the victim.</w:t>
      </w:r>
    </w:p>
    <w:p w14:paraId="42B1D69F" w14:textId="2414F2BA" w:rsidR="00E621C7" w:rsidRPr="00526F5A" w:rsidRDefault="000633AF" w:rsidP="0054142A">
      <w:pPr>
        <w:pStyle w:val="ListParagraph"/>
        <w:numPr>
          <w:ilvl w:val="0"/>
          <w:numId w:val="38"/>
        </w:numPr>
        <w:spacing w:after="120" w:line="276" w:lineRule="auto"/>
        <w:contextualSpacing w:val="0"/>
        <w:jc w:val="both"/>
        <w:rPr>
          <w:rFonts w:ascii="Times New Roman" w:hAnsi="Times New Roman"/>
          <w:bCs/>
          <w:sz w:val="24"/>
          <w:szCs w:val="24"/>
        </w:rPr>
      </w:pPr>
      <w:r w:rsidRPr="00526F5A">
        <w:rPr>
          <w:rFonts w:ascii="Times New Roman" w:hAnsi="Times New Roman"/>
          <w:bCs/>
          <w:sz w:val="24"/>
          <w:szCs w:val="24"/>
        </w:rPr>
        <w:t xml:space="preserve">Law 103-13 does not provide adequate protection for women victims of violence or prevent them from being at risk of future violence.  </w:t>
      </w:r>
      <w:r w:rsidR="000739F9" w:rsidRPr="00526F5A">
        <w:rPr>
          <w:rFonts w:ascii="Times New Roman" w:hAnsi="Times New Roman"/>
          <w:bCs/>
          <w:sz w:val="24"/>
          <w:szCs w:val="24"/>
        </w:rPr>
        <w:t xml:space="preserve">The </w:t>
      </w:r>
      <w:r w:rsidRPr="00526F5A">
        <w:rPr>
          <w:rFonts w:ascii="Times New Roman" w:hAnsi="Times New Roman"/>
          <w:bCs/>
          <w:sz w:val="24"/>
          <w:szCs w:val="24"/>
        </w:rPr>
        <w:t xml:space="preserve"> protective measures </w:t>
      </w:r>
      <w:r w:rsidR="000739F9" w:rsidRPr="00526F5A">
        <w:rPr>
          <w:rFonts w:ascii="Times New Roman" w:hAnsi="Times New Roman"/>
          <w:bCs/>
          <w:sz w:val="24"/>
          <w:szCs w:val="24"/>
        </w:rPr>
        <w:t xml:space="preserve">cited in the </w:t>
      </w:r>
      <w:r w:rsidR="00807045" w:rsidRPr="00526F5A">
        <w:rPr>
          <w:rFonts w:ascii="Times New Roman" w:hAnsi="Times New Roman"/>
          <w:bCs/>
          <w:sz w:val="24"/>
          <w:szCs w:val="24"/>
        </w:rPr>
        <w:t xml:space="preserve">State party </w:t>
      </w:r>
      <w:r w:rsidR="000739F9" w:rsidRPr="00526F5A">
        <w:rPr>
          <w:rFonts w:ascii="Times New Roman" w:hAnsi="Times New Roman"/>
          <w:bCs/>
          <w:sz w:val="24"/>
          <w:szCs w:val="24"/>
        </w:rPr>
        <w:t xml:space="preserve">report and provided under the Criminal Code and Code of Criminal Procedure are </w:t>
      </w:r>
      <w:r w:rsidR="00807045" w:rsidRPr="00526F5A">
        <w:rPr>
          <w:rFonts w:ascii="Times New Roman" w:hAnsi="Times New Roman"/>
          <w:bCs/>
          <w:sz w:val="24"/>
          <w:szCs w:val="24"/>
        </w:rPr>
        <w:t xml:space="preserve">limited criminal </w:t>
      </w:r>
      <w:r w:rsidR="00255537" w:rsidRPr="00526F5A">
        <w:rPr>
          <w:rFonts w:ascii="Times New Roman" w:hAnsi="Times New Roman"/>
          <w:bCs/>
          <w:sz w:val="24"/>
          <w:szCs w:val="24"/>
        </w:rPr>
        <w:t xml:space="preserve">(not civil) </w:t>
      </w:r>
      <w:r w:rsidR="00807045" w:rsidRPr="00526F5A">
        <w:rPr>
          <w:rFonts w:ascii="Times New Roman" w:hAnsi="Times New Roman"/>
          <w:bCs/>
          <w:sz w:val="24"/>
          <w:szCs w:val="24"/>
        </w:rPr>
        <w:t xml:space="preserve">measures; rather than being available “immediately,” they are </w:t>
      </w:r>
      <w:r w:rsidR="00255537" w:rsidRPr="00526F5A">
        <w:rPr>
          <w:rFonts w:ascii="Times New Roman" w:hAnsi="Times New Roman"/>
          <w:bCs/>
          <w:sz w:val="24"/>
          <w:szCs w:val="24"/>
        </w:rPr>
        <w:t xml:space="preserve">only available </w:t>
      </w:r>
      <w:r w:rsidR="000604DD">
        <w:rPr>
          <w:rFonts w:ascii="Times New Roman" w:hAnsi="Times New Roman"/>
          <w:bCs/>
          <w:sz w:val="24"/>
          <w:szCs w:val="24"/>
        </w:rPr>
        <w:t xml:space="preserve">if and once </w:t>
      </w:r>
      <w:r w:rsidR="00807045" w:rsidRPr="00526F5A">
        <w:rPr>
          <w:rFonts w:ascii="Times New Roman" w:hAnsi="Times New Roman"/>
          <w:bCs/>
          <w:sz w:val="24"/>
          <w:szCs w:val="24"/>
        </w:rPr>
        <w:t>a</w:t>
      </w:r>
      <w:r w:rsidR="000739F9" w:rsidRPr="00526F5A">
        <w:rPr>
          <w:rFonts w:ascii="Times New Roman" w:hAnsi="Times New Roman"/>
          <w:bCs/>
          <w:sz w:val="24"/>
          <w:szCs w:val="24"/>
        </w:rPr>
        <w:t xml:space="preserve"> criminal prosecution has been launched or the offender </w:t>
      </w:r>
      <w:r w:rsidR="00807045" w:rsidRPr="00526F5A">
        <w:rPr>
          <w:rFonts w:ascii="Times New Roman" w:hAnsi="Times New Roman"/>
          <w:bCs/>
          <w:sz w:val="24"/>
          <w:szCs w:val="24"/>
        </w:rPr>
        <w:t xml:space="preserve">has been </w:t>
      </w:r>
      <w:r w:rsidR="000739F9" w:rsidRPr="00526F5A">
        <w:rPr>
          <w:rFonts w:ascii="Times New Roman" w:hAnsi="Times New Roman"/>
          <w:bCs/>
          <w:sz w:val="24"/>
          <w:szCs w:val="24"/>
        </w:rPr>
        <w:t xml:space="preserve">convicted. This is much too late and leaves </w:t>
      </w:r>
      <w:proofErr w:type="gramStart"/>
      <w:r w:rsidR="000739F9" w:rsidRPr="00526F5A">
        <w:rPr>
          <w:rFonts w:ascii="Times New Roman" w:hAnsi="Times New Roman"/>
          <w:bCs/>
          <w:sz w:val="24"/>
          <w:szCs w:val="24"/>
        </w:rPr>
        <w:t>the majority of</w:t>
      </w:r>
      <w:proofErr w:type="gramEnd"/>
      <w:r w:rsidR="000739F9" w:rsidRPr="00526F5A">
        <w:rPr>
          <w:rFonts w:ascii="Times New Roman" w:hAnsi="Times New Roman"/>
          <w:bCs/>
          <w:sz w:val="24"/>
          <w:szCs w:val="24"/>
        </w:rPr>
        <w:t xml:space="preserve"> victims unprotected.</w:t>
      </w:r>
      <w:r w:rsidR="00B92787" w:rsidRPr="003018B6">
        <w:rPr>
          <w:rStyle w:val="FootnoteReference"/>
          <w:rFonts w:ascii="Times New Roman" w:hAnsi="Times New Roman"/>
          <w:bCs/>
          <w:sz w:val="24"/>
          <w:szCs w:val="24"/>
        </w:rPr>
        <w:footnoteReference w:id="38"/>
      </w:r>
    </w:p>
    <w:p w14:paraId="42B1D6A0" w14:textId="77777777" w:rsidR="00E621C7" w:rsidRPr="00526F5A" w:rsidRDefault="000633AF" w:rsidP="0054142A">
      <w:pPr>
        <w:pStyle w:val="ListParagraph"/>
        <w:numPr>
          <w:ilvl w:val="0"/>
          <w:numId w:val="38"/>
        </w:numPr>
        <w:spacing w:after="120" w:line="276" w:lineRule="auto"/>
        <w:contextualSpacing w:val="0"/>
        <w:jc w:val="both"/>
        <w:rPr>
          <w:rFonts w:ascii="Times New Roman" w:hAnsi="Times New Roman"/>
          <w:bCs/>
          <w:sz w:val="24"/>
          <w:szCs w:val="24"/>
        </w:rPr>
      </w:pPr>
      <w:r w:rsidRPr="00526F5A">
        <w:rPr>
          <w:rFonts w:ascii="Times New Roman" w:hAnsi="Times New Roman"/>
          <w:bCs/>
          <w:sz w:val="24"/>
          <w:szCs w:val="24"/>
        </w:rPr>
        <w:t>Law 103-13 does not establish specific services or provide concrete support</w:t>
      </w:r>
      <w:r w:rsidR="007635D9" w:rsidRPr="00526F5A">
        <w:rPr>
          <w:rFonts w:ascii="Times New Roman" w:hAnsi="Times New Roman"/>
          <w:bCs/>
          <w:sz w:val="24"/>
          <w:szCs w:val="24"/>
        </w:rPr>
        <w:t xml:space="preserve"> such as health care, housing, or legal assistance </w:t>
      </w:r>
      <w:r w:rsidRPr="00526F5A">
        <w:rPr>
          <w:rFonts w:ascii="Times New Roman" w:hAnsi="Times New Roman"/>
          <w:bCs/>
          <w:sz w:val="24"/>
          <w:szCs w:val="24"/>
        </w:rPr>
        <w:t>for women victims of violence.</w:t>
      </w:r>
      <w:r w:rsidR="00CC541C" w:rsidRPr="00526F5A">
        <w:rPr>
          <w:rFonts w:ascii="Times New Roman" w:hAnsi="Times New Roman"/>
          <w:bCs/>
          <w:sz w:val="24"/>
          <w:szCs w:val="24"/>
        </w:rPr>
        <w:t xml:space="preserve"> Law </w:t>
      </w:r>
      <w:r w:rsidR="00F03F35" w:rsidRPr="00526F5A">
        <w:rPr>
          <w:rFonts w:ascii="Times New Roman" w:hAnsi="Times New Roman"/>
          <w:bCs/>
          <w:sz w:val="24"/>
          <w:szCs w:val="24"/>
        </w:rPr>
        <w:t xml:space="preserve">14-05 on “Social </w:t>
      </w:r>
      <w:r w:rsidR="00D40588" w:rsidRPr="00526F5A">
        <w:rPr>
          <w:rFonts w:ascii="Times New Roman" w:hAnsi="Times New Roman"/>
          <w:bCs/>
          <w:sz w:val="24"/>
          <w:szCs w:val="24"/>
        </w:rPr>
        <w:t xml:space="preserve">Protection Establishments” is the only law that provides </w:t>
      </w:r>
      <w:r w:rsidR="00891228" w:rsidRPr="00526F5A">
        <w:rPr>
          <w:rFonts w:ascii="Times New Roman" w:hAnsi="Times New Roman"/>
          <w:bCs/>
          <w:sz w:val="24"/>
          <w:szCs w:val="24"/>
        </w:rPr>
        <w:t xml:space="preserve">for </w:t>
      </w:r>
      <w:r w:rsidR="00D40588" w:rsidRPr="00526F5A">
        <w:rPr>
          <w:rFonts w:ascii="Times New Roman" w:hAnsi="Times New Roman"/>
          <w:bCs/>
          <w:sz w:val="24"/>
          <w:szCs w:val="24"/>
        </w:rPr>
        <w:t xml:space="preserve">safe housing </w:t>
      </w:r>
      <w:r w:rsidR="000D10C3" w:rsidRPr="00526F5A">
        <w:rPr>
          <w:rFonts w:ascii="Times New Roman" w:hAnsi="Times New Roman"/>
          <w:bCs/>
          <w:sz w:val="24"/>
          <w:szCs w:val="24"/>
        </w:rPr>
        <w:t>for</w:t>
      </w:r>
      <w:r w:rsidR="00D40588" w:rsidRPr="00526F5A">
        <w:rPr>
          <w:rFonts w:ascii="Times New Roman" w:hAnsi="Times New Roman"/>
          <w:bCs/>
          <w:sz w:val="24"/>
          <w:szCs w:val="24"/>
        </w:rPr>
        <w:t xml:space="preserve"> vulnerable individuals. </w:t>
      </w:r>
      <w:r w:rsidR="00085B77" w:rsidRPr="00526F5A">
        <w:rPr>
          <w:rFonts w:ascii="Times New Roman" w:hAnsi="Times New Roman"/>
          <w:bCs/>
          <w:sz w:val="24"/>
          <w:szCs w:val="24"/>
        </w:rPr>
        <w:t>It does not specifically apply to women victims of violence.</w:t>
      </w:r>
      <w:r w:rsidR="00B92787" w:rsidRPr="003018B6">
        <w:rPr>
          <w:rStyle w:val="FootnoteReference"/>
          <w:rFonts w:ascii="Times New Roman" w:hAnsi="Times New Roman"/>
          <w:bCs/>
          <w:sz w:val="24"/>
          <w:szCs w:val="24"/>
        </w:rPr>
        <w:footnoteReference w:id="39"/>
      </w:r>
    </w:p>
    <w:p w14:paraId="42B1D6A1" w14:textId="52B0874F" w:rsidR="00E621C7" w:rsidRPr="00526F5A" w:rsidRDefault="00B046CB" w:rsidP="0054142A">
      <w:pPr>
        <w:pStyle w:val="ListParagraph"/>
        <w:numPr>
          <w:ilvl w:val="0"/>
          <w:numId w:val="38"/>
        </w:numPr>
        <w:spacing w:after="120" w:line="276" w:lineRule="auto"/>
        <w:contextualSpacing w:val="0"/>
        <w:jc w:val="both"/>
        <w:rPr>
          <w:rFonts w:ascii="Times New Roman" w:hAnsi="Times New Roman"/>
          <w:bCs/>
          <w:sz w:val="24"/>
          <w:szCs w:val="24"/>
        </w:rPr>
      </w:pPr>
      <w:r w:rsidRPr="00526F5A">
        <w:rPr>
          <w:rFonts w:ascii="Times New Roman" w:hAnsi="Times New Roman"/>
          <w:bCs/>
          <w:sz w:val="24"/>
          <w:szCs w:val="24"/>
        </w:rPr>
        <w:t xml:space="preserve">Women experiencing </w:t>
      </w:r>
      <w:r w:rsidR="006643BB" w:rsidRPr="00526F5A">
        <w:rPr>
          <w:rFonts w:ascii="Times New Roman" w:hAnsi="Times New Roman"/>
          <w:bCs/>
          <w:sz w:val="24"/>
          <w:szCs w:val="24"/>
        </w:rPr>
        <w:t xml:space="preserve">domestic violence </w:t>
      </w:r>
      <w:r w:rsidRPr="00526F5A">
        <w:rPr>
          <w:rFonts w:ascii="Times New Roman" w:hAnsi="Times New Roman"/>
          <w:bCs/>
          <w:sz w:val="24"/>
          <w:szCs w:val="24"/>
        </w:rPr>
        <w:t>face challenges obtaining a medical certificate with the duration (</w:t>
      </w:r>
      <w:r w:rsidR="006643BB" w:rsidRPr="00526F5A">
        <w:rPr>
          <w:rFonts w:ascii="Times New Roman" w:hAnsi="Times New Roman"/>
          <w:bCs/>
          <w:sz w:val="24"/>
          <w:szCs w:val="24"/>
        </w:rPr>
        <w:t xml:space="preserve">attesting to injuries resulting in </w:t>
      </w:r>
      <w:r w:rsidRPr="00526F5A">
        <w:rPr>
          <w:rFonts w:ascii="Times New Roman" w:hAnsi="Times New Roman"/>
          <w:bCs/>
          <w:sz w:val="24"/>
          <w:szCs w:val="24"/>
        </w:rPr>
        <w:t>21 or more days</w:t>
      </w:r>
      <w:r w:rsidR="006643BB" w:rsidRPr="00526F5A">
        <w:rPr>
          <w:rFonts w:ascii="Times New Roman" w:hAnsi="Times New Roman"/>
          <w:bCs/>
          <w:sz w:val="24"/>
          <w:szCs w:val="24"/>
        </w:rPr>
        <w:t xml:space="preserve"> of incapacity caused by the violence</w:t>
      </w:r>
      <w:r w:rsidRPr="00526F5A">
        <w:rPr>
          <w:rFonts w:ascii="Times New Roman" w:hAnsi="Times New Roman"/>
          <w:bCs/>
          <w:sz w:val="24"/>
          <w:szCs w:val="24"/>
        </w:rPr>
        <w:t>) legally necessary to bring a criminal complaint for assault.</w:t>
      </w:r>
      <w:r w:rsidRPr="003018B6">
        <w:rPr>
          <w:rStyle w:val="FootnoteReference"/>
          <w:rFonts w:ascii="Times New Roman" w:hAnsi="Times New Roman"/>
          <w:bCs/>
          <w:sz w:val="24"/>
          <w:szCs w:val="24"/>
        </w:rPr>
        <w:footnoteReference w:id="40"/>
      </w:r>
      <w:r w:rsidRPr="00526F5A">
        <w:rPr>
          <w:rFonts w:ascii="Times New Roman" w:hAnsi="Times New Roman"/>
          <w:bCs/>
          <w:sz w:val="24"/>
          <w:szCs w:val="24"/>
        </w:rPr>
        <w:t xml:space="preserve">  According to local NGOs, most certificates issued range from 1 to 20 days, which does not allow for the </w:t>
      </w:r>
      <w:r w:rsidR="006936CD">
        <w:rPr>
          <w:rFonts w:ascii="Times New Roman" w:hAnsi="Times New Roman"/>
          <w:bCs/>
          <w:sz w:val="24"/>
          <w:szCs w:val="24"/>
        </w:rPr>
        <w:t>perpetrator</w:t>
      </w:r>
      <w:r w:rsidR="006936CD" w:rsidRPr="00526F5A">
        <w:rPr>
          <w:rFonts w:ascii="Times New Roman" w:hAnsi="Times New Roman"/>
          <w:bCs/>
          <w:sz w:val="24"/>
          <w:szCs w:val="24"/>
        </w:rPr>
        <w:t xml:space="preserve">’s </w:t>
      </w:r>
      <w:r w:rsidRPr="00526F5A">
        <w:rPr>
          <w:rFonts w:ascii="Times New Roman" w:hAnsi="Times New Roman"/>
          <w:bCs/>
          <w:sz w:val="24"/>
          <w:szCs w:val="24"/>
        </w:rPr>
        <w:t>arrest.</w:t>
      </w:r>
    </w:p>
    <w:p w14:paraId="42B1D6A2" w14:textId="009A7E13" w:rsidR="00E621C7" w:rsidRPr="00526F5A" w:rsidRDefault="009D3CC8" w:rsidP="0054142A">
      <w:pPr>
        <w:pStyle w:val="ListParagraph"/>
        <w:numPr>
          <w:ilvl w:val="0"/>
          <w:numId w:val="38"/>
        </w:numPr>
        <w:spacing w:after="120" w:line="276" w:lineRule="auto"/>
        <w:contextualSpacing w:val="0"/>
        <w:jc w:val="both"/>
        <w:rPr>
          <w:rFonts w:ascii="Times New Roman" w:hAnsi="Times New Roman"/>
          <w:bCs/>
          <w:sz w:val="24"/>
          <w:szCs w:val="24"/>
        </w:rPr>
      </w:pPr>
      <w:r w:rsidRPr="00526F5A">
        <w:rPr>
          <w:rFonts w:ascii="Times New Roman" w:hAnsi="Times New Roman"/>
          <w:bCs/>
          <w:sz w:val="24"/>
          <w:szCs w:val="24"/>
        </w:rPr>
        <w:t>Law 103-13</w:t>
      </w:r>
      <w:r w:rsidR="00B046CB" w:rsidRPr="00526F5A">
        <w:rPr>
          <w:rFonts w:ascii="Times New Roman" w:hAnsi="Times New Roman"/>
          <w:bCs/>
          <w:sz w:val="24"/>
          <w:szCs w:val="24"/>
        </w:rPr>
        <w:t xml:space="preserve"> create</w:t>
      </w:r>
      <w:r w:rsidRPr="00526F5A">
        <w:rPr>
          <w:rFonts w:ascii="Times New Roman" w:hAnsi="Times New Roman"/>
          <w:bCs/>
          <w:sz w:val="24"/>
          <w:szCs w:val="24"/>
        </w:rPr>
        <w:t>s numerous</w:t>
      </w:r>
      <w:r w:rsidR="00B046CB" w:rsidRPr="00526F5A">
        <w:rPr>
          <w:rFonts w:ascii="Times New Roman" w:hAnsi="Times New Roman"/>
          <w:bCs/>
          <w:sz w:val="24"/>
          <w:szCs w:val="24"/>
        </w:rPr>
        <w:t xml:space="preserve"> exceptions in </w:t>
      </w:r>
      <w:r w:rsidR="00870D62" w:rsidRPr="00526F5A">
        <w:rPr>
          <w:rFonts w:ascii="Times New Roman" w:hAnsi="Times New Roman"/>
          <w:bCs/>
          <w:sz w:val="24"/>
          <w:szCs w:val="24"/>
        </w:rPr>
        <w:t>VAW</w:t>
      </w:r>
      <w:r w:rsidR="00B046CB" w:rsidRPr="00526F5A">
        <w:rPr>
          <w:rFonts w:ascii="Times New Roman" w:hAnsi="Times New Roman"/>
          <w:bCs/>
          <w:sz w:val="24"/>
          <w:szCs w:val="24"/>
        </w:rPr>
        <w:t xml:space="preserve"> cases by providing that prosecutions </w:t>
      </w:r>
      <w:r w:rsidR="00157B68">
        <w:rPr>
          <w:rFonts w:ascii="Times New Roman" w:hAnsi="Times New Roman"/>
          <w:bCs/>
          <w:sz w:val="24"/>
          <w:szCs w:val="24"/>
        </w:rPr>
        <w:t xml:space="preserve">are </w:t>
      </w:r>
      <w:r w:rsidR="00B046CB" w:rsidRPr="00526F5A">
        <w:rPr>
          <w:rFonts w:ascii="Times New Roman" w:hAnsi="Times New Roman"/>
          <w:bCs/>
          <w:sz w:val="24"/>
          <w:szCs w:val="24"/>
        </w:rPr>
        <w:t>terminate</w:t>
      </w:r>
      <w:r w:rsidR="00157B68">
        <w:rPr>
          <w:rFonts w:ascii="Times New Roman" w:hAnsi="Times New Roman"/>
          <w:bCs/>
          <w:sz w:val="24"/>
          <w:szCs w:val="24"/>
        </w:rPr>
        <w:t>d</w:t>
      </w:r>
      <w:r w:rsidR="00B046CB" w:rsidRPr="00526F5A">
        <w:rPr>
          <w:rFonts w:ascii="Times New Roman" w:hAnsi="Times New Roman"/>
          <w:bCs/>
          <w:sz w:val="24"/>
          <w:szCs w:val="24"/>
        </w:rPr>
        <w:t xml:space="preserve"> and judgments are cancelled if the victim waives her rights.   </w:t>
      </w:r>
      <w:r w:rsidRPr="00526F5A">
        <w:rPr>
          <w:rFonts w:ascii="Times New Roman" w:hAnsi="Times New Roman"/>
          <w:bCs/>
          <w:sz w:val="24"/>
          <w:szCs w:val="24"/>
        </w:rPr>
        <w:t xml:space="preserve">Prosecutions for family abandonment, non-payment of financial support, expulsion from the conjugal home, coerced marriage, or squandering of property terminate if the victim waives her rights; any decision rendered is also cancelled.  </w:t>
      </w:r>
      <w:r w:rsidR="00B046CB" w:rsidRPr="00526F5A">
        <w:rPr>
          <w:rFonts w:ascii="Times New Roman" w:hAnsi="Times New Roman"/>
          <w:bCs/>
          <w:sz w:val="24"/>
          <w:szCs w:val="24"/>
        </w:rPr>
        <w:t>Likewise, reconciliation puts an end to the pr</w:t>
      </w:r>
      <w:r w:rsidR="008A315E" w:rsidRPr="00526F5A">
        <w:rPr>
          <w:rFonts w:ascii="Times New Roman" w:hAnsi="Times New Roman"/>
          <w:bCs/>
          <w:sz w:val="24"/>
          <w:szCs w:val="24"/>
        </w:rPr>
        <w:t xml:space="preserve">otective orders of Article 88-1; </w:t>
      </w:r>
      <w:proofErr w:type="gramStart"/>
      <w:r w:rsidR="008A315E" w:rsidRPr="00526F5A">
        <w:rPr>
          <w:rFonts w:ascii="Times New Roman" w:hAnsi="Times New Roman"/>
          <w:bCs/>
          <w:sz w:val="24"/>
          <w:szCs w:val="24"/>
        </w:rPr>
        <w:t>d</w:t>
      </w:r>
      <w:r w:rsidR="00B046CB" w:rsidRPr="00526F5A">
        <w:rPr>
          <w:rFonts w:ascii="Times New Roman" w:hAnsi="Times New Roman"/>
          <w:bCs/>
          <w:sz w:val="24"/>
          <w:szCs w:val="24"/>
        </w:rPr>
        <w:t>espite the fact that</w:t>
      </w:r>
      <w:proofErr w:type="gramEnd"/>
      <w:r w:rsidR="00B046CB" w:rsidRPr="00526F5A">
        <w:rPr>
          <w:rFonts w:ascii="Times New Roman" w:hAnsi="Times New Roman"/>
          <w:bCs/>
          <w:sz w:val="24"/>
          <w:szCs w:val="24"/>
        </w:rPr>
        <w:t xml:space="preserve"> the offender would have violated a</w:t>
      </w:r>
      <w:r w:rsidR="00157B68">
        <w:rPr>
          <w:rFonts w:ascii="Times New Roman" w:hAnsi="Times New Roman"/>
          <w:bCs/>
          <w:sz w:val="24"/>
          <w:szCs w:val="24"/>
        </w:rPr>
        <w:t xml:space="preserve"> </w:t>
      </w:r>
      <w:r w:rsidR="00B046CB" w:rsidRPr="00526F5A">
        <w:rPr>
          <w:rFonts w:ascii="Times New Roman" w:hAnsi="Times New Roman"/>
          <w:bCs/>
          <w:sz w:val="24"/>
          <w:szCs w:val="24"/>
        </w:rPr>
        <w:t>court order or decision, these criminal cases are treated as private matters</w:t>
      </w:r>
      <w:r w:rsidR="008A315E" w:rsidRPr="00526F5A">
        <w:rPr>
          <w:rFonts w:ascii="Times New Roman" w:hAnsi="Times New Roman"/>
          <w:bCs/>
          <w:sz w:val="24"/>
          <w:szCs w:val="24"/>
        </w:rPr>
        <w:t>.</w:t>
      </w:r>
    </w:p>
    <w:p w14:paraId="42B1D6A6" w14:textId="668887E8" w:rsidR="00E621C7" w:rsidRPr="00937432" w:rsidRDefault="00A269CF" w:rsidP="00937432">
      <w:pPr>
        <w:pStyle w:val="ListParagraph"/>
        <w:numPr>
          <w:ilvl w:val="0"/>
          <w:numId w:val="38"/>
        </w:numPr>
        <w:spacing w:after="120" w:line="276" w:lineRule="auto"/>
        <w:contextualSpacing w:val="0"/>
        <w:jc w:val="both"/>
        <w:rPr>
          <w:rFonts w:ascii="Times New Roman" w:eastAsia="Gill Sans" w:hAnsi="Times New Roman"/>
          <w:sz w:val="24"/>
          <w:szCs w:val="24"/>
        </w:rPr>
      </w:pPr>
      <w:r w:rsidRPr="00526F5A">
        <w:rPr>
          <w:rFonts w:ascii="Times New Roman" w:eastAsia="Gill Sans" w:hAnsi="Times New Roman"/>
          <w:b/>
          <w:sz w:val="24"/>
          <w:szCs w:val="24"/>
        </w:rPr>
        <w:t>Structural, material</w:t>
      </w:r>
      <w:r w:rsidR="00157B68">
        <w:rPr>
          <w:rFonts w:ascii="Times New Roman" w:eastAsia="Gill Sans" w:hAnsi="Times New Roman"/>
          <w:b/>
          <w:sz w:val="24"/>
          <w:szCs w:val="24"/>
        </w:rPr>
        <w:t xml:space="preserve">, </w:t>
      </w:r>
      <w:r w:rsidRPr="00526F5A">
        <w:rPr>
          <w:rFonts w:ascii="Times New Roman" w:eastAsia="Gill Sans" w:hAnsi="Times New Roman"/>
          <w:b/>
          <w:sz w:val="24"/>
          <w:szCs w:val="24"/>
        </w:rPr>
        <w:t>and human resources challenges to responding to GBV:</w:t>
      </w:r>
      <w:r w:rsidRPr="00526F5A">
        <w:rPr>
          <w:rFonts w:ascii="Times New Roman" w:eastAsia="Gill Sans" w:hAnsi="Times New Roman"/>
          <w:sz w:val="24"/>
          <w:szCs w:val="24"/>
        </w:rPr>
        <w:t xml:space="preserve"> Obstacles that prevent women from seeking assistance from public services include costs related to transportation and paperwork, and corruption and bribery.  Existing public services for GBV are particularly inadequate for meeting needs of rural women, Amazigh speaking women, illiterate women, and women with disabilities.  Public actors lack </w:t>
      </w:r>
      <w:r w:rsidR="007045B0">
        <w:rPr>
          <w:rFonts w:ascii="Times New Roman" w:eastAsia="Gill Sans" w:hAnsi="Times New Roman"/>
          <w:sz w:val="24"/>
          <w:szCs w:val="24"/>
        </w:rPr>
        <w:t xml:space="preserve">the necessary </w:t>
      </w:r>
      <w:r w:rsidRPr="00526F5A">
        <w:rPr>
          <w:rFonts w:ascii="Times New Roman" w:eastAsia="Gill Sans" w:hAnsi="Times New Roman"/>
          <w:sz w:val="24"/>
          <w:szCs w:val="24"/>
        </w:rPr>
        <w:t xml:space="preserve">infrastructure, and material and human resources to do their jobs.  There is </w:t>
      </w:r>
      <w:r w:rsidR="007045B0">
        <w:rPr>
          <w:rFonts w:ascii="Times New Roman" w:eastAsia="Gill Sans" w:hAnsi="Times New Roman"/>
          <w:sz w:val="24"/>
          <w:szCs w:val="24"/>
        </w:rPr>
        <w:t xml:space="preserve">an absence </w:t>
      </w:r>
      <w:r w:rsidRPr="00526F5A">
        <w:rPr>
          <w:rFonts w:ascii="Times New Roman" w:eastAsia="Gill Sans" w:hAnsi="Times New Roman"/>
          <w:sz w:val="24"/>
          <w:szCs w:val="24"/>
        </w:rPr>
        <w:t xml:space="preserve">of communication and coordination, </w:t>
      </w:r>
      <w:r w:rsidR="007045B0">
        <w:rPr>
          <w:rFonts w:ascii="Times New Roman" w:eastAsia="Gill Sans" w:hAnsi="Times New Roman"/>
          <w:sz w:val="24"/>
          <w:szCs w:val="24"/>
        </w:rPr>
        <w:t xml:space="preserve">or </w:t>
      </w:r>
      <w:r w:rsidRPr="00526F5A">
        <w:rPr>
          <w:rFonts w:ascii="Times New Roman" w:eastAsia="Gill Sans" w:hAnsi="Times New Roman"/>
          <w:sz w:val="24"/>
          <w:szCs w:val="24"/>
        </w:rPr>
        <w:t xml:space="preserve">access to and sharing of information among different public actor stakeholders. </w:t>
      </w:r>
    </w:p>
    <w:p w14:paraId="42B1D6A7" w14:textId="77777777" w:rsidR="003A01F7" w:rsidRPr="003558EF" w:rsidRDefault="0046289D" w:rsidP="001B7E2C">
      <w:pPr>
        <w:keepNext/>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 xml:space="preserve">V.  </w:t>
      </w:r>
      <w:r w:rsidR="003A01F7" w:rsidRPr="003558EF">
        <w:rPr>
          <w:rFonts w:ascii="Times New Roman" w:hAnsi="Times New Roman" w:cs="Times New Roman"/>
          <w:b/>
          <w:sz w:val="24"/>
          <w:szCs w:val="24"/>
        </w:rPr>
        <w:t xml:space="preserve">Political </w:t>
      </w:r>
      <w:r>
        <w:rPr>
          <w:rFonts w:ascii="Times New Roman" w:hAnsi="Times New Roman" w:cs="Times New Roman"/>
          <w:b/>
          <w:sz w:val="24"/>
          <w:szCs w:val="24"/>
        </w:rPr>
        <w:t>Inc</w:t>
      </w:r>
      <w:r w:rsidR="001F12A0">
        <w:rPr>
          <w:rFonts w:ascii="Times New Roman" w:hAnsi="Times New Roman" w:cs="Times New Roman"/>
          <w:b/>
          <w:sz w:val="24"/>
          <w:szCs w:val="24"/>
        </w:rPr>
        <w:t>lusion</w:t>
      </w:r>
    </w:p>
    <w:p w14:paraId="42B1D6A8" w14:textId="77777777" w:rsidR="00E621C7" w:rsidRDefault="00E621C7" w:rsidP="007B270A">
      <w:pPr>
        <w:spacing w:after="0" w:line="240" w:lineRule="auto"/>
        <w:jc w:val="both"/>
        <w:rPr>
          <w:rFonts w:ascii="Times New Roman" w:hAnsi="Times New Roman" w:cs="Times New Roman"/>
          <w:bCs/>
          <w:sz w:val="24"/>
          <w:szCs w:val="24"/>
        </w:rPr>
      </w:pPr>
    </w:p>
    <w:p w14:paraId="42B1D6A9" w14:textId="77777777" w:rsidR="00E621C7" w:rsidRPr="00526F5A" w:rsidRDefault="00CC1799" w:rsidP="0054142A">
      <w:pPr>
        <w:pStyle w:val="ListParagraph"/>
        <w:numPr>
          <w:ilvl w:val="0"/>
          <w:numId w:val="38"/>
        </w:numPr>
        <w:spacing w:after="120" w:line="276" w:lineRule="auto"/>
        <w:contextualSpacing w:val="0"/>
        <w:jc w:val="both"/>
        <w:rPr>
          <w:rFonts w:ascii="Times New Roman" w:hAnsi="Times New Roman"/>
          <w:bCs/>
          <w:sz w:val="24"/>
          <w:szCs w:val="24"/>
        </w:rPr>
      </w:pPr>
      <w:r w:rsidRPr="00526F5A">
        <w:rPr>
          <w:rFonts w:ascii="Times New Roman" w:hAnsi="Times New Roman"/>
          <w:bCs/>
          <w:sz w:val="24"/>
          <w:szCs w:val="24"/>
        </w:rPr>
        <w:t xml:space="preserve">The Committee expressed concern </w:t>
      </w:r>
      <w:r w:rsidR="00B45011">
        <w:rPr>
          <w:rFonts w:ascii="Times New Roman" w:hAnsi="Times New Roman"/>
          <w:bCs/>
          <w:sz w:val="24"/>
          <w:szCs w:val="24"/>
        </w:rPr>
        <w:t xml:space="preserve">about the low </w:t>
      </w:r>
      <w:r w:rsidR="00434830" w:rsidRPr="00526F5A">
        <w:rPr>
          <w:rFonts w:ascii="Times New Roman" w:hAnsi="Times New Roman"/>
          <w:bCs/>
          <w:sz w:val="24"/>
          <w:szCs w:val="24"/>
        </w:rPr>
        <w:t xml:space="preserve">rate of representation </w:t>
      </w:r>
      <w:r w:rsidR="000C2501" w:rsidRPr="00526F5A">
        <w:rPr>
          <w:rFonts w:ascii="Times New Roman" w:hAnsi="Times New Roman"/>
          <w:bCs/>
          <w:sz w:val="24"/>
          <w:szCs w:val="24"/>
        </w:rPr>
        <w:t xml:space="preserve">of women in decision-making </w:t>
      </w:r>
      <w:r w:rsidR="00B9239A" w:rsidRPr="00526F5A">
        <w:rPr>
          <w:rFonts w:ascii="Times New Roman" w:hAnsi="Times New Roman"/>
          <w:bCs/>
          <w:sz w:val="24"/>
          <w:szCs w:val="24"/>
        </w:rPr>
        <w:t>positions in all spheres.</w:t>
      </w:r>
      <w:r w:rsidR="00B9239A" w:rsidRPr="00C445B6">
        <w:rPr>
          <w:rStyle w:val="FootnoteReference"/>
          <w:rFonts w:ascii="Times New Roman" w:hAnsi="Times New Roman"/>
          <w:bCs/>
          <w:sz w:val="24"/>
          <w:szCs w:val="24"/>
        </w:rPr>
        <w:footnoteReference w:id="41"/>
      </w:r>
      <w:r w:rsidR="00B9239A" w:rsidRPr="00526F5A">
        <w:rPr>
          <w:rFonts w:ascii="Times New Roman" w:hAnsi="Times New Roman"/>
          <w:bCs/>
          <w:sz w:val="24"/>
          <w:szCs w:val="24"/>
        </w:rPr>
        <w:t xml:space="preserve">The Committee recommended that </w:t>
      </w:r>
      <w:r w:rsidR="007E53CE" w:rsidRPr="00526F5A">
        <w:rPr>
          <w:rFonts w:ascii="Times New Roman" w:hAnsi="Times New Roman"/>
          <w:bCs/>
          <w:sz w:val="24"/>
          <w:szCs w:val="24"/>
        </w:rPr>
        <w:t xml:space="preserve">Morocco establish </w:t>
      </w:r>
      <w:r w:rsidR="00D347CD" w:rsidRPr="00526F5A">
        <w:rPr>
          <w:rFonts w:ascii="Times New Roman" w:hAnsi="Times New Roman"/>
          <w:bCs/>
          <w:sz w:val="24"/>
          <w:szCs w:val="24"/>
        </w:rPr>
        <w:t xml:space="preserve">legal measures, </w:t>
      </w:r>
      <w:r w:rsidR="00AD5177">
        <w:rPr>
          <w:rFonts w:ascii="Times New Roman" w:hAnsi="Times New Roman"/>
          <w:bCs/>
          <w:sz w:val="24"/>
          <w:szCs w:val="24"/>
        </w:rPr>
        <w:t xml:space="preserve">including establishing </w:t>
      </w:r>
      <w:r w:rsidR="00D360ED" w:rsidRPr="00526F5A">
        <w:rPr>
          <w:rFonts w:ascii="Times New Roman" w:hAnsi="Times New Roman"/>
          <w:bCs/>
          <w:sz w:val="24"/>
          <w:szCs w:val="24"/>
        </w:rPr>
        <w:t xml:space="preserve">legal quotas for upcoming </w:t>
      </w:r>
      <w:r w:rsidR="00052C08">
        <w:rPr>
          <w:rFonts w:ascii="Times New Roman" w:hAnsi="Times New Roman"/>
          <w:bCs/>
          <w:sz w:val="24"/>
          <w:szCs w:val="24"/>
        </w:rPr>
        <w:t>election</w:t>
      </w:r>
      <w:r w:rsidR="00BA7AC7">
        <w:rPr>
          <w:rFonts w:ascii="Times New Roman" w:hAnsi="Times New Roman"/>
          <w:bCs/>
          <w:sz w:val="24"/>
          <w:szCs w:val="24"/>
        </w:rPr>
        <w:t>s</w:t>
      </w:r>
      <w:r w:rsidR="00052C08">
        <w:rPr>
          <w:rFonts w:ascii="Times New Roman" w:hAnsi="Times New Roman"/>
          <w:bCs/>
          <w:sz w:val="24"/>
          <w:szCs w:val="24"/>
        </w:rPr>
        <w:t xml:space="preserve"> </w:t>
      </w:r>
      <w:r w:rsidR="00D360ED" w:rsidRPr="00526F5A">
        <w:rPr>
          <w:rFonts w:ascii="Times New Roman" w:hAnsi="Times New Roman"/>
          <w:bCs/>
          <w:sz w:val="24"/>
          <w:szCs w:val="24"/>
        </w:rPr>
        <w:t xml:space="preserve">and </w:t>
      </w:r>
      <w:r w:rsidR="00D24182" w:rsidRPr="00526F5A">
        <w:rPr>
          <w:rFonts w:ascii="Times New Roman" w:hAnsi="Times New Roman"/>
          <w:bCs/>
          <w:sz w:val="24"/>
          <w:szCs w:val="24"/>
        </w:rPr>
        <w:t>undertak</w:t>
      </w:r>
      <w:r w:rsidR="00870D62" w:rsidRPr="00526F5A">
        <w:rPr>
          <w:rFonts w:ascii="Times New Roman" w:hAnsi="Times New Roman"/>
          <w:bCs/>
          <w:sz w:val="24"/>
          <w:szCs w:val="24"/>
        </w:rPr>
        <w:t>ing</w:t>
      </w:r>
      <w:r w:rsidR="00D24182" w:rsidRPr="00526F5A">
        <w:rPr>
          <w:rFonts w:ascii="Times New Roman" w:hAnsi="Times New Roman"/>
          <w:bCs/>
          <w:sz w:val="24"/>
          <w:szCs w:val="24"/>
        </w:rPr>
        <w:t xml:space="preserve"> awareness-raising campaigns about the importance of the role of women in </w:t>
      </w:r>
      <w:r w:rsidR="002A7584" w:rsidRPr="00526F5A">
        <w:rPr>
          <w:rFonts w:ascii="Times New Roman" w:hAnsi="Times New Roman"/>
          <w:bCs/>
          <w:sz w:val="24"/>
          <w:szCs w:val="24"/>
        </w:rPr>
        <w:t>decision-making.</w:t>
      </w:r>
      <w:r w:rsidR="002A7584" w:rsidRPr="00C445B6">
        <w:rPr>
          <w:rStyle w:val="FootnoteReference"/>
          <w:rFonts w:ascii="Times New Roman" w:hAnsi="Times New Roman"/>
          <w:bCs/>
          <w:sz w:val="24"/>
          <w:szCs w:val="24"/>
        </w:rPr>
        <w:footnoteReference w:id="42"/>
      </w:r>
    </w:p>
    <w:p w14:paraId="42B1D6AA" w14:textId="77777777" w:rsidR="00E621C7" w:rsidRPr="00526F5A" w:rsidRDefault="00D570B0" w:rsidP="0054142A">
      <w:pPr>
        <w:pStyle w:val="ListParagraph"/>
        <w:numPr>
          <w:ilvl w:val="0"/>
          <w:numId w:val="38"/>
        </w:numPr>
        <w:spacing w:after="120" w:line="276" w:lineRule="auto"/>
        <w:contextualSpacing w:val="0"/>
        <w:jc w:val="both"/>
        <w:rPr>
          <w:rFonts w:ascii="Times New Roman" w:hAnsi="Times New Roman"/>
          <w:bCs/>
          <w:sz w:val="24"/>
          <w:szCs w:val="24"/>
        </w:rPr>
      </w:pPr>
      <w:r w:rsidRPr="00526F5A">
        <w:rPr>
          <w:rFonts w:ascii="Times New Roman" w:hAnsi="Times New Roman"/>
          <w:bCs/>
          <w:sz w:val="24"/>
          <w:szCs w:val="24"/>
        </w:rPr>
        <w:t xml:space="preserve">In </w:t>
      </w:r>
      <w:r w:rsidR="006B1DCB" w:rsidRPr="00526F5A">
        <w:rPr>
          <w:rFonts w:ascii="Times New Roman" w:hAnsi="Times New Roman"/>
          <w:bCs/>
          <w:sz w:val="24"/>
          <w:szCs w:val="24"/>
        </w:rPr>
        <w:t>2020</w:t>
      </w:r>
      <w:r w:rsidRPr="00526F5A">
        <w:rPr>
          <w:rFonts w:ascii="Times New Roman" w:hAnsi="Times New Roman"/>
          <w:bCs/>
          <w:sz w:val="24"/>
          <w:szCs w:val="24"/>
        </w:rPr>
        <w:t xml:space="preserve">, Morocco ranked </w:t>
      </w:r>
      <w:r w:rsidR="006B1DCB" w:rsidRPr="00526F5A">
        <w:rPr>
          <w:rFonts w:ascii="Times New Roman" w:hAnsi="Times New Roman"/>
          <w:bCs/>
          <w:sz w:val="24"/>
          <w:szCs w:val="24"/>
        </w:rPr>
        <w:t xml:space="preserve">123 </w:t>
      </w:r>
      <w:r w:rsidR="003F216D" w:rsidRPr="00526F5A">
        <w:rPr>
          <w:rFonts w:ascii="Times New Roman" w:hAnsi="Times New Roman"/>
          <w:bCs/>
          <w:sz w:val="24"/>
          <w:szCs w:val="24"/>
        </w:rPr>
        <w:t xml:space="preserve">out of </w:t>
      </w:r>
      <w:r w:rsidR="006B1DCB" w:rsidRPr="00526F5A">
        <w:rPr>
          <w:rFonts w:ascii="Times New Roman" w:hAnsi="Times New Roman"/>
          <w:bCs/>
          <w:sz w:val="24"/>
          <w:szCs w:val="24"/>
        </w:rPr>
        <w:t xml:space="preserve">153 </w:t>
      </w:r>
      <w:r w:rsidR="003F216D" w:rsidRPr="00526F5A">
        <w:rPr>
          <w:rFonts w:ascii="Times New Roman" w:hAnsi="Times New Roman"/>
          <w:bCs/>
          <w:sz w:val="24"/>
          <w:szCs w:val="24"/>
        </w:rPr>
        <w:t>countries on political participation of women.</w:t>
      </w:r>
      <w:r w:rsidR="003F216D" w:rsidRPr="00C445B6">
        <w:rPr>
          <w:rStyle w:val="FootnoteReference"/>
          <w:rFonts w:ascii="Times New Roman" w:hAnsi="Times New Roman"/>
          <w:bCs/>
          <w:sz w:val="24"/>
          <w:szCs w:val="24"/>
        </w:rPr>
        <w:footnoteReference w:id="43"/>
      </w:r>
    </w:p>
    <w:p w14:paraId="42B1D6AB" w14:textId="216FB9D8" w:rsidR="00E621C7" w:rsidRPr="00526F5A" w:rsidRDefault="00F62E91" w:rsidP="0054142A">
      <w:pPr>
        <w:pStyle w:val="ListParagraph"/>
        <w:numPr>
          <w:ilvl w:val="0"/>
          <w:numId w:val="38"/>
        </w:numPr>
        <w:spacing w:after="120" w:line="276" w:lineRule="auto"/>
        <w:contextualSpacing w:val="0"/>
        <w:jc w:val="both"/>
        <w:rPr>
          <w:rFonts w:ascii="Times New Roman" w:hAnsi="Times New Roman"/>
          <w:bCs/>
          <w:sz w:val="24"/>
          <w:szCs w:val="24"/>
        </w:rPr>
      </w:pPr>
      <w:r w:rsidRPr="00526F5A">
        <w:rPr>
          <w:rFonts w:ascii="Times New Roman" w:hAnsi="Times New Roman"/>
          <w:b/>
          <w:sz w:val="24"/>
          <w:szCs w:val="24"/>
        </w:rPr>
        <w:t>Gender parity in political positions</w:t>
      </w:r>
      <w:r w:rsidR="00157B68">
        <w:rPr>
          <w:rFonts w:ascii="Times New Roman" w:hAnsi="Times New Roman"/>
          <w:b/>
          <w:sz w:val="24"/>
          <w:szCs w:val="24"/>
        </w:rPr>
        <w:t xml:space="preserve"> </w:t>
      </w:r>
      <w:r w:rsidR="00784742" w:rsidRPr="00526F5A">
        <w:rPr>
          <w:rFonts w:ascii="Times New Roman" w:hAnsi="Times New Roman"/>
          <w:b/>
          <w:sz w:val="24"/>
          <w:szCs w:val="24"/>
        </w:rPr>
        <w:t>exists in law but not in practice</w:t>
      </w:r>
      <w:r w:rsidR="003C02F8" w:rsidRPr="00526F5A">
        <w:rPr>
          <w:rFonts w:ascii="Times New Roman" w:hAnsi="Times New Roman"/>
          <w:b/>
          <w:sz w:val="24"/>
          <w:szCs w:val="24"/>
        </w:rPr>
        <w:t xml:space="preserve">. </w:t>
      </w:r>
      <w:r w:rsidR="00BC7CB7" w:rsidRPr="00526F5A">
        <w:rPr>
          <w:rFonts w:ascii="Times New Roman" w:hAnsi="Times New Roman"/>
          <w:bCs/>
          <w:sz w:val="24"/>
          <w:szCs w:val="24"/>
        </w:rPr>
        <w:t xml:space="preserve">Just </w:t>
      </w:r>
      <w:r w:rsidR="000B6015" w:rsidRPr="00526F5A">
        <w:rPr>
          <w:rFonts w:ascii="Times New Roman" w:hAnsi="Times New Roman"/>
          <w:bCs/>
          <w:sz w:val="24"/>
          <w:szCs w:val="24"/>
        </w:rPr>
        <w:t>17</w:t>
      </w:r>
      <w:r w:rsidR="00AA5E3E" w:rsidRPr="00526F5A">
        <w:rPr>
          <w:rFonts w:ascii="Times New Roman" w:hAnsi="Times New Roman"/>
          <w:bCs/>
          <w:sz w:val="24"/>
          <w:szCs w:val="24"/>
        </w:rPr>
        <w:t>%</w:t>
      </w:r>
      <w:r w:rsidR="000B6015" w:rsidRPr="00526F5A">
        <w:rPr>
          <w:rFonts w:ascii="Times New Roman" w:hAnsi="Times New Roman"/>
          <w:bCs/>
          <w:sz w:val="24"/>
          <w:szCs w:val="24"/>
        </w:rPr>
        <w:t xml:space="preserve"> of the 395-member House of Representatives and 12</w:t>
      </w:r>
      <w:r w:rsidR="00AA5E3E" w:rsidRPr="00526F5A">
        <w:rPr>
          <w:rFonts w:ascii="Times New Roman" w:hAnsi="Times New Roman"/>
          <w:bCs/>
          <w:sz w:val="24"/>
          <w:szCs w:val="24"/>
        </w:rPr>
        <w:t>%</w:t>
      </w:r>
      <w:r w:rsidR="000B6015" w:rsidRPr="00526F5A">
        <w:rPr>
          <w:rFonts w:ascii="Times New Roman" w:hAnsi="Times New Roman"/>
          <w:bCs/>
          <w:sz w:val="24"/>
          <w:szCs w:val="24"/>
        </w:rPr>
        <w:t xml:space="preserve"> of the 120-member House </w:t>
      </w:r>
      <w:r w:rsidR="00C32582" w:rsidRPr="00526F5A">
        <w:rPr>
          <w:rFonts w:ascii="Times New Roman" w:hAnsi="Times New Roman"/>
          <w:bCs/>
          <w:sz w:val="24"/>
          <w:szCs w:val="24"/>
        </w:rPr>
        <w:t xml:space="preserve">of </w:t>
      </w:r>
      <w:r w:rsidR="00157B68" w:rsidRPr="00526F5A">
        <w:rPr>
          <w:rFonts w:ascii="Times New Roman" w:hAnsi="Times New Roman"/>
          <w:bCs/>
          <w:sz w:val="24"/>
          <w:szCs w:val="24"/>
        </w:rPr>
        <w:t>Councillors</w:t>
      </w:r>
      <w:r w:rsidR="00C32582" w:rsidRPr="00526F5A">
        <w:rPr>
          <w:rFonts w:ascii="Times New Roman" w:hAnsi="Times New Roman"/>
          <w:bCs/>
          <w:sz w:val="24"/>
          <w:szCs w:val="24"/>
        </w:rPr>
        <w:t xml:space="preserve"> are women, despite legal requirements </w:t>
      </w:r>
      <w:r w:rsidR="00F30B47" w:rsidRPr="00526F5A">
        <w:rPr>
          <w:rFonts w:ascii="Times New Roman" w:hAnsi="Times New Roman"/>
          <w:bCs/>
          <w:sz w:val="24"/>
          <w:szCs w:val="24"/>
        </w:rPr>
        <w:t>for gender equality in elect</w:t>
      </w:r>
      <w:r w:rsidR="00DD0BE7" w:rsidRPr="00526F5A">
        <w:rPr>
          <w:rFonts w:ascii="Times New Roman" w:hAnsi="Times New Roman"/>
          <w:bCs/>
          <w:sz w:val="24"/>
          <w:szCs w:val="24"/>
        </w:rPr>
        <w:t>ed bodies.</w:t>
      </w:r>
      <w:r w:rsidR="00602675">
        <w:rPr>
          <w:rFonts w:ascii="Times New Roman" w:hAnsi="Times New Roman"/>
          <w:bCs/>
          <w:sz w:val="24"/>
          <w:szCs w:val="24"/>
        </w:rPr>
        <w:t xml:space="preserve"> </w:t>
      </w:r>
      <w:r w:rsidR="00E6678E" w:rsidRPr="00526F5A">
        <w:rPr>
          <w:rFonts w:ascii="Times New Roman" w:hAnsi="Times New Roman"/>
          <w:bCs/>
          <w:sz w:val="24"/>
          <w:szCs w:val="24"/>
        </w:rPr>
        <w:t xml:space="preserve">This </w:t>
      </w:r>
      <w:r w:rsidR="00CE2080" w:rsidRPr="00526F5A">
        <w:rPr>
          <w:rFonts w:ascii="Times New Roman" w:hAnsi="Times New Roman"/>
          <w:bCs/>
          <w:sz w:val="24"/>
          <w:szCs w:val="24"/>
        </w:rPr>
        <w:t>disparity</w:t>
      </w:r>
      <w:r w:rsidR="00C630AC" w:rsidRPr="00526F5A">
        <w:rPr>
          <w:rFonts w:ascii="Times New Roman" w:hAnsi="Times New Roman"/>
          <w:bCs/>
          <w:sz w:val="24"/>
          <w:szCs w:val="24"/>
        </w:rPr>
        <w:t xml:space="preserve"> is even more pronounced at the </w:t>
      </w:r>
      <w:r w:rsidR="005A3961" w:rsidRPr="00526F5A">
        <w:rPr>
          <w:rFonts w:ascii="Times New Roman" w:hAnsi="Times New Roman"/>
          <w:bCs/>
          <w:sz w:val="24"/>
          <w:szCs w:val="24"/>
        </w:rPr>
        <w:t xml:space="preserve">local level. </w:t>
      </w:r>
      <w:r w:rsidR="00155DF4" w:rsidRPr="00526F5A">
        <w:rPr>
          <w:rFonts w:ascii="Times New Roman" w:hAnsi="Times New Roman"/>
          <w:bCs/>
          <w:sz w:val="24"/>
          <w:szCs w:val="24"/>
        </w:rPr>
        <w:t xml:space="preserve">Just </w:t>
      </w:r>
      <w:r w:rsidR="005A3961" w:rsidRPr="00526F5A">
        <w:rPr>
          <w:rFonts w:ascii="Times New Roman" w:hAnsi="Times New Roman"/>
          <w:bCs/>
          <w:sz w:val="24"/>
          <w:szCs w:val="24"/>
        </w:rPr>
        <w:t xml:space="preserve">15 communal presidents and three </w:t>
      </w:r>
      <w:r w:rsidR="00155DF4" w:rsidRPr="00526F5A">
        <w:rPr>
          <w:rFonts w:ascii="Times New Roman" w:hAnsi="Times New Roman"/>
          <w:bCs/>
          <w:sz w:val="24"/>
          <w:szCs w:val="24"/>
        </w:rPr>
        <w:t xml:space="preserve">provincial/prefectural council presidents are women. </w:t>
      </w:r>
      <w:r w:rsidR="00D45A67" w:rsidRPr="00526F5A">
        <w:rPr>
          <w:rFonts w:ascii="Times New Roman" w:hAnsi="Times New Roman"/>
          <w:bCs/>
          <w:sz w:val="24"/>
          <w:szCs w:val="24"/>
        </w:rPr>
        <w:t xml:space="preserve">Women also </w:t>
      </w:r>
      <w:r w:rsidR="00E6678E" w:rsidRPr="00526F5A">
        <w:rPr>
          <w:rFonts w:ascii="Times New Roman" w:hAnsi="Times New Roman"/>
          <w:bCs/>
          <w:sz w:val="24"/>
          <w:szCs w:val="24"/>
        </w:rPr>
        <w:t>make up only 19</w:t>
      </w:r>
      <w:r w:rsidR="00AA5E3E" w:rsidRPr="00526F5A">
        <w:rPr>
          <w:rFonts w:ascii="Times New Roman" w:hAnsi="Times New Roman"/>
          <w:bCs/>
          <w:sz w:val="24"/>
          <w:szCs w:val="24"/>
        </w:rPr>
        <w:t>%</w:t>
      </w:r>
      <w:r w:rsidR="00E6678E" w:rsidRPr="00526F5A">
        <w:rPr>
          <w:rFonts w:ascii="Times New Roman" w:hAnsi="Times New Roman"/>
          <w:bCs/>
          <w:sz w:val="24"/>
          <w:szCs w:val="24"/>
        </w:rPr>
        <w:t xml:space="preserve"> of high-level positions in the Executive Branch and diplomatic corps.</w:t>
      </w:r>
      <w:r w:rsidR="00E6678E" w:rsidRPr="00C445B6">
        <w:rPr>
          <w:rStyle w:val="FootnoteReference"/>
          <w:rFonts w:ascii="Times New Roman" w:hAnsi="Times New Roman"/>
          <w:bCs/>
          <w:sz w:val="24"/>
          <w:szCs w:val="24"/>
        </w:rPr>
        <w:footnoteReference w:id="44"/>
      </w:r>
    </w:p>
    <w:p w14:paraId="42B1D6AC" w14:textId="563955DB" w:rsidR="00E621C7" w:rsidRPr="00526F5A" w:rsidRDefault="00F20BD1" w:rsidP="0054142A">
      <w:pPr>
        <w:pStyle w:val="ListParagraph"/>
        <w:numPr>
          <w:ilvl w:val="0"/>
          <w:numId w:val="38"/>
        </w:numPr>
        <w:spacing w:after="120" w:line="276" w:lineRule="auto"/>
        <w:contextualSpacing w:val="0"/>
        <w:jc w:val="both"/>
        <w:rPr>
          <w:rFonts w:ascii="Times New Roman" w:hAnsi="Times New Roman"/>
          <w:bCs/>
          <w:sz w:val="24"/>
          <w:szCs w:val="24"/>
        </w:rPr>
      </w:pPr>
      <w:r w:rsidRPr="00526F5A">
        <w:rPr>
          <w:rFonts w:ascii="Times New Roman" w:hAnsi="Times New Roman"/>
          <w:b/>
          <w:sz w:val="24"/>
          <w:szCs w:val="24"/>
        </w:rPr>
        <w:t xml:space="preserve">Women </w:t>
      </w:r>
      <w:r w:rsidR="00870D62" w:rsidRPr="00526F5A">
        <w:rPr>
          <w:rFonts w:ascii="Times New Roman" w:hAnsi="Times New Roman"/>
          <w:b/>
          <w:sz w:val="24"/>
          <w:szCs w:val="24"/>
        </w:rPr>
        <w:t xml:space="preserve">in </w:t>
      </w:r>
      <w:r w:rsidR="00465C37" w:rsidRPr="00526F5A">
        <w:rPr>
          <w:rFonts w:ascii="Times New Roman" w:hAnsi="Times New Roman"/>
          <w:b/>
          <w:sz w:val="24"/>
          <w:szCs w:val="24"/>
        </w:rPr>
        <w:t>civil serv</w:t>
      </w:r>
      <w:r w:rsidR="00870D62" w:rsidRPr="00526F5A">
        <w:rPr>
          <w:rFonts w:ascii="Times New Roman" w:hAnsi="Times New Roman"/>
          <w:b/>
          <w:sz w:val="24"/>
          <w:szCs w:val="24"/>
        </w:rPr>
        <w:t>ice</w:t>
      </w:r>
      <w:r w:rsidR="00465C37" w:rsidRPr="00526F5A">
        <w:rPr>
          <w:rFonts w:ascii="Times New Roman" w:hAnsi="Times New Roman"/>
          <w:b/>
          <w:sz w:val="24"/>
          <w:szCs w:val="24"/>
        </w:rPr>
        <w:t xml:space="preserve"> are under-represented in high-level positions.</w:t>
      </w:r>
      <w:r w:rsidR="00602675">
        <w:rPr>
          <w:rFonts w:ascii="Times New Roman" w:hAnsi="Times New Roman"/>
          <w:b/>
          <w:sz w:val="24"/>
          <w:szCs w:val="24"/>
        </w:rPr>
        <w:t xml:space="preserve"> </w:t>
      </w:r>
      <w:r w:rsidR="00DC7ECA" w:rsidRPr="00526F5A">
        <w:rPr>
          <w:rFonts w:ascii="Times New Roman" w:hAnsi="Times New Roman"/>
          <w:bCs/>
          <w:sz w:val="24"/>
          <w:szCs w:val="24"/>
        </w:rPr>
        <w:t xml:space="preserve">Although women </w:t>
      </w:r>
      <w:r w:rsidR="00EA3DB5" w:rsidRPr="00526F5A">
        <w:rPr>
          <w:rFonts w:ascii="Times New Roman" w:hAnsi="Times New Roman"/>
          <w:bCs/>
          <w:sz w:val="24"/>
          <w:szCs w:val="24"/>
        </w:rPr>
        <w:t>make up</w:t>
      </w:r>
      <w:r w:rsidR="00FA0BD3" w:rsidRPr="00526F5A">
        <w:rPr>
          <w:rFonts w:ascii="Times New Roman" w:hAnsi="Times New Roman"/>
          <w:bCs/>
          <w:sz w:val="24"/>
          <w:szCs w:val="24"/>
        </w:rPr>
        <w:t xml:space="preserve"> 39 </w:t>
      </w:r>
      <w:r w:rsidR="00AA5E3E" w:rsidRPr="00526F5A">
        <w:rPr>
          <w:rFonts w:ascii="Times New Roman" w:hAnsi="Times New Roman"/>
          <w:bCs/>
          <w:sz w:val="24"/>
          <w:szCs w:val="24"/>
        </w:rPr>
        <w:t>%</w:t>
      </w:r>
      <w:r w:rsidR="00FA0BD3" w:rsidRPr="00526F5A">
        <w:rPr>
          <w:rFonts w:ascii="Times New Roman" w:hAnsi="Times New Roman"/>
          <w:bCs/>
          <w:sz w:val="24"/>
          <w:szCs w:val="24"/>
        </w:rPr>
        <w:t xml:space="preserve"> of all civil servants, </w:t>
      </w:r>
      <w:r w:rsidR="008405B0" w:rsidRPr="00526F5A">
        <w:rPr>
          <w:rFonts w:ascii="Times New Roman" w:hAnsi="Times New Roman"/>
          <w:bCs/>
          <w:sz w:val="24"/>
          <w:szCs w:val="24"/>
        </w:rPr>
        <w:t xml:space="preserve">they are much less likely </w:t>
      </w:r>
      <w:r w:rsidR="009A7364" w:rsidRPr="00526F5A">
        <w:rPr>
          <w:rFonts w:ascii="Times New Roman" w:hAnsi="Times New Roman"/>
          <w:bCs/>
          <w:sz w:val="24"/>
          <w:szCs w:val="24"/>
        </w:rPr>
        <w:t xml:space="preserve">than men </w:t>
      </w:r>
      <w:r w:rsidR="008405B0" w:rsidRPr="00526F5A">
        <w:rPr>
          <w:rFonts w:ascii="Times New Roman" w:hAnsi="Times New Roman"/>
          <w:bCs/>
          <w:sz w:val="24"/>
          <w:szCs w:val="24"/>
        </w:rPr>
        <w:t xml:space="preserve">to hold high-level positions. </w:t>
      </w:r>
      <w:r w:rsidR="002A10A8" w:rsidRPr="00526F5A">
        <w:rPr>
          <w:rFonts w:ascii="Times New Roman" w:hAnsi="Times New Roman"/>
          <w:bCs/>
          <w:sz w:val="24"/>
          <w:szCs w:val="24"/>
        </w:rPr>
        <w:t xml:space="preserve">Women represent only </w:t>
      </w:r>
      <w:r w:rsidR="000E4A63" w:rsidRPr="00526F5A">
        <w:rPr>
          <w:rFonts w:ascii="Times New Roman" w:hAnsi="Times New Roman"/>
          <w:bCs/>
          <w:sz w:val="24"/>
          <w:szCs w:val="24"/>
        </w:rPr>
        <w:t xml:space="preserve">17.4 </w:t>
      </w:r>
      <w:r w:rsidR="00AA5E3E" w:rsidRPr="00526F5A">
        <w:rPr>
          <w:rFonts w:ascii="Times New Roman" w:hAnsi="Times New Roman"/>
          <w:bCs/>
          <w:sz w:val="24"/>
          <w:szCs w:val="24"/>
        </w:rPr>
        <w:t>%</w:t>
      </w:r>
      <w:r w:rsidR="000E4A63" w:rsidRPr="00526F5A">
        <w:rPr>
          <w:rFonts w:ascii="Times New Roman" w:hAnsi="Times New Roman"/>
          <w:bCs/>
          <w:sz w:val="24"/>
          <w:szCs w:val="24"/>
        </w:rPr>
        <w:t xml:space="preserve"> of department heads, </w:t>
      </w:r>
      <w:r w:rsidR="002A10A8" w:rsidRPr="00526F5A">
        <w:rPr>
          <w:rFonts w:ascii="Times New Roman" w:hAnsi="Times New Roman"/>
          <w:bCs/>
          <w:sz w:val="24"/>
          <w:szCs w:val="24"/>
        </w:rPr>
        <w:t xml:space="preserve">10.24 </w:t>
      </w:r>
      <w:r w:rsidR="00AA5E3E" w:rsidRPr="00526F5A">
        <w:rPr>
          <w:rFonts w:ascii="Times New Roman" w:hAnsi="Times New Roman"/>
          <w:bCs/>
          <w:sz w:val="24"/>
          <w:szCs w:val="24"/>
        </w:rPr>
        <w:t>%</w:t>
      </w:r>
      <w:r w:rsidR="002A10A8" w:rsidRPr="00526F5A">
        <w:rPr>
          <w:rFonts w:ascii="Times New Roman" w:hAnsi="Times New Roman"/>
          <w:bCs/>
          <w:sz w:val="24"/>
          <w:szCs w:val="24"/>
        </w:rPr>
        <w:t xml:space="preserve"> of division managers, 11.3</w:t>
      </w:r>
      <w:r w:rsidR="00AA5E3E" w:rsidRPr="00526F5A">
        <w:rPr>
          <w:rFonts w:ascii="Times New Roman" w:hAnsi="Times New Roman"/>
          <w:bCs/>
          <w:sz w:val="24"/>
          <w:szCs w:val="24"/>
        </w:rPr>
        <w:t>%</w:t>
      </w:r>
      <w:r w:rsidR="002A10A8" w:rsidRPr="00526F5A">
        <w:rPr>
          <w:rFonts w:ascii="Times New Roman" w:hAnsi="Times New Roman"/>
          <w:bCs/>
          <w:sz w:val="24"/>
          <w:szCs w:val="24"/>
        </w:rPr>
        <w:t xml:space="preserve"> of directors, 0</w:t>
      </w:r>
      <w:r w:rsidR="00AA5E3E" w:rsidRPr="00526F5A">
        <w:rPr>
          <w:rFonts w:ascii="Times New Roman" w:hAnsi="Times New Roman"/>
          <w:bCs/>
          <w:sz w:val="24"/>
          <w:szCs w:val="24"/>
        </w:rPr>
        <w:t>%</w:t>
      </w:r>
      <w:r w:rsidR="002A10A8" w:rsidRPr="00526F5A">
        <w:rPr>
          <w:rFonts w:ascii="Times New Roman" w:hAnsi="Times New Roman"/>
          <w:bCs/>
          <w:sz w:val="24"/>
          <w:szCs w:val="24"/>
        </w:rPr>
        <w:t xml:space="preserve"> of general directors, and 12.5</w:t>
      </w:r>
      <w:r w:rsidR="00AA5E3E" w:rsidRPr="00526F5A">
        <w:rPr>
          <w:rFonts w:ascii="Times New Roman" w:hAnsi="Times New Roman"/>
          <w:bCs/>
          <w:sz w:val="24"/>
          <w:szCs w:val="24"/>
        </w:rPr>
        <w:t>%</w:t>
      </w:r>
      <w:r w:rsidR="002A10A8" w:rsidRPr="00526F5A">
        <w:rPr>
          <w:rFonts w:ascii="Times New Roman" w:hAnsi="Times New Roman"/>
          <w:bCs/>
          <w:sz w:val="24"/>
          <w:szCs w:val="24"/>
        </w:rPr>
        <w:t xml:space="preserve"> of </w:t>
      </w:r>
      <w:r w:rsidR="00187F16" w:rsidRPr="00526F5A">
        <w:rPr>
          <w:rFonts w:ascii="Times New Roman" w:hAnsi="Times New Roman"/>
          <w:bCs/>
          <w:sz w:val="24"/>
          <w:szCs w:val="24"/>
        </w:rPr>
        <w:t>secretary generals.</w:t>
      </w:r>
      <w:r w:rsidR="00187F16" w:rsidRPr="00C445B6">
        <w:rPr>
          <w:rStyle w:val="FootnoteReference"/>
          <w:rFonts w:ascii="Times New Roman" w:hAnsi="Times New Roman"/>
          <w:bCs/>
          <w:sz w:val="24"/>
          <w:szCs w:val="24"/>
        </w:rPr>
        <w:footnoteReference w:id="45"/>
      </w:r>
    </w:p>
    <w:p w14:paraId="42B1D6AD" w14:textId="77777777" w:rsidR="00E621C7" w:rsidRPr="00526F5A" w:rsidRDefault="00C61087" w:rsidP="0054142A">
      <w:pPr>
        <w:pStyle w:val="ListParagraph"/>
        <w:numPr>
          <w:ilvl w:val="0"/>
          <w:numId w:val="38"/>
        </w:numPr>
        <w:spacing w:after="120" w:line="276" w:lineRule="auto"/>
        <w:contextualSpacing w:val="0"/>
        <w:jc w:val="both"/>
        <w:rPr>
          <w:rFonts w:ascii="Times New Roman" w:hAnsi="Times New Roman"/>
          <w:bCs/>
          <w:sz w:val="24"/>
          <w:szCs w:val="24"/>
        </w:rPr>
      </w:pPr>
      <w:r w:rsidRPr="00526F5A">
        <w:rPr>
          <w:rFonts w:ascii="Times New Roman" w:hAnsi="Times New Roman"/>
          <w:b/>
          <w:sz w:val="24"/>
          <w:szCs w:val="24"/>
        </w:rPr>
        <w:t xml:space="preserve">Rates of civic participation </w:t>
      </w:r>
      <w:r w:rsidR="00007832" w:rsidRPr="00526F5A">
        <w:rPr>
          <w:rFonts w:ascii="Times New Roman" w:hAnsi="Times New Roman"/>
          <w:b/>
          <w:sz w:val="24"/>
          <w:szCs w:val="24"/>
        </w:rPr>
        <w:t>are</w:t>
      </w:r>
      <w:r w:rsidRPr="00526F5A">
        <w:rPr>
          <w:rFonts w:ascii="Times New Roman" w:hAnsi="Times New Roman"/>
          <w:b/>
          <w:sz w:val="24"/>
          <w:szCs w:val="24"/>
        </w:rPr>
        <w:t xml:space="preserve"> lower for women. </w:t>
      </w:r>
      <w:r w:rsidR="00545C79" w:rsidRPr="00526F5A">
        <w:rPr>
          <w:rFonts w:ascii="Times New Roman" w:hAnsi="Times New Roman"/>
          <w:bCs/>
          <w:sz w:val="24"/>
          <w:szCs w:val="24"/>
        </w:rPr>
        <w:t xml:space="preserve">Men are four </w:t>
      </w:r>
      <w:r w:rsidR="00E63BF9" w:rsidRPr="00526F5A">
        <w:rPr>
          <w:rFonts w:ascii="Times New Roman" w:hAnsi="Times New Roman"/>
          <w:bCs/>
          <w:sz w:val="24"/>
          <w:szCs w:val="24"/>
        </w:rPr>
        <w:t xml:space="preserve">to </w:t>
      </w:r>
      <w:r w:rsidR="00545C79" w:rsidRPr="00526F5A">
        <w:rPr>
          <w:rFonts w:ascii="Times New Roman" w:hAnsi="Times New Roman"/>
          <w:bCs/>
          <w:sz w:val="24"/>
          <w:szCs w:val="24"/>
        </w:rPr>
        <w:t xml:space="preserve">six times more likely to participate in </w:t>
      </w:r>
      <w:r w:rsidR="00151F11" w:rsidRPr="00526F5A">
        <w:rPr>
          <w:rFonts w:ascii="Times New Roman" w:hAnsi="Times New Roman"/>
          <w:bCs/>
          <w:sz w:val="24"/>
          <w:szCs w:val="24"/>
        </w:rPr>
        <w:t>activities such as protests, signing petition</w:t>
      </w:r>
      <w:r w:rsidR="00870D62" w:rsidRPr="00526F5A">
        <w:rPr>
          <w:rFonts w:ascii="Times New Roman" w:hAnsi="Times New Roman"/>
          <w:bCs/>
          <w:sz w:val="24"/>
          <w:szCs w:val="24"/>
        </w:rPr>
        <w:t>s</w:t>
      </w:r>
      <w:r w:rsidR="00151F11" w:rsidRPr="00526F5A">
        <w:rPr>
          <w:rFonts w:ascii="Times New Roman" w:hAnsi="Times New Roman"/>
          <w:bCs/>
          <w:sz w:val="24"/>
          <w:szCs w:val="24"/>
        </w:rPr>
        <w:t>, public forums, or contacting local official</w:t>
      </w:r>
      <w:r w:rsidR="00870D62" w:rsidRPr="00526F5A">
        <w:rPr>
          <w:rFonts w:ascii="Times New Roman" w:hAnsi="Times New Roman"/>
          <w:bCs/>
          <w:sz w:val="24"/>
          <w:szCs w:val="24"/>
        </w:rPr>
        <w:t>s</w:t>
      </w:r>
      <w:r w:rsidR="00151F11" w:rsidRPr="00526F5A">
        <w:rPr>
          <w:rFonts w:ascii="Times New Roman" w:hAnsi="Times New Roman"/>
          <w:bCs/>
          <w:sz w:val="24"/>
          <w:szCs w:val="24"/>
        </w:rPr>
        <w:t xml:space="preserve">. </w:t>
      </w:r>
      <w:r w:rsidR="0035721B" w:rsidRPr="00526F5A">
        <w:rPr>
          <w:rFonts w:ascii="Times New Roman" w:hAnsi="Times New Roman"/>
          <w:bCs/>
          <w:sz w:val="24"/>
          <w:szCs w:val="24"/>
        </w:rPr>
        <w:t xml:space="preserve">One survey indicated that in the June 2009 election, </w:t>
      </w:r>
      <w:r w:rsidR="00C86C16" w:rsidRPr="00526F5A">
        <w:rPr>
          <w:rFonts w:ascii="Times New Roman" w:hAnsi="Times New Roman"/>
          <w:bCs/>
          <w:sz w:val="24"/>
          <w:szCs w:val="24"/>
        </w:rPr>
        <w:t>45</w:t>
      </w:r>
      <w:r w:rsidR="00AA5E3E" w:rsidRPr="00526F5A">
        <w:rPr>
          <w:rFonts w:ascii="Times New Roman" w:hAnsi="Times New Roman"/>
          <w:bCs/>
          <w:sz w:val="24"/>
          <w:szCs w:val="24"/>
        </w:rPr>
        <w:t>%</w:t>
      </w:r>
      <w:r w:rsidR="00C86C16" w:rsidRPr="00526F5A">
        <w:rPr>
          <w:rFonts w:ascii="Times New Roman" w:hAnsi="Times New Roman"/>
          <w:bCs/>
          <w:sz w:val="24"/>
          <w:szCs w:val="24"/>
        </w:rPr>
        <w:t xml:space="preserve"> of women voted compared to 5</w:t>
      </w:r>
      <w:r w:rsidR="00AA5E3E" w:rsidRPr="00526F5A">
        <w:rPr>
          <w:rFonts w:ascii="Times New Roman" w:hAnsi="Times New Roman"/>
          <w:bCs/>
          <w:sz w:val="24"/>
          <w:szCs w:val="24"/>
        </w:rPr>
        <w:t>%</w:t>
      </w:r>
      <w:r w:rsidR="00C86C16" w:rsidRPr="00526F5A">
        <w:rPr>
          <w:rFonts w:ascii="Times New Roman" w:hAnsi="Times New Roman"/>
          <w:bCs/>
          <w:sz w:val="24"/>
          <w:szCs w:val="24"/>
        </w:rPr>
        <w:t xml:space="preserve"> of men.</w:t>
      </w:r>
      <w:r w:rsidR="00C86C16" w:rsidRPr="00C445B6">
        <w:rPr>
          <w:rStyle w:val="FootnoteReference"/>
          <w:rFonts w:ascii="Times New Roman" w:hAnsi="Times New Roman"/>
          <w:bCs/>
          <w:sz w:val="24"/>
          <w:szCs w:val="24"/>
        </w:rPr>
        <w:footnoteReference w:id="46"/>
      </w:r>
    </w:p>
    <w:p w14:paraId="42B1D6AE" w14:textId="77777777" w:rsidR="00E621C7" w:rsidRDefault="008047E7" w:rsidP="00286891">
      <w:pPr>
        <w:pStyle w:val="ListParagraph"/>
        <w:keepNext/>
        <w:numPr>
          <w:ilvl w:val="0"/>
          <w:numId w:val="39"/>
        </w:numPr>
        <w:spacing w:before="240" w:after="200" w:line="276" w:lineRule="auto"/>
        <w:jc w:val="center"/>
        <w:rPr>
          <w:rFonts w:ascii="Times New Roman" w:hAnsi="Times New Roman"/>
          <w:b/>
          <w:sz w:val="24"/>
          <w:szCs w:val="24"/>
        </w:rPr>
      </w:pPr>
      <w:r w:rsidRPr="00286891">
        <w:rPr>
          <w:rFonts w:ascii="Times New Roman" w:hAnsi="Times New Roman"/>
          <w:b/>
          <w:sz w:val="24"/>
          <w:szCs w:val="24"/>
        </w:rPr>
        <w:t>Education</w:t>
      </w:r>
    </w:p>
    <w:p w14:paraId="42B1D6AF" w14:textId="77777777" w:rsidR="00286891" w:rsidRPr="00286891" w:rsidRDefault="00286891" w:rsidP="00286891">
      <w:pPr>
        <w:pStyle w:val="ListParagraph"/>
        <w:keepNext/>
        <w:spacing w:before="240" w:after="200" w:line="276" w:lineRule="auto"/>
        <w:ind w:left="1080"/>
        <w:rPr>
          <w:rFonts w:ascii="Times New Roman" w:hAnsi="Times New Roman"/>
          <w:b/>
          <w:sz w:val="24"/>
          <w:szCs w:val="24"/>
        </w:rPr>
      </w:pPr>
    </w:p>
    <w:p w14:paraId="42B1D6B0" w14:textId="46006BA9" w:rsidR="00E621C7" w:rsidRPr="00526F5A" w:rsidRDefault="00D5104D" w:rsidP="00286891">
      <w:pPr>
        <w:pStyle w:val="ListParagraph"/>
        <w:numPr>
          <w:ilvl w:val="0"/>
          <w:numId w:val="38"/>
        </w:numPr>
        <w:spacing w:after="120" w:line="276" w:lineRule="auto"/>
        <w:contextualSpacing w:val="0"/>
        <w:jc w:val="both"/>
        <w:rPr>
          <w:rFonts w:ascii="Times New Roman" w:hAnsi="Times New Roman"/>
          <w:bCs/>
          <w:sz w:val="24"/>
          <w:szCs w:val="24"/>
        </w:rPr>
      </w:pPr>
      <w:r w:rsidRPr="00526F5A">
        <w:rPr>
          <w:rFonts w:ascii="Times New Roman" w:hAnsi="Times New Roman"/>
          <w:bCs/>
          <w:sz w:val="24"/>
          <w:szCs w:val="24"/>
        </w:rPr>
        <w:t xml:space="preserve">The </w:t>
      </w:r>
      <w:r w:rsidR="00B12016" w:rsidRPr="00526F5A">
        <w:rPr>
          <w:rFonts w:ascii="Times New Roman" w:hAnsi="Times New Roman"/>
          <w:bCs/>
          <w:sz w:val="24"/>
          <w:szCs w:val="24"/>
        </w:rPr>
        <w:t>Committee expressed concern about high rates of illiteracy among women and girls</w:t>
      </w:r>
      <w:r w:rsidR="00DF61BC" w:rsidRPr="00526F5A">
        <w:rPr>
          <w:rFonts w:ascii="Times New Roman" w:hAnsi="Times New Roman"/>
          <w:bCs/>
          <w:sz w:val="24"/>
          <w:szCs w:val="24"/>
        </w:rPr>
        <w:t>, particularly in rural areas</w:t>
      </w:r>
      <w:r w:rsidR="00286891">
        <w:rPr>
          <w:rFonts w:ascii="Times New Roman" w:hAnsi="Times New Roman"/>
          <w:bCs/>
          <w:sz w:val="24"/>
          <w:szCs w:val="24"/>
        </w:rPr>
        <w:t xml:space="preserve">, as well as </w:t>
      </w:r>
      <w:r w:rsidR="00192CCA" w:rsidRPr="00526F5A">
        <w:rPr>
          <w:rFonts w:ascii="Times New Roman" w:hAnsi="Times New Roman"/>
          <w:bCs/>
          <w:sz w:val="24"/>
          <w:szCs w:val="24"/>
        </w:rPr>
        <w:t xml:space="preserve">high dropout rates </w:t>
      </w:r>
      <w:r w:rsidR="008D1F1F" w:rsidRPr="00526F5A">
        <w:rPr>
          <w:rFonts w:ascii="Times New Roman" w:hAnsi="Times New Roman"/>
          <w:bCs/>
          <w:sz w:val="24"/>
          <w:szCs w:val="24"/>
        </w:rPr>
        <w:t>for girls</w:t>
      </w:r>
      <w:r w:rsidR="00371088">
        <w:rPr>
          <w:rFonts w:ascii="Times New Roman" w:hAnsi="Times New Roman"/>
          <w:bCs/>
          <w:sz w:val="24"/>
          <w:szCs w:val="24"/>
        </w:rPr>
        <w:t xml:space="preserve"> </w:t>
      </w:r>
      <w:r w:rsidR="008D1F1F" w:rsidRPr="00526F5A">
        <w:rPr>
          <w:rFonts w:ascii="Times New Roman" w:hAnsi="Times New Roman"/>
          <w:bCs/>
          <w:sz w:val="24"/>
          <w:szCs w:val="24"/>
        </w:rPr>
        <w:t xml:space="preserve">and the difficulty </w:t>
      </w:r>
      <w:r w:rsidR="00C87B90" w:rsidRPr="00526F5A">
        <w:rPr>
          <w:rFonts w:ascii="Times New Roman" w:hAnsi="Times New Roman"/>
          <w:bCs/>
          <w:sz w:val="24"/>
          <w:szCs w:val="24"/>
        </w:rPr>
        <w:t>domestic workers face in attending school.</w:t>
      </w:r>
      <w:r w:rsidR="00C87B90" w:rsidRPr="00C445B6">
        <w:rPr>
          <w:rStyle w:val="FootnoteReference"/>
          <w:rFonts w:ascii="Times New Roman" w:hAnsi="Times New Roman"/>
          <w:bCs/>
          <w:sz w:val="24"/>
          <w:szCs w:val="24"/>
        </w:rPr>
        <w:footnoteReference w:id="47"/>
      </w:r>
      <w:r w:rsidR="00371088">
        <w:rPr>
          <w:rFonts w:ascii="Times New Roman" w:hAnsi="Times New Roman"/>
          <w:bCs/>
          <w:sz w:val="24"/>
          <w:szCs w:val="24"/>
        </w:rPr>
        <w:t xml:space="preserve"> </w:t>
      </w:r>
      <w:r w:rsidR="00C87B90" w:rsidRPr="00526F5A">
        <w:rPr>
          <w:rFonts w:ascii="Times New Roman" w:hAnsi="Times New Roman"/>
          <w:bCs/>
          <w:sz w:val="24"/>
          <w:szCs w:val="24"/>
        </w:rPr>
        <w:t xml:space="preserve">The Committee recommended that </w:t>
      </w:r>
      <w:r w:rsidR="00B042C6" w:rsidRPr="00526F5A">
        <w:rPr>
          <w:rFonts w:ascii="Times New Roman" w:hAnsi="Times New Roman"/>
          <w:bCs/>
          <w:sz w:val="24"/>
          <w:szCs w:val="24"/>
        </w:rPr>
        <w:t xml:space="preserve">Morocco </w:t>
      </w:r>
      <w:r w:rsidR="0048276F" w:rsidRPr="00526F5A">
        <w:rPr>
          <w:rFonts w:ascii="Times New Roman" w:hAnsi="Times New Roman"/>
          <w:bCs/>
          <w:sz w:val="24"/>
          <w:szCs w:val="24"/>
        </w:rPr>
        <w:t xml:space="preserve">implement measures </w:t>
      </w:r>
      <w:r w:rsidR="007E197E" w:rsidRPr="00526F5A">
        <w:rPr>
          <w:rFonts w:ascii="Times New Roman" w:hAnsi="Times New Roman"/>
          <w:bCs/>
          <w:sz w:val="24"/>
          <w:szCs w:val="24"/>
        </w:rPr>
        <w:t xml:space="preserve">to ensure access </w:t>
      </w:r>
      <w:r w:rsidR="00AD1ADD" w:rsidRPr="00526F5A">
        <w:rPr>
          <w:rFonts w:ascii="Times New Roman" w:hAnsi="Times New Roman"/>
          <w:bCs/>
          <w:sz w:val="24"/>
          <w:szCs w:val="24"/>
        </w:rPr>
        <w:t>to</w:t>
      </w:r>
      <w:r w:rsidR="007E197E" w:rsidRPr="00526F5A">
        <w:rPr>
          <w:rFonts w:ascii="Times New Roman" w:hAnsi="Times New Roman"/>
          <w:bCs/>
          <w:sz w:val="24"/>
          <w:szCs w:val="24"/>
        </w:rPr>
        <w:t xml:space="preserve"> education</w:t>
      </w:r>
      <w:r w:rsidR="00E072C9">
        <w:rPr>
          <w:rFonts w:ascii="Times New Roman" w:hAnsi="Times New Roman"/>
          <w:bCs/>
          <w:sz w:val="24"/>
          <w:szCs w:val="24"/>
        </w:rPr>
        <w:t xml:space="preserve"> and </w:t>
      </w:r>
      <w:r w:rsidR="00AB25AE" w:rsidRPr="00526F5A">
        <w:rPr>
          <w:rFonts w:ascii="Times New Roman" w:hAnsi="Times New Roman"/>
          <w:bCs/>
          <w:sz w:val="24"/>
          <w:szCs w:val="24"/>
        </w:rPr>
        <w:t xml:space="preserve">suggested </w:t>
      </w:r>
      <w:r w:rsidR="00D10E54" w:rsidRPr="00526F5A">
        <w:rPr>
          <w:rFonts w:ascii="Times New Roman" w:hAnsi="Times New Roman"/>
          <w:bCs/>
          <w:sz w:val="24"/>
          <w:szCs w:val="24"/>
        </w:rPr>
        <w:t xml:space="preserve">adult education, training, and gender-sensitive </w:t>
      </w:r>
      <w:r w:rsidR="00871FBB" w:rsidRPr="00526F5A">
        <w:rPr>
          <w:rFonts w:ascii="Times New Roman" w:hAnsi="Times New Roman"/>
          <w:bCs/>
          <w:sz w:val="24"/>
          <w:szCs w:val="24"/>
        </w:rPr>
        <w:t xml:space="preserve">materials. </w:t>
      </w:r>
      <w:r w:rsidR="009B560F" w:rsidRPr="00526F5A">
        <w:rPr>
          <w:rFonts w:ascii="Times New Roman" w:hAnsi="Times New Roman"/>
          <w:bCs/>
          <w:sz w:val="24"/>
          <w:szCs w:val="24"/>
        </w:rPr>
        <w:t xml:space="preserve">The Committee also </w:t>
      </w:r>
      <w:r w:rsidR="003A3CB8" w:rsidRPr="00526F5A">
        <w:rPr>
          <w:rFonts w:ascii="Times New Roman" w:hAnsi="Times New Roman"/>
          <w:bCs/>
          <w:sz w:val="24"/>
          <w:szCs w:val="24"/>
        </w:rPr>
        <w:t>recommended Morocco</w:t>
      </w:r>
      <w:r w:rsidR="00C42BE4" w:rsidRPr="00526F5A">
        <w:rPr>
          <w:rFonts w:ascii="Times New Roman" w:hAnsi="Times New Roman"/>
          <w:bCs/>
          <w:sz w:val="24"/>
          <w:szCs w:val="24"/>
        </w:rPr>
        <w:t xml:space="preserve"> ensure girl domestic workers </w:t>
      </w:r>
      <w:r w:rsidR="00582ABD" w:rsidRPr="00526F5A">
        <w:rPr>
          <w:rFonts w:ascii="Times New Roman" w:hAnsi="Times New Roman"/>
          <w:bCs/>
          <w:sz w:val="24"/>
          <w:szCs w:val="24"/>
        </w:rPr>
        <w:t xml:space="preserve">are not employed below </w:t>
      </w:r>
      <w:r w:rsidR="00D75032" w:rsidRPr="00526F5A">
        <w:rPr>
          <w:rFonts w:ascii="Times New Roman" w:hAnsi="Times New Roman"/>
          <w:bCs/>
          <w:sz w:val="24"/>
          <w:szCs w:val="24"/>
        </w:rPr>
        <w:t>age</w:t>
      </w:r>
      <w:r w:rsidR="00582ABD" w:rsidRPr="00526F5A">
        <w:rPr>
          <w:rFonts w:ascii="Times New Roman" w:hAnsi="Times New Roman"/>
          <w:bCs/>
          <w:sz w:val="24"/>
          <w:szCs w:val="24"/>
        </w:rPr>
        <w:t>15</w:t>
      </w:r>
      <w:r w:rsidR="0047138D" w:rsidRPr="00526F5A">
        <w:rPr>
          <w:rFonts w:ascii="Times New Roman" w:hAnsi="Times New Roman"/>
          <w:bCs/>
          <w:sz w:val="24"/>
          <w:szCs w:val="24"/>
        </w:rPr>
        <w:t>, allowing them to continue their education.</w:t>
      </w:r>
      <w:r w:rsidR="0047138D" w:rsidRPr="00C445B6">
        <w:rPr>
          <w:rStyle w:val="FootnoteReference"/>
          <w:rFonts w:ascii="Times New Roman" w:hAnsi="Times New Roman"/>
          <w:bCs/>
          <w:sz w:val="24"/>
          <w:szCs w:val="24"/>
        </w:rPr>
        <w:footnoteReference w:id="48"/>
      </w:r>
    </w:p>
    <w:p w14:paraId="42B1D6B1" w14:textId="32E64268" w:rsidR="00E621C7" w:rsidRPr="00526F5A" w:rsidRDefault="00415305" w:rsidP="00286891">
      <w:pPr>
        <w:pStyle w:val="ListParagraph"/>
        <w:numPr>
          <w:ilvl w:val="0"/>
          <w:numId w:val="38"/>
        </w:numPr>
        <w:spacing w:after="120" w:line="276" w:lineRule="auto"/>
        <w:contextualSpacing w:val="0"/>
        <w:jc w:val="both"/>
        <w:rPr>
          <w:rFonts w:ascii="Times New Roman" w:hAnsi="Times New Roman"/>
          <w:bCs/>
          <w:sz w:val="24"/>
          <w:szCs w:val="24"/>
        </w:rPr>
      </w:pPr>
      <w:r w:rsidRPr="00526F5A">
        <w:rPr>
          <w:rFonts w:ascii="Times New Roman" w:hAnsi="Times New Roman"/>
          <w:b/>
          <w:sz w:val="24"/>
          <w:szCs w:val="24"/>
        </w:rPr>
        <w:t>Gender gaps in education</w:t>
      </w:r>
      <w:r w:rsidR="00457D8A" w:rsidRPr="00526F5A">
        <w:rPr>
          <w:rFonts w:ascii="Times New Roman" w:hAnsi="Times New Roman"/>
          <w:b/>
          <w:sz w:val="24"/>
          <w:szCs w:val="24"/>
        </w:rPr>
        <w:t xml:space="preserve"> level</w:t>
      </w:r>
      <w:r w:rsidRPr="00526F5A">
        <w:rPr>
          <w:rFonts w:ascii="Times New Roman" w:hAnsi="Times New Roman"/>
          <w:b/>
          <w:sz w:val="24"/>
          <w:szCs w:val="24"/>
        </w:rPr>
        <w:t xml:space="preserve"> and literacy persist.</w:t>
      </w:r>
      <w:r w:rsidR="00457D8A" w:rsidRPr="00526F5A">
        <w:rPr>
          <w:rFonts w:ascii="Times New Roman" w:hAnsi="Times New Roman"/>
          <w:bCs/>
          <w:sz w:val="24"/>
          <w:szCs w:val="24"/>
        </w:rPr>
        <w:t>37</w:t>
      </w:r>
      <w:r w:rsidR="00AA5E3E" w:rsidRPr="00526F5A">
        <w:rPr>
          <w:rFonts w:ascii="Times New Roman" w:hAnsi="Times New Roman"/>
          <w:bCs/>
          <w:sz w:val="24"/>
          <w:szCs w:val="24"/>
        </w:rPr>
        <w:t>%</w:t>
      </w:r>
      <w:r w:rsidR="00457D8A" w:rsidRPr="00526F5A">
        <w:rPr>
          <w:rFonts w:ascii="Times New Roman" w:hAnsi="Times New Roman"/>
          <w:bCs/>
          <w:sz w:val="24"/>
          <w:szCs w:val="24"/>
        </w:rPr>
        <w:t xml:space="preserve"> of women are illiterate compared to 25</w:t>
      </w:r>
      <w:r w:rsidR="00AA5E3E" w:rsidRPr="00526F5A">
        <w:rPr>
          <w:rFonts w:ascii="Times New Roman" w:hAnsi="Times New Roman"/>
          <w:bCs/>
          <w:sz w:val="24"/>
          <w:szCs w:val="24"/>
        </w:rPr>
        <w:t>%</w:t>
      </w:r>
      <w:r w:rsidR="00457D8A" w:rsidRPr="00526F5A">
        <w:rPr>
          <w:rFonts w:ascii="Times New Roman" w:hAnsi="Times New Roman"/>
          <w:bCs/>
          <w:sz w:val="24"/>
          <w:szCs w:val="24"/>
        </w:rPr>
        <w:t xml:space="preserve"> of men. </w:t>
      </w:r>
      <w:r w:rsidR="0022459A" w:rsidRPr="00526F5A">
        <w:rPr>
          <w:rFonts w:ascii="Times New Roman" w:hAnsi="Times New Roman"/>
          <w:bCs/>
          <w:sz w:val="24"/>
          <w:szCs w:val="24"/>
        </w:rPr>
        <w:t xml:space="preserve">In rural areas, </w:t>
      </w:r>
      <w:r w:rsidR="002D20AA" w:rsidRPr="00526F5A">
        <w:rPr>
          <w:rFonts w:ascii="Times New Roman" w:hAnsi="Times New Roman"/>
          <w:bCs/>
          <w:sz w:val="24"/>
          <w:szCs w:val="24"/>
        </w:rPr>
        <w:t xml:space="preserve">only 26.8 </w:t>
      </w:r>
      <w:r w:rsidR="00AA5E3E" w:rsidRPr="00526F5A">
        <w:rPr>
          <w:rFonts w:ascii="Times New Roman" w:hAnsi="Times New Roman"/>
          <w:bCs/>
          <w:sz w:val="24"/>
          <w:szCs w:val="24"/>
        </w:rPr>
        <w:t>%</w:t>
      </w:r>
      <w:r w:rsidR="002D20AA" w:rsidRPr="00526F5A">
        <w:rPr>
          <w:rFonts w:ascii="Times New Roman" w:hAnsi="Times New Roman"/>
          <w:bCs/>
          <w:sz w:val="24"/>
          <w:szCs w:val="24"/>
        </w:rPr>
        <w:t xml:space="preserve"> of girls attend middle school, while 29.4</w:t>
      </w:r>
      <w:r w:rsidR="00AA5E3E" w:rsidRPr="00526F5A">
        <w:rPr>
          <w:rFonts w:ascii="Times New Roman" w:hAnsi="Times New Roman"/>
          <w:bCs/>
          <w:sz w:val="24"/>
          <w:szCs w:val="24"/>
        </w:rPr>
        <w:t>%</w:t>
      </w:r>
      <w:r w:rsidR="002D20AA" w:rsidRPr="00526F5A">
        <w:rPr>
          <w:rFonts w:ascii="Times New Roman" w:hAnsi="Times New Roman"/>
          <w:bCs/>
          <w:sz w:val="24"/>
          <w:szCs w:val="24"/>
        </w:rPr>
        <w:t xml:space="preserve"> of boys attend middle school.</w:t>
      </w:r>
      <w:r w:rsidR="008F5CF6" w:rsidRPr="00C445B6">
        <w:rPr>
          <w:rStyle w:val="FootnoteReference"/>
          <w:rFonts w:ascii="Times New Roman" w:hAnsi="Times New Roman"/>
          <w:bCs/>
          <w:sz w:val="24"/>
          <w:szCs w:val="24"/>
        </w:rPr>
        <w:footnoteReference w:id="49"/>
      </w:r>
      <w:r w:rsidR="005D23A5">
        <w:rPr>
          <w:rFonts w:ascii="Times New Roman" w:hAnsi="Times New Roman"/>
          <w:bCs/>
          <w:sz w:val="24"/>
          <w:szCs w:val="24"/>
        </w:rPr>
        <w:t xml:space="preserve"> </w:t>
      </w:r>
      <w:r w:rsidR="0030153F" w:rsidRPr="00526F5A">
        <w:rPr>
          <w:rFonts w:ascii="Times New Roman" w:hAnsi="Times New Roman"/>
          <w:bCs/>
          <w:sz w:val="24"/>
          <w:szCs w:val="24"/>
        </w:rPr>
        <w:t>Reasons for dropping out include lack of access to transportation and risk of sexual harassment on the way</w:t>
      </w:r>
      <w:r w:rsidR="00A04127" w:rsidRPr="00526F5A">
        <w:rPr>
          <w:rFonts w:ascii="Times New Roman" w:hAnsi="Times New Roman"/>
          <w:bCs/>
          <w:sz w:val="24"/>
          <w:szCs w:val="24"/>
        </w:rPr>
        <w:t xml:space="preserve"> to school.</w:t>
      </w:r>
      <w:r w:rsidR="00A04127" w:rsidRPr="00C445B6">
        <w:rPr>
          <w:rStyle w:val="FootnoteReference"/>
          <w:rFonts w:ascii="Times New Roman" w:hAnsi="Times New Roman"/>
          <w:bCs/>
          <w:sz w:val="24"/>
          <w:szCs w:val="24"/>
        </w:rPr>
        <w:footnoteReference w:id="50"/>
      </w:r>
    </w:p>
    <w:p w14:paraId="42B1D6B2" w14:textId="4D4629E1" w:rsidR="00E621C7" w:rsidRPr="00526F5A" w:rsidRDefault="00B378E8" w:rsidP="00286891">
      <w:pPr>
        <w:pStyle w:val="ListParagraph"/>
        <w:numPr>
          <w:ilvl w:val="0"/>
          <w:numId w:val="38"/>
        </w:numPr>
        <w:spacing w:after="240" w:line="276" w:lineRule="auto"/>
        <w:contextualSpacing w:val="0"/>
        <w:jc w:val="both"/>
        <w:rPr>
          <w:rFonts w:ascii="Times New Roman" w:hAnsi="Times New Roman"/>
          <w:bCs/>
          <w:sz w:val="24"/>
          <w:szCs w:val="24"/>
        </w:rPr>
      </w:pPr>
      <w:r w:rsidRPr="00526F5A">
        <w:rPr>
          <w:rFonts w:ascii="Times New Roman" w:hAnsi="Times New Roman"/>
          <w:b/>
          <w:sz w:val="24"/>
          <w:szCs w:val="24"/>
        </w:rPr>
        <w:t>Women working in the political sphere a</w:t>
      </w:r>
      <w:r w:rsidR="008868C3" w:rsidRPr="00526F5A">
        <w:rPr>
          <w:rFonts w:ascii="Times New Roman" w:hAnsi="Times New Roman"/>
          <w:b/>
          <w:sz w:val="24"/>
          <w:szCs w:val="24"/>
        </w:rPr>
        <w:t>re at a disadvantage due to lower education levels.</w:t>
      </w:r>
      <w:r w:rsidR="00371088">
        <w:rPr>
          <w:rFonts w:ascii="Times New Roman" w:hAnsi="Times New Roman"/>
          <w:b/>
          <w:sz w:val="24"/>
          <w:szCs w:val="24"/>
        </w:rPr>
        <w:t xml:space="preserve"> </w:t>
      </w:r>
      <w:r w:rsidR="000D6EB4" w:rsidRPr="00526F5A">
        <w:rPr>
          <w:rFonts w:ascii="Times New Roman" w:hAnsi="Times New Roman"/>
          <w:bCs/>
          <w:sz w:val="24"/>
          <w:szCs w:val="24"/>
        </w:rPr>
        <w:t>NGOs report that women</w:t>
      </w:r>
      <w:r w:rsidR="00D07C68" w:rsidRPr="00526F5A">
        <w:rPr>
          <w:rFonts w:ascii="Times New Roman" w:hAnsi="Times New Roman"/>
          <w:bCs/>
          <w:sz w:val="24"/>
          <w:szCs w:val="24"/>
        </w:rPr>
        <w:t xml:space="preserve">, who are newer to the political system, bear the burden of catching up to men who are more familiar with it. Moreover, </w:t>
      </w:r>
      <w:r w:rsidR="00A4093D" w:rsidRPr="00526F5A">
        <w:rPr>
          <w:rFonts w:ascii="Times New Roman" w:hAnsi="Times New Roman"/>
          <w:bCs/>
          <w:sz w:val="24"/>
          <w:szCs w:val="24"/>
        </w:rPr>
        <w:t xml:space="preserve">women often do not benefit from trainings provided </w:t>
      </w:r>
      <w:r w:rsidR="00265784" w:rsidRPr="00526F5A">
        <w:rPr>
          <w:rFonts w:ascii="Times New Roman" w:hAnsi="Times New Roman"/>
          <w:bCs/>
          <w:sz w:val="24"/>
          <w:szCs w:val="24"/>
        </w:rPr>
        <w:t xml:space="preserve">by </w:t>
      </w:r>
      <w:r w:rsidR="00E53810" w:rsidRPr="00526F5A">
        <w:rPr>
          <w:rFonts w:ascii="Times New Roman" w:hAnsi="Times New Roman"/>
          <w:bCs/>
          <w:sz w:val="24"/>
          <w:szCs w:val="24"/>
        </w:rPr>
        <w:t>councillors</w:t>
      </w:r>
      <w:r w:rsidR="00265784" w:rsidRPr="00526F5A">
        <w:rPr>
          <w:rFonts w:ascii="Times New Roman" w:hAnsi="Times New Roman"/>
          <w:bCs/>
          <w:sz w:val="24"/>
          <w:szCs w:val="24"/>
        </w:rPr>
        <w:t xml:space="preserve"> because political parties </w:t>
      </w:r>
      <w:r w:rsidR="00842857" w:rsidRPr="00526F5A">
        <w:rPr>
          <w:rFonts w:ascii="Times New Roman" w:hAnsi="Times New Roman"/>
          <w:bCs/>
          <w:sz w:val="24"/>
          <w:szCs w:val="24"/>
        </w:rPr>
        <w:t>choose who attends.</w:t>
      </w:r>
      <w:r w:rsidR="00842857" w:rsidRPr="00C445B6">
        <w:rPr>
          <w:rStyle w:val="FootnoteReference"/>
          <w:rFonts w:ascii="Times New Roman" w:hAnsi="Times New Roman"/>
          <w:bCs/>
          <w:sz w:val="24"/>
          <w:szCs w:val="24"/>
        </w:rPr>
        <w:footnoteReference w:id="51"/>
      </w:r>
    </w:p>
    <w:p w14:paraId="42B1D6B3" w14:textId="77777777" w:rsidR="00E621C7" w:rsidRDefault="00F20CFB" w:rsidP="00774066">
      <w:pPr>
        <w:pStyle w:val="ListParagraph"/>
        <w:numPr>
          <w:ilvl w:val="0"/>
          <w:numId w:val="39"/>
        </w:numPr>
        <w:spacing w:after="240" w:line="276" w:lineRule="auto"/>
        <w:jc w:val="center"/>
        <w:rPr>
          <w:rFonts w:ascii="Times New Roman" w:hAnsi="Times New Roman"/>
          <w:b/>
          <w:sz w:val="24"/>
          <w:szCs w:val="24"/>
        </w:rPr>
      </w:pPr>
      <w:r w:rsidRPr="00774066">
        <w:rPr>
          <w:rFonts w:ascii="Times New Roman" w:hAnsi="Times New Roman"/>
          <w:b/>
          <w:sz w:val="24"/>
          <w:szCs w:val="24"/>
        </w:rPr>
        <w:t>Employment</w:t>
      </w:r>
    </w:p>
    <w:p w14:paraId="61A0D54A" w14:textId="77777777" w:rsidR="0082613C" w:rsidRPr="00774066" w:rsidRDefault="0082613C" w:rsidP="0082613C">
      <w:pPr>
        <w:pStyle w:val="ListParagraph"/>
        <w:spacing w:after="240" w:line="276" w:lineRule="auto"/>
        <w:ind w:left="1080"/>
        <w:rPr>
          <w:rFonts w:ascii="Times New Roman" w:hAnsi="Times New Roman"/>
          <w:b/>
          <w:sz w:val="24"/>
          <w:szCs w:val="24"/>
        </w:rPr>
      </w:pPr>
    </w:p>
    <w:p w14:paraId="42B1D6B4" w14:textId="38006574" w:rsidR="00E621C7" w:rsidRPr="00526F5A" w:rsidRDefault="005D4543" w:rsidP="00286891">
      <w:pPr>
        <w:pStyle w:val="ListParagraph"/>
        <w:numPr>
          <w:ilvl w:val="0"/>
          <w:numId w:val="38"/>
        </w:numPr>
        <w:spacing w:after="120" w:line="276" w:lineRule="auto"/>
        <w:contextualSpacing w:val="0"/>
        <w:jc w:val="both"/>
        <w:rPr>
          <w:rFonts w:ascii="Times New Roman" w:hAnsi="Times New Roman"/>
          <w:bCs/>
          <w:sz w:val="24"/>
          <w:szCs w:val="24"/>
        </w:rPr>
      </w:pPr>
      <w:r w:rsidRPr="00526F5A">
        <w:rPr>
          <w:rFonts w:ascii="Times New Roman" w:hAnsi="Times New Roman"/>
          <w:bCs/>
          <w:sz w:val="24"/>
          <w:szCs w:val="24"/>
        </w:rPr>
        <w:t xml:space="preserve">The Committee expressed concern </w:t>
      </w:r>
      <w:r w:rsidR="00830CE8" w:rsidRPr="00526F5A">
        <w:rPr>
          <w:rFonts w:ascii="Times New Roman" w:hAnsi="Times New Roman"/>
          <w:bCs/>
          <w:sz w:val="24"/>
          <w:szCs w:val="24"/>
        </w:rPr>
        <w:t xml:space="preserve">about limited options available to women </w:t>
      </w:r>
      <w:r w:rsidR="00974D85" w:rsidRPr="00526F5A">
        <w:rPr>
          <w:rFonts w:ascii="Times New Roman" w:hAnsi="Times New Roman"/>
          <w:bCs/>
          <w:sz w:val="24"/>
          <w:szCs w:val="24"/>
        </w:rPr>
        <w:t xml:space="preserve">in the </w:t>
      </w:r>
      <w:proofErr w:type="spellStart"/>
      <w:r w:rsidR="00974D85" w:rsidRPr="00526F5A">
        <w:rPr>
          <w:rFonts w:ascii="Times New Roman" w:hAnsi="Times New Roman"/>
          <w:bCs/>
          <w:sz w:val="24"/>
          <w:szCs w:val="24"/>
        </w:rPr>
        <w:t>labor</w:t>
      </w:r>
      <w:proofErr w:type="spellEnd"/>
      <w:r w:rsidR="00974D85" w:rsidRPr="00526F5A">
        <w:rPr>
          <w:rFonts w:ascii="Times New Roman" w:hAnsi="Times New Roman"/>
          <w:bCs/>
          <w:sz w:val="24"/>
          <w:szCs w:val="24"/>
        </w:rPr>
        <w:t xml:space="preserve"> </w:t>
      </w:r>
      <w:r w:rsidR="00B158EC" w:rsidRPr="00526F5A">
        <w:rPr>
          <w:rFonts w:ascii="Times New Roman" w:hAnsi="Times New Roman"/>
          <w:bCs/>
          <w:sz w:val="24"/>
          <w:szCs w:val="24"/>
        </w:rPr>
        <w:t>market and</w:t>
      </w:r>
      <w:r w:rsidR="00F86E76" w:rsidRPr="00526F5A">
        <w:rPr>
          <w:rFonts w:ascii="Times New Roman" w:hAnsi="Times New Roman"/>
          <w:bCs/>
          <w:sz w:val="24"/>
          <w:szCs w:val="24"/>
        </w:rPr>
        <w:t xml:space="preserve"> </w:t>
      </w:r>
      <w:r w:rsidR="00974D85" w:rsidRPr="00526F5A">
        <w:rPr>
          <w:rFonts w:ascii="Times New Roman" w:hAnsi="Times New Roman"/>
          <w:bCs/>
          <w:sz w:val="24"/>
          <w:szCs w:val="24"/>
        </w:rPr>
        <w:t xml:space="preserve">was especially concerned about </w:t>
      </w:r>
      <w:r w:rsidR="004608C6" w:rsidRPr="00526F5A">
        <w:rPr>
          <w:rFonts w:ascii="Times New Roman" w:hAnsi="Times New Roman"/>
          <w:bCs/>
          <w:sz w:val="24"/>
          <w:szCs w:val="24"/>
        </w:rPr>
        <w:t xml:space="preserve">the concentration of women in </w:t>
      </w:r>
      <w:r w:rsidR="00D44664" w:rsidRPr="00526F5A">
        <w:rPr>
          <w:rFonts w:ascii="Times New Roman" w:hAnsi="Times New Roman"/>
          <w:bCs/>
          <w:sz w:val="24"/>
          <w:szCs w:val="24"/>
        </w:rPr>
        <w:t xml:space="preserve">the informal </w:t>
      </w:r>
      <w:proofErr w:type="spellStart"/>
      <w:r w:rsidR="00D44664" w:rsidRPr="00526F5A">
        <w:rPr>
          <w:rFonts w:ascii="Times New Roman" w:hAnsi="Times New Roman"/>
          <w:bCs/>
          <w:sz w:val="24"/>
          <w:szCs w:val="24"/>
        </w:rPr>
        <w:t>labor</w:t>
      </w:r>
      <w:proofErr w:type="spellEnd"/>
      <w:r w:rsidR="00D44664" w:rsidRPr="00526F5A">
        <w:rPr>
          <w:rFonts w:ascii="Times New Roman" w:hAnsi="Times New Roman"/>
          <w:bCs/>
          <w:sz w:val="24"/>
          <w:szCs w:val="24"/>
        </w:rPr>
        <w:t xml:space="preserve"> sector with lower pay, poor working conditions, and no </w:t>
      </w:r>
      <w:r w:rsidR="00A725C4" w:rsidRPr="00526F5A">
        <w:rPr>
          <w:rFonts w:ascii="Times New Roman" w:hAnsi="Times New Roman"/>
          <w:bCs/>
          <w:sz w:val="24"/>
          <w:szCs w:val="24"/>
        </w:rPr>
        <w:t>access to social benefits.</w:t>
      </w:r>
      <w:r w:rsidR="00A725C4" w:rsidRPr="00C445B6">
        <w:rPr>
          <w:rStyle w:val="FootnoteReference"/>
          <w:rFonts w:ascii="Times New Roman" w:hAnsi="Times New Roman"/>
          <w:bCs/>
          <w:sz w:val="24"/>
          <w:szCs w:val="24"/>
        </w:rPr>
        <w:footnoteReference w:id="52"/>
      </w:r>
    </w:p>
    <w:p w14:paraId="42B1D6B5" w14:textId="77777777" w:rsidR="00E621C7" w:rsidRPr="00526F5A" w:rsidRDefault="00A725C4" w:rsidP="00286891">
      <w:pPr>
        <w:pStyle w:val="ListParagraph"/>
        <w:numPr>
          <w:ilvl w:val="0"/>
          <w:numId w:val="38"/>
        </w:numPr>
        <w:spacing w:after="120" w:line="276" w:lineRule="auto"/>
        <w:contextualSpacing w:val="0"/>
        <w:jc w:val="both"/>
        <w:rPr>
          <w:rFonts w:ascii="Times New Roman" w:hAnsi="Times New Roman"/>
          <w:bCs/>
          <w:sz w:val="24"/>
          <w:szCs w:val="24"/>
        </w:rPr>
      </w:pPr>
      <w:r w:rsidRPr="00526F5A">
        <w:rPr>
          <w:rFonts w:ascii="Times New Roman" w:hAnsi="Times New Roman"/>
          <w:bCs/>
          <w:sz w:val="24"/>
          <w:szCs w:val="24"/>
        </w:rPr>
        <w:t xml:space="preserve">The Committee recommended that Morocco </w:t>
      </w:r>
      <w:r w:rsidR="008F029E" w:rsidRPr="00526F5A">
        <w:rPr>
          <w:rFonts w:ascii="Times New Roman" w:hAnsi="Times New Roman"/>
          <w:bCs/>
          <w:sz w:val="24"/>
          <w:szCs w:val="24"/>
        </w:rPr>
        <w:t xml:space="preserve">prioritize </w:t>
      </w:r>
      <w:r w:rsidR="006152DF" w:rsidRPr="00526F5A">
        <w:rPr>
          <w:rFonts w:ascii="Times New Roman" w:hAnsi="Times New Roman"/>
          <w:bCs/>
          <w:sz w:val="24"/>
          <w:szCs w:val="24"/>
        </w:rPr>
        <w:t xml:space="preserve">equality of women in the </w:t>
      </w:r>
      <w:proofErr w:type="spellStart"/>
      <w:r w:rsidR="006152DF" w:rsidRPr="00526F5A">
        <w:rPr>
          <w:rFonts w:ascii="Times New Roman" w:hAnsi="Times New Roman"/>
          <w:bCs/>
          <w:sz w:val="24"/>
          <w:szCs w:val="24"/>
        </w:rPr>
        <w:t>labor</w:t>
      </w:r>
      <w:proofErr w:type="spellEnd"/>
      <w:r w:rsidR="006152DF" w:rsidRPr="00526F5A">
        <w:rPr>
          <w:rFonts w:ascii="Times New Roman" w:hAnsi="Times New Roman"/>
          <w:bCs/>
          <w:sz w:val="24"/>
          <w:szCs w:val="24"/>
        </w:rPr>
        <w:t xml:space="preserve"> market</w:t>
      </w:r>
      <w:r w:rsidR="008673FE" w:rsidRPr="00526F5A">
        <w:rPr>
          <w:rFonts w:ascii="Times New Roman" w:hAnsi="Times New Roman"/>
          <w:bCs/>
          <w:sz w:val="24"/>
          <w:szCs w:val="24"/>
        </w:rPr>
        <w:t xml:space="preserve"> by strengthening </w:t>
      </w:r>
      <w:r w:rsidR="000A1051" w:rsidRPr="00526F5A">
        <w:rPr>
          <w:rFonts w:ascii="Times New Roman" w:hAnsi="Times New Roman"/>
          <w:bCs/>
          <w:sz w:val="24"/>
          <w:szCs w:val="24"/>
        </w:rPr>
        <w:t xml:space="preserve">inspection measures </w:t>
      </w:r>
      <w:r w:rsidR="008768C3" w:rsidRPr="00526F5A">
        <w:rPr>
          <w:rFonts w:ascii="Times New Roman" w:hAnsi="Times New Roman"/>
          <w:bCs/>
          <w:sz w:val="24"/>
          <w:szCs w:val="24"/>
        </w:rPr>
        <w:t xml:space="preserve">and taking </w:t>
      </w:r>
      <w:r w:rsidR="00247A58" w:rsidRPr="00526F5A">
        <w:rPr>
          <w:rFonts w:ascii="Times New Roman" w:hAnsi="Times New Roman"/>
          <w:bCs/>
          <w:sz w:val="24"/>
          <w:szCs w:val="24"/>
        </w:rPr>
        <w:t xml:space="preserve">steps </w:t>
      </w:r>
      <w:r w:rsidR="008768C3" w:rsidRPr="00526F5A">
        <w:rPr>
          <w:rFonts w:ascii="Times New Roman" w:hAnsi="Times New Roman"/>
          <w:bCs/>
          <w:sz w:val="24"/>
          <w:szCs w:val="24"/>
        </w:rPr>
        <w:t xml:space="preserve">to </w:t>
      </w:r>
      <w:r w:rsidR="003C1A9E" w:rsidRPr="00526F5A">
        <w:rPr>
          <w:rFonts w:ascii="Times New Roman" w:hAnsi="Times New Roman"/>
          <w:bCs/>
          <w:sz w:val="24"/>
          <w:szCs w:val="24"/>
        </w:rPr>
        <w:t xml:space="preserve">eliminate occupational segregation. The Committee urged Morocco to </w:t>
      </w:r>
      <w:r w:rsidR="00391E68" w:rsidRPr="00526F5A">
        <w:rPr>
          <w:rFonts w:ascii="Times New Roman" w:hAnsi="Times New Roman"/>
          <w:bCs/>
          <w:sz w:val="24"/>
          <w:szCs w:val="24"/>
        </w:rPr>
        <w:t xml:space="preserve">pass legislation to regulate </w:t>
      </w:r>
      <w:r w:rsidR="006F4B58" w:rsidRPr="00526F5A">
        <w:rPr>
          <w:rFonts w:ascii="Times New Roman" w:hAnsi="Times New Roman"/>
          <w:bCs/>
          <w:sz w:val="24"/>
          <w:szCs w:val="24"/>
        </w:rPr>
        <w:t xml:space="preserve">employment of domestic workers </w:t>
      </w:r>
      <w:r w:rsidR="002147A7" w:rsidRPr="00526F5A">
        <w:rPr>
          <w:rFonts w:ascii="Times New Roman" w:hAnsi="Times New Roman"/>
          <w:bCs/>
          <w:sz w:val="24"/>
          <w:szCs w:val="24"/>
        </w:rPr>
        <w:t xml:space="preserve">and policy </w:t>
      </w:r>
      <w:r w:rsidR="00A513FF" w:rsidRPr="00526F5A">
        <w:rPr>
          <w:rFonts w:ascii="Times New Roman" w:hAnsi="Times New Roman"/>
          <w:bCs/>
          <w:sz w:val="24"/>
          <w:szCs w:val="24"/>
        </w:rPr>
        <w:t>to regulate women’s work in the informal sector.</w:t>
      </w:r>
      <w:r w:rsidR="00A513FF" w:rsidRPr="00C445B6">
        <w:rPr>
          <w:rStyle w:val="FootnoteReference"/>
          <w:rFonts w:ascii="Times New Roman" w:hAnsi="Times New Roman"/>
          <w:bCs/>
          <w:sz w:val="24"/>
          <w:szCs w:val="24"/>
        </w:rPr>
        <w:footnoteReference w:id="53"/>
      </w:r>
      <w:r w:rsidR="00A86179" w:rsidRPr="00526F5A">
        <w:rPr>
          <w:rFonts w:ascii="Times New Roman" w:hAnsi="Times New Roman"/>
          <w:bCs/>
          <w:sz w:val="24"/>
          <w:szCs w:val="24"/>
        </w:rPr>
        <w:t>’</w:t>
      </w:r>
    </w:p>
    <w:p w14:paraId="42B1D6B6" w14:textId="78FCAB7A" w:rsidR="00E621C7" w:rsidRPr="00526F5A" w:rsidRDefault="00C65634" w:rsidP="00286891">
      <w:pPr>
        <w:pStyle w:val="ListParagraph"/>
        <w:numPr>
          <w:ilvl w:val="0"/>
          <w:numId w:val="38"/>
        </w:numPr>
        <w:spacing w:after="120" w:line="276" w:lineRule="auto"/>
        <w:contextualSpacing w:val="0"/>
        <w:jc w:val="both"/>
        <w:rPr>
          <w:rFonts w:ascii="Times New Roman" w:hAnsi="Times New Roman"/>
          <w:bCs/>
          <w:sz w:val="24"/>
          <w:szCs w:val="24"/>
        </w:rPr>
      </w:pPr>
      <w:r w:rsidRPr="00526F5A">
        <w:rPr>
          <w:rFonts w:ascii="Times New Roman" w:hAnsi="Times New Roman"/>
          <w:b/>
          <w:sz w:val="24"/>
          <w:szCs w:val="24"/>
        </w:rPr>
        <w:t>Women</w:t>
      </w:r>
      <w:r w:rsidR="004F3C4F" w:rsidRPr="00526F5A">
        <w:rPr>
          <w:rFonts w:ascii="Times New Roman" w:hAnsi="Times New Roman"/>
          <w:b/>
          <w:sz w:val="24"/>
          <w:szCs w:val="24"/>
        </w:rPr>
        <w:t xml:space="preserve">’s rights are violated </w:t>
      </w:r>
      <w:proofErr w:type="spellStart"/>
      <w:r w:rsidR="004F3C4F" w:rsidRPr="00526F5A">
        <w:rPr>
          <w:rFonts w:ascii="Times New Roman" w:hAnsi="Times New Roman"/>
          <w:b/>
          <w:sz w:val="24"/>
          <w:szCs w:val="24"/>
        </w:rPr>
        <w:t>in</w:t>
      </w:r>
      <w:r w:rsidR="002F3156" w:rsidRPr="00526F5A">
        <w:rPr>
          <w:rFonts w:ascii="Times New Roman" w:hAnsi="Times New Roman"/>
          <w:b/>
          <w:sz w:val="24"/>
          <w:szCs w:val="24"/>
        </w:rPr>
        <w:t>the</w:t>
      </w:r>
      <w:proofErr w:type="spellEnd"/>
      <w:r w:rsidR="002F3156" w:rsidRPr="00526F5A">
        <w:rPr>
          <w:rFonts w:ascii="Times New Roman" w:hAnsi="Times New Roman"/>
          <w:b/>
          <w:sz w:val="24"/>
          <w:szCs w:val="24"/>
        </w:rPr>
        <w:t xml:space="preserve"> workplace.</w:t>
      </w:r>
      <w:r w:rsidR="0082613C">
        <w:rPr>
          <w:rFonts w:ascii="Times New Roman" w:hAnsi="Times New Roman"/>
          <w:b/>
          <w:sz w:val="24"/>
          <w:szCs w:val="24"/>
        </w:rPr>
        <w:t xml:space="preserve"> </w:t>
      </w:r>
      <w:r w:rsidR="00863E6C" w:rsidRPr="00526F5A">
        <w:rPr>
          <w:rFonts w:ascii="Times New Roman" w:hAnsi="Times New Roman"/>
          <w:bCs/>
          <w:sz w:val="24"/>
          <w:szCs w:val="24"/>
        </w:rPr>
        <w:t>About 87.5</w:t>
      </w:r>
      <w:r w:rsidR="00AA5E3E" w:rsidRPr="00526F5A">
        <w:rPr>
          <w:rFonts w:ascii="Times New Roman" w:hAnsi="Times New Roman"/>
          <w:bCs/>
          <w:sz w:val="24"/>
          <w:szCs w:val="24"/>
        </w:rPr>
        <w:t>%</w:t>
      </w:r>
      <w:r w:rsidR="00863E6C" w:rsidRPr="00526F5A">
        <w:rPr>
          <w:rFonts w:ascii="Times New Roman" w:hAnsi="Times New Roman"/>
          <w:bCs/>
          <w:sz w:val="24"/>
          <w:szCs w:val="24"/>
        </w:rPr>
        <w:t xml:space="preserve"> of </w:t>
      </w:r>
      <w:r w:rsidR="001B3D9D" w:rsidRPr="00526F5A">
        <w:rPr>
          <w:rFonts w:ascii="Times New Roman" w:hAnsi="Times New Roman"/>
          <w:bCs/>
          <w:sz w:val="24"/>
          <w:szCs w:val="24"/>
        </w:rPr>
        <w:t>rural</w:t>
      </w:r>
      <w:r w:rsidR="00863E6C" w:rsidRPr="00526F5A">
        <w:rPr>
          <w:rFonts w:ascii="Times New Roman" w:hAnsi="Times New Roman"/>
          <w:bCs/>
          <w:sz w:val="24"/>
          <w:szCs w:val="24"/>
        </w:rPr>
        <w:t xml:space="preserve"> working women and 54.2</w:t>
      </w:r>
      <w:r w:rsidR="00AA5E3E" w:rsidRPr="00526F5A">
        <w:rPr>
          <w:rFonts w:ascii="Times New Roman" w:hAnsi="Times New Roman"/>
          <w:bCs/>
          <w:sz w:val="24"/>
          <w:szCs w:val="24"/>
        </w:rPr>
        <w:t>%</w:t>
      </w:r>
      <w:r w:rsidR="00863E6C" w:rsidRPr="00526F5A">
        <w:rPr>
          <w:rFonts w:ascii="Times New Roman" w:hAnsi="Times New Roman"/>
          <w:bCs/>
          <w:sz w:val="24"/>
          <w:szCs w:val="24"/>
        </w:rPr>
        <w:t xml:space="preserve"> of urban women do not have</w:t>
      </w:r>
      <w:r w:rsidR="00E058AE" w:rsidRPr="00526F5A">
        <w:rPr>
          <w:rFonts w:ascii="Times New Roman" w:hAnsi="Times New Roman"/>
          <w:bCs/>
          <w:sz w:val="24"/>
          <w:szCs w:val="24"/>
        </w:rPr>
        <w:t xml:space="preserve"> formal contracts.</w:t>
      </w:r>
      <w:r w:rsidR="00E058AE" w:rsidRPr="00C445B6">
        <w:rPr>
          <w:rStyle w:val="FootnoteReference"/>
          <w:rFonts w:ascii="Times New Roman" w:hAnsi="Times New Roman"/>
          <w:bCs/>
          <w:sz w:val="24"/>
          <w:szCs w:val="24"/>
        </w:rPr>
        <w:footnoteReference w:id="54"/>
      </w:r>
      <w:r w:rsidR="00830501" w:rsidRPr="00526F5A">
        <w:rPr>
          <w:rFonts w:ascii="Times New Roman" w:hAnsi="Times New Roman"/>
          <w:bCs/>
          <w:sz w:val="24"/>
          <w:szCs w:val="24"/>
        </w:rPr>
        <w:t xml:space="preserve"> NGOs report many cases of </w:t>
      </w:r>
      <w:proofErr w:type="spellStart"/>
      <w:r w:rsidR="00830501" w:rsidRPr="00526F5A">
        <w:rPr>
          <w:rFonts w:ascii="Times New Roman" w:hAnsi="Times New Roman"/>
          <w:bCs/>
          <w:sz w:val="24"/>
          <w:szCs w:val="24"/>
        </w:rPr>
        <w:t>labor</w:t>
      </w:r>
      <w:proofErr w:type="spellEnd"/>
      <w:r w:rsidR="00830501" w:rsidRPr="00526F5A">
        <w:rPr>
          <w:rFonts w:ascii="Times New Roman" w:hAnsi="Times New Roman"/>
          <w:bCs/>
          <w:sz w:val="24"/>
          <w:szCs w:val="24"/>
        </w:rPr>
        <w:t xml:space="preserve"> code violations, including </w:t>
      </w:r>
      <w:r w:rsidR="00736EF1" w:rsidRPr="00526F5A">
        <w:rPr>
          <w:rFonts w:ascii="Times New Roman" w:hAnsi="Times New Roman"/>
          <w:bCs/>
          <w:sz w:val="24"/>
          <w:szCs w:val="24"/>
        </w:rPr>
        <w:t xml:space="preserve">unlawful terminations, </w:t>
      </w:r>
      <w:r w:rsidR="001A4814" w:rsidRPr="00526F5A">
        <w:rPr>
          <w:rFonts w:ascii="Times New Roman" w:hAnsi="Times New Roman"/>
          <w:bCs/>
          <w:sz w:val="24"/>
          <w:szCs w:val="24"/>
        </w:rPr>
        <w:t xml:space="preserve">salaries under minimum wage, and </w:t>
      </w:r>
      <w:r w:rsidR="001B180A">
        <w:rPr>
          <w:rFonts w:ascii="Times New Roman" w:hAnsi="Times New Roman"/>
          <w:bCs/>
          <w:sz w:val="24"/>
          <w:szCs w:val="24"/>
        </w:rPr>
        <w:t>denial of</w:t>
      </w:r>
      <w:r w:rsidR="00F84B77" w:rsidRPr="00526F5A">
        <w:rPr>
          <w:rFonts w:ascii="Times New Roman" w:hAnsi="Times New Roman"/>
          <w:bCs/>
          <w:sz w:val="24"/>
          <w:szCs w:val="24"/>
        </w:rPr>
        <w:t xml:space="preserve"> paid maternity leave.</w:t>
      </w:r>
      <w:r w:rsidR="00F84B77" w:rsidRPr="00C445B6">
        <w:rPr>
          <w:rStyle w:val="FootnoteReference"/>
          <w:rFonts w:ascii="Times New Roman" w:hAnsi="Times New Roman"/>
          <w:bCs/>
          <w:sz w:val="24"/>
          <w:szCs w:val="24"/>
        </w:rPr>
        <w:footnoteReference w:id="55"/>
      </w:r>
      <w:r w:rsidR="0082613C">
        <w:rPr>
          <w:rFonts w:ascii="Times New Roman" w:hAnsi="Times New Roman"/>
          <w:bCs/>
          <w:sz w:val="24"/>
          <w:szCs w:val="24"/>
        </w:rPr>
        <w:t xml:space="preserve"> </w:t>
      </w:r>
      <w:r w:rsidR="00084956" w:rsidRPr="00526F5A">
        <w:rPr>
          <w:rFonts w:ascii="Times New Roman" w:hAnsi="Times New Roman"/>
          <w:bCs/>
          <w:sz w:val="24"/>
          <w:szCs w:val="24"/>
        </w:rPr>
        <w:t>Violations are especially pre</w:t>
      </w:r>
      <w:r w:rsidR="00193342" w:rsidRPr="00526F5A">
        <w:rPr>
          <w:rFonts w:ascii="Times New Roman" w:hAnsi="Times New Roman"/>
          <w:bCs/>
          <w:sz w:val="24"/>
          <w:szCs w:val="24"/>
        </w:rPr>
        <w:t>valent</w:t>
      </w:r>
      <w:r w:rsidR="00084956" w:rsidRPr="00526F5A">
        <w:rPr>
          <w:rFonts w:ascii="Times New Roman" w:hAnsi="Times New Roman"/>
          <w:bCs/>
          <w:sz w:val="24"/>
          <w:szCs w:val="24"/>
        </w:rPr>
        <w:t xml:space="preserve"> in industries such </w:t>
      </w:r>
      <w:r w:rsidR="001D079C" w:rsidRPr="00526F5A">
        <w:rPr>
          <w:rFonts w:ascii="Times New Roman" w:hAnsi="Times New Roman"/>
          <w:bCs/>
          <w:sz w:val="24"/>
          <w:szCs w:val="24"/>
        </w:rPr>
        <w:t>as seasonal berry picking, agriculture, and factory work, where women are disproportionately represented.</w:t>
      </w:r>
      <w:r w:rsidR="001D079C" w:rsidRPr="00C445B6">
        <w:rPr>
          <w:rStyle w:val="FootnoteReference"/>
          <w:rFonts w:ascii="Times New Roman" w:hAnsi="Times New Roman"/>
          <w:bCs/>
          <w:sz w:val="24"/>
          <w:szCs w:val="24"/>
        </w:rPr>
        <w:footnoteReference w:id="56"/>
      </w:r>
      <w:r w:rsidR="0082613C">
        <w:rPr>
          <w:rFonts w:ascii="Times New Roman" w:hAnsi="Times New Roman"/>
          <w:bCs/>
          <w:sz w:val="24"/>
          <w:szCs w:val="24"/>
        </w:rPr>
        <w:t xml:space="preserve"> </w:t>
      </w:r>
      <w:r w:rsidR="00037753" w:rsidRPr="00526F5A">
        <w:rPr>
          <w:rFonts w:ascii="Times New Roman" w:hAnsi="Times New Roman"/>
          <w:bCs/>
          <w:sz w:val="24"/>
          <w:szCs w:val="24"/>
        </w:rPr>
        <w:t>T</w:t>
      </w:r>
      <w:r w:rsidR="00BC1102" w:rsidRPr="00526F5A">
        <w:rPr>
          <w:rFonts w:ascii="Times New Roman" w:hAnsi="Times New Roman"/>
          <w:bCs/>
          <w:sz w:val="24"/>
          <w:szCs w:val="24"/>
        </w:rPr>
        <w:t xml:space="preserve">here is a </w:t>
      </w:r>
      <w:r w:rsidR="00C1787E" w:rsidRPr="00526F5A">
        <w:rPr>
          <w:rFonts w:ascii="Times New Roman" w:hAnsi="Times New Roman"/>
          <w:bCs/>
          <w:sz w:val="24"/>
          <w:szCs w:val="24"/>
        </w:rPr>
        <w:t>shortage</w:t>
      </w:r>
      <w:r w:rsidR="00BC1102" w:rsidRPr="00526F5A">
        <w:rPr>
          <w:rFonts w:ascii="Times New Roman" w:hAnsi="Times New Roman"/>
          <w:bCs/>
          <w:sz w:val="24"/>
          <w:szCs w:val="24"/>
        </w:rPr>
        <w:t xml:space="preserve"> of </w:t>
      </w:r>
      <w:proofErr w:type="spellStart"/>
      <w:r w:rsidR="00BC1102" w:rsidRPr="00526F5A">
        <w:rPr>
          <w:rFonts w:ascii="Times New Roman" w:hAnsi="Times New Roman"/>
          <w:bCs/>
          <w:sz w:val="24"/>
          <w:szCs w:val="24"/>
        </w:rPr>
        <w:t>labor</w:t>
      </w:r>
      <w:proofErr w:type="spellEnd"/>
      <w:r w:rsidR="00BC1102" w:rsidRPr="00526F5A">
        <w:rPr>
          <w:rFonts w:ascii="Times New Roman" w:hAnsi="Times New Roman"/>
          <w:bCs/>
          <w:sz w:val="24"/>
          <w:szCs w:val="24"/>
        </w:rPr>
        <w:t xml:space="preserve"> inspectors and lack of emphasis on gender equality during inspections. </w:t>
      </w:r>
      <w:r w:rsidR="00C42446" w:rsidRPr="00526F5A">
        <w:rPr>
          <w:rFonts w:ascii="Times New Roman" w:hAnsi="Times New Roman"/>
          <w:bCs/>
          <w:sz w:val="24"/>
          <w:szCs w:val="24"/>
        </w:rPr>
        <w:t xml:space="preserve">In 2014, inspectors reviewed 12,833 companies and found only </w:t>
      </w:r>
      <w:r w:rsidR="006A5B29" w:rsidRPr="00526F5A">
        <w:rPr>
          <w:rFonts w:ascii="Times New Roman" w:hAnsi="Times New Roman"/>
          <w:bCs/>
          <w:sz w:val="24"/>
          <w:szCs w:val="24"/>
        </w:rPr>
        <w:t xml:space="preserve">37 </w:t>
      </w:r>
      <w:r w:rsidR="00B879A2" w:rsidRPr="00526F5A">
        <w:rPr>
          <w:rFonts w:ascii="Times New Roman" w:hAnsi="Times New Roman"/>
          <w:bCs/>
          <w:sz w:val="24"/>
          <w:szCs w:val="24"/>
        </w:rPr>
        <w:t xml:space="preserve">violations </w:t>
      </w:r>
      <w:r w:rsidR="006A5B29" w:rsidRPr="00526F5A">
        <w:rPr>
          <w:rFonts w:ascii="Times New Roman" w:hAnsi="Times New Roman"/>
          <w:bCs/>
          <w:sz w:val="24"/>
          <w:szCs w:val="24"/>
        </w:rPr>
        <w:t>related to paid maternity leave and 54 related to women’s right to work.</w:t>
      </w:r>
      <w:r w:rsidR="006A5B29" w:rsidRPr="00C445B6">
        <w:rPr>
          <w:rStyle w:val="FootnoteReference"/>
          <w:rFonts w:ascii="Times New Roman" w:hAnsi="Times New Roman"/>
          <w:bCs/>
          <w:sz w:val="24"/>
          <w:szCs w:val="24"/>
        </w:rPr>
        <w:footnoteReference w:id="57"/>
      </w:r>
    </w:p>
    <w:p w14:paraId="42B1D6B7" w14:textId="0F2DF63F" w:rsidR="00E621C7" w:rsidRPr="00526F5A" w:rsidRDefault="00BA5038" w:rsidP="00286891">
      <w:pPr>
        <w:pStyle w:val="ListParagraph"/>
        <w:numPr>
          <w:ilvl w:val="0"/>
          <w:numId w:val="38"/>
        </w:numPr>
        <w:spacing w:after="120" w:line="276" w:lineRule="auto"/>
        <w:contextualSpacing w:val="0"/>
        <w:jc w:val="both"/>
        <w:rPr>
          <w:rFonts w:ascii="Times New Roman" w:hAnsi="Times New Roman"/>
          <w:bCs/>
          <w:sz w:val="24"/>
          <w:szCs w:val="24"/>
        </w:rPr>
      </w:pPr>
      <w:r w:rsidRPr="00526F5A">
        <w:rPr>
          <w:rFonts w:ascii="Times New Roman" w:hAnsi="Times New Roman"/>
          <w:b/>
          <w:sz w:val="24"/>
          <w:szCs w:val="24"/>
        </w:rPr>
        <w:t>Women face social and economic barriers to remaining in the workforce.</w:t>
      </w:r>
      <w:r w:rsidR="0082613C">
        <w:rPr>
          <w:rFonts w:ascii="Times New Roman" w:hAnsi="Times New Roman"/>
          <w:b/>
          <w:sz w:val="24"/>
          <w:szCs w:val="24"/>
        </w:rPr>
        <w:t xml:space="preserve"> </w:t>
      </w:r>
      <w:proofErr w:type="gramStart"/>
      <w:r w:rsidRPr="00526F5A">
        <w:rPr>
          <w:rFonts w:ascii="Times New Roman" w:hAnsi="Times New Roman"/>
          <w:bCs/>
          <w:sz w:val="24"/>
          <w:szCs w:val="24"/>
        </w:rPr>
        <w:t>Morocco</w:t>
      </w:r>
      <w:proofErr w:type="gramEnd"/>
      <w:r w:rsidRPr="00526F5A">
        <w:rPr>
          <w:rFonts w:ascii="Times New Roman" w:hAnsi="Times New Roman"/>
          <w:bCs/>
          <w:sz w:val="24"/>
          <w:szCs w:val="24"/>
        </w:rPr>
        <w:t xml:space="preserve"> has a “marital status gap” of 70</w:t>
      </w:r>
      <w:r w:rsidR="00AA5E3E" w:rsidRPr="00526F5A">
        <w:rPr>
          <w:rFonts w:ascii="Times New Roman" w:hAnsi="Times New Roman"/>
          <w:bCs/>
          <w:sz w:val="24"/>
          <w:szCs w:val="24"/>
        </w:rPr>
        <w:t>%</w:t>
      </w:r>
      <w:r w:rsidRPr="00526F5A">
        <w:rPr>
          <w:rFonts w:ascii="Times New Roman" w:hAnsi="Times New Roman"/>
          <w:bCs/>
          <w:sz w:val="24"/>
          <w:szCs w:val="24"/>
        </w:rPr>
        <w:t xml:space="preserve">. </w:t>
      </w:r>
      <w:r w:rsidR="00813D68" w:rsidRPr="00526F5A">
        <w:rPr>
          <w:rFonts w:ascii="Times New Roman" w:hAnsi="Times New Roman"/>
          <w:bCs/>
          <w:sz w:val="24"/>
          <w:szCs w:val="24"/>
        </w:rPr>
        <w:t xml:space="preserve">Women </w:t>
      </w:r>
      <w:r w:rsidRPr="00526F5A">
        <w:rPr>
          <w:rFonts w:ascii="Times New Roman" w:hAnsi="Times New Roman"/>
          <w:bCs/>
          <w:sz w:val="24"/>
          <w:szCs w:val="24"/>
        </w:rPr>
        <w:t xml:space="preserve">often leave work </w:t>
      </w:r>
      <w:r w:rsidR="0082613C">
        <w:rPr>
          <w:rFonts w:ascii="Times New Roman" w:hAnsi="Times New Roman"/>
          <w:bCs/>
          <w:sz w:val="24"/>
          <w:szCs w:val="24"/>
        </w:rPr>
        <w:t>when they marry</w:t>
      </w:r>
      <w:r w:rsidRPr="00526F5A">
        <w:rPr>
          <w:rFonts w:ascii="Times New Roman" w:hAnsi="Times New Roman"/>
          <w:bCs/>
          <w:sz w:val="24"/>
          <w:szCs w:val="24"/>
        </w:rPr>
        <w:t>.</w:t>
      </w:r>
      <w:r w:rsidRPr="00C445B6">
        <w:rPr>
          <w:rStyle w:val="FootnoteReference"/>
          <w:rFonts w:ascii="Times New Roman" w:hAnsi="Times New Roman"/>
          <w:bCs/>
          <w:sz w:val="24"/>
          <w:szCs w:val="24"/>
        </w:rPr>
        <w:footnoteReference w:id="58"/>
      </w:r>
      <w:r w:rsidRPr="00526F5A">
        <w:rPr>
          <w:rFonts w:ascii="Times New Roman" w:hAnsi="Times New Roman"/>
          <w:bCs/>
          <w:sz w:val="24"/>
          <w:szCs w:val="24"/>
        </w:rPr>
        <w:t xml:space="preserve"> Women may also </w:t>
      </w:r>
      <w:r w:rsidR="00D87AF8" w:rsidRPr="00526F5A">
        <w:rPr>
          <w:rFonts w:ascii="Times New Roman" w:hAnsi="Times New Roman"/>
          <w:bCs/>
          <w:sz w:val="24"/>
          <w:szCs w:val="24"/>
        </w:rPr>
        <w:t>leave</w:t>
      </w:r>
      <w:r w:rsidRPr="00526F5A">
        <w:rPr>
          <w:rFonts w:ascii="Times New Roman" w:hAnsi="Times New Roman"/>
          <w:bCs/>
          <w:sz w:val="24"/>
          <w:szCs w:val="24"/>
        </w:rPr>
        <w:t xml:space="preserve"> jobs because of harassment, termination, or limited access to childcare.</w:t>
      </w:r>
      <w:r w:rsidRPr="00C445B6">
        <w:rPr>
          <w:rStyle w:val="FootnoteReference"/>
          <w:rFonts w:ascii="Times New Roman" w:hAnsi="Times New Roman"/>
          <w:bCs/>
          <w:sz w:val="24"/>
          <w:szCs w:val="24"/>
        </w:rPr>
        <w:footnoteReference w:id="59"/>
      </w:r>
    </w:p>
    <w:p w14:paraId="42B1D6B8" w14:textId="77777777" w:rsidR="00E621C7" w:rsidRPr="00526F5A" w:rsidRDefault="001B09AB" w:rsidP="00286891">
      <w:pPr>
        <w:pStyle w:val="ListParagraph"/>
        <w:numPr>
          <w:ilvl w:val="0"/>
          <w:numId w:val="38"/>
        </w:numPr>
        <w:spacing w:after="240" w:line="276" w:lineRule="auto"/>
        <w:contextualSpacing w:val="0"/>
        <w:jc w:val="both"/>
        <w:rPr>
          <w:rFonts w:ascii="Times New Roman" w:hAnsi="Times New Roman"/>
          <w:sz w:val="24"/>
          <w:szCs w:val="24"/>
        </w:rPr>
      </w:pPr>
      <w:r w:rsidRPr="00526F5A">
        <w:rPr>
          <w:rFonts w:ascii="Times New Roman" w:hAnsi="Times New Roman"/>
          <w:b/>
          <w:sz w:val="24"/>
          <w:szCs w:val="24"/>
        </w:rPr>
        <w:t xml:space="preserve">Women face </w:t>
      </w:r>
      <w:r w:rsidR="001275B0" w:rsidRPr="00526F5A">
        <w:rPr>
          <w:rFonts w:ascii="Times New Roman" w:hAnsi="Times New Roman"/>
          <w:b/>
          <w:sz w:val="24"/>
          <w:szCs w:val="24"/>
        </w:rPr>
        <w:t>discrimination in r</w:t>
      </w:r>
      <w:r w:rsidR="00BA5038" w:rsidRPr="00526F5A">
        <w:rPr>
          <w:rFonts w:ascii="Times New Roman" w:hAnsi="Times New Roman"/>
          <w:b/>
          <w:sz w:val="24"/>
          <w:szCs w:val="24"/>
        </w:rPr>
        <w:t>ecruitment</w:t>
      </w:r>
      <w:r w:rsidR="001275B0" w:rsidRPr="00526F5A">
        <w:rPr>
          <w:rFonts w:ascii="Times New Roman" w:hAnsi="Times New Roman"/>
          <w:b/>
          <w:sz w:val="24"/>
          <w:szCs w:val="24"/>
        </w:rPr>
        <w:t xml:space="preserve">. </w:t>
      </w:r>
      <w:r w:rsidR="00F24CA1" w:rsidRPr="00526F5A">
        <w:rPr>
          <w:rFonts w:ascii="Times New Roman" w:hAnsi="Times New Roman"/>
          <w:sz w:val="24"/>
          <w:szCs w:val="24"/>
        </w:rPr>
        <w:t>Women</w:t>
      </w:r>
      <w:r w:rsidR="00317606" w:rsidRPr="00526F5A">
        <w:rPr>
          <w:rFonts w:ascii="Times New Roman" w:hAnsi="Times New Roman"/>
          <w:sz w:val="24"/>
          <w:szCs w:val="24"/>
        </w:rPr>
        <w:t xml:space="preserve"> face </w:t>
      </w:r>
      <w:r w:rsidR="002A4AEB" w:rsidRPr="00526F5A">
        <w:rPr>
          <w:rFonts w:ascii="Times New Roman" w:hAnsi="Times New Roman"/>
          <w:sz w:val="24"/>
          <w:szCs w:val="24"/>
        </w:rPr>
        <w:t xml:space="preserve">subjective and informal </w:t>
      </w:r>
      <w:r w:rsidR="00317606" w:rsidRPr="00526F5A">
        <w:rPr>
          <w:rFonts w:ascii="Times New Roman" w:hAnsi="Times New Roman"/>
          <w:sz w:val="24"/>
          <w:szCs w:val="24"/>
        </w:rPr>
        <w:t>discriminat</w:t>
      </w:r>
      <w:r w:rsidR="006D6B9A" w:rsidRPr="00526F5A">
        <w:rPr>
          <w:rFonts w:ascii="Times New Roman" w:hAnsi="Times New Roman"/>
          <w:sz w:val="24"/>
          <w:szCs w:val="24"/>
        </w:rPr>
        <w:t>ion</w:t>
      </w:r>
      <w:r w:rsidR="00317606" w:rsidRPr="00526F5A">
        <w:rPr>
          <w:rFonts w:ascii="Times New Roman" w:hAnsi="Times New Roman"/>
          <w:sz w:val="24"/>
          <w:szCs w:val="24"/>
        </w:rPr>
        <w:t xml:space="preserve"> in recruitment</w:t>
      </w:r>
      <w:r w:rsidR="00194B74" w:rsidRPr="00526F5A">
        <w:rPr>
          <w:rFonts w:ascii="Times New Roman" w:hAnsi="Times New Roman"/>
          <w:sz w:val="24"/>
          <w:szCs w:val="24"/>
        </w:rPr>
        <w:t xml:space="preserve">. </w:t>
      </w:r>
      <w:r w:rsidR="008550AA" w:rsidRPr="00526F5A">
        <w:rPr>
          <w:rFonts w:ascii="Times New Roman" w:hAnsi="Times New Roman"/>
          <w:sz w:val="24"/>
          <w:szCs w:val="24"/>
        </w:rPr>
        <w:t xml:space="preserve">In Morocco, recruitment </w:t>
      </w:r>
      <w:r w:rsidR="00317606" w:rsidRPr="00526F5A">
        <w:rPr>
          <w:rFonts w:ascii="Times New Roman" w:hAnsi="Times New Roman"/>
          <w:sz w:val="24"/>
          <w:szCs w:val="24"/>
        </w:rPr>
        <w:t xml:space="preserve">is conducted </w:t>
      </w:r>
      <w:r w:rsidR="00E20C58" w:rsidRPr="00526F5A">
        <w:rPr>
          <w:rFonts w:ascii="Times New Roman" w:hAnsi="Times New Roman"/>
          <w:sz w:val="24"/>
          <w:szCs w:val="24"/>
        </w:rPr>
        <w:t xml:space="preserve">primarily </w:t>
      </w:r>
      <w:r w:rsidR="00317606" w:rsidRPr="00526F5A">
        <w:rPr>
          <w:rFonts w:ascii="Times New Roman" w:hAnsi="Times New Roman"/>
          <w:sz w:val="24"/>
          <w:szCs w:val="24"/>
        </w:rPr>
        <w:t>through family relationships and connections. Women are disadvantaged by potential employers taking marital and family status into consideration or specifically targeting marginalized women from poor communities who will be</w:t>
      </w:r>
      <w:r w:rsidR="00A327E0" w:rsidRPr="00526F5A">
        <w:rPr>
          <w:rFonts w:ascii="Times New Roman" w:hAnsi="Times New Roman"/>
          <w:sz w:val="24"/>
          <w:szCs w:val="24"/>
        </w:rPr>
        <w:t>come</w:t>
      </w:r>
      <w:r w:rsidR="00317606" w:rsidRPr="00526F5A">
        <w:rPr>
          <w:rFonts w:ascii="Times New Roman" w:hAnsi="Times New Roman"/>
          <w:sz w:val="24"/>
          <w:szCs w:val="24"/>
        </w:rPr>
        <w:t xml:space="preserve"> dependent on the company.</w:t>
      </w:r>
      <w:r w:rsidR="00F56FEE" w:rsidRPr="00526F5A">
        <w:rPr>
          <w:rFonts w:ascii="Times New Roman" w:hAnsi="Times New Roman"/>
          <w:sz w:val="24"/>
          <w:szCs w:val="24"/>
        </w:rPr>
        <w:t>”</w:t>
      </w:r>
      <w:r w:rsidR="00F56FEE" w:rsidRPr="00C445B6">
        <w:rPr>
          <w:rStyle w:val="FootnoteReference"/>
          <w:rFonts w:ascii="Times New Roman" w:hAnsi="Times New Roman"/>
          <w:sz w:val="24"/>
          <w:szCs w:val="24"/>
        </w:rPr>
        <w:footnoteReference w:id="60"/>
      </w:r>
    </w:p>
    <w:p w14:paraId="1DFB896D" w14:textId="0F04B279" w:rsidR="0082613C" w:rsidRPr="00774066" w:rsidRDefault="00C95415" w:rsidP="00937432">
      <w:pPr>
        <w:pStyle w:val="ListParagraph"/>
        <w:keepNext/>
        <w:numPr>
          <w:ilvl w:val="0"/>
          <w:numId w:val="39"/>
        </w:numPr>
        <w:spacing w:after="240" w:line="276" w:lineRule="auto"/>
        <w:contextualSpacing w:val="0"/>
        <w:jc w:val="center"/>
        <w:rPr>
          <w:rFonts w:ascii="Times New Roman" w:eastAsia="Times New Roman" w:hAnsi="Times New Roman"/>
          <w:b/>
          <w:bCs/>
          <w:color w:val="000000" w:themeColor="text1"/>
          <w:sz w:val="24"/>
          <w:szCs w:val="24"/>
        </w:rPr>
      </w:pPr>
      <w:r w:rsidRPr="00774066">
        <w:rPr>
          <w:rFonts w:ascii="Times New Roman" w:eastAsia="Times New Roman" w:hAnsi="Times New Roman"/>
          <w:b/>
          <w:bCs/>
          <w:color w:val="000000" w:themeColor="text1"/>
          <w:sz w:val="24"/>
          <w:szCs w:val="24"/>
        </w:rPr>
        <w:t>Sexual Harassment</w:t>
      </w:r>
    </w:p>
    <w:p w14:paraId="42B1D6BA" w14:textId="77777777" w:rsidR="00E621C7" w:rsidRPr="00526F5A" w:rsidRDefault="00C95415" w:rsidP="00286891">
      <w:pPr>
        <w:pStyle w:val="ListParagraph"/>
        <w:numPr>
          <w:ilvl w:val="0"/>
          <w:numId w:val="38"/>
        </w:numPr>
        <w:spacing w:after="120" w:line="276" w:lineRule="auto"/>
        <w:jc w:val="both"/>
        <w:rPr>
          <w:rFonts w:ascii="Times New Roman" w:hAnsi="Times New Roman"/>
          <w:sz w:val="24"/>
          <w:szCs w:val="24"/>
        </w:rPr>
      </w:pPr>
      <w:r w:rsidRPr="00526F5A">
        <w:rPr>
          <w:rFonts w:ascii="Times New Roman" w:hAnsi="Times New Roman"/>
          <w:sz w:val="24"/>
          <w:szCs w:val="24"/>
        </w:rPr>
        <w:t xml:space="preserve">The Moroccan Government reported that the Penal Code, as amended by Act No. 24.03 </w:t>
      </w:r>
      <w:r w:rsidR="00813D68" w:rsidRPr="00526F5A">
        <w:rPr>
          <w:rFonts w:ascii="Times New Roman" w:hAnsi="Times New Roman"/>
          <w:sz w:val="24"/>
          <w:szCs w:val="24"/>
        </w:rPr>
        <w:t>in</w:t>
      </w:r>
      <w:r w:rsidRPr="00526F5A">
        <w:rPr>
          <w:rFonts w:ascii="Times New Roman" w:hAnsi="Times New Roman"/>
          <w:sz w:val="24"/>
          <w:szCs w:val="24"/>
        </w:rPr>
        <w:t xml:space="preserve"> 2003, criminalizes “sexual harassment in all its forms.”</w:t>
      </w:r>
      <w:r w:rsidRPr="00C445B6">
        <w:rPr>
          <w:rStyle w:val="FootnoteReference"/>
          <w:rFonts w:ascii="Times New Roman" w:hAnsi="Times New Roman"/>
          <w:sz w:val="24"/>
          <w:szCs w:val="24"/>
        </w:rPr>
        <w:footnoteReference w:id="61"/>
      </w:r>
    </w:p>
    <w:p w14:paraId="42B1D6BB" w14:textId="4355CBBE" w:rsidR="00E621C7" w:rsidRDefault="009C7218" w:rsidP="00286891">
      <w:pPr>
        <w:pStyle w:val="ColorfulList-Accent11"/>
        <w:numPr>
          <w:ilvl w:val="0"/>
          <w:numId w:val="38"/>
        </w:numPr>
        <w:spacing w:after="120" w:line="276" w:lineRule="auto"/>
        <w:contextualSpacing w:val="0"/>
        <w:jc w:val="both"/>
        <w:rPr>
          <w:rFonts w:cs="Times New Roman"/>
        </w:rPr>
      </w:pPr>
      <w:r w:rsidRPr="00C445B6">
        <w:rPr>
          <w:rFonts w:cs="Times New Roman"/>
        </w:rPr>
        <w:t xml:space="preserve">However, </w:t>
      </w:r>
      <w:r w:rsidR="003E2EC4">
        <w:rPr>
          <w:rFonts w:cs="Times New Roman"/>
        </w:rPr>
        <w:t>article</w:t>
      </w:r>
      <w:r w:rsidR="00C95415" w:rsidRPr="00C445B6">
        <w:rPr>
          <w:rFonts w:cs="Times New Roman"/>
        </w:rPr>
        <w:t xml:space="preserve"> 503-1 (from 2003) only covers the offence of sexual harassment in the workplace by a superior and with the purpose of obtaining sexual favors. Sexual harassment</w:t>
      </w:r>
      <w:r w:rsidR="000E68C3">
        <w:rPr>
          <w:rFonts w:cs="Times New Roman"/>
        </w:rPr>
        <w:t xml:space="preserve"> </w:t>
      </w:r>
      <w:r w:rsidR="00C95415" w:rsidRPr="00C445B6">
        <w:rPr>
          <w:rFonts w:cs="Times New Roman"/>
        </w:rPr>
        <w:t>occurring in other spaces or committed by someone in the workplace who is not in a higher position is not an offence. Behavior that creates a hostile work environment is not defined as sexual harassment under article 503-1.</w:t>
      </w:r>
      <w:r w:rsidR="0079602B">
        <w:rPr>
          <w:rStyle w:val="FootnoteReference"/>
          <w:rFonts w:cs="Times New Roman"/>
        </w:rPr>
        <w:footnoteReference w:id="62"/>
      </w:r>
      <w:r w:rsidR="00C95415" w:rsidRPr="00C445B6">
        <w:rPr>
          <w:rFonts w:cs="Times New Roman"/>
        </w:rPr>
        <w:t xml:space="preserve"> </w:t>
      </w:r>
    </w:p>
    <w:p w14:paraId="42B1D6BC" w14:textId="0F0C3BF5" w:rsidR="00E621C7" w:rsidRDefault="0070463E" w:rsidP="00286891">
      <w:pPr>
        <w:pStyle w:val="ColorfulList-Accent11"/>
        <w:numPr>
          <w:ilvl w:val="0"/>
          <w:numId w:val="38"/>
        </w:numPr>
        <w:spacing w:after="120" w:line="276" w:lineRule="auto"/>
        <w:contextualSpacing w:val="0"/>
        <w:jc w:val="both"/>
        <w:rPr>
          <w:rFonts w:cs="Times New Roman"/>
          <w:lang w:val="en-GB"/>
        </w:rPr>
      </w:pPr>
      <w:r>
        <w:rPr>
          <w:rFonts w:cs="Times New Roman"/>
          <w:bCs/>
        </w:rPr>
        <w:t>The 2018 l</w:t>
      </w:r>
      <w:r w:rsidR="00555C21" w:rsidRPr="00C445B6">
        <w:rPr>
          <w:rFonts w:cs="Times New Roman"/>
          <w:bCs/>
        </w:rPr>
        <w:t xml:space="preserve">aw 103-13 on </w:t>
      </w:r>
      <w:r w:rsidR="00813D68">
        <w:rPr>
          <w:rFonts w:cs="Times New Roman"/>
          <w:bCs/>
        </w:rPr>
        <w:t>VAW</w:t>
      </w:r>
      <w:r w:rsidR="00555C21" w:rsidRPr="00C445B6">
        <w:rPr>
          <w:rFonts w:cs="Times New Roman"/>
          <w:bCs/>
        </w:rPr>
        <w:t xml:space="preserve"> e</w:t>
      </w:r>
      <w:r w:rsidR="00A269CF" w:rsidRPr="00E71F49">
        <w:rPr>
          <w:rFonts w:cs="Times New Roman"/>
          <w:bCs/>
        </w:rPr>
        <w:t xml:space="preserve">xpanded </w:t>
      </w:r>
      <w:r w:rsidR="00555C21" w:rsidRPr="00C445B6">
        <w:rPr>
          <w:rFonts w:cs="Times New Roman"/>
          <w:bCs/>
        </w:rPr>
        <w:t xml:space="preserve">the </w:t>
      </w:r>
      <w:r w:rsidR="00A269CF" w:rsidRPr="00E71F49">
        <w:rPr>
          <w:rFonts w:cs="Times New Roman"/>
          <w:bCs/>
        </w:rPr>
        <w:t>scope of sexual harassment crimes</w:t>
      </w:r>
      <w:r w:rsidR="00555C21" w:rsidRPr="00C445B6">
        <w:rPr>
          <w:rFonts w:cs="Times New Roman"/>
          <w:bCs/>
        </w:rPr>
        <w:t xml:space="preserve">, </w:t>
      </w:r>
      <w:r w:rsidRPr="00C445B6">
        <w:rPr>
          <w:rFonts w:cs="Times New Roman"/>
          <w:bCs/>
        </w:rPr>
        <w:t>criminalizing</w:t>
      </w:r>
      <w:r w:rsidR="00555C21" w:rsidRPr="00C445B6">
        <w:rPr>
          <w:rFonts w:cs="Times New Roman"/>
          <w:lang w:val="en-GB"/>
        </w:rPr>
        <w:t xml:space="preserve"> “persistent” harassment in public spaces by words, acts or signals of a sexual nature for sexual purposes” or “written letters, phone or electronic messages, records or images of sexual nature for sexual purposes.”</w:t>
      </w:r>
      <w:r w:rsidR="002C4166">
        <w:rPr>
          <w:rStyle w:val="FootnoteReference"/>
          <w:rFonts w:cs="Times New Roman"/>
          <w:lang w:val="en-GB"/>
        </w:rPr>
        <w:footnoteReference w:id="63"/>
      </w:r>
      <w:r w:rsidR="00555C21" w:rsidRPr="00C445B6">
        <w:rPr>
          <w:rFonts w:cs="Times New Roman"/>
          <w:lang w:val="en-GB"/>
        </w:rPr>
        <w:t xml:space="preserve">  If the perpetrator is a </w:t>
      </w:r>
      <w:r w:rsidR="00813D68">
        <w:rPr>
          <w:rFonts w:cs="Times New Roman"/>
          <w:lang w:val="en-GB"/>
        </w:rPr>
        <w:t>co-</w:t>
      </w:r>
      <w:r w:rsidR="00555C21" w:rsidRPr="00C445B6">
        <w:rPr>
          <w:rFonts w:cs="Times New Roman"/>
          <w:lang w:val="en-GB"/>
        </w:rPr>
        <w:t>work</w:t>
      </w:r>
      <w:r w:rsidR="00813D68">
        <w:rPr>
          <w:rFonts w:cs="Times New Roman"/>
          <w:lang w:val="en-GB"/>
        </w:rPr>
        <w:t>er</w:t>
      </w:r>
      <w:r w:rsidR="00555C21" w:rsidRPr="00C445B6">
        <w:rPr>
          <w:rFonts w:cs="Times New Roman"/>
          <w:lang w:val="en-GB"/>
        </w:rPr>
        <w:t xml:space="preserve"> or in charge of order or security of public places, or an ascendant or has authority over the victim, </w:t>
      </w:r>
      <w:r w:rsidR="00813D68">
        <w:rPr>
          <w:rFonts w:cs="Times New Roman"/>
          <w:lang w:val="en-GB"/>
        </w:rPr>
        <w:t>this is</w:t>
      </w:r>
      <w:r w:rsidR="00555C21" w:rsidRPr="00C445B6">
        <w:rPr>
          <w:rFonts w:cs="Times New Roman"/>
          <w:lang w:val="en-GB"/>
        </w:rPr>
        <w:t xml:space="preserve"> an aggravating circumstance for sentencing purposes (</w:t>
      </w:r>
      <w:r>
        <w:rPr>
          <w:rFonts w:cs="Times New Roman"/>
          <w:lang w:val="en-GB"/>
        </w:rPr>
        <w:t>Penal Code a</w:t>
      </w:r>
      <w:r w:rsidR="00555C21" w:rsidRPr="00C445B6">
        <w:rPr>
          <w:rFonts w:cs="Times New Roman"/>
          <w:lang w:val="en-GB"/>
        </w:rPr>
        <w:t>rticles 503-1-1 and 503-1-2)</w:t>
      </w:r>
      <w:r w:rsidR="00E71F49">
        <w:rPr>
          <w:rFonts w:cs="Times New Roman"/>
          <w:lang w:val="en-GB"/>
        </w:rPr>
        <w:t>.</w:t>
      </w:r>
    </w:p>
    <w:p w14:paraId="42B1D6BD" w14:textId="77777777" w:rsidR="00E621C7" w:rsidRDefault="0070463E" w:rsidP="00286891">
      <w:pPr>
        <w:pStyle w:val="ColorfulList-Accent11"/>
        <w:numPr>
          <w:ilvl w:val="0"/>
          <w:numId w:val="38"/>
        </w:numPr>
        <w:spacing w:after="120" w:line="276" w:lineRule="auto"/>
        <w:contextualSpacing w:val="0"/>
        <w:jc w:val="both"/>
        <w:rPr>
          <w:rFonts w:cs="Times New Roman"/>
          <w:bCs/>
        </w:rPr>
      </w:pPr>
      <w:r w:rsidRPr="00927653">
        <w:rPr>
          <w:rFonts w:cs="Times New Roman"/>
          <w:bCs/>
        </w:rPr>
        <w:t xml:space="preserve">Law 103-13 </w:t>
      </w:r>
      <w:r w:rsidR="00A269CF" w:rsidRPr="00E71F49">
        <w:rPr>
          <w:rFonts w:cs="Times New Roman"/>
          <w:bCs/>
        </w:rPr>
        <w:t xml:space="preserve">also </w:t>
      </w:r>
      <w:r w:rsidR="00555C21" w:rsidRPr="00927653">
        <w:rPr>
          <w:rFonts w:cs="Times New Roman"/>
          <w:bCs/>
        </w:rPr>
        <w:t>c</w:t>
      </w:r>
      <w:r w:rsidR="00A269CF" w:rsidRPr="00E71F49">
        <w:rPr>
          <w:rFonts w:cs="Times New Roman"/>
          <w:bCs/>
        </w:rPr>
        <w:t>riminalized technology</w:t>
      </w:r>
      <w:r w:rsidR="00813D68">
        <w:rPr>
          <w:rFonts w:cs="Times New Roman"/>
          <w:bCs/>
        </w:rPr>
        <w:t>-</w:t>
      </w:r>
      <w:r w:rsidR="00A269CF" w:rsidRPr="00E71F49">
        <w:rPr>
          <w:rFonts w:cs="Times New Roman"/>
          <w:bCs/>
        </w:rPr>
        <w:t>facilitated violence</w:t>
      </w:r>
      <w:r w:rsidRPr="00927653">
        <w:rPr>
          <w:rFonts w:cs="Times New Roman"/>
          <w:bCs/>
        </w:rPr>
        <w:t xml:space="preserve">.  New Penal Code articles </w:t>
      </w:r>
      <w:r w:rsidR="00555C21" w:rsidRPr="00927653">
        <w:rPr>
          <w:rFonts w:cs="Times New Roman"/>
          <w:bCs/>
        </w:rPr>
        <w:t>447-1 – 447-3 criminalize intentionally capturing, recording, broadcasting or dissemination of another person’s private or confidential information or statements, pictures in a private place, or false allegations or statements aiming to harm someone’s private life or reputation.  Offender relationship to the victim through one of the categories previously mentioned is an aggravating circumstance for sentencing purposes.</w:t>
      </w:r>
    </w:p>
    <w:p w14:paraId="42B1D6BE" w14:textId="0F9BB53F" w:rsidR="00E621C7" w:rsidRDefault="0070463E" w:rsidP="00286891">
      <w:pPr>
        <w:pStyle w:val="ColorfulList-Accent11"/>
        <w:numPr>
          <w:ilvl w:val="0"/>
          <w:numId w:val="38"/>
        </w:numPr>
        <w:spacing w:after="120" w:line="276" w:lineRule="auto"/>
        <w:contextualSpacing w:val="0"/>
        <w:jc w:val="both"/>
        <w:rPr>
          <w:rFonts w:cs="Times New Roman"/>
          <w:bCs/>
        </w:rPr>
      </w:pPr>
      <w:r w:rsidRPr="00927653">
        <w:rPr>
          <w:rFonts w:cs="Times New Roman"/>
        </w:rPr>
        <w:t>Despite these legislative advances, w</w:t>
      </w:r>
      <w:r w:rsidR="009C7218" w:rsidRPr="00927653">
        <w:rPr>
          <w:rFonts w:cs="Times New Roman"/>
        </w:rPr>
        <w:t xml:space="preserve">omen experience multiple barriers to reporting sexual harassment. </w:t>
      </w:r>
      <w:r w:rsidR="00D27CB9">
        <w:rPr>
          <w:rFonts w:cs="Times New Roman"/>
        </w:rPr>
        <w:t>Again, l</w:t>
      </w:r>
      <w:r w:rsidR="00555C21" w:rsidRPr="00927653">
        <w:rPr>
          <w:rFonts w:cs="Times New Roman"/>
        </w:rPr>
        <w:t>ack of procedures to facilitate reporting, investigation, and prosecution, or clear standards of what constitutes “proof” prevent these articles from being applie</w:t>
      </w:r>
      <w:r w:rsidR="004A1E77" w:rsidRPr="00927653">
        <w:rPr>
          <w:rFonts w:cs="Times New Roman"/>
        </w:rPr>
        <w:t>d</w:t>
      </w:r>
      <w:r w:rsidR="00555C21" w:rsidRPr="00927653">
        <w:rPr>
          <w:rFonts w:cs="Times New Roman"/>
        </w:rPr>
        <w:t xml:space="preserve"> in practice.  </w:t>
      </w:r>
      <w:r w:rsidR="00A269CF" w:rsidRPr="00E71F49">
        <w:rPr>
          <w:rFonts w:cs="Times New Roman"/>
          <w:bCs/>
        </w:rPr>
        <w:t>Sexual harassment provisions</w:t>
      </w:r>
      <w:r w:rsidR="00E3350A">
        <w:rPr>
          <w:rFonts w:cs="Times New Roman"/>
          <w:bCs/>
        </w:rPr>
        <w:t xml:space="preserve"> </w:t>
      </w:r>
      <w:r w:rsidR="00802BFA" w:rsidRPr="00927653">
        <w:rPr>
          <w:rFonts w:cs="Times New Roman"/>
          <w:bCs/>
        </w:rPr>
        <w:t xml:space="preserve">require that the harassment be “persistent” – an undefined term that </w:t>
      </w:r>
      <w:r w:rsidR="00496BD9">
        <w:rPr>
          <w:rFonts w:cs="Times New Roman"/>
          <w:bCs/>
        </w:rPr>
        <w:t xml:space="preserve">again </w:t>
      </w:r>
      <w:r w:rsidR="00802BFA" w:rsidRPr="00927653">
        <w:rPr>
          <w:rFonts w:cs="Times New Roman"/>
          <w:bCs/>
        </w:rPr>
        <w:t>raises issues of how to prove elements of a crime or what evidence is admissible and sufficient.</w:t>
      </w:r>
    </w:p>
    <w:p w14:paraId="42B1D6BF" w14:textId="77777777" w:rsidR="00E621C7" w:rsidRDefault="009C7218" w:rsidP="00286891">
      <w:pPr>
        <w:pStyle w:val="ColorfulList-Accent11"/>
        <w:numPr>
          <w:ilvl w:val="0"/>
          <w:numId w:val="38"/>
        </w:numPr>
        <w:spacing w:after="120" w:line="276" w:lineRule="auto"/>
        <w:contextualSpacing w:val="0"/>
        <w:jc w:val="both"/>
        <w:rPr>
          <w:rFonts w:cs="Times New Roman"/>
        </w:rPr>
      </w:pPr>
      <w:r w:rsidRPr="00927653">
        <w:rPr>
          <w:rFonts w:cs="Times New Roman"/>
        </w:rPr>
        <w:t>Sexual harassment occurs often among women working in agriculture or other unofficial sector</w:t>
      </w:r>
      <w:r w:rsidR="00D27CB9">
        <w:rPr>
          <w:rFonts w:cs="Times New Roman"/>
        </w:rPr>
        <w:t xml:space="preserve"> jobs</w:t>
      </w:r>
      <w:r w:rsidRPr="00927653">
        <w:rPr>
          <w:rFonts w:cs="Times New Roman"/>
        </w:rPr>
        <w:t>.  Female seasonal agricultural workers, who often don’t have official contracts, health insurance, or job benefits, say many cases of sexual harassment go unreported because of threats of firing or physical abuse.</w:t>
      </w:r>
      <w:r w:rsidRPr="00927653">
        <w:rPr>
          <w:rFonts w:cs="Times New Roman"/>
          <w:vertAlign w:val="superscript"/>
        </w:rPr>
        <w:footnoteReference w:id="64"/>
      </w:r>
      <w:r w:rsidRPr="00927653">
        <w:rPr>
          <w:rFonts w:cs="Times New Roman"/>
        </w:rPr>
        <w:t xml:space="preserve"> Many women who experience </w:t>
      </w:r>
      <w:r w:rsidR="00496BD9">
        <w:rPr>
          <w:rFonts w:cs="Times New Roman"/>
        </w:rPr>
        <w:t xml:space="preserve">verbal </w:t>
      </w:r>
      <w:r w:rsidRPr="00927653">
        <w:rPr>
          <w:rFonts w:cs="Times New Roman"/>
        </w:rPr>
        <w:t xml:space="preserve">sexual harassment at work report feeling helpless to stop </w:t>
      </w:r>
      <w:r w:rsidR="00496BD9">
        <w:rPr>
          <w:rFonts w:cs="Times New Roman"/>
        </w:rPr>
        <w:t>it</w:t>
      </w:r>
      <w:r w:rsidRPr="00927653">
        <w:rPr>
          <w:rFonts w:cs="Times New Roman"/>
        </w:rPr>
        <w:t xml:space="preserve"> or </w:t>
      </w:r>
      <w:r w:rsidR="004A1E77" w:rsidRPr="00927653">
        <w:rPr>
          <w:rFonts w:cs="Times New Roman"/>
        </w:rPr>
        <w:t xml:space="preserve">file a complaint </w:t>
      </w:r>
      <w:r w:rsidRPr="00927653">
        <w:rPr>
          <w:rFonts w:cs="Times New Roman"/>
        </w:rPr>
        <w:t xml:space="preserve">because of </w:t>
      </w:r>
      <w:r w:rsidR="004A1E77" w:rsidRPr="00927653">
        <w:rPr>
          <w:rFonts w:cs="Times New Roman"/>
        </w:rPr>
        <w:t>difficulties obtaining</w:t>
      </w:r>
      <w:r w:rsidRPr="00927653">
        <w:rPr>
          <w:rFonts w:cs="Times New Roman"/>
        </w:rPr>
        <w:t xml:space="preserve"> evidence to present in court.</w:t>
      </w:r>
      <w:r w:rsidRPr="00927653">
        <w:rPr>
          <w:rFonts w:cs="Times New Roman"/>
          <w:vertAlign w:val="superscript"/>
        </w:rPr>
        <w:footnoteReference w:id="65"/>
      </w:r>
    </w:p>
    <w:p w14:paraId="42B1D6C0" w14:textId="77777777" w:rsidR="00E621C7" w:rsidRDefault="009C7218" w:rsidP="00286891">
      <w:pPr>
        <w:pStyle w:val="ColorfulList-Accent11"/>
        <w:numPr>
          <w:ilvl w:val="0"/>
          <w:numId w:val="38"/>
        </w:numPr>
        <w:spacing w:after="240" w:line="276" w:lineRule="auto"/>
        <w:contextualSpacing w:val="0"/>
        <w:jc w:val="both"/>
        <w:rPr>
          <w:rFonts w:cs="Times New Roman"/>
        </w:rPr>
      </w:pPr>
      <w:r w:rsidRPr="00927653">
        <w:rPr>
          <w:rFonts w:cs="Times New Roman"/>
        </w:rPr>
        <w:t>An additional barrier that often prevents Moroccan women from reporting sexual harassment is a lack of trust in police and judicial system.</w:t>
      </w:r>
      <w:r w:rsidRPr="00927653">
        <w:rPr>
          <w:rFonts w:cs="Times New Roman"/>
          <w:vertAlign w:val="superscript"/>
        </w:rPr>
        <w:footnoteReference w:id="66"/>
      </w:r>
      <w:r w:rsidRPr="00927653">
        <w:rPr>
          <w:rFonts w:cs="Times New Roman"/>
        </w:rPr>
        <w:t xml:space="preserve">  Many women fear </w:t>
      </w:r>
      <w:r w:rsidR="0070372F">
        <w:rPr>
          <w:rFonts w:cs="Times New Roman"/>
        </w:rPr>
        <w:t xml:space="preserve">facing </w:t>
      </w:r>
      <w:r w:rsidRPr="00927653">
        <w:rPr>
          <w:rFonts w:cs="Times New Roman"/>
        </w:rPr>
        <w:t>detrimental consequence</w:t>
      </w:r>
      <w:r w:rsidR="00555C21" w:rsidRPr="00927653">
        <w:rPr>
          <w:rFonts w:cs="Times New Roman"/>
        </w:rPr>
        <w:t>s</w:t>
      </w:r>
      <w:r w:rsidR="0070372F">
        <w:rPr>
          <w:rFonts w:cs="Times New Roman"/>
        </w:rPr>
        <w:t xml:space="preserve"> for reporting sexual harassment</w:t>
      </w:r>
      <w:r w:rsidR="00095DFF" w:rsidRPr="00927653">
        <w:rPr>
          <w:rFonts w:cs="Times New Roman"/>
        </w:rPr>
        <w:t xml:space="preserve">, </w:t>
      </w:r>
      <w:r w:rsidR="004A1E77" w:rsidRPr="00927653">
        <w:rPr>
          <w:rFonts w:cs="Times New Roman"/>
        </w:rPr>
        <w:t>including</w:t>
      </w:r>
      <w:r w:rsidR="00095DFF" w:rsidRPr="00927653">
        <w:rPr>
          <w:rFonts w:cs="Times New Roman"/>
        </w:rPr>
        <w:t xml:space="preserve"> being arrested for sexual relations outside of marriage</w:t>
      </w:r>
      <w:r w:rsidR="00555C21" w:rsidRPr="00927653">
        <w:rPr>
          <w:rFonts w:cs="Times New Roman"/>
        </w:rPr>
        <w:t>.</w:t>
      </w:r>
    </w:p>
    <w:p w14:paraId="42B1D6C1" w14:textId="77777777" w:rsidR="00E621C7" w:rsidRDefault="00295AD1" w:rsidP="00D27CB9">
      <w:pPr>
        <w:pStyle w:val="ListParagraph"/>
        <w:numPr>
          <w:ilvl w:val="0"/>
          <w:numId w:val="39"/>
        </w:numPr>
        <w:spacing w:after="240" w:line="276" w:lineRule="auto"/>
        <w:jc w:val="center"/>
        <w:rPr>
          <w:rFonts w:ascii="Times New Roman" w:hAnsi="Times New Roman"/>
          <w:b/>
          <w:sz w:val="24"/>
          <w:szCs w:val="24"/>
        </w:rPr>
      </w:pPr>
      <w:r w:rsidRPr="00D27CB9">
        <w:rPr>
          <w:rFonts w:ascii="Times New Roman" w:hAnsi="Times New Roman"/>
          <w:b/>
          <w:sz w:val="24"/>
          <w:szCs w:val="24"/>
        </w:rPr>
        <w:t xml:space="preserve">Health </w:t>
      </w:r>
      <w:r w:rsidR="00972C44" w:rsidRPr="00D27CB9">
        <w:rPr>
          <w:rFonts w:ascii="Times New Roman" w:hAnsi="Times New Roman"/>
          <w:b/>
          <w:sz w:val="24"/>
          <w:szCs w:val="24"/>
        </w:rPr>
        <w:t>C</w:t>
      </w:r>
      <w:r w:rsidRPr="00D27CB9">
        <w:rPr>
          <w:rFonts w:ascii="Times New Roman" w:hAnsi="Times New Roman"/>
          <w:b/>
          <w:sz w:val="24"/>
          <w:szCs w:val="24"/>
        </w:rPr>
        <w:t>are</w:t>
      </w:r>
    </w:p>
    <w:p w14:paraId="7EE0F59D" w14:textId="77777777" w:rsidR="00E3350A" w:rsidRPr="00D27CB9" w:rsidRDefault="00E3350A" w:rsidP="00E3350A">
      <w:pPr>
        <w:pStyle w:val="ListParagraph"/>
        <w:spacing w:after="240" w:line="276" w:lineRule="auto"/>
        <w:ind w:left="1080"/>
        <w:rPr>
          <w:rFonts w:ascii="Times New Roman" w:hAnsi="Times New Roman"/>
          <w:b/>
          <w:sz w:val="24"/>
          <w:szCs w:val="24"/>
        </w:rPr>
      </w:pPr>
    </w:p>
    <w:p w14:paraId="42B1D6C2" w14:textId="62173BA2" w:rsidR="00E621C7" w:rsidRPr="00526F5A" w:rsidRDefault="0070372F" w:rsidP="00286891">
      <w:pPr>
        <w:pStyle w:val="ListParagraph"/>
        <w:numPr>
          <w:ilvl w:val="0"/>
          <w:numId w:val="38"/>
        </w:numPr>
        <w:spacing w:after="120" w:line="276" w:lineRule="auto"/>
        <w:contextualSpacing w:val="0"/>
        <w:jc w:val="both"/>
        <w:rPr>
          <w:rFonts w:ascii="Times New Roman" w:hAnsi="Times New Roman"/>
          <w:bCs/>
          <w:sz w:val="24"/>
          <w:szCs w:val="24"/>
        </w:rPr>
      </w:pPr>
      <w:r w:rsidRPr="00526F5A">
        <w:rPr>
          <w:rFonts w:ascii="Times New Roman" w:hAnsi="Times New Roman"/>
          <w:bCs/>
          <w:sz w:val="24"/>
          <w:szCs w:val="24"/>
        </w:rPr>
        <w:t>The</w:t>
      </w:r>
      <w:r w:rsidR="00D82DAB" w:rsidRPr="00526F5A">
        <w:rPr>
          <w:rFonts w:ascii="Times New Roman" w:hAnsi="Times New Roman"/>
          <w:bCs/>
          <w:sz w:val="24"/>
          <w:szCs w:val="24"/>
        </w:rPr>
        <w:t xml:space="preserve"> Committee expressed concern about high rates of infant and maternal mortality</w:t>
      </w:r>
      <w:r w:rsidR="00845079">
        <w:rPr>
          <w:rFonts w:ascii="Times New Roman" w:hAnsi="Times New Roman"/>
          <w:bCs/>
          <w:sz w:val="24"/>
          <w:szCs w:val="24"/>
        </w:rPr>
        <w:t>,</w:t>
      </w:r>
      <w:r w:rsidR="00E3350A">
        <w:rPr>
          <w:rFonts w:ascii="Times New Roman" w:hAnsi="Times New Roman"/>
          <w:bCs/>
          <w:sz w:val="24"/>
          <w:szCs w:val="24"/>
        </w:rPr>
        <w:t xml:space="preserve"> </w:t>
      </w:r>
      <w:r w:rsidR="006C13A4" w:rsidRPr="00526F5A">
        <w:rPr>
          <w:rFonts w:ascii="Times New Roman" w:hAnsi="Times New Roman"/>
          <w:bCs/>
          <w:sz w:val="24"/>
          <w:szCs w:val="24"/>
        </w:rPr>
        <w:t xml:space="preserve">limited access to family planning </w:t>
      </w:r>
      <w:r w:rsidR="009F41D3" w:rsidRPr="00526F5A">
        <w:rPr>
          <w:rFonts w:ascii="Times New Roman" w:hAnsi="Times New Roman"/>
          <w:bCs/>
          <w:sz w:val="24"/>
          <w:szCs w:val="24"/>
        </w:rPr>
        <w:t xml:space="preserve">and health care, </w:t>
      </w:r>
      <w:r w:rsidR="00EC6C3E" w:rsidRPr="00526F5A">
        <w:rPr>
          <w:rFonts w:ascii="Times New Roman" w:hAnsi="Times New Roman"/>
          <w:bCs/>
          <w:sz w:val="24"/>
          <w:szCs w:val="24"/>
        </w:rPr>
        <w:t>and</w:t>
      </w:r>
      <w:r w:rsidR="009F41D3" w:rsidRPr="00526F5A">
        <w:rPr>
          <w:rFonts w:ascii="Times New Roman" w:hAnsi="Times New Roman"/>
          <w:bCs/>
          <w:sz w:val="24"/>
          <w:szCs w:val="24"/>
        </w:rPr>
        <w:t xml:space="preserve"> dangerous clandestine abortions.</w:t>
      </w:r>
      <w:r w:rsidR="009F41D3" w:rsidRPr="00C445B6">
        <w:rPr>
          <w:rStyle w:val="FootnoteReference"/>
          <w:rFonts w:ascii="Times New Roman" w:hAnsi="Times New Roman"/>
          <w:bCs/>
          <w:sz w:val="24"/>
          <w:szCs w:val="24"/>
        </w:rPr>
        <w:footnoteReference w:id="67"/>
      </w:r>
      <w:r w:rsidR="00E3350A">
        <w:rPr>
          <w:rFonts w:ascii="Times New Roman" w:hAnsi="Times New Roman"/>
          <w:bCs/>
          <w:sz w:val="24"/>
          <w:szCs w:val="24"/>
        </w:rPr>
        <w:t xml:space="preserve"> </w:t>
      </w:r>
      <w:r w:rsidR="000F6F03" w:rsidRPr="00526F5A">
        <w:rPr>
          <w:rFonts w:ascii="Times New Roman" w:hAnsi="Times New Roman"/>
          <w:bCs/>
          <w:sz w:val="24"/>
          <w:szCs w:val="24"/>
        </w:rPr>
        <w:t xml:space="preserve">The Committee urged Morocco to </w:t>
      </w:r>
      <w:r w:rsidR="000309AD" w:rsidRPr="00526F5A">
        <w:rPr>
          <w:rFonts w:ascii="Times New Roman" w:hAnsi="Times New Roman"/>
          <w:bCs/>
          <w:sz w:val="24"/>
          <w:szCs w:val="24"/>
        </w:rPr>
        <w:t xml:space="preserve">increase </w:t>
      </w:r>
      <w:r w:rsidR="00112EEF" w:rsidRPr="00526F5A">
        <w:rPr>
          <w:rFonts w:ascii="Times New Roman" w:hAnsi="Times New Roman"/>
          <w:bCs/>
          <w:sz w:val="24"/>
          <w:szCs w:val="24"/>
        </w:rPr>
        <w:t xml:space="preserve">women’s access to </w:t>
      </w:r>
      <w:r w:rsidR="0051150E" w:rsidRPr="00526F5A">
        <w:rPr>
          <w:rFonts w:ascii="Times New Roman" w:hAnsi="Times New Roman"/>
          <w:bCs/>
          <w:sz w:val="24"/>
          <w:szCs w:val="24"/>
        </w:rPr>
        <w:t xml:space="preserve">primary health care services, </w:t>
      </w:r>
      <w:r w:rsidR="0066301A" w:rsidRPr="00526F5A">
        <w:rPr>
          <w:rFonts w:ascii="Times New Roman" w:hAnsi="Times New Roman"/>
          <w:bCs/>
          <w:sz w:val="24"/>
          <w:szCs w:val="24"/>
        </w:rPr>
        <w:t>including reproductive care and family planning</w:t>
      </w:r>
      <w:r w:rsidR="007A0042" w:rsidRPr="00526F5A">
        <w:rPr>
          <w:rFonts w:ascii="Times New Roman" w:hAnsi="Times New Roman"/>
          <w:bCs/>
          <w:sz w:val="24"/>
          <w:szCs w:val="24"/>
        </w:rPr>
        <w:t>, and</w:t>
      </w:r>
      <w:r w:rsidR="008D3DC2" w:rsidRPr="00526F5A">
        <w:rPr>
          <w:rFonts w:ascii="Times New Roman" w:hAnsi="Times New Roman"/>
          <w:bCs/>
          <w:sz w:val="24"/>
          <w:szCs w:val="24"/>
        </w:rPr>
        <w:t xml:space="preserve"> recommended awareness-raising campaigns about HIV/AIDS.</w:t>
      </w:r>
      <w:r w:rsidR="00D16FE1" w:rsidRPr="00C445B6">
        <w:rPr>
          <w:rStyle w:val="FootnoteReference"/>
          <w:rFonts w:ascii="Times New Roman" w:hAnsi="Times New Roman"/>
          <w:bCs/>
          <w:sz w:val="24"/>
          <w:szCs w:val="24"/>
        </w:rPr>
        <w:footnoteReference w:id="68"/>
      </w:r>
    </w:p>
    <w:p w14:paraId="42B1D6C3" w14:textId="049A031F" w:rsidR="00E7106B" w:rsidRPr="009D7C39" w:rsidRDefault="00B17CC4" w:rsidP="00E7106B">
      <w:pPr>
        <w:pStyle w:val="ListParagraph"/>
        <w:numPr>
          <w:ilvl w:val="0"/>
          <w:numId w:val="38"/>
        </w:numPr>
        <w:spacing w:after="240" w:line="276" w:lineRule="auto"/>
        <w:contextualSpacing w:val="0"/>
        <w:jc w:val="both"/>
        <w:rPr>
          <w:rFonts w:ascii="Times New Roman" w:eastAsia="Times New Roman" w:hAnsi="Times New Roman"/>
          <w:sz w:val="24"/>
          <w:szCs w:val="24"/>
        </w:rPr>
      </w:pPr>
      <w:r w:rsidRPr="009D7C39">
        <w:rPr>
          <w:rFonts w:ascii="Times New Roman" w:hAnsi="Times New Roman"/>
          <w:b/>
          <w:sz w:val="24"/>
          <w:szCs w:val="24"/>
        </w:rPr>
        <w:t xml:space="preserve">No specialized healthcare or other services exist for </w:t>
      </w:r>
      <w:r w:rsidR="008D4252" w:rsidRPr="009D7C39">
        <w:rPr>
          <w:rFonts w:ascii="Times New Roman" w:hAnsi="Times New Roman"/>
          <w:b/>
          <w:sz w:val="24"/>
          <w:szCs w:val="24"/>
        </w:rPr>
        <w:t>women with disabilities</w:t>
      </w:r>
      <w:r w:rsidRPr="009D7C39">
        <w:rPr>
          <w:rFonts w:ascii="Times New Roman" w:hAnsi="Times New Roman"/>
          <w:b/>
          <w:sz w:val="24"/>
          <w:szCs w:val="24"/>
        </w:rPr>
        <w:t>.</w:t>
      </w:r>
      <w:r w:rsidRPr="009D7C39">
        <w:rPr>
          <w:rStyle w:val="FootnoteReference"/>
          <w:rFonts w:ascii="Times New Roman" w:hAnsi="Times New Roman"/>
          <w:sz w:val="24"/>
          <w:szCs w:val="24"/>
        </w:rPr>
        <w:footnoteReference w:id="69"/>
      </w:r>
      <w:r w:rsidR="00E3350A">
        <w:rPr>
          <w:rFonts w:ascii="Times New Roman" w:hAnsi="Times New Roman"/>
          <w:b/>
          <w:sz w:val="24"/>
          <w:szCs w:val="24"/>
        </w:rPr>
        <w:t xml:space="preserve"> </w:t>
      </w:r>
      <w:r w:rsidRPr="009D7C39">
        <w:rPr>
          <w:rFonts w:ascii="Times New Roman" w:hAnsi="Times New Roman"/>
          <w:bCs/>
          <w:sz w:val="24"/>
          <w:szCs w:val="24"/>
        </w:rPr>
        <w:t xml:space="preserve">There is a </w:t>
      </w:r>
      <w:r w:rsidR="00800DC1" w:rsidRPr="009D7C39">
        <w:rPr>
          <w:rFonts w:ascii="Times New Roman" w:hAnsi="Times New Roman"/>
          <w:bCs/>
          <w:sz w:val="24"/>
          <w:szCs w:val="24"/>
        </w:rPr>
        <w:t>shortage</w:t>
      </w:r>
      <w:r w:rsidRPr="009D7C39">
        <w:rPr>
          <w:rFonts w:ascii="Times New Roman" w:hAnsi="Times New Roman"/>
          <w:bCs/>
          <w:sz w:val="24"/>
          <w:szCs w:val="24"/>
        </w:rPr>
        <w:t xml:space="preserve"> of psychiatrists</w:t>
      </w:r>
      <w:r w:rsidR="00D80ECC" w:rsidRPr="009D7C39">
        <w:rPr>
          <w:rFonts w:ascii="Times New Roman" w:hAnsi="Times New Roman"/>
          <w:bCs/>
          <w:sz w:val="24"/>
          <w:szCs w:val="24"/>
        </w:rPr>
        <w:t>,</w:t>
      </w:r>
      <w:r w:rsidRPr="009D7C39">
        <w:rPr>
          <w:rFonts w:ascii="Times New Roman" w:hAnsi="Times New Roman"/>
          <w:bCs/>
          <w:sz w:val="24"/>
          <w:szCs w:val="24"/>
        </w:rPr>
        <w:t xml:space="preserve"> and </w:t>
      </w:r>
      <w:r w:rsidR="00AB42F1" w:rsidRPr="009D7C39">
        <w:rPr>
          <w:rFonts w:ascii="Times New Roman" w:hAnsi="Times New Roman"/>
          <w:bCs/>
          <w:sz w:val="24"/>
          <w:szCs w:val="24"/>
        </w:rPr>
        <w:t>persons with</w:t>
      </w:r>
      <w:r w:rsidRPr="009D7C39">
        <w:rPr>
          <w:rFonts w:ascii="Times New Roman" w:hAnsi="Times New Roman"/>
          <w:bCs/>
          <w:sz w:val="24"/>
          <w:szCs w:val="24"/>
        </w:rPr>
        <w:t xml:space="preserve"> intellectual and psychosocial disabilities</w:t>
      </w:r>
      <w:r w:rsidR="00E3350A">
        <w:rPr>
          <w:rFonts w:ascii="Times New Roman" w:hAnsi="Times New Roman"/>
          <w:bCs/>
          <w:sz w:val="24"/>
          <w:szCs w:val="24"/>
        </w:rPr>
        <w:t xml:space="preserve"> </w:t>
      </w:r>
      <w:r w:rsidRPr="009D7C39">
        <w:rPr>
          <w:rFonts w:ascii="Times New Roman" w:hAnsi="Times New Roman"/>
          <w:bCs/>
          <w:sz w:val="24"/>
          <w:szCs w:val="24"/>
        </w:rPr>
        <w:t xml:space="preserve">are </w:t>
      </w:r>
      <w:r w:rsidR="00D80ECC" w:rsidRPr="009D7C39">
        <w:rPr>
          <w:rFonts w:ascii="Times New Roman" w:hAnsi="Times New Roman"/>
          <w:bCs/>
          <w:sz w:val="24"/>
          <w:szCs w:val="24"/>
        </w:rPr>
        <w:t xml:space="preserve">often </w:t>
      </w:r>
      <w:r w:rsidRPr="009D7C39">
        <w:rPr>
          <w:rFonts w:ascii="Times New Roman" w:hAnsi="Times New Roman"/>
          <w:bCs/>
          <w:sz w:val="24"/>
          <w:szCs w:val="24"/>
        </w:rPr>
        <w:t>directed to mental health hospitals.</w:t>
      </w:r>
      <w:r w:rsidR="00A269CF" w:rsidRPr="009D7C39">
        <w:rPr>
          <w:sz w:val="24"/>
          <w:szCs w:val="24"/>
          <w:vertAlign w:val="superscript"/>
        </w:rPr>
        <w:footnoteReference w:id="70"/>
      </w:r>
      <w:r w:rsidR="00E3350A">
        <w:rPr>
          <w:rFonts w:ascii="Times New Roman" w:hAnsi="Times New Roman"/>
          <w:bCs/>
          <w:sz w:val="24"/>
          <w:szCs w:val="24"/>
        </w:rPr>
        <w:t xml:space="preserve"> </w:t>
      </w:r>
      <w:r w:rsidR="00BB51B0" w:rsidRPr="009D7C39">
        <w:rPr>
          <w:rFonts w:ascii="Times New Roman" w:hAnsi="Times New Roman"/>
          <w:bCs/>
          <w:sz w:val="24"/>
          <w:szCs w:val="24"/>
        </w:rPr>
        <w:t>B</w:t>
      </w:r>
      <w:r w:rsidRPr="009D7C39">
        <w:rPr>
          <w:rFonts w:ascii="Times New Roman" w:hAnsi="Times New Roman"/>
          <w:bCs/>
          <w:sz w:val="24"/>
          <w:szCs w:val="24"/>
        </w:rPr>
        <w:t xml:space="preserve">arriers to </w:t>
      </w:r>
      <w:r w:rsidR="00F416D2">
        <w:rPr>
          <w:rFonts w:ascii="Times New Roman" w:hAnsi="Times New Roman"/>
          <w:bCs/>
          <w:sz w:val="24"/>
          <w:szCs w:val="24"/>
        </w:rPr>
        <w:t xml:space="preserve">accessing </w:t>
      </w:r>
      <w:r w:rsidRPr="009D7C39">
        <w:rPr>
          <w:rFonts w:ascii="Times New Roman" w:hAnsi="Times New Roman"/>
          <w:bCs/>
          <w:sz w:val="24"/>
          <w:szCs w:val="24"/>
        </w:rPr>
        <w:t xml:space="preserve">healthcare </w:t>
      </w:r>
      <w:r w:rsidR="00BB51B0" w:rsidRPr="009D7C39">
        <w:rPr>
          <w:rFonts w:ascii="Times New Roman" w:hAnsi="Times New Roman"/>
          <w:bCs/>
          <w:sz w:val="24"/>
          <w:szCs w:val="24"/>
        </w:rPr>
        <w:t>include</w:t>
      </w:r>
      <w:r w:rsidRPr="009D7C39">
        <w:rPr>
          <w:rFonts w:ascii="Times New Roman" w:hAnsi="Times New Roman"/>
          <w:bCs/>
          <w:sz w:val="24"/>
          <w:szCs w:val="24"/>
        </w:rPr>
        <w:t xml:space="preserve"> lack of knowledge </w:t>
      </w:r>
      <w:r w:rsidR="00BB51B0" w:rsidRPr="009D7C39">
        <w:rPr>
          <w:rFonts w:ascii="Times New Roman" w:hAnsi="Times New Roman"/>
          <w:bCs/>
          <w:sz w:val="24"/>
          <w:szCs w:val="24"/>
        </w:rPr>
        <w:t>about the</w:t>
      </w:r>
      <w:r w:rsidRPr="009D7C39">
        <w:rPr>
          <w:rFonts w:ascii="Times New Roman" w:hAnsi="Times New Roman"/>
          <w:bCs/>
          <w:sz w:val="24"/>
          <w:szCs w:val="24"/>
        </w:rPr>
        <w:t xml:space="preserve"> right to health, lack of access to hospitals, illiteracy, difficulty communicating needs, and mistreatment by hospital staff who denigrate </w:t>
      </w:r>
      <w:r w:rsidR="00BB51B0" w:rsidRPr="009D7C39">
        <w:rPr>
          <w:rFonts w:ascii="Times New Roman" w:hAnsi="Times New Roman"/>
          <w:bCs/>
          <w:sz w:val="24"/>
          <w:szCs w:val="24"/>
        </w:rPr>
        <w:t>women</w:t>
      </w:r>
      <w:r w:rsidRPr="009D7C39">
        <w:rPr>
          <w:rFonts w:ascii="Times New Roman" w:hAnsi="Times New Roman"/>
          <w:bCs/>
          <w:sz w:val="24"/>
          <w:szCs w:val="24"/>
        </w:rPr>
        <w:t xml:space="preserve"> and harm their dignity</w:t>
      </w:r>
      <w:r w:rsidRPr="009D7C39">
        <w:rPr>
          <w:rFonts w:ascii="Times New Roman" w:hAnsi="Times New Roman"/>
          <w:sz w:val="24"/>
          <w:szCs w:val="24"/>
        </w:rPr>
        <w:t>.</w:t>
      </w:r>
      <w:r w:rsidRPr="009D7C39">
        <w:rPr>
          <w:rStyle w:val="FootnoteReference"/>
          <w:rFonts w:ascii="Times New Roman" w:hAnsi="Times New Roman"/>
          <w:sz w:val="24"/>
          <w:szCs w:val="24"/>
        </w:rPr>
        <w:footnoteReference w:id="71"/>
      </w:r>
      <w:r w:rsidR="002C182F">
        <w:rPr>
          <w:rFonts w:ascii="Times New Roman" w:hAnsi="Times New Roman"/>
          <w:sz w:val="24"/>
          <w:szCs w:val="24"/>
        </w:rPr>
        <w:t xml:space="preserve"> </w:t>
      </w:r>
      <w:r w:rsidR="003A7218">
        <w:rPr>
          <w:rFonts w:ascii="Times New Roman" w:hAnsi="Times New Roman"/>
          <w:sz w:val="24"/>
          <w:szCs w:val="24"/>
        </w:rPr>
        <w:t xml:space="preserve">Women with disabilities who become pregnant as a result of rape </w:t>
      </w:r>
      <w:r w:rsidR="007302A6">
        <w:rPr>
          <w:rFonts w:ascii="Times New Roman" w:hAnsi="Times New Roman"/>
          <w:sz w:val="24"/>
          <w:szCs w:val="24"/>
        </w:rPr>
        <w:t>cannot seek legal abortions due to restrictions in the Penal Code.</w:t>
      </w:r>
      <w:r w:rsidR="002C182F">
        <w:rPr>
          <w:rFonts w:ascii="Times New Roman" w:hAnsi="Times New Roman"/>
          <w:sz w:val="24"/>
          <w:szCs w:val="24"/>
        </w:rPr>
        <w:t xml:space="preserve"> </w:t>
      </w:r>
      <w:r w:rsidR="00133E20">
        <w:rPr>
          <w:rFonts w:ascii="Times New Roman" w:hAnsi="Times New Roman"/>
          <w:sz w:val="24"/>
          <w:szCs w:val="24"/>
        </w:rPr>
        <w:t xml:space="preserve">NGOs report they </w:t>
      </w:r>
      <w:r w:rsidRPr="009D7C39">
        <w:rPr>
          <w:rFonts w:ascii="Times New Roman" w:hAnsi="Times New Roman"/>
          <w:bCs/>
          <w:sz w:val="24"/>
          <w:szCs w:val="24"/>
        </w:rPr>
        <w:t>do not seek special</w:t>
      </w:r>
      <w:r w:rsidR="00B054FE" w:rsidRPr="009D7C39">
        <w:rPr>
          <w:rFonts w:ascii="Times New Roman" w:hAnsi="Times New Roman"/>
          <w:bCs/>
          <w:sz w:val="24"/>
          <w:szCs w:val="24"/>
        </w:rPr>
        <w:t>ized</w:t>
      </w:r>
      <w:r w:rsidRPr="009D7C39">
        <w:rPr>
          <w:rFonts w:ascii="Times New Roman" w:hAnsi="Times New Roman"/>
          <w:bCs/>
          <w:sz w:val="24"/>
          <w:szCs w:val="24"/>
        </w:rPr>
        <w:t xml:space="preserve"> health services</w:t>
      </w:r>
      <w:r w:rsidR="00133E20">
        <w:rPr>
          <w:rFonts w:ascii="Times New Roman" w:hAnsi="Times New Roman"/>
          <w:bCs/>
          <w:sz w:val="24"/>
          <w:szCs w:val="24"/>
        </w:rPr>
        <w:t xml:space="preserve"> because rape is perceived as a family matter</w:t>
      </w:r>
      <w:r w:rsidRPr="009D7C39">
        <w:rPr>
          <w:rFonts w:ascii="Times New Roman" w:hAnsi="Times New Roman"/>
          <w:sz w:val="24"/>
          <w:szCs w:val="24"/>
        </w:rPr>
        <w:t>.</w:t>
      </w:r>
      <w:r w:rsidRPr="009D7C39">
        <w:rPr>
          <w:rStyle w:val="FootnoteReference"/>
          <w:rFonts w:ascii="Times New Roman" w:hAnsi="Times New Roman"/>
          <w:sz w:val="24"/>
          <w:szCs w:val="24"/>
        </w:rPr>
        <w:footnoteReference w:id="72"/>
      </w:r>
    </w:p>
    <w:p w14:paraId="42B1D6C4" w14:textId="23767CB4" w:rsidR="00E621C7" w:rsidRPr="00526F5A" w:rsidRDefault="00B17CC4" w:rsidP="00286891">
      <w:pPr>
        <w:pStyle w:val="ListParagraph"/>
        <w:numPr>
          <w:ilvl w:val="0"/>
          <w:numId w:val="38"/>
        </w:numPr>
        <w:spacing w:after="120" w:line="276" w:lineRule="auto"/>
        <w:contextualSpacing w:val="0"/>
        <w:jc w:val="both"/>
        <w:rPr>
          <w:rFonts w:ascii="Times New Roman" w:hAnsi="Times New Roman"/>
        </w:rPr>
      </w:pPr>
      <w:r w:rsidRPr="00526F5A">
        <w:rPr>
          <w:rFonts w:ascii="Times New Roman" w:hAnsi="Times New Roman"/>
          <w:bCs/>
          <w:sz w:val="24"/>
          <w:szCs w:val="24"/>
        </w:rPr>
        <w:t xml:space="preserve">Additionally, </w:t>
      </w:r>
      <w:r w:rsidR="008D4252" w:rsidRPr="00526F5A">
        <w:rPr>
          <w:rFonts w:ascii="Times New Roman" w:hAnsi="Times New Roman"/>
          <w:bCs/>
          <w:sz w:val="24"/>
          <w:szCs w:val="24"/>
        </w:rPr>
        <w:t>women with disabilities</w:t>
      </w:r>
      <w:r w:rsidRPr="00526F5A">
        <w:rPr>
          <w:rFonts w:ascii="Times New Roman" w:hAnsi="Times New Roman"/>
          <w:bCs/>
          <w:sz w:val="24"/>
          <w:szCs w:val="24"/>
        </w:rPr>
        <w:t xml:space="preserve"> may face financial difficulties</w:t>
      </w:r>
      <w:r w:rsidR="00550D9D" w:rsidRPr="00526F5A">
        <w:rPr>
          <w:rFonts w:ascii="Times New Roman" w:hAnsi="Times New Roman"/>
          <w:bCs/>
          <w:sz w:val="24"/>
          <w:szCs w:val="24"/>
        </w:rPr>
        <w:t>, as</w:t>
      </w:r>
      <w:r w:rsidR="002C182F">
        <w:rPr>
          <w:rFonts w:ascii="Times New Roman" w:hAnsi="Times New Roman"/>
          <w:bCs/>
          <w:sz w:val="24"/>
          <w:szCs w:val="24"/>
        </w:rPr>
        <w:t xml:space="preserve"> </w:t>
      </w:r>
      <w:r w:rsidR="008D4252" w:rsidRPr="00526F5A">
        <w:rPr>
          <w:rFonts w:ascii="Times New Roman" w:hAnsi="Times New Roman"/>
          <w:bCs/>
          <w:sz w:val="24"/>
          <w:szCs w:val="24"/>
        </w:rPr>
        <w:t>persons with disabilities</w:t>
      </w:r>
      <w:r w:rsidR="00550D9D" w:rsidRPr="00526F5A">
        <w:rPr>
          <w:rFonts w:ascii="Times New Roman" w:hAnsi="Times New Roman"/>
          <w:bCs/>
          <w:sz w:val="24"/>
          <w:szCs w:val="24"/>
        </w:rPr>
        <w:t xml:space="preserve"> are more vulnerable to poverty</w:t>
      </w:r>
      <w:r w:rsidRPr="00526F5A">
        <w:rPr>
          <w:rFonts w:ascii="Times New Roman" w:hAnsi="Times New Roman"/>
          <w:bCs/>
          <w:sz w:val="24"/>
          <w:szCs w:val="24"/>
        </w:rPr>
        <w:t>.</w:t>
      </w:r>
    </w:p>
    <w:p w14:paraId="42B1D6C5" w14:textId="13306A5F" w:rsidR="00E7106B" w:rsidRPr="00046262" w:rsidRDefault="00AD7F17" w:rsidP="00130A42">
      <w:pPr>
        <w:pStyle w:val="ListParagraph"/>
        <w:numPr>
          <w:ilvl w:val="0"/>
          <w:numId w:val="38"/>
        </w:numPr>
        <w:spacing w:after="240" w:line="276" w:lineRule="auto"/>
        <w:contextualSpacing w:val="0"/>
        <w:jc w:val="both"/>
        <w:rPr>
          <w:rFonts w:ascii="Times New Roman" w:hAnsi="Times New Roman"/>
          <w:b/>
          <w:sz w:val="24"/>
          <w:szCs w:val="24"/>
        </w:rPr>
      </w:pPr>
      <w:r w:rsidRPr="00E7106B">
        <w:rPr>
          <w:rFonts w:ascii="Times New Roman" w:hAnsi="Times New Roman"/>
          <w:bCs/>
          <w:sz w:val="24"/>
          <w:szCs w:val="24"/>
        </w:rPr>
        <w:t>A</w:t>
      </w:r>
      <w:r w:rsidR="00B17CC4" w:rsidRPr="00E7106B">
        <w:rPr>
          <w:rFonts w:ascii="Times New Roman" w:hAnsi="Times New Roman"/>
          <w:bCs/>
          <w:sz w:val="24"/>
          <w:szCs w:val="24"/>
        </w:rPr>
        <w:t>bortion remains illegal unless deemed necessary to protect the mother’s health</w:t>
      </w:r>
      <w:r w:rsidR="00B17CC4" w:rsidRPr="00E7106B">
        <w:rPr>
          <w:rFonts w:ascii="Times New Roman" w:eastAsia="Times New Roman" w:hAnsi="Times New Roman"/>
        </w:rPr>
        <w:t>.</w:t>
      </w:r>
      <w:r w:rsidR="00B17CC4" w:rsidRPr="00C445B6">
        <w:rPr>
          <w:rFonts w:eastAsia="Times New Roman"/>
          <w:vertAlign w:val="superscript"/>
        </w:rPr>
        <w:footnoteReference w:id="73"/>
      </w:r>
      <w:r w:rsidR="0070372F" w:rsidRPr="00E7106B">
        <w:rPr>
          <w:rFonts w:ascii="Times New Roman" w:hAnsi="Times New Roman"/>
          <w:bCs/>
          <w:sz w:val="24"/>
          <w:szCs w:val="24"/>
        </w:rPr>
        <w:t xml:space="preserve"> The</w:t>
      </w:r>
      <w:r w:rsidR="00B17CC4" w:rsidRPr="00E7106B">
        <w:rPr>
          <w:rFonts w:ascii="Times New Roman" w:hAnsi="Times New Roman"/>
          <w:bCs/>
          <w:sz w:val="24"/>
          <w:szCs w:val="24"/>
        </w:rPr>
        <w:t xml:space="preserve"> husband’s authorization is required, except where the mother’s life is in danger. </w:t>
      </w:r>
      <w:r w:rsidR="008E3AD0" w:rsidRPr="00E7106B">
        <w:rPr>
          <w:rFonts w:ascii="Times New Roman" w:hAnsi="Times New Roman"/>
          <w:bCs/>
          <w:sz w:val="24"/>
          <w:szCs w:val="24"/>
        </w:rPr>
        <w:t>A</w:t>
      </w:r>
      <w:r w:rsidR="00B17CC4" w:rsidRPr="00E7106B">
        <w:rPr>
          <w:rFonts w:ascii="Times New Roman" w:hAnsi="Times New Roman"/>
          <w:bCs/>
          <w:sz w:val="24"/>
          <w:szCs w:val="24"/>
        </w:rPr>
        <w:t>bsen</w:t>
      </w:r>
      <w:r w:rsidR="008E3AD0" w:rsidRPr="00E7106B">
        <w:rPr>
          <w:rFonts w:ascii="Times New Roman" w:hAnsi="Times New Roman"/>
          <w:bCs/>
          <w:sz w:val="24"/>
          <w:szCs w:val="24"/>
        </w:rPr>
        <w:t>t</w:t>
      </w:r>
      <w:r w:rsidR="00B17CC4" w:rsidRPr="00E7106B">
        <w:rPr>
          <w:rFonts w:ascii="Times New Roman" w:hAnsi="Times New Roman"/>
          <w:bCs/>
          <w:sz w:val="24"/>
          <w:szCs w:val="24"/>
        </w:rPr>
        <w:t xml:space="preserve"> spousal authorization, the doctor must seek written permission from the Chief Medical Doctor in the district before performing the abortion.</w:t>
      </w:r>
      <w:r w:rsidR="00DF0F6B">
        <w:rPr>
          <w:rStyle w:val="FootnoteReference"/>
          <w:rFonts w:ascii="Times New Roman" w:hAnsi="Times New Roman"/>
          <w:bCs/>
          <w:sz w:val="24"/>
          <w:szCs w:val="24"/>
        </w:rPr>
        <w:footnoteReference w:id="74"/>
      </w:r>
      <w:r w:rsidR="00B17CC4" w:rsidRPr="00E7106B">
        <w:rPr>
          <w:rFonts w:ascii="Times New Roman" w:hAnsi="Times New Roman"/>
          <w:bCs/>
          <w:sz w:val="24"/>
          <w:szCs w:val="24"/>
        </w:rPr>
        <w:t xml:space="preserve"> Abortion is not legally permitted in cases of rape or incest, </w:t>
      </w:r>
      <w:proofErr w:type="spellStart"/>
      <w:r w:rsidR="00D80ECC" w:rsidRPr="00E7106B">
        <w:rPr>
          <w:rFonts w:ascii="Times New Roman" w:hAnsi="Times New Roman"/>
          <w:bCs/>
          <w:sz w:val="24"/>
          <w:szCs w:val="24"/>
        </w:rPr>
        <w:t>fetal</w:t>
      </w:r>
      <w:proofErr w:type="spellEnd"/>
      <w:r w:rsidR="00B17CC4" w:rsidRPr="00E7106B">
        <w:rPr>
          <w:rFonts w:ascii="Times New Roman" w:hAnsi="Times New Roman"/>
          <w:bCs/>
          <w:sz w:val="24"/>
          <w:szCs w:val="24"/>
        </w:rPr>
        <w:t xml:space="preserve"> impairment, for economic or social reasons, for women suffering from any type of impairment, or simply upon request. Moroccan laws punish wom</w:t>
      </w:r>
      <w:r w:rsidR="00F1681F" w:rsidRPr="00E7106B">
        <w:rPr>
          <w:rFonts w:ascii="Times New Roman" w:hAnsi="Times New Roman"/>
          <w:bCs/>
          <w:sz w:val="24"/>
          <w:szCs w:val="24"/>
        </w:rPr>
        <w:t>e</w:t>
      </w:r>
      <w:r w:rsidR="00B17CC4" w:rsidRPr="00E7106B">
        <w:rPr>
          <w:rFonts w:ascii="Times New Roman" w:hAnsi="Times New Roman"/>
          <w:bCs/>
          <w:sz w:val="24"/>
          <w:szCs w:val="24"/>
        </w:rPr>
        <w:t>n who ha</w:t>
      </w:r>
      <w:r w:rsidR="00F1681F" w:rsidRPr="00E7106B">
        <w:rPr>
          <w:rFonts w:ascii="Times New Roman" w:hAnsi="Times New Roman"/>
          <w:bCs/>
          <w:sz w:val="24"/>
          <w:szCs w:val="24"/>
        </w:rPr>
        <w:t>ve</w:t>
      </w:r>
      <w:r w:rsidR="00425C07" w:rsidRPr="00E7106B">
        <w:rPr>
          <w:rFonts w:ascii="Times New Roman" w:hAnsi="Times New Roman"/>
          <w:bCs/>
          <w:sz w:val="24"/>
          <w:szCs w:val="24"/>
        </w:rPr>
        <w:t xml:space="preserve"> or attempt</w:t>
      </w:r>
      <w:r w:rsidR="00B17CC4" w:rsidRPr="00E7106B">
        <w:rPr>
          <w:rFonts w:ascii="Times New Roman" w:hAnsi="Times New Roman"/>
          <w:bCs/>
          <w:sz w:val="24"/>
          <w:szCs w:val="24"/>
        </w:rPr>
        <w:t xml:space="preserve"> an abortion</w:t>
      </w:r>
      <w:r w:rsidR="00EB1D43" w:rsidRPr="00E7106B">
        <w:rPr>
          <w:rFonts w:ascii="Times New Roman" w:eastAsia="Times New Roman" w:hAnsi="Times New Roman"/>
        </w:rPr>
        <w:t>,</w:t>
      </w:r>
      <w:r w:rsidR="00B17CC4" w:rsidRPr="00C445B6">
        <w:rPr>
          <w:rFonts w:eastAsia="Times New Roman"/>
          <w:vertAlign w:val="superscript"/>
        </w:rPr>
        <w:footnoteReference w:id="75"/>
      </w:r>
      <w:r w:rsidR="00F734E6">
        <w:rPr>
          <w:rFonts w:ascii="Times New Roman" w:eastAsia="Times New Roman" w:hAnsi="Times New Roman"/>
        </w:rPr>
        <w:t xml:space="preserve"> </w:t>
      </w:r>
      <w:r w:rsidR="00B17CC4" w:rsidRPr="00E7106B">
        <w:rPr>
          <w:rFonts w:ascii="Times New Roman" w:hAnsi="Times New Roman"/>
          <w:bCs/>
          <w:sz w:val="24"/>
          <w:szCs w:val="24"/>
        </w:rPr>
        <w:t>as well as anyone deemed to have incited abortion through public statements or distribution of written or visual materials</w:t>
      </w:r>
      <w:r w:rsidR="00A269CF" w:rsidRPr="00E7106B">
        <w:rPr>
          <w:rFonts w:ascii="Times New Roman" w:eastAsia="Times New Roman" w:hAnsi="Times New Roman"/>
          <w:sz w:val="24"/>
          <w:szCs w:val="24"/>
        </w:rPr>
        <w:t>.</w:t>
      </w:r>
      <w:r w:rsidR="00A269CF" w:rsidRPr="00EB41F9">
        <w:rPr>
          <w:rFonts w:eastAsia="Times New Roman"/>
          <w:vertAlign w:val="superscript"/>
        </w:rPr>
        <w:footnoteReference w:id="76"/>
      </w:r>
    </w:p>
    <w:p w14:paraId="42B1D6C6" w14:textId="77777777" w:rsidR="00D63C7C" w:rsidRPr="00526F5A" w:rsidRDefault="00D63C7C" w:rsidP="00937432">
      <w:pPr>
        <w:pStyle w:val="ListParagraph"/>
        <w:numPr>
          <w:ilvl w:val="0"/>
          <w:numId w:val="38"/>
        </w:numPr>
        <w:spacing w:after="240" w:line="276" w:lineRule="auto"/>
        <w:contextualSpacing w:val="0"/>
        <w:jc w:val="both"/>
        <w:rPr>
          <w:rFonts w:ascii="Times New Roman" w:eastAsia="Gill Sans" w:hAnsi="Times New Roman"/>
          <w:bCs/>
          <w:sz w:val="24"/>
          <w:szCs w:val="24"/>
        </w:rPr>
      </w:pPr>
      <w:r w:rsidRPr="00526F5A">
        <w:rPr>
          <w:rFonts w:ascii="Times New Roman" w:eastAsia="Gill Sans" w:hAnsi="Times New Roman"/>
          <w:bCs/>
          <w:sz w:val="24"/>
          <w:szCs w:val="24"/>
        </w:rPr>
        <w:t xml:space="preserve">Bill 10-16 that would allow abortion in cases of rape or incest, </w:t>
      </w:r>
      <w:proofErr w:type="spellStart"/>
      <w:r w:rsidRPr="00526F5A">
        <w:rPr>
          <w:rFonts w:ascii="Times New Roman" w:eastAsia="Gill Sans" w:hAnsi="Times New Roman"/>
          <w:bCs/>
          <w:sz w:val="24"/>
          <w:szCs w:val="24"/>
        </w:rPr>
        <w:t>fetal</w:t>
      </w:r>
      <w:proofErr w:type="spellEnd"/>
      <w:r w:rsidRPr="00526F5A">
        <w:rPr>
          <w:rFonts w:ascii="Times New Roman" w:eastAsia="Gill Sans" w:hAnsi="Times New Roman"/>
          <w:bCs/>
          <w:sz w:val="24"/>
          <w:szCs w:val="24"/>
        </w:rPr>
        <w:t xml:space="preserve"> impairment, or the mother’s mental </w:t>
      </w:r>
      <w:r w:rsidR="00B158EC" w:rsidRPr="00526F5A">
        <w:rPr>
          <w:rFonts w:ascii="Times New Roman" w:eastAsia="Gill Sans" w:hAnsi="Times New Roman"/>
          <w:bCs/>
          <w:sz w:val="24"/>
          <w:szCs w:val="24"/>
        </w:rPr>
        <w:t>illness</w:t>
      </w:r>
      <w:r w:rsidR="00B158EC" w:rsidRPr="003558EF">
        <w:t xml:space="preserve"> </w:t>
      </w:r>
      <w:r w:rsidR="00B158EC" w:rsidRPr="00526F5A">
        <w:rPr>
          <w:rFonts w:ascii="Times New Roman" w:eastAsia="Gill Sans" w:hAnsi="Times New Roman"/>
          <w:bCs/>
          <w:sz w:val="24"/>
          <w:szCs w:val="24"/>
        </w:rPr>
        <w:t>has</w:t>
      </w:r>
      <w:r w:rsidRPr="00526F5A">
        <w:rPr>
          <w:rFonts w:ascii="Times New Roman" w:eastAsia="Gill Sans" w:hAnsi="Times New Roman"/>
          <w:bCs/>
          <w:sz w:val="24"/>
          <w:szCs w:val="24"/>
        </w:rPr>
        <w:t xml:space="preserve"> been stalled in Parliament since June 2016.</w:t>
      </w:r>
      <w:r w:rsidRPr="003558EF">
        <w:rPr>
          <w:vertAlign w:val="superscript"/>
        </w:rPr>
        <w:footnoteReference w:id="77"/>
      </w:r>
    </w:p>
    <w:p w14:paraId="42B1D6C8" w14:textId="77777777" w:rsidR="00E621C7" w:rsidRPr="00E7106B" w:rsidRDefault="003A01F7" w:rsidP="00130A42">
      <w:pPr>
        <w:pStyle w:val="ListParagraph"/>
        <w:numPr>
          <w:ilvl w:val="0"/>
          <w:numId w:val="39"/>
        </w:numPr>
        <w:spacing w:after="240" w:line="276" w:lineRule="auto"/>
        <w:contextualSpacing w:val="0"/>
        <w:jc w:val="center"/>
        <w:rPr>
          <w:rFonts w:ascii="Times New Roman" w:hAnsi="Times New Roman"/>
          <w:b/>
          <w:sz w:val="24"/>
          <w:szCs w:val="24"/>
        </w:rPr>
      </w:pPr>
      <w:r w:rsidRPr="00E7106B">
        <w:rPr>
          <w:rFonts w:ascii="Times New Roman" w:hAnsi="Times New Roman"/>
          <w:b/>
          <w:sz w:val="24"/>
          <w:szCs w:val="24"/>
        </w:rPr>
        <w:t>Rural Women</w:t>
      </w:r>
    </w:p>
    <w:p w14:paraId="42B1D6C9" w14:textId="714C7D22" w:rsidR="00E621C7" w:rsidRPr="00855C68" w:rsidRDefault="00BD1DC1" w:rsidP="00286891">
      <w:pPr>
        <w:pStyle w:val="ListParagraph"/>
        <w:numPr>
          <w:ilvl w:val="0"/>
          <w:numId w:val="38"/>
        </w:numPr>
        <w:spacing w:after="120" w:line="276" w:lineRule="auto"/>
        <w:contextualSpacing w:val="0"/>
        <w:jc w:val="both"/>
        <w:rPr>
          <w:rFonts w:ascii="Times New Roman" w:hAnsi="Times New Roman"/>
          <w:bCs/>
          <w:sz w:val="24"/>
          <w:szCs w:val="24"/>
        </w:rPr>
      </w:pPr>
      <w:r w:rsidRPr="00855C68">
        <w:rPr>
          <w:rFonts w:ascii="Times New Roman" w:hAnsi="Times New Roman"/>
          <w:bCs/>
          <w:sz w:val="24"/>
          <w:szCs w:val="24"/>
        </w:rPr>
        <w:t>The Committee expressed concern about the situation of rural women</w:t>
      </w:r>
      <w:r w:rsidR="0039426D" w:rsidRPr="00855C68">
        <w:rPr>
          <w:rFonts w:ascii="Times New Roman" w:hAnsi="Times New Roman"/>
          <w:bCs/>
          <w:sz w:val="24"/>
          <w:szCs w:val="24"/>
        </w:rPr>
        <w:t xml:space="preserve">, including </w:t>
      </w:r>
      <w:r w:rsidR="006529FA" w:rsidRPr="00855C68">
        <w:rPr>
          <w:rFonts w:ascii="Times New Roman" w:hAnsi="Times New Roman"/>
          <w:bCs/>
          <w:sz w:val="24"/>
          <w:szCs w:val="24"/>
        </w:rPr>
        <w:t xml:space="preserve">lack of participation </w:t>
      </w:r>
      <w:r w:rsidR="00357604" w:rsidRPr="00855C68">
        <w:rPr>
          <w:rFonts w:ascii="Times New Roman" w:hAnsi="Times New Roman"/>
          <w:bCs/>
          <w:sz w:val="24"/>
          <w:szCs w:val="24"/>
        </w:rPr>
        <w:t>in decision-making processes, lack of access to healthcare</w:t>
      </w:r>
      <w:r w:rsidR="00734EA5" w:rsidRPr="00855C68">
        <w:rPr>
          <w:rFonts w:ascii="Times New Roman" w:hAnsi="Times New Roman"/>
          <w:bCs/>
          <w:sz w:val="24"/>
          <w:szCs w:val="24"/>
        </w:rPr>
        <w:t>, and</w:t>
      </w:r>
      <w:r w:rsidR="00357604" w:rsidRPr="00855C68">
        <w:rPr>
          <w:rFonts w:ascii="Times New Roman" w:hAnsi="Times New Roman"/>
          <w:bCs/>
          <w:sz w:val="24"/>
          <w:szCs w:val="24"/>
        </w:rPr>
        <w:t xml:space="preserve"> education.</w:t>
      </w:r>
      <w:r w:rsidR="00B94C73" w:rsidRPr="00681FDB">
        <w:rPr>
          <w:rStyle w:val="FootnoteReference"/>
          <w:rFonts w:ascii="Times New Roman" w:hAnsi="Times New Roman"/>
          <w:bCs/>
          <w:sz w:val="24"/>
          <w:szCs w:val="24"/>
        </w:rPr>
        <w:footnoteReference w:id="78"/>
      </w:r>
      <w:r w:rsidR="0070372F" w:rsidRPr="00855C68">
        <w:rPr>
          <w:rFonts w:ascii="Times New Roman" w:hAnsi="Times New Roman"/>
          <w:bCs/>
          <w:sz w:val="24"/>
          <w:szCs w:val="24"/>
        </w:rPr>
        <w:t>It</w:t>
      </w:r>
      <w:r w:rsidR="00F734E6">
        <w:rPr>
          <w:rFonts w:ascii="Times New Roman" w:hAnsi="Times New Roman"/>
          <w:bCs/>
          <w:sz w:val="24"/>
          <w:szCs w:val="24"/>
        </w:rPr>
        <w:t xml:space="preserve"> </w:t>
      </w:r>
      <w:r w:rsidR="0070372F" w:rsidRPr="00855C68">
        <w:rPr>
          <w:rFonts w:ascii="Times New Roman" w:hAnsi="Times New Roman"/>
          <w:bCs/>
          <w:sz w:val="24"/>
          <w:szCs w:val="24"/>
        </w:rPr>
        <w:t>recommended taking</w:t>
      </w:r>
      <w:r w:rsidR="00F734E6">
        <w:rPr>
          <w:rFonts w:ascii="Times New Roman" w:hAnsi="Times New Roman"/>
          <w:bCs/>
          <w:sz w:val="24"/>
          <w:szCs w:val="24"/>
        </w:rPr>
        <w:t xml:space="preserve"> </w:t>
      </w:r>
      <w:r w:rsidR="00044A13" w:rsidRPr="00855C68">
        <w:rPr>
          <w:rFonts w:ascii="Times New Roman" w:hAnsi="Times New Roman"/>
          <w:bCs/>
          <w:sz w:val="24"/>
          <w:szCs w:val="24"/>
        </w:rPr>
        <w:t>special temporary measures to ensure</w:t>
      </w:r>
      <w:r w:rsidR="006D18BA" w:rsidRPr="00855C68">
        <w:rPr>
          <w:rFonts w:ascii="Times New Roman" w:hAnsi="Times New Roman"/>
          <w:bCs/>
          <w:sz w:val="24"/>
          <w:szCs w:val="24"/>
        </w:rPr>
        <w:t xml:space="preserve"> rural women enjoy economic, social</w:t>
      </w:r>
      <w:r w:rsidR="00D16FE1" w:rsidRPr="00855C68">
        <w:rPr>
          <w:rFonts w:ascii="Times New Roman" w:hAnsi="Times New Roman"/>
          <w:bCs/>
          <w:sz w:val="24"/>
          <w:szCs w:val="24"/>
        </w:rPr>
        <w:t>, and cultural rights.</w:t>
      </w:r>
      <w:r w:rsidR="00D16FE1" w:rsidRPr="00681FDB">
        <w:rPr>
          <w:rStyle w:val="FootnoteReference"/>
          <w:rFonts w:ascii="Times New Roman" w:hAnsi="Times New Roman"/>
          <w:bCs/>
          <w:sz w:val="24"/>
          <w:szCs w:val="24"/>
        </w:rPr>
        <w:footnoteReference w:id="79"/>
      </w:r>
    </w:p>
    <w:p w14:paraId="42B1D6CA" w14:textId="77777777" w:rsidR="00E621C7" w:rsidRPr="00855C68" w:rsidRDefault="00CF626B" w:rsidP="00286891">
      <w:pPr>
        <w:pStyle w:val="ListParagraph"/>
        <w:numPr>
          <w:ilvl w:val="0"/>
          <w:numId w:val="38"/>
        </w:numPr>
        <w:spacing w:after="120" w:line="276" w:lineRule="auto"/>
        <w:contextualSpacing w:val="0"/>
        <w:jc w:val="both"/>
        <w:rPr>
          <w:rFonts w:ascii="Times New Roman" w:hAnsi="Times New Roman"/>
          <w:bCs/>
          <w:sz w:val="24"/>
          <w:szCs w:val="24"/>
        </w:rPr>
      </w:pPr>
      <w:r w:rsidRPr="00855C68">
        <w:rPr>
          <w:rFonts w:ascii="Times New Roman" w:hAnsi="Times New Roman"/>
          <w:b/>
          <w:sz w:val="24"/>
          <w:szCs w:val="24"/>
        </w:rPr>
        <w:t>Rural women have less autonomy in the household.</w:t>
      </w:r>
      <w:r w:rsidR="00AF4C99" w:rsidRPr="00855C68">
        <w:rPr>
          <w:rFonts w:ascii="Times New Roman" w:hAnsi="Times New Roman"/>
          <w:bCs/>
          <w:sz w:val="24"/>
          <w:szCs w:val="24"/>
        </w:rPr>
        <w:t>11.5</w:t>
      </w:r>
      <w:r w:rsidR="00AA5E3E" w:rsidRPr="00855C68">
        <w:rPr>
          <w:rFonts w:ascii="Times New Roman" w:hAnsi="Times New Roman"/>
          <w:bCs/>
          <w:sz w:val="24"/>
          <w:szCs w:val="24"/>
        </w:rPr>
        <w:t>%</w:t>
      </w:r>
      <w:r w:rsidR="00AF4C99" w:rsidRPr="00855C68">
        <w:rPr>
          <w:rFonts w:ascii="Times New Roman" w:hAnsi="Times New Roman"/>
          <w:bCs/>
          <w:sz w:val="24"/>
          <w:szCs w:val="24"/>
        </w:rPr>
        <w:t xml:space="preserve"> of rural women are considered heads of households compared to 18.5</w:t>
      </w:r>
      <w:r w:rsidR="00AA5E3E" w:rsidRPr="00855C68">
        <w:rPr>
          <w:rFonts w:ascii="Times New Roman" w:hAnsi="Times New Roman"/>
          <w:bCs/>
          <w:sz w:val="24"/>
          <w:szCs w:val="24"/>
        </w:rPr>
        <w:t>%</w:t>
      </w:r>
      <w:r w:rsidR="00AF4C99" w:rsidRPr="00855C68">
        <w:rPr>
          <w:rFonts w:ascii="Times New Roman" w:hAnsi="Times New Roman"/>
          <w:bCs/>
          <w:sz w:val="24"/>
          <w:szCs w:val="24"/>
        </w:rPr>
        <w:t xml:space="preserve"> of urban women.</w:t>
      </w:r>
      <w:r w:rsidR="00AF4C99" w:rsidRPr="00681FDB">
        <w:rPr>
          <w:rStyle w:val="FootnoteReference"/>
          <w:rFonts w:ascii="Times New Roman" w:hAnsi="Times New Roman"/>
          <w:bCs/>
          <w:sz w:val="24"/>
          <w:szCs w:val="24"/>
        </w:rPr>
        <w:footnoteReference w:id="80"/>
      </w:r>
      <w:r w:rsidRPr="00855C68">
        <w:rPr>
          <w:rFonts w:ascii="Times New Roman" w:hAnsi="Times New Roman"/>
          <w:bCs/>
          <w:sz w:val="24"/>
          <w:szCs w:val="24"/>
        </w:rPr>
        <w:t xml:space="preserve">Many rural women </w:t>
      </w:r>
      <w:r w:rsidR="00E72BE3" w:rsidRPr="00855C68">
        <w:rPr>
          <w:rFonts w:ascii="Times New Roman" w:hAnsi="Times New Roman"/>
          <w:bCs/>
          <w:sz w:val="24"/>
          <w:szCs w:val="24"/>
        </w:rPr>
        <w:t>must</w:t>
      </w:r>
      <w:r w:rsidRPr="00855C68">
        <w:rPr>
          <w:rFonts w:ascii="Times New Roman" w:hAnsi="Times New Roman"/>
          <w:bCs/>
          <w:sz w:val="24"/>
          <w:szCs w:val="24"/>
        </w:rPr>
        <w:t xml:space="preserve"> ask permission from male relatives to leave the house, access healthcare, or travel.</w:t>
      </w:r>
      <w:r w:rsidRPr="00681FDB">
        <w:rPr>
          <w:rStyle w:val="FootnoteReference"/>
          <w:rFonts w:ascii="Times New Roman" w:hAnsi="Times New Roman"/>
          <w:bCs/>
          <w:sz w:val="24"/>
          <w:szCs w:val="24"/>
        </w:rPr>
        <w:footnoteReference w:id="81"/>
      </w:r>
      <w:r w:rsidR="00D80ECC" w:rsidRPr="00855C68">
        <w:rPr>
          <w:rFonts w:ascii="Times New Roman" w:hAnsi="Times New Roman"/>
          <w:bCs/>
          <w:sz w:val="24"/>
          <w:szCs w:val="24"/>
        </w:rPr>
        <w:t xml:space="preserve"> One </w:t>
      </w:r>
      <w:r w:rsidR="00AF4C99" w:rsidRPr="00855C68">
        <w:rPr>
          <w:rFonts w:ascii="Times New Roman" w:hAnsi="Times New Roman"/>
          <w:bCs/>
          <w:sz w:val="24"/>
          <w:szCs w:val="24"/>
        </w:rPr>
        <w:t xml:space="preserve">study found only half of rural women </w:t>
      </w:r>
      <w:r w:rsidR="00D80ECC" w:rsidRPr="00855C68">
        <w:rPr>
          <w:rFonts w:ascii="Times New Roman" w:hAnsi="Times New Roman"/>
          <w:bCs/>
          <w:sz w:val="24"/>
          <w:szCs w:val="24"/>
        </w:rPr>
        <w:t>are able to</w:t>
      </w:r>
      <w:r w:rsidR="00AF4C99" w:rsidRPr="00855C68">
        <w:rPr>
          <w:rFonts w:ascii="Times New Roman" w:hAnsi="Times New Roman"/>
          <w:bCs/>
          <w:sz w:val="24"/>
          <w:szCs w:val="24"/>
        </w:rPr>
        <w:t xml:space="preserve"> make decision</w:t>
      </w:r>
      <w:r w:rsidR="00C46FF7" w:rsidRPr="00855C68">
        <w:rPr>
          <w:rFonts w:ascii="Times New Roman" w:hAnsi="Times New Roman"/>
          <w:bCs/>
          <w:sz w:val="24"/>
          <w:szCs w:val="24"/>
        </w:rPr>
        <w:t>s</w:t>
      </w:r>
      <w:r w:rsidR="00AF4C99" w:rsidRPr="00855C68">
        <w:rPr>
          <w:rFonts w:ascii="Times New Roman" w:hAnsi="Times New Roman"/>
          <w:bCs/>
          <w:sz w:val="24"/>
          <w:szCs w:val="24"/>
        </w:rPr>
        <w:t xml:space="preserve"> about their profits from working in the agricultural sector.</w:t>
      </w:r>
      <w:r w:rsidR="00AF4C99" w:rsidRPr="00681FDB">
        <w:rPr>
          <w:rStyle w:val="FootnoteReference"/>
          <w:rFonts w:ascii="Times New Roman" w:hAnsi="Times New Roman"/>
          <w:bCs/>
          <w:sz w:val="24"/>
          <w:szCs w:val="24"/>
        </w:rPr>
        <w:footnoteReference w:id="82"/>
      </w:r>
    </w:p>
    <w:p w14:paraId="42B1D6CB" w14:textId="77777777" w:rsidR="00EB41F9" w:rsidRPr="00855C68" w:rsidRDefault="00D96B73" w:rsidP="00286891">
      <w:pPr>
        <w:pStyle w:val="ListParagraph"/>
        <w:numPr>
          <w:ilvl w:val="0"/>
          <w:numId w:val="38"/>
        </w:numPr>
        <w:spacing w:after="120" w:line="276" w:lineRule="auto"/>
        <w:contextualSpacing w:val="0"/>
        <w:jc w:val="both"/>
        <w:rPr>
          <w:rFonts w:ascii="Times New Roman" w:hAnsi="Times New Roman"/>
          <w:sz w:val="24"/>
          <w:szCs w:val="24"/>
        </w:rPr>
      </w:pPr>
      <w:r w:rsidRPr="00855C68">
        <w:rPr>
          <w:rFonts w:ascii="Times New Roman" w:hAnsi="Times New Roman"/>
          <w:b/>
          <w:sz w:val="24"/>
          <w:szCs w:val="24"/>
        </w:rPr>
        <w:t>Rural women lack access to healthcare.</w:t>
      </w:r>
      <w:r w:rsidRPr="00855C68">
        <w:rPr>
          <w:rFonts w:ascii="Times New Roman" w:hAnsi="Times New Roman"/>
          <w:bCs/>
          <w:sz w:val="24"/>
          <w:szCs w:val="24"/>
        </w:rPr>
        <w:t xml:space="preserve"> 90</w:t>
      </w:r>
      <w:r w:rsidR="00AA5E3E" w:rsidRPr="00855C68">
        <w:rPr>
          <w:rFonts w:ascii="Times New Roman" w:hAnsi="Times New Roman"/>
          <w:bCs/>
          <w:sz w:val="24"/>
          <w:szCs w:val="24"/>
        </w:rPr>
        <w:t>%</w:t>
      </w:r>
      <w:r w:rsidRPr="00855C68">
        <w:rPr>
          <w:rFonts w:ascii="Times New Roman" w:hAnsi="Times New Roman"/>
          <w:bCs/>
          <w:sz w:val="24"/>
          <w:szCs w:val="24"/>
        </w:rPr>
        <w:t xml:space="preserve"> of women in rural areas do not have health insurance coverage, </w:t>
      </w:r>
      <w:r w:rsidR="00DB0DE2" w:rsidRPr="00855C68">
        <w:rPr>
          <w:rFonts w:ascii="Times New Roman" w:hAnsi="Times New Roman"/>
          <w:bCs/>
          <w:sz w:val="24"/>
          <w:szCs w:val="24"/>
        </w:rPr>
        <w:t>compared</w:t>
      </w:r>
      <w:r w:rsidRPr="00855C68">
        <w:rPr>
          <w:rFonts w:ascii="Times New Roman" w:hAnsi="Times New Roman"/>
          <w:bCs/>
          <w:sz w:val="24"/>
          <w:szCs w:val="24"/>
        </w:rPr>
        <w:t xml:space="preserve"> to 53</w:t>
      </w:r>
      <w:r w:rsidR="00AA5E3E" w:rsidRPr="00855C68">
        <w:rPr>
          <w:rFonts w:ascii="Times New Roman" w:hAnsi="Times New Roman"/>
          <w:bCs/>
          <w:sz w:val="24"/>
          <w:szCs w:val="24"/>
        </w:rPr>
        <w:t>%</w:t>
      </w:r>
      <w:r w:rsidRPr="00855C68">
        <w:rPr>
          <w:rFonts w:ascii="Times New Roman" w:hAnsi="Times New Roman"/>
          <w:bCs/>
          <w:sz w:val="24"/>
          <w:szCs w:val="24"/>
        </w:rPr>
        <w:t xml:space="preserve"> of women in urban areas</w:t>
      </w:r>
      <w:r w:rsidR="00A269CF" w:rsidRPr="00855C68">
        <w:rPr>
          <w:rFonts w:ascii="Times New Roman" w:hAnsi="Times New Roman"/>
          <w:sz w:val="24"/>
          <w:szCs w:val="24"/>
        </w:rPr>
        <w:t>.</w:t>
      </w:r>
      <w:r w:rsidR="00A269CF" w:rsidRPr="00B0297A">
        <w:rPr>
          <w:rStyle w:val="FootnoteReference"/>
          <w:rFonts w:ascii="Times New Roman" w:hAnsi="Times New Roman"/>
          <w:sz w:val="24"/>
          <w:szCs w:val="24"/>
        </w:rPr>
        <w:footnoteReference w:id="83"/>
      </w:r>
    </w:p>
    <w:p w14:paraId="42B1D6CC" w14:textId="1E697A83" w:rsidR="00E621C7" w:rsidRPr="00855C68" w:rsidRDefault="00D96B73" w:rsidP="00286891">
      <w:pPr>
        <w:pStyle w:val="ListParagraph"/>
        <w:numPr>
          <w:ilvl w:val="0"/>
          <w:numId w:val="38"/>
        </w:numPr>
        <w:spacing w:after="120" w:line="276" w:lineRule="auto"/>
        <w:contextualSpacing w:val="0"/>
        <w:jc w:val="both"/>
        <w:rPr>
          <w:rFonts w:ascii="Times New Roman" w:hAnsi="Times New Roman"/>
          <w:sz w:val="24"/>
          <w:szCs w:val="24"/>
        </w:rPr>
      </w:pPr>
      <w:r w:rsidRPr="00855C68">
        <w:rPr>
          <w:rFonts w:ascii="Times New Roman" w:hAnsi="Times New Roman"/>
          <w:b/>
          <w:sz w:val="24"/>
          <w:szCs w:val="24"/>
        </w:rPr>
        <w:t xml:space="preserve">Women living in rural areas spend more time doing domestic work. </w:t>
      </w:r>
      <w:r w:rsidR="00662692" w:rsidRPr="00855C68">
        <w:rPr>
          <w:rFonts w:ascii="Times New Roman" w:hAnsi="Times New Roman"/>
          <w:bCs/>
          <w:sz w:val="24"/>
          <w:szCs w:val="24"/>
        </w:rPr>
        <w:t>R</w:t>
      </w:r>
      <w:r w:rsidRPr="00855C68">
        <w:rPr>
          <w:rFonts w:ascii="Times New Roman" w:hAnsi="Times New Roman"/>
          <w:bCs/>
          <w:sz w:val="24"/>
          <w:szCs w:val="24"/>
        </w:rPr>
        <w:t xml:space="preserve">ural women spend an hour more </w:t>
      </w:r>
      <w:r w:rsidR="00AB4F77">
        <w:rPr>
          <w:rFonts w:ascii="Times New Roman" w:hAnsi="Times New Roman"/>
          <w:bCs/>
          <w:sz w:val="24"/>
          <w:szCs w:val="24"/>
        </w:rPr>
        <w:t xml:space="preserve">per day </w:t>
      </w:r>
      <w:r w:rsidRPr="00855C68">
        <w:rPr>
          <w:rFonts w:ascii="Times New Roman" w:hAnsi="Times New Roman"/>
          <w:bCs/>
          <w:sz w:val="24"/>
          <w:szCs w:val="24"/>
        </w:rPr>
        <w:t>on domestic work than urban women. Basic tasks like hauling water and cooking take longer in rural areas due to inadequate infrastructure and transportation</w:t>
      </w:r>
      <w:r w:rsidR="00A269CF" w:rsidRPr="00855C68">
        <w:rPr>
          <w:rFonts w:ascii="Times New Roman" w:hAnsi="Times New Roman"/>
          <w:sz w:val="24"/>
          <w:szCs w:val="24"/>
        </w:rPr>
        <w:t>.</w:t>
      </w:r>
      <w:r w:rsidR="00A269CF" w:rsidRPr="00B0297A">
        <w:rPr>
          <w:rStyle w:val="FootnoteReference"/>
          <w:rFonts w:ascii="Times New Roman" w:hAnsi="Times New Roman"/>
          <w:sz w:val="24"/>
          <w:szCs w:val="24"/>
        </w:rPr>
        <w:footnoteReference w:id="84"/>
      </w:r>
    </w:p>
    <w:p w14:paraId="42B1D6CD" w14:textId="77777777" w:rsidR="1E2E2D94" w:rsidRDefault="00084C21" w:rsidP="00130A42">
      <w:pPr>
        <w:pStyle w:val="ListParagraph"/>
        <w:numPr>
          <w:ilvl w:val="0"/>
          <w:numId w:val="39"/>
        </w:numPr>
        <w:spacing w:after="200" w:line="276" w:lineRule="auto"/>
        <w:jc w:val="center"/>
        <w:rPr>
          <w:rFonts w:ascii="Times New Roman" w:eastAsia="Times New Roman" w:hAnsi="Times New Roman"/>
          <w:b/>
          <w:bCs/>
          <w:color w:val="000000" w:themeColor="text1"/>
          <w:sz w:val="24"/>
          <w:szCs w:val="24"/>
        </w:rPr>
      </w:pPr>
      <w:r w:rsidRPr="00130A42">
        <w:rPr>
          <w:rFonts w:ascii="Times New Roman" w:eastAsia="Times New Roman" w:hAnsi="Times New Roman"/>
          <w:b/>
          <w:bCs/>
          <w:color w:val="000000" w:themeColor="text1"/>
          <w:sz w:val="24"/>
          <w:szCs w:val="24"/>
        </w:rPr>
        <w:t>Early Marriage</w:t>
      </w:r>
    </w:p>
    <w:p w14:paraId="1624B925" w14:textId="77777777" w:rsidR="00213352" w:rsidRPr="00130A42" w:rsidRDefault="00213352" w:rsidP="00213352">
      <w:pPr>
        <w:pStyle w:val="ListParagraph"/>
        <w:spacing w:after="200" w:line="276" w:lineRule="auto"/>
        <w:ind w:left="1080"/>
        <w:rPr>
          <w:rFonts w:ascii="Times New Roman" w:eastAsia="Times New Roman" w:hAnsi="Times New Roman"/>
          <w:b/>
          <w:bCs/>
          <w:color w:val="000000" w:themeColor="text1"/>
          <w:sz w:val="24"/>
          <w:szCs w:val="24"/>
        </w:rPr>
      </w:pPr>
    </w:p>
    <w:p w14:paraId="42B1D6CE" w14:textId="234482D2" w:rsidR="00AD7CE3" w:rsidRPr="00855C68" w:rsidRDefault="008356AC" w:rsidP="00286891">
      <w:pPr>
        <w:pStyle w:val="ListParagraph"/>
        <w:numPr>
          <w:ilvl w:val="0"/>
          <w:numId w:val="38"/>
        </w:numPr>
        <w:spacing w:after="120" w:line="276" w:lineRule="auto"/>
        <w:contextualSpacing w:val="0"/>
        <w:jc w:val="both"/>
        <w:rPr>
          <w:rFonts w:ascii="Times New Roman" w:eastAsia="Times New Roman" w:hAnsi="Times New Roman"/>
          <w:color w:val="000000" w:themeColor="text1"/>
          <w:sz w:val="24"/>
          <w:szCs w:val="24"/>
        </w:rPr>
      </w:pPr>
      <w:r w:rsidRPr="00855C68">
        <w:rPr>
          <w:rFonts w:ascii="Times New Roman" w:eastAsia="Times New Roman" w:hAnsi="Times New Roman"/>
          <w:color w:val="000000" w:themeColor="text1"/>
          <w:sz w:val="24"/>
          <w:szCs w:val="24"/>
        </w:rPr>
        <w:t>The Committee expressed concern</w:t>
      </w:r>
      <w:r w:rsidR="008D3AB0" w:rsidRPr="00855C68">
        <w:rPr>
          <w:rFonts w:ascii="Times New Roman" w:eastAsia="Times New Roman" w:hAnsi="Times New Roman"/>
          <w:color w:val="000000" w:themeColor="text1"/>
          <w:sz w:val="24"/>
          <w:szCs w:val="24"/>
        </w:rPr>
        <w:t xml:space="preserve"> about the high rate at which</w:t>
      </w:r>
      <w:r w:rsidR="00213352">
        <w:rPr>
          <w:rFonts w:ascii="Times New Roman" w:eastAsia="Times New Roman" w:hAnsi="Times New Roman"/>
          <w:color w:val="000000" w:themeColor="text1"/>
          <w:sz w:val="24"/>
          <w:szCs w:val="24"/>
        </w:rPr>
        <w:t xml:space="preserve"> </w:t>
      </w:r>
      <w:r w:rsidR="00C34664" w:rsidRPr="00855C68">
        <w:rPr>
          <w:rFonts w:ascii="Times New Roman" w:eastAsia="Times New Roman" w:hAnsi="Times New Roman"/>
          <w:color w:val="000000" w:themeColor="text1"/>
          <w:sz w:val="24"/>
          <w:szCs w:val="24"/>
        </w:rPr>
        <w:t>judges</w:t>
      </w:r>
      <w:r w:rsidR="00716C24" w:rsidRPr="00855C68">
        <w:rPr>
          <w:rFonts w:ascii="Times New Roman" w:eastAsia="Times New Roman" w:hAnsi="Times New Roman"/>
          <w:color w:val="000000" w:themeColor="text1"/>
          <w:sz w:val="24"/>
          <w:szCs w:val="24"/>
        </w:rPr>
        <w:t xml:space="preserve"> grant </w:t>
      </w:r>
      <w:r w:rsidR="00702274" w:rsidRPr="00855C68">
        <w:rPr>
          <w:rFonts w:ascii="Times New Roman" w:eastAsia="Times New Roman" w:hAnsi="Times New Roman"/>
          <w:color w:val="000000" w:themeColor="text1"/>
          <w:sz w:val="24"/>
          <w:szCs w:val="24"/>
        </w:rPr>
        <w:t xml:space="preserve">marriage </w:t>
      </w:r>
      <w:r w:rsidR="00716C24" w:rsidRPr="00855C68">
        <w:rPr>
          <w:rFonts w:ascii="Times New Roman" w:eastAsia="Times New Roman" w:hAnsi="Times New Roman"/>
          <w:color w:val="000000" w:themeColor="text1"/>
          <w:sz w:val="24"/>
          <w:szCs w:val="24"/>
        </w:rPr>
        <w:t>authorization</w:t>
      </w:r>
      <w:r w:rsidR="006A1DBB" w:rsidRPr="00855C68">
        <w:rPr>
          <w:rFonts w:ascii="Times New Roman" w:eastAsia="Times New Roman" w:hAnsi="Times New Roman"/>
          <w:color w:val="000000" w:themeColor="text1"/>
          <w:sz w:val="24"/>
          <w:szCs w:val="24"/>
        </w:rPr>
        <w:t>s</w:t>
      </w:r>
      <w:r w:rsidR="00716C24" w:rsidRPr="00855C68">
        <w:rPr>
          <w:rFonts w:ascii="Times New Roman" w:eastAsia="Times New Roman" w:hAnsi="Times New Roman"/>
          <w:color w:val="000000" w:themeColor="text1"/>
          <w:sz w:val="24"/>
          <w:szCs w:val="24"/>
        </w:rPr>
        <w:t xml:space="preserve"> for girls under </w:t>
      </w:r>
      <w:r w:rsidR="006B4C4F" w:rsidRPr="00855C68">
        <w:rPr>
          <w:rFonts w:ascii="Times New Roman" w:eastAsia="Times New Roman" w:hAnsi="Times New Roman"/>
          <w:color w:val="000000" w:themeColor="text1"/>
          <w:sz w:val="24"/>
          <w:szCs w:val="24"/>
        </w:rPr>
        <w:t xml:space="preserve">the minimum </w:t>
      </w:r>
      <w:r w:rsidR="00B642B9">
        <w:rPr>
          <w:rFonts w:ascii="Times New Roman" w:eastAsia="Times New Roman" w:hAnsi="Times New Roman"/>
          <w:color w:val="000000" w:themeColor="text1"/>
          <w:sz w:val="24"/>
          <w:szCs w:val="24"/>
        </w:rPr>
        <w:t xml:space="preserve">marriage </w:t>
      </w:r>
      <w:r w:rsidR="006B4C4F" w:rsidRPr="00855C68">
        <w:rPr>
          <w:rFonts w:ascii="Times New Roman" w:eastAsia="Times New Roman" w:hAnsi="Times New Roman"/>
          <w:color w:val="000000" w:themeColor="text1"/>
          <w:sz w:val="24"/>
          <w:szCs w:val="24"/>
        </w:rPr>
        <w:t>age of 18</w:t>
      </w:r>
      <w:r w:rsidR="00AA3F0B" w:rsidRPr="00855C68">
        <w:rPr>
          <w:rFonts w:ascii="Times New Roman" w:eastAsia="Times New Roman" w:hAnsi="Times New Roman"/>
          <w:color w:val="000000" w:themeColor="text1"/>
          <w:sz w:val="24"/>
          <w:szCs w:val="24"/>
        </w:rPr>
        <w:t xml:space="preserve">, without </w:t>
      </w:r>
      <w:r w:rsidR="00B32E11" w:rsidRPr="00855C68">
        <w:rPr>
          <w:rFonts w:ascii="Times New Roman" w:eastAsia="Times New Roman" w:hAnsi="Times New Roman"/>
          <w:color w:val="000000" w:themeColor="text1"/>
          <w:sz w:val="24"/>
          <w:szCs w:val="24"/>
        </w:rPr>
        <w:t xml:space="preserve">any </w:t>
      </w:r>
      <w:r w:rsidR="005D7300" w:rsidRPr="00855C68">
        <w:rPr>
          <w:rFonts w:ascii="Times New Roman" w:eastAsia="Times New Roman" w:hAnsi="Times New Roman"/>
          <w:color w:val="000000" w:themeColor="text1"/>
          <w:sz w:val="24"/>
          <w:szCs w:val="24"/>
        </w:rPr>
        <w:t xml:space="preserve">mandatory legal conditions </w:t>
      </w:r>
      <w:r w:rsidR="00440D3E" w:rsidRPr="00855C68">
        <w:rPr>
          <w:rFonts w:ascii="Times New Roman" w:eastAsia="Times New Roman" w:hAnsi="Times New Roman"/>
          <w:color w:val="000000" w:themeColor="text1"/>
          <w:sz w:val="24"/>
          <w:szCs w:val="24"/>
        </w:rPr>
        <w:t>being</w:t>
      </w:r>
      <w:r w:rsidR="00213352">
        <w:rPr>
          <w:rFonts w:ascii="Times New Roman" w:eastAsia="Times New Roman" w:hAnsi="Times New Roman"/>
          <w:color w:val="000000" w:themeColor="text1"/>
          <w:sz w:val="24"/>
          <w:szCs w:val="24"/>
        </w:rPr>
        <w:t xml:space="preserve"> f</w:t>
      </w:r>
      <w:r w:rsidR="00D83763" w:rsidRPr="00855C68">
        <w:rPr>
          <w:rFonts w:ascii="Times New Roman" w:eastAsia="Times New Roman" w:hAnsi="Times New Roman"/>
          <w:color w:val="000000" w:themeColor="text1"/>
          <w:sz w:val="24"/>
          <w:szCs w:val="24"/>
        </w:rPr>
        <w:t>ulfilled.</w:t>
      </w:r>
      <w:r w:rsidR="00AD7CE3" w:rsidRPr="00C445B6">
        <w:rPr>
          <w:rStyle w:val="FootnoteReference"/>
          <w:rFonts w:ascii="Times New Roman" w:eastAsia="Times New Roman" w:hAnsi="Times New Roman"/>
          <w:color w:val="000000" w:themeColor="text1"/>
          <w:sz w:val="24"/>
          <w:szCs w:val="24"/>
        </w:rPr>
        <w:footnoteReference w:id="85"/>
      </w:r>
      <w:r w:rsidR="00D9723D" w:rsidRPr="00855C68">
        <w:rPr>
          <w:rFonts w:ascii="Times New Roman" w:eastAsia="Times New Roman" w:hAnsi="Times New Roman"/>
          <w:color w:val="000000" w:themeColor="text1"/>
          <w:sz w:val="24"/>
          <w:szCs w:val="24"/>
        </w:rPr>
        <w:t xml:space="preserve"> The Committee therefore urged Morocco to fully implement the minimum age requirement </w:t>
      </w:r>
      <w:r w:rsidR="00874C32" w:rsidRPr="00855C68">
        <w:rPr>
          <w:rFonts w:ascii="Times New Roman" w:eastAsia="Times New Roman" w:hAnsi="Times New Roman"/>
          <w:color w:val="000000" w:themeColor="text1"/>
          <w:sz w:val="24"/>
          <w:szCs w:val="24"/>
        </w:rPr>
        <w:t xml:space="preserve">for </w:t>
      </w:r>
      <w:r w:rsidR="00D9723D" w:rsidRPr="00855C68">
        <w:rPr>
          <w:rFonts w:ascii="Times New Roman" w:eastAsia="Times New Roman" w:hAnsi="Times New Roman"/>
          <w:color w:val="000000" w:themeColor="text1"/>
          <w:sz w:val="24"/>
          <w:szCs w:val="24"/>
        </w:rPr>
        <w:t>marriage in the Family Code</w:t>
      </w:r>
      <w:r w:rsidR="00596F4B" w:rsidRPr="00855C68">
        <w:rPr>
          <w:rFonts w:ascii="Times New Roman" w:eastAsia="Times New Roman" w:hAnsi="Times New Roman"/>
          <w:color w:val="000000" w:themeColor="text1"/>
          <w:sz w:val="24"/>
          <w:szCs w:val="24"/>
        </w:rPr>
        <w:t xml:space="preserve"> and </w:t>
      </w:r>
      <w:r w:rsidR="00C52283" w:rsidRPr="00855C68">
        <w:rPr>
          <w:rFonts w:ascii="Times New Roman" w:eastAsia="Times New Roman" w:hAnsi="Times New Roman"/>
          <w:color w:val="000000" w:themeColor="text1"/>
          <w:sz w:val="24"/>
          <w:szCs w:val="24"/>
        </w:rPr>
        <w:t xml:space="preserve">to allow authorization of marriages </w:t>
      </w:r>
      <w:r w:rsidR="00AC1CA3" w:rsidRPr="00855C68">
        <w:rPr>
          <w:rFonts w:ascii="Times New Roman" w:eastAsia="Times New Roman" w:hAnsi="Times New Roman"/>
          <w:color w:val="000000" w:themeColor="text1"/>
          <w:sz w:val="24"/>
          <w:szCs w:val="24"/>
        </w:rPr>
        <w:t>only</w:t>
      </w:r>
      <w:r w:rsidR="00B642B9">
        <w:rPr>
          <w:rFonts w:ascii="Times New Roman" w:eastAsia="Times New Roman" w:hAnsi="Times New Roman"/>
          <w:color w:val="000000" w:themeColor="text1"/>
          <w:sz w:val="24"/>
          <w:szCs w:val="24"/>
        </w:rPr>
        <w:t xml:space="preserve"> </w:t>
      </w:r>
      <w:r w:rsidR="001929A4" w:rsidRPr="00855C68">
        <w:rPr>
          <w:rFonts w:ascii="Times New Roman" w:eastAsia="Times New Roman" w:hAnsi="Times New Roman"/>
          <w:color w:val="000000" w:themeColor="text1"/>
          <w:sz w:val="24"/>
          <w:szCs w:val="24"/>
        </w:rPr>
        <w:t>under</w:t>
      </w:r>
      <w:r w:rsidR="00B642B9">
        <w:rPr>
          <w:rFonts w:ascii="Times New Roman" w:eastAsia="Times New Roman" w:hAnsi="Times New Roman"/>
          <w:color w:val="000000" w:themeColor="text1"/>
          <w:sz w:val="24"/>
          <w:szCs w:val="24"/>
        </w:rPr>
        <w:t xml:space="preserve"> </w:t>
      </w:r>
      <w:r w:rsidR="007C7217" w:rsidRPr="00855C68">
        <w:rPr>
          <w:rFonts w:ascii="Times New Roman" w:eastAsia="Times New Roman" w:hAnsi="Times New Roman"/>
          <w:color w:val="000000" w:themeColor="text1"/>
          <w:sz w:val="24"/>
          <w:szCs w:val="24"/>
        </w:rPr>
        <w:t>strict legal conditions.</w:t>
      </w:r>
      <w:r w:rsidR="007C7217" w:rsidRPr="00C445B6">
        <w:rPr>
          <w:rStyle w:val="FootnoteReference"/>
          <w:rFonts w:ascii="Times New Roman" w:eastAsia="Times New Roman" w:hAnsi="Times New Roman"/>
          <w:color w:val="000000" w:themeColor="text1"/>
          <w:sz w:val="24"/>
          <w:szCs w:val="24"/>
        </w:rPr>
        <w:footnoteReference w:id="86"/>
      </w:r>
    </w:p>
    <w:p w14:paraId="42B1D6CF" w14:textId="77777777" w:rsidR="00686032" w:rsidRPr="00855C68" w:rsidRDefault="002803D7" w:rsidP="00286891">
      <w:pPr>
        <w:pStyle w:val="ListParagraph"/>
        <w:numPr>
          <w:ilvl w:val="0"/>
          <w:numId w:val="38"/>
        </w:numPr>
        <w:spacing w:after="120" w:line="276" w:lineRule="auto"/>
        <w:contextualSpacing w:val="0"/>
        <w:jc w:val="both"/>
        <w:rPr>
          <w:rFonts w:ascii="Times New Roman" w:eastAsia="Times New Roman" w:hAnsi="Times New Roman"/>
          <w:color w:val="000000" w:themeColor="text1"/>
          <w:sz w:val="24"/>
          <w:szCs w:val="24"/>
        </w:rPr>
      </w:pPr>
      <w:r w:rsidRPr="00855C68">
        <w:rPr>
          <w:rFonts w:ascii="Times New Roman" w:eastAsia="Times New Roman" w:hAnsi="Times New Roman"/>
          <w:b/>
          <w:bCs/>
          <w:color w:val="000000" w:themeColor="text1"/>
          <w:sz w:val="24"/>
          <w:szCs w:val="24"/>
        </w:rPr>
        <w:t>Child marriage remains a significant problem in Morocco.</w:t>
      </w:r>
      <w:r w:rsidRPr="00855C68">
        <w:rPr>
          <w:rFonts w:ascii="Times New Roman" w:eastAsia="Times New Roman" w:hAnsi="Times New Roman"/>
          <w:color w:val="000000" w:themeColor="text1"/>
          <w:sz w:val="24"/>
          <w:szCs w:val="24"/>
        </w:rPr>
        <w:t xml:space="preserve"> Articles 20 and 21 of the Family Code continue to allow marriage of minors under 18 when “justified” and after control by the Family Affairs judge.</w:t>
      </w:r>
      <w:r w:rsidR="00CB5CBD" w:rsidRPr="00686032">
        <w:rPr>
          <w:rStyle w:val="FootnoteReference"/>
          <w:rFonts w:ascii="Times New Roman" w:eastAsia="Times New Roman" w:hAnsi="Times New Roman"/>
          <w:color w:val="000000" w:themeColor="text1"/>
          <w:sz w:val="24"/>
          <w:szCs w:val="24"/>
        </w:rPr>
        <w:footnoteReference w:id="87"/>
      </w:r>
      <w:r w:rsidRPr="00855C68">
        <w:rPr>
          <w:rFonts w:ascii="Times New Roman" w:eastAsia="Times New Roman" w:hAnsi="Times New Roman"/>
          <w:color w:val="000000" w:themeColor="text1"/>
          <w:sz w:val="24"/>
          <w:szCs w:val="24"/>
        </w:rPr>
        <w:t xml:space="preserve"> The Family Code provides no minimum age below which authorization to marry may never be granted.</w:t>
      </w:r>
    </w:p>
    <w:p w14:paraId="42B1D6D0" w14:textId="77777777" w:rsidR="00274BAF" w:rsidRPr="00855C68" w:rsidRDefault="00686032" w:rsidP="00286891">
      <w:pPr>
        <w:pStyle w:val="ListParagraph"/>
        <w:numPr>
          <w:ilvl w:val="0"/>
          <w:numId w:val="38"/>
        </w:numPr>
        <w:spacing w:after="120" w:line="276" w:lineRule="auto"/>
        <w:contextualSpacing w:val="0"/>
        <w:jc w:val="both"/>
        <w:rPr>
          <w:rFonts w:ascii="Times New Roman" w:hAnsi="Times New Roman"/>
          <w:sz w:val="24"/>
          <w:szCs w:val="24"/>
        </w:rPr>
      </w:pPr>
      <w:r w:rsidRPr="00855C68">
        <w:rPr>
          <w:rFonts w:ascii="Times New Roman" w:hAnsi="Times New Roman"/>
          <w:sz w:val="24"/>
          <w:szCs w:val="24"/>
        </w:rPr>
        <w:t xml:space="preserve">Ministry of Justice figures indicate that in 2018, there were 32,104 petitions to marry a minor, up from 30,312 in 2006.  </w:t>
      </w:r>
      <w:r w:rsidR="00A269CF" w:rsidRPr="00855C68">
        <w:rPr>
          <w:rFonts w:ascii="Times New Roman" w:hAnsi="Times New Roman"/>
          <w:sz w:val="24"/>
          <w:szCs w:val="24"/>
        </w:rPr>
        <w:t>At approximately 90</w:t>
      </w:r>
      <w:r w:rsidR="00C06C9A" w:rsidRPr="00855C68">
        <w:rPr>
          <w:rFonts w:ascii="Times New Roman" w:hAnsi="Times New Roman"/>
          <w:sz w:val="24"/>
          <w:szCs w:val="24"/>
        </w:rPr>
        <w:t>%</w:t>
      </w:r>
      <w:r w:rsidR="00A269CF" w:rsidRPr="00855C68">
        <w:rPr>
          <w:rFonts w:ascii="Times New Roman" w:hAnsi="Times New Roman"/>
          <w:sz w:val="24"/>
          <w:szCs w:val="24"/>
        </w:rPr>
        <w:t>, the approval rates of petitions to marry a minor are high. In May 2014, the Ministry of Justice revealed that the number of cases of marriage of minors nearly doubled in the p</w:t>
      </w:r>
      <w:r w:rsidR="0070372F" w:rsidRPr="00855C68">
        <w:rPr>
          <w:rFonts w:ascii="Times New Roman" w:hAnsi="Times New Roman"/>
          <w:sz w:val="24"/>
          <w:szCs w:val="24"/>
        </w:rPr>
        <w:t>revious</w:t>
      </w:r>
      <w:r w:rsidR="00A269CF" w:rsidRPr="00855C68">
        <w:rPr>
          <w:rFonts w:ascii="Times New Roman" w:hAnsi="Times New Roman"/>
          <w:sz w:val="24"/>
          <w:szCs w:val="24"/>
        </w:rPr>
        <w:t xml:space="preserve"> 10 years, comprising 10.72</w:t>
      </w:r>
      <w:r w:rsidR="00C06C9A" w:rsidRPr="00855C68">
        <w:rPr>
          <w:rFonts w:ascii="Times New Roman" w:hAnsi="Times New Roman"/>
          <w:sz w:val="24"/>
          <w:szCs w:val="24"/>
        </w:rPr>
        <w:t>%</w:t>
      </w:r>
      <w:r w:rsidR="00A269CF" w:rsidRPr="00855C68">
        <w:rPr>
          <w:rFonts w:ascii="Times New Roman" w:hAnsi="Times New Roman"/>
          <w:sz w:val="24"/>
          <w:szCs w:val="24"/>
        </w:rPr>
        <w:t xml:space="preserve"> of all marriages.</w:t>
      </w:r>
      <w:r w:rsidR="00A269CF" w:rsidRPr="00EC35AA">
        <w:rPr>
          <w:vertAlign w:val="superscript"/>
        </w:rPr>
        <w:footnoteReference w:id="88"/>
      </w:r>
    </w:p>
    <w:p w14:paraId="42B1D6D1" w14:textId="77777777" w:rsidR="00E621C7" w:rsidRPr="00855C68" w:rsidRDefault="000009A2" w:rsidP="00286891">
      <w:pPr>
        <w:pStyle w:val="ListParagraph"/>
        <w:numPr>
          <w:ilvl w:val="0"/>
          <w:numId w:val="38"/>
        </w:numPr>
        <w:spacing w:after="120" w:line="276" w:lineRule="auto"/>
        <w:contextualSpacing w:val="0"/>
        <w:jc w:val="both"/>
        <w:rPr>
          <w:rFonts w:eastAsia="Times New Roman"/>
          <w:b/>
          <w:bCs/>
          <w:color w:val="000000" w:themeColor="text1"/>
        </w:rPr>
      </w:pPr>
      <w:r w:rsidRPr="00855C68">
        <w:rPr>
          <w:rFonts w:ascii="Times New Roman" w:hAnsi="Times New Roman"/>
          <w:sz w:val="24"/>
          <w:szCs w:val="24"/>
        </w:rPr>
        <w:t>J</w:t>
      </w:r>
      <w:r w:rsidR="00647C4F" w:rsidRPr="00855C68">
        <w:rPr>
          <w:rFonts w:ascii="Times New Roman" w:hAnsi="Times New Roman"/>
          <w:sz w:val="24"/>
          <w:szCs w:val="24"/>
        </w:rPr>
        <w:t>udges often issue authorization to marry minors based on their own cursory visual examination of the girl’s physical appearance and determination that she is capable of assuming “marital responsibilities,” rather than resorting to the required expertise.</w:t>
      </w:r>
      <w:r w:rsidR="00D10BFF" w:rsidRPr="00686032">
        <w:rPr>
          <w:vertAlign w:val="superscript"/>
        </w:rPr>
        <w:footnoteReference w:id="89"/>
      </w:r>
      <w:r w:rsidR="00D10BFF" w:rsidRPr="00855C68">
        <w:rPr>
          <w:rFonts w:ascii="Times New Roman" w:hAnsi="Times New Roman"/>
          <w:sz w:val="24"/>
          <w:szCs w:val="24"/>
        </w:rPr>
        <w:t xml:space="preserve"> Reasons advanced by judges for authorizing underage marriage include saving family </w:t>
      </w:r>
      <w:proofErr w:type="spellStart"/>
      <w:r w:rsidR="00D10BFF" w:rsidRPr="00855C68">
        <w:rPr>
          <w:rFonts w:ascii="Times New Roman" w:hAnsi="Times New Roman"/>
          <w:sz w:val="24"/>
          <w:szCs w:val="24"/>
        </w:rPr>
        <w:t>honor</w:t>
      </w:r>
      <w:proofErr w:type="spellEnd"/>
      <w:r w:rsidR="00D10BFF" w:rsidRPr="00855C68">
        <w:rPr>
          <w:rFonts w:ascii="Times New Roman" w:hAnsi="Times New Roman"/>
          <w:sz w:val="24"/>
          <w:szCs w:val="24"/>
        </w:rPr>
        <w:t>, avoiding scandal, protecting the girl’s chastity and preventing her from debauchery</w:t>
      </w:r>
      <w:r w:rsidR="00AA393D" w:rsidRPr="00855C68">
        <w:rPr>
          <w:rFonts w:ascii="Times New Roman" w:hAnsi="Times New Roman"/>
          <w:sz w:val="24"/>
          <w:szCs w:val="24"/>
        </w:rPr>
        <w:t>, or</w:t>
      </w:r>
      <w:r w:rsidR="00D10BFF" w:rsidRPr="00855C68">
        <w:rPr>
          <w:rFonts w:ascii="Times New Roman" w:hAnsi="Times New Roman"/>
          <w:sz w:val="24"/>
          <w:szCs w:val="24"/>
        </w:rPr>
        <w:t xml:space="preserve"> as a solution to poverty. </w:t>
      </w:r>
      <w:r w:rsidR="00C30DCB" w:rsidRPr="00855C68">
        <w:rPr>
          <w:rFonts w:ascii="Times New Roman" w:hAnsi="Times New Roman"/>
          <w:sz w:val="24"/>
          <w:szCs w:val="24"/>
        </w:rPr>
        <w:t>Some</w:t>
      </w:r>
      <w:r w:rsidR="00D10BFF" w:rsidRPr="00855C68">
        <w:rPr>
          <w:rFonts w:ascii="Times New Roman" w:hAnsi="Times New Roman"/>
          <w:sz w:val="24"/>
          <w:szCs w:val="24"/>
        </w:rPr>
        <w:t xml:space="preserve"> do not even substantiate their decisions in writing. Corruption among public actors and the ease </w:t>
      </w:r>
      <w:r w:rsidR="00C30DCB" w:rsidRPr="00855C68">
        <w:rPr>
          <w:rFonts w:ascii="Times New Roman" w:hAnsi="Times New Roman"/>
          <w:sz w:val="24"/>
          <w:szCs w:val="24"/>
        </w:rPr>
        <w:t>with</w:t>
      </w:r>
      <w:r w:rsidR="00D10BFF" w:rsidRPr="00855C68">
        <w:rPr>
          <w:rFonts w:ascii="Times New Roman" w:hAnsi="Times New Roman"/>
          <w:sz w:val="24"/>
          <w:szCs w:val="24"/>
        </w:rPr>
        <w:t xml:space="preserve"> which medical certificates attesting to the minor girl’s “maturity” can be obtained are also factors allowing circumvention of the law.</w:t>
      </w:r>
      <w:r w:rsidR="00D10BFF" w:rsidRPr="00686032">
        <w:rPr>
          <w:vertAlign w:val="superscript"/>
        </w:rPr>
        <w:footnoteReference w:id="90"/>
      </w:r>
    </w:p>
    <w:p w14:paraId="42B1D6D3" w14:textId="6EF03716" w:rsidR="00E621C7" w:rsidRPr="00937432" w:rsidRDefault="00084C21" w:rsidP="00937432">
      <w:pPr>
        <w:pStyle w:val="ListParagraph"/>
        <w:keepNext/>
        <w:numPr>
          <w:ilvl w:val="0"/>
          <w:numId w:val="39"/>
        </w:numPr>
        <w:spacing w:after="240"/>
        <w:contextualSpacing w:val="0"/>
        <w:jc w:val="center"/>
        <w:rPr>
          <w:rFonts w:ascii="Times New Roman" w:eastAsia="Times New Roman" w:hAnsi="Times New Roman"/>
          <w:b/>
          <w:color w:val="000000" w:themeColor="text1"/>
          <w:sz w:val="24"/>
          <w:szCs w:val="24"/>
        </w:rPr>
      </w:pPr>
      <w:r w:rsidRPr="00CC021E">
        <w:rPr>
          <w:rFonts w:ascii="Times New Roman" w:eastAsia="Times New Roman" w:hAnsi="Times New Roman"/>
          <w:b/>
          <w:bCs/>
          <w:color w:val="000000" w:themeColor="text1"/>
          <w:sz w:val="24"/>
          <w:szCs w:val="24"/>
        </w:rPr>
        <w:t>Polygamy</w:t>
      </w:r>
    </w:p>
    <w:p w14:paraId="42B1D6D4" w14:textId="4B955F4A" w:rsidR="00D10BFF" w:rsidRPr="00855C68" w:rsidRDefault="00D10BFF" w:rsidP="00286891">
      <w:pPr>
        <w:pStyle w:val="ListParagraph"/>
        <w:numPr>
          <w:ilvl w:val="0"/>
          <w:numId w:val="38"/>
        </w:numPr>
        <w:spacing w:after="120" w:line="276" w:lineRule="auto"/>
        <w:jc w:val="both"/>
        <w:rPr>
          <w:rFonts w:ascii="Times New Roman" w:eastAsia="Times New Roman" w:hAnsi="Times New Roman"/>
          <w:color w:val="000000" w:themeColor="text1"/>
          <w:sz w:val="24"/>
          <w:szCs w:val="24"/>
        </w:rPr>
      </w:pPr>
      <w:r w:rsidRPr="00855C68">
        <w:rPr>
          <w:rFonts w:ascii="Times New Roman" w:eastAsia="Times New Roman" w:hAnsi="Times New Roman"/>
          <w:color w:val="000000" w:themeColor="text1"/>
          <w:sz w:val="24"/>
          <w:szCs w:val="24"/>
        </w:rPr>
        <w:t>The Committee expressed concern about the continued practice of polygamy</w:t>
      </w:r>
      <w:r w:rsidR="00CC021E">
        <w:rPr>
          <w:rFonts w:ascii="Times New Roman" w:eastAsia="Times New Roman" w:hAnsi="Times New Roman"/>
          <w:color w:val="000000" w:themeColor="text1"/>
          <w:sz w:val="24"/>
          <w:szCs w:val="24"/>
        </w:rPr>
        <w:t>,</w:t>
      </w:r>
      <w:r w:rsidRPr="00C445B6">
        <w:rPr>
          <w:rStyle w:val="FootnoteReference"/>
          <w:rFonts w:ascii="Times New Roman" w:eastAsia="Times New Roman" w:hAnsi="Times New Roman"/>
          <w:color w:val="000000" w:themeColor="text1"/>
          <w:sz w:val="24"/>
          <w:szCs w:val="24"/>
        </w:rPr>
        <w:footnoteReference w:id="91"/>
      </w:r>
      <w:r w:rsidR="00B642B9">
        <w:rPr>
          <w:rFonts w:ascii="Times New Roman" w:eastAsia="Times New Roman" w:hAnsi="Times New Roman"/>
          <w:color w:val="000000" w:themeColor="text1"/>
          <w:sz w:val="24"/>
          <w:szCs w:val="24"/>
        </w:rPr>
        <w:t xml:space="preserve"> </w:t>
      </w:r>
      <w:r w:rsidR="00CC021E">
        <w:rPr>
          <w:rFonts w:ascii="Times New Roman" w:eastAsia="Times New Roman" w:hAnsi="Times New Roman"/>
          <w:color w:val="000000" w:themeColor="text1"/>
          <w:sz w:val="24"/>
          <w:szCs w:val="24"/>
        </w:rPr>
        <w:t xml:space="preserve">and </w:t>
      </w:r>
      <w:r w:rsidRPr="00855C68">
        <w:rPr>
          <w:rFonts w:ascii="Times New Roman" w:eastAsia="Times New Roman" w:hAnsi="Times New Roman"/>
          <w:color w:val="000000" w:themeColor="text1"/>
          <w:sz w:val="24"/>
          <w:szCs w:val="24"/>
        </w:rPr>
        <w:t>recommended that Morocco amend the Family Code to prohibit polygamy and eliminate other discriminatory parameters of the code.</w:t>
      </w:r>
      <w:r w:rsidRPr="00C445B6">
        <w:rPr>
          <w:rStyle w:val="FootnoteReference"/>
          <w:rFonts w:ascii="Times New Roman" w:eastAsia="Times New Roman" w:hAnsi="Times New Roman"/>
          <w:color w:val="000000" w:themeColor="text1"/>
          <w:sz w:val="24"/>
          <w:szCs w:val="24"/>
        </w:rPr>
        <w:footnoteReference w:id="92"/>
      </w:r>
    </w:p>
    <w:p w14:paraId="42B1D6D5" w14:textId="165B6744" w:rsidR="00E621C7" w:rsidRDefault="00D10BFF" w:rsidP="00286891">
      <w:pPr>
        <w:pStyle w:val="ColorfulList-Accent11"/>
        <w:numPr>
          <w:ilvl w:val="0"/>
          <w:numId w:val="38"/>
        </w:numPr>
        <w:spacing w:after="200" w:line="276" w:lineRule="auto"/>
        <w:contextualSpacing w:val="0"/>
        <w:jc w:val="both"/>
        <w:rPr>
          <w:rFonts w:cs="Times New Roman"/>
          <w:lang w:val="en-GB"/>
        </w:rPr>
      </w:pPr>
      <w:r w:rsidRPr="00C445B6">
        <w:rPr>
          <w:rFonts w:cs="Times New Roman"/>
          <w:b/>
        </w:rPr>
        <w:t xml:space="preserve">The government of Morocco has </w:t>
      </w:r>
      <w:r w:rsidR="00AA393D">
        <w:rPr>
          <w:rFonts w:cs="Times New Roman"/>
          <w:b/>
        </w:rPr>
        <w:t>not</w:t>
      </w:r>
      <w:r w:rsidRPr="00C445B6">
        <w:rPr>
          <w:rFonts w:cs="Times New Roman"/>
          <w:b/>
        </w:rPr>
        <w:t xml:space="preserve"> abolish</w:t>
      </w:r>
      <w:r w:rsidR="00AA393D">
        <w:rPr>
          <w:rFonts w:cs="Times New Roman"/>
          <w:b/>
        </w:rPr>
        <w:t>ed</w:t>
      </w:r>
      <w:r w:rsidRPr="00C445B6">
        <w:rPr>
          <w:rFonts w:cs="Times New Roman"/>
          <w:b/>
        </w:rPr>
        <w:t xml:space="preserve"> polygamy. </w:t>
      </w:r>
      <w:r w:rsidRPr="00C445B6">
        <w:rPr>
          <w:rFonts w:cs="Times New Roman"/>
        </w:rPr>
        <w:t>The Family Code</w:t>
      </w:r>
      <w:r w:rsidR="00B642B9">
        <w:rPr>
          <w:rFonts w:cs="Times New Roman"/>
        </w:rPr>
        <w:t xml:space="preserve"> </w:t>
      </w:r>
      <w:r w:rsidRPr="00C445B6">
        <w:rPr>
          <w:rFonts w:cs="Times New Roman"/>
        </w:rPr>
        <w:t xml:space="preserve">continues to allow polygamy </w:t>
      </w:r>
      <w:r w:rsidRPr="00C445B6">
        <w:rPr>
          <w:rFonts w:cs="Times New Roman"/>
          <w:lang w:val="en-GB"/>
        </w:rPr>
        <w:t>when the wife has not stipulated a monogamy clause into the marriage contract and when there is not a risk of inequity between wives.</w:t>
      </w:r>
      <w:r w:rsidRPr="00C445B6">
        <w:rPr>
          <w:rFonts w:cs="Times New Roman"/>
          <w:vertAlign w:val="superscript"/>
          <w:lang w:val="en-GB"/>
        </w:rPr>
        <w:footnoteReference w:id="93"/>
      </w:r>
      <w:r w:rsidRPr="00C445B6">
        <w:rPr>
          <w:rFonts w:cs="Times New Roman"/>
          <w:lang w:val="en-GB"/>
        </w:rPr>
        <w:t>A husband must file a petition with the court for authorization to take another wife. The judge may only authorize polygamy if the husband (a) proves he has an exceptional and objective justification for taking another wife, and (b) has sufficient resources to support both</w:t>
      </w:r>
      <w:r w:rsidR="000A7339">
        <w:rPr>
          <w:rFonts w:cs="Times New Roman"/>
          <w:lang w:val="en-GB"/>
        </w:rPr>
        <w:t xml:space="preserve"> </w:t>
      </w:r>
      <w:r w:rsidRPr="00C445B6">
        <w:rPr>
          <w:rFonts w:cs="Times New Roman"/>
          <w:lang w:val="en-GB"/>
        </w:rPr>
        <w:t>families and guarantee equality in all aspects of life.</w:t>
      </w:r>
      <w:r w:rsidRPr="00C445B6">
        <w:rPr>
          <w:rFonts w:cs="Times New Roman"/>
          <w:vertAlign w:val="superscript"/>
          <w:lang w:val="en-GB"/>
        </w:rPr>
        <w:footnoteReference w:id="94"/>
      </w:r>
      <w:r w:rsidRPr="00C445B6">
        <w:rPr>
          <w:rFonts w:cs="Times New Roman"/>
          <w:lang w:val="en-GB"/>
        </w:rPr>
        <w:t xml:space="preserve">  Once the husband files a petition for authorization, the judge must summon the current wife for a hearing to obtain her consent. If she does not</w:t>
      </w:r>
      <w:r w:rsidR="00AA393D">
        <w:rPr>
          <w:rFonts w:cs="Times New Roman"/>
          <w:lang w:val="en-GB"/>
        </w:rPr>
        <w:t xml:space="preserve"> consent</w:t>
      </w:r>
      <w:r w:rsidRPr="00C445B6">
        <w:rPr>
          <w:rFonts w:cs="Times New Roman"/>
          <w:lang w:val="en-GB"/>
        </w:rPr>
        <w:t xml:space="preserve">, the judge will </w:t>
      </w:r>
      <w:r w:rsidR="003A3460" w:rsidRPr="00C445B6">
        <w:rPr>
          <w:rFonts w:cs="Times New Roman"/>
          <w:lang w:val="en-GB"/>
        </w:rPr>
        <w:t>in</w:t>
      </w:r>
      <w:r w:rsidR="00FD7156" w:rsidRPr="00C445B6">
        <w:rPr>
          <w:rFonts w:cs="Times New Roman"/>
          <w:lang w:val="en-GB"/>
        </w:rPr>
        <w:t>itiate</w:t>
      </w:r>
      <w:r w:rsidRPr="00C445B6">
        <w:rPr>
          <w:rFonts w:cs="Times New Roman"/>
          <w:lang w:val="en-GB"/>
        </w:rPr>
        <w:t xml:space="preserve"> irreconcilable differences divorce proceedings (</w:t>
      </w:r>
      <w:proofErr w:type="spellStart"/>
      <w:r w:rsidRPr="00C445B6">
        <w:rPr>
          <w:rFonts w:cs="Times New Roman"/>
          <w:i/>
          <w:lang w:val="en-GB"/>
        </w:rPr>
        <w:t>chiqaq</w:t>
      </w:r>
      <w:proofErr w:type="spellEnd"/>
      <w:r w:rsidRPr="00C445B6">
        <w:rPr>
          <w:rFonts w:cs="Times New Roman"/>
          <w:lang w:val="en-GB"/>
        </w:rPr>
        <w:t>).</w:t>
      </w:r>
      <w:r w:rsidRPr="00C445B6">
        <w:rPr>
          <w:rFonts w:cs="Times New Roman"/>
          <w:vertAlign w:val="superscript"/>
          <w:lang w:val="en-GB"/>
        </w:rPr>
        <w:footnoteReference w:id="95"/>
      </w:r>
      <w:r w:rsidRPr="00C445B6">
        <w:rPr>
          <w:rFonts w:cs="Times New Roman"/>
          <w:lang w:val="en-GB"/>
        </w:rPr>
        <w:t xml:space="preserve"> The judge must also notify the future wife that the petitioner husband is already married, and she must consent before the marriage may be concluded.</w:t>
      </w:r>
      <w:r w:rsidRPr="00C445B6">
        <w:rPr>
          <w:rFonts w:cs="Times New Roman"/>
          <w:vertAlign w:val="superscript"/>
          <w:lang w:val="en-GB"/>
        </w:rPr>
        <w:footnoteReference w:id="96"/>
      </w:r>
    </w:p>
    <w:p w14:paraId="42B1D6D6" w14:textId="77777777" w:rsidR="00E621C7" w:rsidRDefault="00D10BFF" w:rsidP="00286891">
      <w:pPr>
        <w:pStyle w:val="ColorfulList-Accent11"/>
        <w:numPr>
          <w:ilvl w:val="0"/>
          <w:numId w:val="38"/>
        </w:numPr>
        <w:spacing w:after="200" w:line="276" w:lineRule="auto"/>
        <w:contextualSpacing w:val="0"/>
        <w:jc w:val="both"/>
        <w:rPr>
          <w:rFonts w:cs="Times New Roman"/>
        </w:rPr>
      </w:pPr>
      <w:r w:rsidRPr="00C445B6">
        <w:rPr>
          <w:rFonts w:cs="Times New Roman"/>
          <w:lang w:val="en-GB"/>
        </w:rPr>
        <w:t>In practice, w</w:t>
      </w:r>
      <w:r w:rsidRPr="00C445B6">
        <w:rPr>
          <w:rFonts w:cs="Times New Roman"/>
        </w:rPr>
        <w:t>omen rarely stipulate to monogamy clauses in their marriage contracts. A review of 75,173 marriage contracts in Morocco found that only 87 contained a monogamy clause preventing the husband from taking another wife.</w:t>
      </w:r>
      <w:r w:rsidRPr="00C445B6">
        <w:rPr>
          <w:rFonts w:cs="Times New Roman"/>
          <w:vertAlign w:val="superscript"/>
        </w:rPr>
        <w:footnoteReference w:id="97"/>
      </w:r>
    </w:p>
    <w:p w14:paraId="42B1D6D7" w14:textId="7FF99C7B" w:rsidR="00C93840" w:rsidRPr="005B26CB" w:rsidRDefault="00A269CF" w:rsidP="00286891">
      <w:pPr>
        <w:pStyle w:val="ColorfulList-Accent11"/>
        <w:numPr>
          <w:ilvl w:val="0"/>
          <w:numId w:val="38"/>
        </w:numPr>
        <w:spacing w:after="240" w:line="276" w:lineRule="auto"/>
        <w:contextualSpacing w:val="0"/>
        <w:jc w:val="both"/>
        <w:rPr>
          <w:rFonts w:cs="Times New Roman"/>
        </w:rPr>
      </w:pPr>
      <w:r w:rsidRPr="00C625DB">
        <w:rPr>
          <w:rFonts w:cs="Times New Roman"/>
        </w:rPr>
        <w:t>O</w:t>
      </w:r>
      <w:r w:rsidR="00A72851" w:rsidRPr="00C445B6">
        <w:rPr>
          <w:rFonts w:cs="Times New Roman"/>
        </w:rPr>
        <w:t>fficial statistics for 2017 indicated 764 polygamous marriages</w:t>
      </w:r>
      <w:r w:rsidR="00AA393D">
        <w:rPr>
          <w:rFonts w:cs="Times New Roman"/>
        </w:rPr>
        <w:t xml:space="preserve"> (</w:t>
      </w:r>
      <w:r w:rsidR="00A72851" w:rsidRPr="00C445B6">
        <w:rPr>
          <w:rFonts w:cs="Times New Roman"/>
        </w:rPr>
        <w:t>0.26% of all marriages</w:t>
      </w:r>
      <w:r w:rsidR="00AA393D">
        <w:rPr>
          <w:rFonts w:cs="Times New Roman"/>
        </w:rPr>
        <w:t>)</w:t>
      </w:r>
      <w:r w:rsidR="00A72851" w:rsidRPr="00C445B6">
        <w:rPr>
          <w:rFonts w:cs="Times New Roman"/>
        </w:rPr>
        <w:t>, a slight decrease from 2016.</w:t>
      </w:r>
      <w:r w:rsidR="00A72851" w:rsidRPr="00C445B6">
        <w:rPr>
          <w:rFonts w:cs="Times New Roman"/>
          <w:vertAlign w:val="superscript"/>
        </w:rPr>
        <w:footnoteReference w:id="98"/>
      </w:r>
      <w:r w:rsidR="00B642B9">
        <w:rPr>
          <w:rFonts w:cs="Times New Roman"/>
        </w:rPr>
        <w:t xml:space="preserve"> </w:t>
      </w:r>
      <w:r w:rsidR="00A72851" w:rsidRPr="00C445B6">
        <w:rPr>
          <w:rFonts w:cs="Times New Roman"/>
        </w:rPr>
        <w:t>Although polygamy is rare, women whose husbands wish to take another wife must either agree or seek divorce.  The mere threat of polygamy thus provides a source of coercive control by husbands over their wives.</w:t>
      </w:r>
    </w:p>
    <w:p w14:paraId="42B1D6D8" w14:textId="77777777" w:rsidR="002C5177" w:rsidRDefault="00DE2368" w:rsidP="00963346">
      <w:pPr>
        <w:pStyle w:val="ListParagraph"/>
        <w:numPr>
          <w:ilvl w:val="0"/>
          <w:numId w:val="39"/>
        </w:numPr>
        <w:spacing w:after="240" w:line="276" w:lineRule="auto"/>
        <w:jc w:val="center"/>
        <w:rPr>
          <w:rFonts w:ascii="Times New Roman" w:eastAsia="Times New Roman" w:hAnsi="Times New Roman"/>
          <w:b/>
          <w:bCs/>
          <w:color w:val="000000" w:themeColor="text1"/>
          <w:sz w:val="24"/>
          <w:szCs w:val="24"/>
        </w:rPr>
      </w:pPr>
      <w:r w:rsidRPr="00963346">
        <w:rPr>
          <w:rFonts w:ascii="Times New Roman" w:eastAsia="Times New Roman" w:hAnsi="Times New Roman"/>
          <w:b/>
          <w:bCs/>
          <w:color w:val="000000" w:themeColor="text1"/>
          <w:sz w:val="24"/>
          <w:szCs w:val="24"/>
        </w:rPr>
        <w:t>Family Law</w:t>
      </w:r>
    </w:p>
    <w:p w14:paraId="39937554" w14:textId="77777777" w:rsidR="00303B52" w:rsidRPr="00963346" w:rsidRDefault="00303B52" w:rsidP="00303B52">
      <w:pPr>
        <w:pStyle w:val="ListParagraph"/>
        <w:spacing w:after="240" w:line="276" w:lineRule="auto"/>
        <w:ind w:left="1080"/>
        <w:rPr>
          <w:rFonts w:ascii="Times New Roman" w:eastAsia="Times New Roman" w:hAnsi="Times New Roman"/>
          <w:b/>
          <w:bCs/>
          <w:color w:val="000000" w:themeColor="text1"/>
          <w:sz w:val="24"/>
          <w:szCs w:val="24"/>
        </w:rPr>
      </w:pPr>
    </w:p>
    <w:p w14:paraId="42B1D6D9" w14:textId="77777777" w:rsidR="00DE2368" w:rsidRPr="00B57519" w:rsidRDefault="00D10BFF" w:rsidP="00286891">
      <w:pPr>
        <w:pStyle w:val="ListParagraph"/>
        <w:numPr>
          <w:ilvl w:val="0"/>
          <w:numId w:val="38"/>
        </w:numPr>
        <w:spacing w:after="120" w:line="276" w:lineRule="auto"/>
        <w:jc w:val="both"/>
        <w:rPr>
          <w:rFonts w:ascii="Times New Roman" w:eastAsia="Times New Roman" w:hAnsi="Times New Roman"/>
          <w:color w:val="000000" w:themeColor="text1"/>
          <w:sz w:val="24"/>
          <w:szCs w:val="24"/>
        </w:rPr>
      </w:pPr>
      <w:r w:rsidRPr="00B57519">
        <w:rPr>
          <w:rFonts w:ascii="Times New Roman" w:eastAsia="Times New Roman" w:hAnsi="Times New Roman"/>
          <w:color w:val="000000" w:themeColor="text1"/>
          <w:sz w:val="24"/>
          <w:szCs w:val="24"/>
        </w:rPr>
        <w:t>The Committee expressed concern about other discriminatory provisions in the Family Code, including in matters relating to property acquired during marriage, divorce, custody and legal guardianship of children</w:t>
      </w:r>
      <w:r w:rsidR="00C978B4" w:rsidRPr="00B57519">
        <w:rPr>
          <w:rFonts w:ascii="Times New Roman" w:eastAsia="Times New Roman" w:hAnsi="Times New Roman"/>
          <w:color w:val="000000" w:themeColor="text1"/>
          <w:sz w:val="24"/>
          <w:szCs w:val="24"/>
        </w:rPr>
        <w:t>,</w:t>
      </w:r>
      <w:r w:rsidRPr="00B57519">
        <w:rPr>
          <w:rFonts w:ascii="Times New Roman" w:eastAsia="Times New Roman" w:hAnsi="Times New Roman"/>
          <w:color w:val="000000" w:themeColor="text1"/>
          <w:sz w:val="24"/>
          <w:szCs w:val="24"/>
        </w:rPr>
        <w:t xml:space="preserve"> and inheritance.</w:t>
      </w:r>
      <w:r w:rsidRPr="00C445B6">
        <w:rPr>
          <w:rStyle w:val="FootnoteReference"/>
          <w:rFonts w:ascii="Times New Roman" w:eastAsia="Times New Roman" w:hAnsi="Times New Roman"/>
          <w:color w:val="000000" w:themeColor="text1"/>
          <w:sz w:val="24"/>
          <w:szCs w:val="24"/>
        </w:rPr>
        <w:footnoteReference w:id="99"/>
      </w:r>
      <w:r w:rsidRPr="00B57519">
        <w:rPr>
          <w:rFonts w:ascii="Times New Roman" w:eastAsia="Times New Roman" w:hAnsi="Times New Roman"/>
          <w:color w:val="000000" w:themeColor="text1"/>
          <w:sz w:val="24"/>
          <w:szCs w:val="24"/>
        </w:rPr>
        <w:t xml:space="preserve"> The Committee recommended that Morocco amend all discriminatory provisions in the Family Code in consultation with women’s organizations.</w:t>
      </w:r>
      <w:r w:rsidRPr="00C445B6">
        <w:rPr>
          <w:rStyle w:val="FootnoteReference"/>
          <w:rFonts w:ascii="Times New Roman" w:eastAsia="Times New Roman" w:hAnsi="Times New Roman"/>
          <w:color w:val="000000" w:themeColor="text1"/>
          <w:sz w:val="24"/>
          <w:szCs w:val="24"/>
        </w:rPr>
        <w:footnoteReference w:id="100"/>
      </w:r>
    </w:p>
    <w:p w14:paraId="42B1D6DA" w14:textId="6D508FD9" w:rsidR="00E621C7" w:rsidRPr="00C625DB" w:rsidRDefault="00D10BFF" w:rsidP="00286891">
      <w:pPr>
        <w:pStyle w:val="USAIDBody2"/>
        <w:numPr>
          <w:ilvl w:val="0"/>
          <w:numId w:val="38"/>
        </w:numPr>
        <w:spacing w:after="120"/>
        <w:rPr>
          <w:rFonts w:ascii="Times New Roman" w:hAnsi="Times New Roman" w:cs="Times New Roman"/>
          <w:sz w:val="24"/>
          <w:szCs w:val="24"/>
        </w:rPr>
      </w:pPr>
      <w:r w:rsidRPr="00C445B6">
        <w:rPr>
          <w:rFonts w:ascii="Times New Roman" w:eastAsia="Times New Roman" w:hAnsi="Times New Roman" w:cs="Times New Roman"/>
          <w:b/>
          <w:bCs w:val="0"/>
          <w:color w:val="000000" w:themeColor="text1"/>
          <w:sz w:val="24"/>
          <w:szCs w:val="24"/>
        </w:rPr>
        <w:t>Women and men have unequal access to divorce.</w:t>
      </w:r>
      <w:r w:rsidR="00B642B9">
        <w:rPr>
          <w:rFonts w:ascii="Times New Roman" w:eastAsia="Times New Roman" w:hAnsi="Times New Roman" w:cs="Times New Roman"/>
          <w:b/>
          <w:bCs w:val="0"/>
          <w:color w:val="000000" w:themeColor="text1"/>
          <w:sz w:val="24"/>
          <w:szCs w:val="24"/>
        </w:rPr>
        <w:t xml:space="preserve"> </w:t>
      </w:r>
      <w:proofErr w:type="gramStart"/>
      <w:r w:rsidR="00A269CF" w:rsidRPr="00C625DB">
        <w:rPr>
          <w:rFonts w:ascii="Times New Roman" w:hAnsi="Times New Roman" w:cs="Times New Roman"/>
          <w:bCs w:val="0"/>
          <w:sz w:val="24"/>
          <w:szCs w:val="24"/>
        </w:rPr>
        <w:t>Men</w:t>
      </w:r>
      <w:proofErr w:type="gramEnd"/>
      <w:r w:rsidR="00A269CF" w:rsidRPr="00C625DB">
        <w:rPr>
          <w:rFonts w:ascii="Times New Roman" w:hAnsi="Times New Roman" w:cs="Times New Roman"/>
          <w:bCs w:val="0"/>
          <w:sz w:val="24"/>
          <w:szCs w:val="24"/>
        </w:rPr>
        <w:t xml:space="preserve"> </w:t>
      </w:r>
      <w:r w:rsidR="00877FFC">
        <w:rPr>
          <w:rFonts w:ascii="Times New Roman" w:hAnsi="Times New Roman" w:cs="Times New Roman"/>
          <w:bCs w:val="0"/>
          <w:sz w:val="24"/>
          <w:szCs w:val="24"/>
        </w:rPr>
        <w:t>retain</w:t>
      </w:r>
      <w:r w:rsidR="00A269CF" w:rsidRPr="00C625DB">
        <w:rPr>
          <w:rFonts w:ascii="Times New Roman" w:hAnsi="Times New Roman" w:cs="Times New Roman"/>
          <w:bCs w:val="0"/>
          <w:sz w:val="24"/>
          <w:szCs w:val="24"/>
        </w:rPr>
        <w:t xml:space="preserve"> their right to divorce unilaterally and without cause. In contrast, women must either pay compensation to their husbands to obtain a divorce</w:t>
      </w:r>
      <w:r w:rsidR="00BE18B1">
        <w:rPr>
          <w:rFonts w:ascii="Times New Roman" w:hAnsi="Times New Roman" w:cs="Times New Roman"/>
          <w:bCs w:val="0"/>
          <w:sz w:val="24"/>
          <w:szCs w:val="24"/>
        </w:rPr>
        <w:t xml:space="preserve"> </w:t>
      </w:r>
      <w:r w:rsidR="00A269CF" w:rsidRPr="00C625DB">
        <w:rPr>
          <w:rFonts w:ascii="Times New Roman" w:hAnsi="Times New Roman" w:cs="Times New Roman"/>
          <w:bCs w:val="0"/>
          <w:sz w:val="24"/>
          <w:szCs w:val="24"/>
        </w:rPr>
        <w:t>or seek judicial divorce by proving one of six specified faults committed by the husband or by alleging irreconcilable differences.</w:t>
      </w:r>
      <w:r w:rsidR="00A269CF" w:rsidRPr="00C625DB">
        <w:rPr>
          <w:rStyle w:val="FootnoteReference"/>
          <w:rFonts w:ascii="Times New Roman" w:hAnsi="Times New Roman" w:cs="Times New Roman"/>
          <w:sz w:val="24"/>
          <w:szCs w:val="24"/>
        </w:rPr>
        <w:footnoteReference w:id="101"/>
      </w:r>
    </w:p>
    <w:p w14:paraId="42B1D6DB" w14:textId="47868B88" w:rsidR="00E621C7" w:rsidRPr="00800E60" w:rsidRDefault="00A269CF" w:rsidP="00286891">
      <w:pPr>
        <w:pStyle w:val="ListParagraph"/>
        <w:numPr>
          <w:ilvl w:val="0"/>
          <w:numId w:val="38"/>
        </w:numPr>
        <w:spacing w:after="120" w:line="276" w:lineRule="auto"/>
        <w:jc w:val="both"/>
        <w:rPr>
          <w:rFonts w:ascii="Times New Roman" w:hAnsi="Times New Roman"/>
          <w:sz w:val="24"/>
          <w:szCs w:val="24"/>
        </w:rPr>
      </w:pPr>
      <w:r w:rsidRPr="00800E60">
        <w:rPr>
          <w:rFonts w:ascii="Times New Roman" w:hAnsi="Times New Roman"/>
          <w:sz w:val="24"/>
          <w:szCs w:val="24"/>
        </w:rPr>
        <w:t xml:space="preserve">Family Code provisions establish </w:t>
      </w:r>
      <w:r w:rsidRPr="00800E60">
        <w:rPr>
          <w:rFonts w:ascii="Times New Roman" w:hAnsi="Times New Roman"/>
          <w:b/>
          <w:i/>
          <w:sz w:val="24"/>
          <w:szCs w:val="24"/>
        </w:rPr>
        <w:t xml:space="preserve">separate marital </w:t>
      </w:r>
      <w:r w:rsidR="00873BA6" w:rsidRPr="00800E60">
        <w:rPr>
          <w:rFonts w:ascii="Times New Roman" w:hAnsi="Times New Roman"/>
          <w:b/>
          <w:i/>
          <w:sz w:val="24"/>
          <w:szCs w:val="24"/>
        </w:rPr>
        <w:t>property</w:t>
      </w:r>
      <w:r w:rsidR="00303B52">
        <w:rPr>
          <w:rFonts w:ascii="Times New Roman" w:hAnsi="Times New Roman"/>
          <w:b/>
          <w:i/>
          <w:sz w:val="24"/>
          <w:szCs w:val="24"/>
        </w:rPr>
        <w:t xml:space="preserve"> </w:t>
      </w:r>
      <w:r w:rsidRPr="00800E60">
        <w:rPr>
          <w:rFonts w:ascii="Times New Roman" w:hAnsi="Times New Roman"/>
          <w:b/>
          <w:i/>
          <w:sz w:val="24"/>
          <w:szCs w:val="24"/>
        </w:rPr>
        <w:t>as the rule</w:t>
      </w:r>
      <w:r w:rsidRPr="00800E60">
        <w:rPr>
          <w:rFonts w:ascii="Times New Roman" w:hAnsi="Times New Roman"/>
          <w:sz w:val="24"/>
          <w:szCs w:val="24"/>
        </w:rPr>
        <w:t>, whereby each spouse retains ownership of assets acquired during marriage with no division or sharing of property upon dissolution of marriage. These provisions are detriment</w:t>
      </w:r>
      <w:r w:rsidR="00AA393D" w:rsidRPr="00800E60">
        <w:rPr>
          <w:rFonts w:ascii="Times New Roman" w:hAnsi="Times New Roman"/>
          <w:sz w:val="24"/>
          <w:szCs w:val="24"/>
        </w:rPr>
        <w:t>al</w:t>
      </w:r>
      <w:r w:rsidR="00646D85">
        <w:rPr>
          <w:rFonts w:ascii="Times New Roman" w:hAnsi="Times New Roman"/>
          <w:sz w:val="24"/>
          <w:szCs w:val="24"/>
        </w:rPr>
        <w:t xml:space="preserve"> </w:t>
      </w:r>
      <w:r w:rsidR="00AA393D" w:rsidRPr="00800E60">
        <w:rPr>
          <w:rFonts w:ascii="Times New Roman" w:hAnsi="Times New Roman"/>
          <w:sz w:val="24"/>
          <w:szCs w:val="24"/>
        </w:rPr>
        <w:t>to</w:t>
      </w:r>
      <w:r w:rsidRPr="00800E60">
        <w:rPr>
          <w:rFonts w:ascii="Times New Roman" w:hAnsi="Times New Roman"/>
          <w:sz w:val="24"/>
          <w:szCs w:val="24"/>
        </w:rPr>
        <w:t xml:space="preserve"> women.  Although reforms did create the </w:t>
      </w:r>
      <w:r w:rsidR="009658F9" w:rsidRPr="00800E60">
        <w:rPr>
          <w:rFonts w:ascii="Times New Roman" w:hAnsi="Times New Roman"/>
          <w:sz w:val="24"/>
          <w:szCs w:val="24"/>
        </w:rPr>
        <w:t xml:space="preserve">article 49 </w:t>
      </w:r>
      <w:r w:rsidRPr="00800E60">
        <w:rPr>
          <w:rFonts w:ascii="Times New Roman" w:hAnsi="Times New Roman"/>
          <w:sz w:val="24"/>
          <w:szCs w:val="24"/>
        </w:rPr>
        <w:t>option for spouses to conclude a written property agreement setting out an alternative framework for how they will manage and share assets acquired during the marriage (for example, joint or community property), these are extremely rare in practice.</w:t>
      </w:r>
      <w:r w:rsidRPr="00C625DB">
        <w:rPr>
          <w:rStyle w:val="FootnoteReference"/>
          <w:rFonts w:ascii="Times New Roman" w:eastAsiaTheme="minorHAnsi" w:hAnsi="Times New Roman"/>
          <w:sz w:val="24"/>
          <w:szCs w:val="24"/>
        </w:rPr>
        <w:footnoteReference w:id="102"/>
      </w:r>
      <w:r w:rsidRPr="00800E60">
        <w:rPr>
          <w:rFonts w:ascii="Times New Roman" w:hAnsi="Times New Roman"/>
          <w:sz w:val="24"/>
          <w:szCs w:val="24"/>
        </w:rPr>
        <w:t xml:space="preserve">  Ownership of titled property is </w:t>
      </w:r>
      <w:r w:rsidR="00BE18B1">
        <w:rPr>
          <w:rFonts w:ascii="Times New Roman" w:hAnsi="Times New Roman"/>
          <w:sz w:val="24"/>
          <w:szCs w:val="24"/>
        </w:rPr>
        <w:t xml:space="preserve">by law </w:t>
      </w:r>
      <w:r w:rsidRPr="00800E60">
        <w:rPr>
          <w:rFonts w:ascii="Times New Roman" w:hAnsi="Times New Roman"/>
          <w:sz w:val="24"/>
          <w:szCs w:val="24"/>
        </w:rPr>
        <w:t>deemed to be in the name of the person who registered it (usually the husband) even when both spouses contribute to its purchase.</w:t>
      </w:r>
    </w:p>
    <w:p w14:paraId="42B1D6DC" w14:textId="77777777" w:rsidR="00AB7EBC" w:rsidRPr="00C625DB" w:rsidRDefault="00A269CF" w:rsidP="00286891">
      <w:pPr>
        <w:pStyle w:val="USAIDBody2"/>
        <w:numPr>
          <w:ilvl w:val="0"/>
          <w:numId w:val="38"/>
        </w:numPr>
        <w:spacing w:after="120"/>
        <w:rPr>
          <w:rFonts w:ascii="Times New Roman" w:hAnsi="Times New Roman" w:cs="Times New Roman"/>
        </w:rPr>
      </w:pPr>
      <w:r w:rsidRPr="00C625DB">
        <w:rPr>
          <w:rFonts w:ascii="Times New Roman" w:hAnsi="Times New Roman" w:cs="Times New Roman"/>
          <w:b/>
          <w:bCs w:val="0"/>
          <w:sz w:val="24"/>
          <w:szCs w:val="24"/>
        </w:rPr>
        <w:t xml:space="preserve">Limited financial support and awards.  </w:t>
      </w:r>
      <w:r w:rsidRPr="00C625DB">
        <w:rPr>
          <w:rFonts w:ascii="Times New Roman" w:hAnsi="Times New Roman" w:cs="Times New Roman"/>
          <w:bCs w:val="0"/>
          <w:sz w:val="24"/>
          <w:szCs w:val="24"/>
          <w:lang w:val="en-GB"/>
        </w:rPr>
        <w:t xml:space="preserve">After divorce, husbands have no financial obligations, such as </w:t>
      </w:r>
      <w:r w:rsidRPr="00C625DB">
        <w:rPr>
          <w:rFonts w:ascii="Times New Roman" w:hAnsi="Times New Roman" w:cs="Times New Roman"/>
          <w:b/>
          <w:bCs w:val="0"/>
          <w:i/>
          <w:sz w:val="24"/>
          <w:szCs w:val="24"/>
          <w:lang w:val="en-GB"/>
        </w:rPr>
        <w:t>alimony,</w:t>
      </w:r>
      <w:r w:rsidRPr="00C625DB">
        <w:rPr>
          <w:rFonts w:ascii="Times New Roman" w:hAnsi="Times New Roman" w:cs="Times New Roman"/>
          <w:bCs w:val="0"/>
          <w:sz w:val="24"/>
          <w:szCs w:val="24"/>
          <w:lang w:val="en-GB"/>
        </w:rPr>
        <w:t xml:space="preserve"> to their ex-wives beyond housing and maintenance expenses during the limited </w:t>
      </w:r>
      <w:proofErr w:type="spellStart"/>
      <w:r w:rsidRPr="00C625DB">
        <w:rPr>
          <w:rFonts w:ascii="Times New Roman" w:hAnsi="Times New Roman" w:cs="Times New Roman"/>
          <w:bCs w:val="0"/>
          <w:i/>
          <w:sz w:val="24"/>
          <w:szCs w:val="24"/>
          <w:lang w:val="en-GB"/>
        </w:rPr>
        <w:t>idda</w:t>
      </w:r>
      <w:proofErr w:type="spellEnd"/>
      <w:r w:rsidRPr="00C625DB">
        <w:rPr>
          <w:rFonts w:ascii="Times New Roman" w:hAnsi="Times New Roman" w:cs="Times New Roman"/>
          <w:bCs w:val="0"/>
          <w:sz w:val="24"/>
          <w:szCs w:val="24"/>
          <w:lang w:val="en-GB"/>
        </w:rPr>
        <w:t xml:space="preserve"> period.</w:t>
      </w:r>
      <w:r w:rsidRPr="00C625DB">
        <w:rPr>
          <w:rStyle w:val="FootnoteReference"/>
          <w:rFonts w:ascii="Times New Roman" w:hAnsi="Times New Roman" w:cs="Times New Roman"/>
          <w:sz w:val="24"/>
          <w:szCs w:val="24"/>
          <w:lang w:val="en-GB"/>
        </w:rPr>
        <w:footnoteReference w:id="103"/>
      </w:r>
      <w:r w:rsidRPr="00C625DB">
        <w:rPr>
          <w:rFonts w:ascii="Times New Roman" w:hAnsi="Times New Roman" w:cs="Times New Roman"/>
          <w:bCs w:val="0"/>
          <w:sz w:val="24"/>
          <w:szCs w:val="24"/>
          <w:lang w:val="en-GB"/>
        </w:rPr>
        <w:t xml:space="preserve">Although </w:t>
      </w:r>
      <w:r w:rsidRPr="00C625DB">
        <w:rPr>
          <w:rFonts w:ascii="Times New Roman" w:hAnsi="Times New Roman" w:cs="Times New Roman"/>
          <w:bCs w:val="0"/>
          <w:sz w:val="24"/>
          <w:szCs w:val="24"/>
        </w:rPr>
        <w:t xml:space="preserve">fathers are responsible for financially maintaining children after divorce both paying the custodian </w:t>
      </w:r>
      <w:r w:rsidRPr="00C625DB">
        <w:rPr>
          <w:rFonts w:ascii="Times New Roman" w:hAnsi="Times New Roman" w:cs="Times New Roman"/>
          <w:b/>
          <w:bCs w:val="0"/>
          <w:i/>
          <w:sz w:val="24"/>
          <w:szCs w:val="24"/>
        </w:rPr>
        <w:t>child support</w:t>
      </w:r>
      <w:r w:rsidRPr="00C625DB">
        <w:rPr>
          <w:rFonts w:ascii="Times New Roman" w:hAnsi="Times New Roman" w:cs="Times New Roman"/>
          <w:bCs w:val="0"/>
          <w:sz w:val="24"/>
          <w:szCs w:val="24"/>
        </w:rPr>
        <w:t xml:space="preserve"> and guaranteeing the children decent housing,</w:t>
      </w:r>
      <w:r w:rsidRPr="00C625DB">
        <w:rPr>
          <w:rStyle w:val="FootnoteReference"/>
          <w:rFonts w:ascii="Times New Roman" w:hAnsi="Times New Roman" w:cs="Times New Roman"/>
          <w:sz w:val="24"/>
          <w:szCs w:val="24"/>
        </w:rPr>
        <w:footnoteReference w:id="104"/>
      </w:r>
      <w:r w:rsidRPr="00C625DB">
        <w:rPr>
          <w:rFonts w:ascii="Times New Roman" w:hAnsi="Times New Roman" w:cs="Times New Roman"/>
          <w:bCs w:val="0"/>
          <w:sz w:val="24"/>
          <w:szCs w:val="24"/>
        </w:rPr>
        <w:t xml:space="preserve"> award amounts are generally quite low, and numerous problems arise in serving notice and executing judgments.  In 2011, only 60</w:t>
      </w:r>
      <w:r w:rsidR="00C06C9A">
        <w:rPr>
          <w:rFonts w:ascii="Times New Roman" w:hAnsi="Times New Roman" w:cs="Times New Roman"/>
          <w:bCs w:val="0"/>
          <w:sz w:val="24"/>
          <w:szCs w:val="24"/>
        </w:rPr>
        <w:t>%</w:t>
      </w:r>
      <w:r w:rsidRPr="00B0297A">
        <w:rPr>
          <w:rFonts w:ascii="Times New Roman" w:hAnsi="Times New Roman" w:cs="Times New Roman"/>
          <w:bCs w:val="0"/>
          <w:sz w:val="24"/>
          <w:szCs w:val="24"/>
        </w:rPr>
        <w:t xml:space="preserve"> of child support cases received decisions, and only 60</w:t>
      </w:r>
      <w:r w:rsidR="00C06C9A">
        <w:rPr>
          <w:rFonts w:ascii="Times New Roman" w:hAnsi="Times New Roman" w:cs="Times New Roman"/>
          <w:bCs w:val="0"/>
          <w:sz w:val="24"/>
          <w:szCs w:val="24"/>
        </w:rPr>
        <w:t>%</w:t>
      </w:r>
      <w:r w:rsidRPr="00C625DB">
        <w:rPr>
          <w:rFonts w:ascii="Times New Roman" w:hAnsi="Times New Roman" w:cs="Times New Roman"/>
          <w:bCs w:val="0"/>
          <w:sz w:val="24"/>
          <w:szCs w:val="24"/>
        </w:rPr>
        <w:t xml:space="preserve"> of those were enforced.</w:t>
      </w:r>
      <w:r w:rsidRPr="00C625DB">
        <w:rPr>
          <w:rStyle w:val="FootnoteReference"/>
          <w:rFonts w:ascii="Times New Roman" w:hAnsi="Times New Roman" w:cs="Times New Roman"/>
          <w:sz w:val="24"/>
          <w:szCs w:val="24"/>
        </w:rPr>
        <w:footnoteReference w:id="105"/>
      </w:r>
      <w:r w:rsidRPr="00C625DB">
        <w:rPr>
          <w:rFonts w:ascii="Times New Roman" w:hAnsi="Times New Roman" w:cs="Times New Roman"/>
          <w:bCs w:val="0"/>
          <w:sz w:val="24"/>
          <w:szCs w:val="24"/>
        </w:rPr>
        <w:t xml:space="preserve"> Women thus often bear the costs of raising children alone after divorce.  </w:t>
      </w:r>
      <w:r w:rsidR="00C625DB">
        <w:rPr>
          <w:rFonts w:ascii="Times New Roman" w:hAnsi="Times New Roman" w:cs="Times New Roman"/>
          <w:bCs w:val="0"/>
          <w:sz w:val="24"/>
          <w:szCs w:val="24"/>
        </w:rPr>
        <w:t>D</w:t>
      </w:r>
      <w:r w:rsidRPr="00C625DB">
        <w:rPr>
          <w:rFonts w:ascii="Times New Roman" w:hAnsi="Times New Roman" w:cs="Times New Roman"/>
          <w:bCs w:val="0"/>
          <w:sz w:val="24"/>
          <w:szCs w:val="24"/>
        </w:rPr>
        <w:t xml:space="preserve">iscriminatory inheritance laws continue to award women lesser shares of </w:t>
      </w:r>
      <w:r w:rsidRPr="00C625DB">
        <w:rPr>
          <w:rFonts w:ascii="Times New Roman" w:hAnsi="Times New Roman" w:cs="Times New Roman"/>
          <w:b/>
          <w:bCs w:val="0"/>
          <w:i/>
          <w:sz w:val="24"/>
          <w:szCs w:val="24"/>
        </w:rPr>
        <w:t>inheritance</w:t>
      </w:r>
      <w:r w:rsidRPr="00C625DB">
        <w:rPr>
          <w:rFonts w:ascii="Times New Roman" w:hAnsi="Times New Roman" w:cs="Times New Roman"/>
          <w:bCs w:val="0"/>
          <w:sz w:val="24"/>
          <w:szCs w:val="24"/>
        </w:rPr>
        <w:t xml:space="preserve"> than men.</w:t>
      </w:r>
      <w:r w:rsidRPr="00C625DB">
        <w:rPr>
          <w:rStyle w:val="FootnoteReference"/>
          <w:rFonts w:ascii="Times New Roman" w:hAnsi="Times New Roman" w:cs="Times New Roman"/>
          <w:sz w:val="24"/>
          <w:szCs w:val="24"/>
        </w:rPr>
        <w:footnoteReference w:id="106"/>
      </w:r>
    </w:p>
    <w:p w14:paraId="4382219B" w14:textId="77777777" w:rsidR="00646D85" w:rsidRDefault="00A269CF" w:rsidP="00646D85">
      <w:pPr>
        <w:pStyle w:val="ListParagraph"/>
        <w:numPr>
          <w:ilvl w:val="0"/>
          <w:numId w:val="38"/>
        </w:numPr>
        <w:spacing w:after="120" w:line="276" w:lineRule="auto"/>
        <w:jc w:val="both"/>
        <w:rPr>
          <w:rFonts w:ascii="Times New Roman" w:hAnsi="Times New Roman"/>
          <w:sz w:val="24"/>
          <w:szCs w:val="24"/>
        </w:rPr>
      </w:pPr>
      <w:r w:rsidRPr="00800E60">
        <w:rPr>
          <w:rFonts w:ascii="Times New Roman" w:hAnsi="Times New Roman"/>
          <w:sz w:val="24"/>
          <w:szCs w:val="24"/>
        </w:rPr>
        <w:t xml:space="preserve">The code maintains inequality between fathers and mothers in </w:t>
      </w:r>
      <w:r w:rsidRPr="00800E60">
        <w:rPr>
          <w:rFonts w:ascii="Times New Roman" w:hAnsi="Times New Roman"/>
          <w:b/>
          <w:i/>
          <w:sz w:val="24"/>
          <w:szCs w:val="24"/>
        </w:rPr>
        <w:t>legal guardianship</w:t>
      </w:r>
      <w:r w:rsidRPr="00800E60">
        <w:rPr>
          <w:rFonts w:ascii="Times New Roman" w:hAnsi="Times New Roman"/>
          <w:sz w:val="24"/>
          <w:szCs w:val="24"/>
        </w:rPr>
        <w:t xml:space="preserve"> of children.  Even after divorce, fathers remain legal guardians, controlling all decision-making and management of affairs relating to children, such as education, property, and other administrative issues.</w:t>
      </w:r>
      <w:r w:rsidRPr="00C625DB">
        <w:rPr>
          <w:rStyle w:val="FootnoteReference"/>
          <w:rFonts w:ascii="Times New Roman" w:eastAsiaTheme="minorHAnsi" w:hAnsi="Times New Roman"/>
          <w:sz w:val="24"/>
          <w:szCs w:val="24"/>
        </w:rPr>
        <w:footnoteReference w:id="107"/>
      </w:r>
      <w:r w:rsidRPr="00800E60">
        <w:rPr>
          <w:rFonts w:ascii="Times New Roman" w:hAnsi="Times New Roman"/>
          <w:sz w:val="24"/>
          <w:szCs w:val="24"/>
        </w:rPr>
        <w:t>These also include responsibilities for children’s bank accounts and for receiving insurance reimbursements for children’s medical expenses, even when the mother has paid.  Mothers with physical custody of children after divorce face obstacles to remarrying, as well as constraints on mobility to travel outside of the country with their children or to relocate within Morocco away from the father/legal guardian.</w:t>
      </w:r>
      <w:r w:rsidRPr="00C625DB">
        <w:rPr>
          <w:rStyle w:val="FootnoteReference"/>
          <w:rFonts w:ascii="Times New Roman" w:eastAsiaTheme="minorHAnsi" w:hAnsi="Times New Roman"/>
          <w:sz w:val="24"/>
          <w:szCs w:val="24"/>
        </w:rPr>
        <w:footnoteReference w:id="108"/>
      </w:r>
    </w:p>
    <w:p w14:paraId="4D5BBC9E" w14:textId="77777777" w:rsidR="00D33427" w:rsidRDefault="00D33427" w:rsidP="00D33427">
      <w:pPr>
        <w:pStyle w:val="ListParagraph"/>
        <w:spacing w:after="120" w:line="276" w:lineRule="auto"/>
        <w:jc w:val="both"/>
        <w:rPr>
          <w:rFonts w:ascii="Times New Roman" w:hAnsi="Times New Roman"/>
          <w:sz w:val="24"/>
          <w:szCs w:val="24"/>
        </w:rPr>
      </w:pPr>
    </w:p>
    <w:p w14:paraId="42B1D6DE" w14:textId="13627729" w:rsidR="009F2265" w:rsidRPr="00646D85" w:rsidRDefault="009F2265" w:rsidP="00D33427">
      <w:pPr>
        <w:pStyle w:val="ListParagraph"/>
        <w:numPr>
          <w:ilvl w:val="0"/>
          <w:numId w:val="38"/>
        </w:numPr>
        <w:spacing w:before="240" w:after="120" w:line="276" w:lineRule="auto"/>
        <w:jc w:val="both"/>
        <w:rPr>
          <w:rFonts w:ascii="Times New Roman" w:hAnsi="Times New Roman"/>
          <w:sz w:val="24"/>
          <w:szCs w:val="24"/>
        </w:rPr>
      </w:pPr>
      <w:r w:rsidRPr="00646D85">
        <w:rPr>
          <w:rFonts w:ascii="Times New Roman" w:eastAsia="MS Mincho" w:hAnsi="Times New Roman"/>
          <w:sz w:val="24"/>
          <w:szCs w:val="24"/>
          <w:lang w:eastAsia="ja-JP"/>
        </w:rPr>
        <w:t xml:space="preserve">The Family Code only recognizes </w:t>
      </w:r>
      <w:r w:rsidR="00A269CF" w:rsidRPr="00646D85">
        <w:rPr>
          <w:rFonts w:ascii="Times New Roman" w:eastAsia="MS Mincho" w:hAnsi="Times New Roman"/>
          <w:b/>
          <w:i/>
          <w:sz w:val="24"/>
          <w:szCs w:val="24"/>
          <w:lang w:eastAsia="ja-JP"/>
        </w:rPr>
        <w:t>legitimate paternal filiation</w:t>
      </w:r>
      <w:r w:rsidRPr="00646D85">
        <w:rPr>
          <w:rFonts w:ascii="Times New Roman" w:eastAsia="MS Mincho" w:hAnsi="Times New Roman"/>
          <w:sz w:val="24"/>
          <w:szCs w:val="24"/>
          <w:lang w:eastAsia="ja-JP"/>
        </w:rPr>
        <w:t>, by which children are attributed to a father when he is legally engaged or married to the mother at the time of conception. “Illegitimate” or “natural” paternity does not exist in Moroccan law, and children born to unwed mothers have no rights from their biological fathers, such as the right to bear his name, receive financial support, or inherit.</w:t>
      </w:r>
      <w:r w:rsidRPr="00C445B6">
        <w:rPr>
          <w:rStyle w:val="FootnoteReference"/>
          <w:rFonts w:ascii="Times New Roman" w:eastAsia="MS Mincho" w:hAnsi="Times New Roman"/>
          <w:sz w:val="24"/>
          <w:szCs w:val="24"/>
          <w:lang w:eastAsia="ja-JP"/>
        </w:rPr>
        <w:footnoteReference w:id="109"/>
      </w:r>
    </w:p>
    <w:p w14:paraId="42B1D6DF" w14:textId="77777777" w:rsidR="00AB7EBC" w:rsidRDefault="00AB7EBC" w:rsidP="00286891">
      <w:pPr>
        <w:pStyle w:val="ListParagraph"/>
        <w:numPr>
          <w:ilvl w:val="0"/>
          <w:numId w:val="38"/>
        </w:numPr>
        <w:spacing w:after="240" w:line="276" w:lineRule="auto"/>
        <w:jc w:val="both"/>
        <w:rPr>
          <w:rFonts w:ascii="Times New Roman" w:eastAsia="MS Mincho" w:hAnsi="Times New Roman"/>
          <w:sz w:val="24"/>
          <w:szCs w:val="24"/>
          <w:lang w:eastAsia="ja-JP"/>
        </w:rPr>
      </w:pPr>
      <w:r w:rsidRPr="00800E60">
        <w:rPr>
          <w:rFonts w:ascii="Times New Roman" w:eastAsia="MS Mincho" w:hAnsi="Times New Roman"/>
          <w:sz w:val="24"/>
          <w:szCs w:val="24"/>
          <w:lang w:eastAsia="ja-JP"/>
        </w:rPr>
        <w:t>Additionally, the 2002 Civil Status Code maintains discrimination against children born out of wedlock.  It does not guarantee unwed mothers the right to record their children in a Family Booklet, depriving such children of a legal identity.</w:t>
      </w:r>
      <w:r w:rsidRPr="00C445B6">
        <w:rPr>
          <w:vertAlign w:val="superscript"/>
          <w:lang w:eastAsia="ja-JP"/>
        </w:rPr>
        <w:footnoteReference w:id="110"/>
      </w:r>
    </w:p>
    <w:p w14:paraId="42B1D6E0" w14:textId="77777777" w:rsidR="00963346" w:rsidRPr="00800E60" w:rsidRDefault="00963346" w:rsidP="00963346">
      <w:pPr>
        <w:pStyle w:val="ListParagraph"/>
        <w:spacing w:after="240" w:line="276" w:lineRule="auto"/>
        <w:jc w:val="both"/>
        <w:rPr>
          <w:rFonts w:ascii="Times New Roman" w:eastAsia="MS Mincho" w:hAnsi="Times New Roman"/>
          <w:sz w:val="24"/>
          <w:szCs w:val="24"/>
          <w:lang w:eastAsia="ja-JP"/>
        </w:rPr>
      </w:pPr>
    </w:p>
    <w:p w14:paraId="42B1D6E1" w14:textId="77777777" w:rsidR="4EA97771" w:rsidRDefault="4EA97771" w:rsidP="00963346">
      <w:pPr>
        <w:pStyle w:val="ListParagraph"/>
        <w:keepNext/>
        <w:numPr>
          <w:ilvl w:val="0"/>
          <w:numId w:val="39"/>
        </w:numPr>
        <w:spacing w:after="200" w:line="276" w:lineRule="auto"/>
        <w:jc w:val="center"/>
        <w:rPr>
          <w:rFonts w:ascii="Times New Roman" w:eastAsia="Times New Roman" w:hAnsi="Times New Roman"/>
          <w:b/>
          <w:bCs/>
          <w:color w:val="000000" w:themeColor="text1"/>
          <w:sz w:val="24"/>
          <w:szCs w:val="24"/>
        </w:rPr>
      </w:pPr>
      <w:r w:rsidRPr="00963346">
        <w:rPr>
          <w:rFonts w:ascii="Times New Roman" w:eastAsia="Times New Roman" w:hAnsi="Times New Roman"/>
          <w:b/>
          <w:bCs/>
          <w:color w:val="000000" w:themeColor="text1"/>
          <w:sz w:val="24"/>
          <w:szCs w:val="24"/>
        </w:rPr>
        <w:t>COVID</w:t>
      </w:r>
      <w:r w:rsidR="00437FFC" w:rsidRPr="00963346">
        <w:rPr>
          <w:rFonts w:ascii="Times New Roman" w:eastAsia="Times New Roman" w:hAnsi="Times New Roman"/>
          <w:b/>
          <w:bCs/>
          <w:color w:val="000000" w:themeColor="text1"/>
          <w:sz w:val="24"/>
          <w:szCs w:val="24"/>
        </w:rPr>
        <w:t xml:space="preserve">-19 </w:t>
      </w:r>
    </w:p>
    <w:p w14:paraId="42B1D6E2" w14:textId="77777777" w:rsidR="00963346" w:rsidRPr="00963346" w:rsidRDefault="00963346" w:rsidP="00963346">
      <w:pPr>
        <w:pStyle w:val="ListParagraph"/>
        <w:keepNext/>
        <w:spacing w:after="200" w:line="276" w:lineRule="auto"/>
        <w:ind w:left="1080"/>
        <w:rPr>
          <w:rFonts w:ascii="Times New Roman" w:eastAsia="Times New Roman" w:hAnsi="Times New Roman"/>
          <w:b/>
          <w:bCs/>
          <w:color w:val="000000" w:themeColor="text1"/>
          <w:sz w:val="24"/>
          <w:szCs w:val="24"/>
        </w:rPr>
      </w:pPr>
    </w:p>
    <w:p w14:paraId="42B1D6E3" w14:textId="42E74E98" w:rsidR="00B70735" w:rsidRPr="00800E60" w:rsidRDefault="00440E70" w:rsidP="00286891">
      <w:pPr>
        <w:pStyle w:val="ListParagraph"/>
        <w:numPr>
          <w:ilvl w:val="0"/>
          <w:numId w:val="38"/>
        </w:numPr>
        <w:spacing w:after="120" w:line="276" w:lineRule="auto"/>
        <w:contextualSpacing w:val="0"/>
        <w:jc w:val="both"/>
        <w:rPr>
          <w:rFonts w:ascii="Times New Roman" w:eastAsia="Times New Roman" w:hAnsi="Times New Roman"/>
          <w:color w:val="000000" w:themeColor="text1"/>
          <w:sz w:val="24"/>
          <w:szCs w:val="24"/>
        </w:rPr>
      </w:pPr>
      <w:r w:rsidRPr="00800E60">
        <w:rPr>
          <w:rFonts w:ascii="Times New Roman" w:eastAsia="Times New Roman" w:hAnsi="Times New Roman"/>
          <w:color w:val="000000" w:themeColor="text1"/>
          <w:sz w:val="24"/>
          <w:szCs w:val="24"/>
        </w:rPr>
        <w:t xml:space="preserve">A </w:t>
      </w:r>
      <w:r w:rsidR="00AB7EBC" w:rsidRPr="00800E60">
        <w:rPr>
          <w:rFonts w:ascii="Times New Roman" w:eastAsia="Times New Roman" w:hAnsi="Times New Roman"/>
          <w:color w:val="000000" w:themeColor="text1"/>
          <w:sz w:val="24"/>
          <w:szCs w:val="24"/>
        </w:rPr>
        <w:t>nationwide survey of Moroccan</w:t>
      </w:r>
      <w:r w:rsidRPr="00800E60">
        <w:rPr>
          <w:rFonts w:ascii="Times New Roman" w:eastAsia="Times New Roman" w:hAnsi="Times New Roman"/>
          <w:color w:val="000000" w:themeColor="text1"/>
          <w:sz w:val="24"/>
          <w:szCs w:val="24"/>
        </w:rPr>
        <w:t xml:space="preserve"> women’s NGOs showed an increase in reports of </w:t>
      </w:r>
      <w:r w:rsidR="004A62D4" w:rsidRPr="00800E60">
        <w:rPr>
          <w:rFonts w:ascii="Times New Roman" w:eastAsia="Times New Roman" w:hAnsi="Times New Roman"/>
          <w:color w:val="000000" w:themeColor="text1"/>
          <w:sz w:val="24"/>
          <w:szCs w:val="24"/>
        </w:rPr>
        <w:t>VAW</w:t>
      </w:r>
      <w:r w:rsidRPr="00800E60">
        <w:rPr>
          <w:rFonts w:ascii="Times New Roman" w:eastAsia="Times New Roman" w:hAnsi="Times New Roman"/>
          <w:color w:val="000000" w:themeColor="text1"/>
          <w:sz w:val="24"/>
          <w:szCs w:val="24"/>
        </w:rPr>
        <w:t xml:space="preserve"> during COVID-19.</w:t>
      </w:r>
      <w:r w:rsidRPr="00C445B6">
        <w:rPr>
          <w:rStyle w:val="FootnoteReference"/>
          <w:rFonts w:ascii="Times New Roman" w:eastAsia="Times New Roman" w:hAnsi="Times New Roman"/>
          <w:color w:val="000000" w:themeColor="text1"/>
          <w:sz w:val="24"/>
          <w:szCs w:val="24"/>
        </w:rPr>
        <w:footnoteReference w:id="111"/>
      </w:r>
      <w:r w:rsidR="002952B3" w:rsidRPr="00800E60">
        <w:rPr>
          <w:rFonts w:ascii="Times New Roman" w:eastAsia="Times New Roman" w:hAnsi="Times New Roman"/>
          <w:color w:val="000000" w:themeColor="text1"/>
          <w:sz w:val="24"/>
          <w:szCs w:val="24"/>
        </w:rPr>
        <w:t xml:space="preserve"> Some reported a 30% increase</w:t>
      </w:r>
      <w:r w:rsidR="005171E6" w:rsidRPr="00800E60">
        <w:rPr>
          <w:rFonts w:ascii="Times New Roman" w:eastAsia="Times New Roman" w:hAnsi="Times New Roman"/>
          <w:color w:val="000000" w:themeColor="text1"/>
          <w:sz w:val="24"/>
          <w:szCs w:val="24"/>
        </w:rPr>
        <w:t xml:space="preserve"> in calls</w:t>
      </w:r>
      <w:r w:rsidR="001B2031" w:rsidRPr="00800E60">
        <w:rPr>
          <w:rFonts w:ascii="Times New Roman" w:eastAsia="Times New Roman" w:hAnsi="Times New Roman"/>
          <w:color w:val="000000" w:themeColor="text1"/>
          <w:sz w:val="24"/>
          <w:szCs w:val="24"/>
        </w:rPr>
        <w:t>, while</w:t>
      </w:r>
      <w:r w:rsidR="00D33427">
        <w:rPr>
          <w:rFonts w:ascii="Times New Roman" w:eastAsia="Times New Roman" w:hAnsi="Times New Roman"/>
          <w:color w:val="000000" w:themeColor="text1"/>
          <w:sz w:val="24"/>
          <w:szCs w:val="24"/>
        </w:rPr>
        <w:t xml:space="preserve"> </w:t>
      </w:r>
      <w:r w:rsidR="00ED4AF0" w:rsidRPr="00800E60">
        <w:rPr>
          <w:rFonts w:ascii="Times New Roman" w:eastAsia="Times New Roman" w:hAnsi="Times New Roman"/>
          <w:color w:val="000000" w:themeColor="text1"/>
          <w:sz w:val="24"/>
          <w:szCs w:val="24"/>
        </w:rPr>
        <w:t>one</w:t>
      </w:r>
      <w:r w:rsidR="00D33427">
        <w:rPr>
          <w:rFonts w:ascii="Times New Roman" w:eastAsia="Times New Roman" w:hAnsi="Times New Roman"/>
          <w:color w:val="000000" w:themeColor="text1"/>
          <w:sz w:val="24"/>
          <w:szCs w:val="24"/>
        </w:rPr>
        <w:t xml:space="preserve"> </w:t>
      </w:r>
      <w:r w:rsidR="00351893" w:rsidRPr="00800E60">
        <w:rPr>
          <w:rFonts w:ascii="Times New Roman" w:eastAsia="Times New Roman" w:hAnsi="Times New Roman"/>
          <w:color w:val="000000" w:themeColor="text1"/>
          <w:sz w:val="24"/>
          <w:szCs w:val="24"/>
        </w:rPr>
        <w:t>NGO</w:t>
      </w:r>
      <w:r w:rsidR="54AEDA94" w:rsidRPr="00800E60">
        <w:rPr>
          <w:rFonts w:ascii="Times New Roman" w:eastAsia="Times New Roman" w:hAnsi="Times New Roman"/>
          <w:color w:val="000000" w:themeColor="text1"/>
          <w:sz w:val="24"/>
          <w:szCs w:val="24"/>
        </w:rPr>
        <w:t xml:space="preserve"> </w:t>
      </w:r>
      <w:r w:rsidR="005171E6" w:rsidRPr="00800E60">
        <w:rPr>
          <w:rFonts w:ascii="Times New Roman" w:eastAsia="Times New Roman" w:hAnsi="Times New Roman"/>
          <w:color w:val="000000" w:themeColor="text1"/>
          <w:sz w:val="24"/>
          <w:szCs w:val="24"/>
        </w:rPr>
        <w:t xml:space="preserve">reported that calls doubled, </w:t>
      </w:r>
      <w:r w:rsidR="001B2031" w:rsidRPr="00800E60">
        <w:rPr>
          <w:rFonts w:ascii="Times New Roman" w:eastAsia="Times New Roman" w:hAnsi="Times New Roman"/>
          <w:color w:val="000000" w:themeColor="text1"/>
          <w:sz w:val="24"/>
          <w:szCs w:val="24"/>
        </w:rPr>
        <w:t>and</w:t>
      </w:r>
      <w:r w:rsidR="005171E6" w:rsidRPr="00800E60">
        <w:rPr>
          <w:rFonts w:ascii="Times New Roman" w:eastAsia="Times New Roman" w:hAnsi="Times New Roman"/>
          <w:color w:val="000000" w:themeColor="text1"/>
          <w:sz w:val="24"/>
          <w:szCs w:val="24"/>
        </w:rPr>
        <w:t xml:space="preserve"> another reported that calls tripled.</w:t>
      </w:r>
      <w:r w:rsidR="005171E6" w:rsidRPr="00C445B6">
        <w:rPr>
          <w:rStyle w:val="FootnoteReference"/>
          <w:rFonts w:ascii="Times New Roman" w:eastAsia="Times New Roman" w:hAnsi="Times New Roman"/>
          <w:color w:val="000000" w:themeColor="text1"/>
          <w:sz w:val="24"/>
          <w:szCs w:val="24"/>
        </w:rPr>
        <w:footnoteReference w:id="112"/>
      </w:r>
    </w:p>
    <w:p w14:paraId="42B1D6E4" w14:textId="77777777" w:rsidR="00BA2237" w:rsidRPr="00800E60" w:rsidRDefault="00AA60A6" w:rsidP="00286891">
      <w:pPr>
        <w:pStyle w:val="ListParagraph"/>
        <w:numPr>
          <w:ilvl w:val="0"/>
          <w:numId w:val="38"/>
        </w:numPr>
        <w:spacing w:after="120" w:line="276" w:lineRule="auto"/>
        <w:contextualSpacing w:val="0"/>
        <w:jc w:val="both"/>
        <w:rPr>
          <w:rFonts w:ascii="Times New Roman" w:eastAsia="Times New Roman" w:hAnsi="Times New Roman"/>
          <w:color w:val="000000" w:themeColor="text1"/>
          <w:sz w:val="24"/>
          <w:szCs w:val="24"/>
        </w:rPr>
      </w:pPr>
      <w:r w:rsidRPr="00800E60">
        <w:rPr>
          <w:rFonts w:ascii="Times New Roman" w:eastAsia="Times New Roman" w:hAnsi="Times New Roman"/>
          <w:b/>
          <w:bCs/>
          <w:color w:val="000000" w:themeColor="text1"/>
          <w:sz w:val="24"/>
          <w:szCs w:val="24"/>
        </w:rPr>
        <w:t>NGOs also reported a change in the type</w:t>
      </w:r>
      <w:r w:rsidR="00CB6067" w:rsidRPr="00800E60">
        <w:rPr>
          <w:rFonts w:ascii="Times New Roman" w:eastAsia="Times New Roman" w:hAnsi="Times New Roman"/>
          <w:b/>
          <w:bCs/>
          <w:color w:val="000000" w:themeColor="text1"/>
          <w:sz w:val="24"/>
          <w:szCs w:val="24"/>
        </w:rPr>
        <w:t>s</w:t>
      </w:r>
      <w:r w:rsidRPr="00800E60">
        <w:rPr>
          <w:rFonts w:ascii="Times New Roman" w:eastAsia="Times New Roman" w:hAnsi="Times New Roman"/>
          <w:b/>
          <w:bCs/>
          <w:color w:val="000000" w:themeColor="text1"/>
          <w:sz w:val="24"/>
          <w:szCs w:val="24"/>
        </w:rPr>
        <w:t xml:space="preserve"> of violence women experience</w:t>
      </w:r>
      <w:r w:rsidR="00340162" w:rsidRPr="00800E60">
        <w:rPr>
          <w:rFonts w:ascii="Times New Roman" w:eastAsia="Times New Roman" w:hAnsi="Times New Roman"/>
          <w:b/>
          <w:bCs/>
          <w:color w:val="000000" w:themeColor="text1"/>
          <w:sz w:val="24"/>
          <w:szCs w:val="24"/>
        </w:rPr>
        <w:t xml:space="preserve"> in the home</w:t>
      </w:r>
      <w:r w:rsidRPr="00800E60">
        <w:rPr>
          <w:rFonts w:ascii="Times New Roman" w:eastAsia="Times New Roman" w:hAnsi="Times New Roman"/>
          <w:b/>
          <w:bCs/>
          <w:color w:val="000000" w:themeColor="text1"/>
          <w:sz w:val="24"/>
          <w:szCs w:val="24"/>
        </w:rPr>
        <w:t xml:space="preserve"> due toCOVID-19.</w:t>
      </w:r>
      <w:r w:rsidR="00D23E56" w:rsidRPr="00800E60">
        <w:rPr>
          <w:rFonts w:ascii="Times New Roman" w:eastAsia="Times New Roman" w:hAnsi="Times New Roman"/>
          <w:color w:val="000000" w:themeColor="text1"/>
          <w:sz w:val="24"/>
          <w:szCs w:val="24"/>
        </w:rPr>
        <w:t xml:space="preserve">Confinement in the home, increased burden of household work, and </w:t>
      </w:r>
      <w:r w:rsidR="00013A45" w:rsidRPr="00800E60">
        <w:rPr>
          <w:rFonts w:ascii="Times New Roman" w:eastAsia="Times New Roman" w:hAnsi="Times New Roman"/>
          <w:color w:val="000000" w:themeColor="text1"/>
          <w:sz w:val="24"/>
          <w:szCs w:val="24"/>
        </w:rPr>
        <w:t>economic stress due to lay-offs influence the types of violence women experience</w:t>
      </w:r>
      <w:r w:rsidR="009A0212" w:rsidRPr="00800E60">
        <w:rPr>
          <w:rFonts w:ascii="Times New Roman" w:eastAsia="Times New Roman" w:hAnsi="Times New Roman"/>
          <w:color w:val="000000" w:themeColor="text1"/>
          <w:sz w:val="24"/>
          <w:szCs w:val="24"/>
        </w:rPr>
        <w:t>.</w:t>
      </w:r>
      <w:r w:rsidR="009A0212" w:rsidRPr="00C445B6">
        <w:rPr>
          <w:rStyle w:val="FootnoteReference"/>
          <w:rFonts w:ascii="Times New Roman" w:eastAsia="Times New Roman" w:hAnsi="Times New Roman"/>
          <w:color w:val="000000" w:themeColor="text1"/>
          <w:sz w:val="24"/>
          <w:szCs w:val="24"/>
        </w:rPr>
        <w:footnoteReference w:id="113"/>
      </w:r>
      <w:r w:rsidR="00340162" w:rsidRPr="00800E60">
        <w:rPr>
          <w:rFonts w:ascii="Times New Roman" w:eastAsia="Times New Roman" w:hAnsi="Times New Roman"/>
          <w:color w:val="000000" w:themeColor="text1"/>
          <w:sz w:val="24"/>
          <w:szCs w:val="24"/>
        </w:rPr>
        <w:t xml:space="preserve">Abusers threaten to evict </w:t>
      </w:r>
      <w:r w:rsidR="00BC7741" w:rsidRPr="00800E60">
        <w:rPr>
          <w:rFonts w:ascii="Times New Roman" w:eastAsia="Times New Roman" w:hAnsi="Times New Roman"/>
          <w:color w:val="000000" w:themeColor="text1"/>
          <w:sz w:val="24"/>
          <w:szCs w:val="24"/>
        </w:rPr>
        <w:t>women from the home, use COVID-19 to isolate women</w:t>
      </w:r>
      <w:r w:rsidR="00904430" w:rsidRPr="00800E60">
        <w:rPr>
          <w:rFonts w:ascii="Times New Roman" w:eastAsia="Times New Roman" w:hAnsi="Times New Roman"/>
          <w:color w:val="000000" w:themeColor="text1"/>
          <w:sz w:val="24"/>
          <w:szCs w:val="24"/>
        </w:rPr>
        <w:t xml:space="preserve"> from the community</w:t>
      </w:r>
      <w:r w:rsidR="00BC7741" w:rsidRPr="00800E60">
        <w:rPr>
          <w:rFonts w:ascii="Times New Roman" w:eastAsia="Times New Roman" w:hAnsi="Times New Roman"/>
          <w:color w:val="000000" w:themeColor="text1"/>
          <w:sz w:val="24"/>
          <w:szCs w:val="24"/>
        </w:rPr>
        <w:t xml:space="preserve">, and </w:t>
      </w:r>
      <w:r w:rsidR="00F27B8E" w:rsidRPr="00800E60">
        <w:rPr>
          <w:rFonts w:ascii="Times New Roman" w:eastAsia="Times New Roman" w:hAnsi="Times New Roman"/>
          <w:color w:val="000000" w:themeColor="text1"/>
          <w:sz w:val="24"/>
          <w:szCs w:val="24"/>
        </w:rPr>
        <w:t>withhold financial support or child support.</w:t>
      </w:r>
      <w:r w:rsidR="00F27B8E" w:rsidRPr="00C445B6">
        <w:rPr>
          <w:rStyle w:val="FootnoteReference"/>
          <w:rFonts w:ascii="Times New Roman" w:eastAsia="Times New Roman" w:hAnsi="Times New Roman"/>
          <w:color w:val="000000" w:themeColor="text1"/>
          <w:sz w:val="24"/>
          <w:szCs w:val="24"/>
        </w:rPr>
        <w:footnoteReference w:id="114"/>
      </w:r>
    </w:p>
    <w:p w14:paraId="42B1D6E5" w14:textId="2CC51E00" w:rsidR="00866927" w:rsidRPr="00800E60" w:rsidRDefault="00866927" w:rsidP="00286891">
      <w:pPr>
        <w:pStyle w:val="ListParagraph"/>
        <w:numPr>
          <w:ilvl w:val="0"/>
          <w:numId w:val="38"/>
        </w:numPr>
        <w:spacing w:after="120" w:line="276" w:lineRule="auto"/>
        <w:contextualSpacing w:val="0"/>
        <w:jc w:val="both"/>
        <w:rPr>
          <w:rFonts w:ascii="Times New Roman" w:eastAsia="Times New Roman" w:hAnsi="Times New Roman"/>
          <w:color w:val="000000" w:themeColor="text1"/>
          <w:sz w:val="24"/>
          <w:szCs w:val="24"/>
        </w:rPr>
      </w:pPr>
      <w:r w:rsidRPr="00800E60">
        <w:rPr>
          <w:rFonts w:ascii="Times New Roman" w:eastAsia="Times New Roman" w:hAnsi="Times New Roman"/>
          <w:b/>
          <w:bCs/>
          <w:color w:val="000000" w:themeColor="text1"/>
          <w:sz w:val="24"/>
          <w:szCs w:val="24"/>
        </w:rPr>
        <w:t xml:space="preserve">Women </w:t>
      </w:r>
      <w:r w:rsidR="00381838" w:rsidRPr="00800E60">
        <w:rPr>
          <w:rFonts w:ascii="Times New Roman" w:eastAsia="Times New Roman" w:hAnsi="Times New Roman"/>
          <w:b/>
          <w:bCs/>
          <w:color w:val="000000" w:themeColor="text1"/>
          <w:sz w:val="24"/>
          <w:szCs w:val="24"/>
        </w:rPr>
        <w:t>do not benefit equally from COVID-19 public assistance.</w:t>
      </w:r>
      <w:r w:rsidR="00C27C14">
        <w:rPr>
          <w:rFonts w:ascii="Times New Roman" w:eastAsia="Times New Roman" w:hAnsi="Times New Roman"/>
          <w:b/>
          <w:bCs/>
          <w:color w:val="000000" w:themeColor="text1"/>
          <w:sz w:val="24"/>
          <w:szCs w:val="24"/>
        </w:rPr>
        <w:t xml:space="preserve"> </w:t>
      </w:r>
      <w:proofErr w:type="gramStart"/>
      <w:r w:rsidR="00DE2BE8" w:rsidRPr="00800E60">
        <w:rPr>
          <w:rFonts w:ascii="Times New Roman" w:eastAsia="Times New Roman" w:hAnsi="Times New Roman"/>
          <w:color w:val="000000" w:themeColor="text1"/>
          <w:sz w:val="24"/>
          <w:szCs w:val="24"/>
        </w:rPr>
        <w:t>The</w:t>
      </w:r>
      <w:proofErr w:type="gramEnd"/>
      <w:r w:rsidR="00DE2BE8" w:rsidRPr="00800E60">
        <w:rPr>
          <w:rFonts w:ascii="Times New Roman" w:eastAsia="Times New Roman" w:hAnsi="Times New Roman"/>
          <w:color w:val="000000" w:themeColor="text1"/>
          <w:sz w:val="24"/>
          <w:szCs w:val="24"/>
        </w:rPr>
        <w:t xml:space="preserve"> </w:t>
      </w:r>
      <w:r w:rsidR="009234A6" w:rsidRPr="00800E60">
        <w:rPr>
          <w:rFonts w:ascii="Times New Roman" w:eastAsia="Times New Roman" w:hAnsi="Times New Roman"/>
          <w:color w:val="000000" w:themeColor="text1"/>
          <w:sz w:val="24"/>
          <w:szCs w:val="24"/>
        </w:rPr>
        <w:t>primary</w:t>
      </w:r>
      <w:r w:rsidR="00DE2BE8" w:rsidRPr="00800E60">
        <w:rPr>
          <w:rFonts w:ascii="Times New Roman" w:eastAsia="Times New Roman" w:hAnsi="Times New Roman"/>
          <w:color w:val="000000" w:themeColor="text1"/>
          <w:sz w:val="24"/>
          <w:szCs w:val="24"/>
        </w:rPr>
        <w:t xml:space="preserve"> way COVID-19 allowances are distributed is to workers registered under the National Security Fund (CNSS). </w:t>
      </w:r>
      <w:r w:rsidR="00E9521E" w:rsidRPr="00800E60">
        <w:rPr>
          <w:rFonts w:ascii="Times New Roman" w:eastAsia="Times New Roman" w:hAnsi="Times New Roman"/>
          <w:color w:val="000000" w:themeColor="text1"/>
          <w:sz w:val="24"/>
          <w:szCs w:val="24"/>
        </w:rPr>
        <w:t xml:space="preserve">As women are disproportionately represented in the informal sector, </w:t>
      </w:r>
      <w:r w:rsidR="00360DFE" w:rsidRPr="00800E60">
        <w:rPr>
          <w:rFonts w:ascii="Times New Roman" w:eastAsia="Times New Roman" w:hAnsi="Times New Roman"/>
          <w:color w:val="000000" w:themeColor="text1"/>
          <w:sz w:val="24"/>
          <w:szCs w:val="24"/>
        </w:rPr>
        <w:t>many did not benefit from this method of distributi</w:t>
      </w:r>
      <w:r w:rsidR="00CB6067" w:rsidRPr="00800E60">
        <w:rPr>
          <w:rFonts w:ascii="Times New Roman" w:eastAsia="Times New Roman" w:hAnsi="Times New Roman"/>
          <w:color w:val="000000" w:themeColor="text1"/>
          <w:sz w:val="24"/>
          <w:szCs w:val="24"/>
        </w:rPr>
        <w:t>on</w:t>
      </w:r>
      <w:r w:rsidR="00360DFE" w:rsidRPr="00800E60">
        <w:rPr>
          <w:rFonts w:ascii="Times New Roman" w:eastAsia="Times New Roman" w:hAnsi="Times New Roman"/>
          <w:color w:val="000000" w:themeColor="text1"/>
          <w:sz w:val="24"/>
          <w:szCs w:val="24"/>
        </w:rPr>
        <w:t xml:space="preserve">. </w:t>
      </w:r>
      <w:r w:rsidR="00F827F4" w:rsidRPr="00800E60">
        <w:rPr>
          <w:rFonts w:ascii="Times New Roman" w:eastAsia="Times New Roman" w:hAnsi="Times New Roman"/>
          <w:color w:val="000000" w:themeColor="text1"/>
          <w:sz w:val="24"/>
          <w:szCs w:val="24"/>
        </w:rPr>
        <w:t xml:space="preserve">If an individual is not registered under CNSS, they can receive COVID-19 allowances with </w:t>
      </w:r>
      <w:r w:rsidR="00BD34BD" w:rsidRPr="00C27C14">
        <w:rPr>
          <w:rFonts w:ascii="Times New Roman" w:eastAsia="Times New Roman" w:hAnsi="Times New Roman"/>
          <w:i/>
          <w:iCs/>
          <w:color w:val="000000" w:themeColor="text1"/>
          <w:sz w:val="24"/>
          <w:szCs w:val="24"/>
        </w:rPr>
        <w:t>“</w:t>
      </w:r>
      <w:proofErr w:type="spellStart"/>
      <w:r w:rsidR="00BD34BD" w:rsidRPr="00C27C14">
        <w:rPr>
          <w:rFonts w:ascii="Times New Roman" w:eastAsia="Times New Roman" w:hAnsi="Times New Roman"/>
          <w:i/>
          <w:iCs/>
          <w:color w:val="000000" w:themeColor="text1"/>
          <w:sz w:val="24"/>
          <w:szCs w:val="24"/>
        </w:rPr>
        <w:t>Ramed</w:t>
      </w:r>
      <w:proofErr w:type="spellEnd"/>
      <w:r w:rsidR="00BD34BD" w:rsidRPr="00800E60">
        <w:rPr>
          <w:rFonts w:ascii="Times New Roman" w:eastAsia="Times New Roman" w:hAnsi="Times New Roman"/>
          <w:color w:val="000000" w:themeColor="text1"/>
          <w:sz w:val="24"/>
          <w:szCs w:val="24"/>
        </w:rPr>
        <w:t>” card</w:t>
      </w:r>
      <w:r w:rsidR="00CB6067" w:rsidRPr="00800E60">
        <w:rPr>
          <w:rFonts w:ascii="Times New Roman" w:eastAsia="Times New Roman" w:hAnsi="Times New Roman"/>
          <w:color w:val="000000" w:themeColor="text1"/>
          <w:sz w:val="24"/>
          <w:szCs w:val="24"/>
        </w:rPr>
        <w:t>s</w:t>
      </w:r>
      <w:r w:rsidR="00EA0223" w:rsidRPr="00800E60">
        <w:rPr>
          <w:rFonts w:ascii="Times New Roman" w:eastAsia="Times New Roman" w:hAnsi="Times New Roman"/>
          <w:color w:val="000000" w:themeColor="text1"/>
          <w:sz w:val="24"/>
          <w:szCs w:val="24"/>
        </w:rPr>
        <w:t>. These are assigned to households</w:t>
      </w:r>
      <w:r w:rsidR="000976FF" w:rsidRPr="00800E60">
        <w:rPr>
          <w:rFonts w:ascii="Times New Roman" w:eastAsia="Times New Roman" w:hAnsi="Times New Roman"/>
          <w:color w:val="000000" w:themeColor="text1"/>
          <w:sz w:val="24"/>
          <w:szCs w:val="24"/>
        </w:rPr>
        <w:t>,</w:t>
      </w:r>
      <w:r w:rsidR="00EA0223" w:rsidRPr="00800E60">
        <w:rPr>
          <w:rFonts w:ascii="Times New Roman" w:eastAsia="Times New Roman" w:hAnsi="Times New Roman"/>
          <w:color w:val="000000" w:themeColor="text1"/>
          <w:sz w:val="24"/>
          <w:szCs w:val="24"/>
        </w:rPr>
        <w:t xml:space="preserve"> often to the husband</w:t>
      </w:r>
      <w:r w:rsidR="005C0BAA" w:rsidRPr="00800E60">
        <w:rPr>
          <w:rFonts w:ascii="Times New Roman" w:eastAsia="Times New Roman" w:hAnsi="Times New Roman"/>
          <w:color w:val="000000" w:themeColor="text1"/>
          <w:sz w:val="24"/>
          <w:szCs w:val="24"/>
        </w:rPr>
        <w:t>.</w:t>
      </w:r>
      <w:r w:rsidR="00C3503A" w:rsidRPr="00C445B6">
        <w:rPr>
          <w:rStyle w:val="FootnoteReference"/>
          <w:rFonts w:ascii="Times New Roman" w:eastAsia="Times New Roman" w:hAnsi="Times New Roman"/>
          <w:color w:val="000000" w:themeColor="text1"/>
          <w:sz w:val="24"/>
          <w:szCs w:val="24"/>
        </w:rPr>
        <w:footnoteReference w:id="115"/>
      </w:r>
      <w:r w:rsidR="005C0BAA" w:rsidRPr="00800E60">
        <w:rPr>
          <w:rFonts w:ascii="Times New Roman" w:eastAsia="Times New Roman" w:hAnsi="Times New Roman"/>
          <w:color w:val="000000" w:themeColor="text1"/>
          <w:sz w:val="24"/>
          <w:szCs w:val="24"/>
        </w:rPr>
        <w:t xml:space="preserve"> As a result, many women did not receive funds because their husband</w:t>
      </w:r>
      <w:r w:rsidR="00DE6EC9" w:rsidRPr="00800E60">
        <w:rPr>
          <w:rFonts w:ascii="Times New Roman" w:eastAsia="Times New Roman" w:hAnsi="Times New Roman"/>
          <w:color w:val="000000" w:themeColor="text1"/>
          <w:sz w:val="24"/>
          <w:szCs w:val="24"/>
        </w:rPr>
        <w:t xml:space="preserve">s did not share the funds with them or because they were </w:t>
      </w:r>
      <w:r w:rsidR="008B6E4B" w:rsidRPr="00800E60">
        <w:rPr>
          <w:rFonts w:ascii="Times New Roman" w:eastAsia="Times New Roman" w:hAnsi="Times New Roman"/>
          <w:color w:val="000000" w:themeColor="text1"/>
          <w:sz w:val="24"/>
          <w:szCs w:val="24"/>
        </w:rPr>
        <w:t xml:space="preserve">not yet legally divorced and hence did not qualify for an independent </w:t>
      </w:r>
      <w:proofErr w:type="spellStart"/>
      <w:r w:rsidR="008B6E4B" w:rsidRPr="00C27C14">
        <w:rPr>
          <w:rFonts w:ascii="Times New Roman" w:eastAsia="Times New Roman" w:hAnsi="Times New Roman"/>
          <w:i/>
          <w:iCs/>
          <w:color w:val="000000" w:themeColor="text1"/>
          <w:sz w:val="24"/>
          <w:szCs w:val="24"/>
        </w:rPr>
        <w:t>Ramed</w:t>
      </w:r>
      <w:proofErr w:type="spellEnd"/>
      <w:r w:rsidR="008B6E4B" w:rsidRPr="00800E60">
        <w:rPr>
          <w:rFonts w:ascii="Times New Roman" w:eastAsia="Times New Roman" w:hAnsi="Times New Roman"/>
          <w:color w:val="000000" w:themeColor="text1"/>
          <w:sz w:val="24"/>
          <w:szCs w:val="24"/>
        </w:rPr>
        <w:t xml:space="preserve"> card</w:t>
      </w:r>
      <w:r w:rsidR="00DE6EC9" w:rsidRPr="00800E60">
        <w:rPr>
          <w:rFonts w:ascii="Times New Roman" w:eastAsia="Times New Roman" w:hAnsi="Times New Roman"/>
          <w:color w:val="000000" w:themeColor="text1"/>
          <w:sz w:val="24"/>
          <w:szCs w:val="24"/>
        </w:rPr>
        <w:t>.</w:t>
      </w:r>
      <w:r w:rsidR="00DE6EC9" w:rsidRPr="00C445B6">
        <w:rPr>
          <w:rStyle w:val="FootnoteReference"/>
          <w:rFonts w:ascii="Times New Roman" w:eastAsia="Times New Roman" w:hAnsi="Times New Roman"/>
          <w:color w:val="000000" w:themeColor="text1"/>
          <w:sz w:val="24"/>
          <w:szCs w:val="24"/>
        </w:rPr>
        <w:footnoteReference w:id="116"/>
      </w:r>
    </w:p>
    <w:p w14:paraId="42B1D6E6" w14:textId="632438E0" w:rsidR="1E2E2D94" w:rsidRPr="00800E60" w:rsidRDefault="002917D4" w:rsidP="00286891">
      <w:pPr>
        <w:pStyle w:val="ListParagraph"/>
        <w:numPr>
          <w:ilvl w:val="0"/>
          <w:numId w:val="38"/>
        </w:numPr>
        <w:spacing w:after="240" w:line="276" w:lineRule="auto"/>
        <w:contextualSpacing w:val="0"/>
        <w:jc w:val="both"/>
        <w:rPr>
          <w:rFonts w:ascii="Times New Roman" w:eastAsia="Times New Roman" w:hAnsi="Times New Roman"/>
          <w:color w:val="000000" w:themeColor="text1"/>
          <w:sz w:val="24"/>
          <w:szCs w:val="24"/>
        </w:rPr>
      </w:pPr>
      <w:r w:rsidRPr="00800E60">
        <w:rPr>
          <w:rFonts w:ascii="Times New Roman" w:eastAsia="Times New Roman" w:hAnsi="Times New Roman"/>
          <w:b/>
          <w:bCs/>
          <w:color w:val="000000" w:themeColor="text1"/>
          <w:sz w:val="24"/>
          <w:szCs w:val="24"/>
        </w:rPr>
        <w:t>Women also</w:t>
      </w:r>
      <w:r w:rsidR="00C27C14">
        <w:rPr>
          <w:rFonts w:ascii="Times New Roman" w:eastAsia="Times New Roman" w:hAnsi="Times New Roman"/>
          <w:b/>
          <w:bCs/>
          <w:color w:val="000000" w:themeColor="text1"/>
          <w:sz w:val="24"/>
          <w:szCs w:val="24"/>
        </w:rPr>
        <w:t xml:space="preserve"> </w:t>
      </w:r>
      <w:r w:rsidR="00853DF1" w:rsidRPr="00800E60">
        <w:rPr>
          <w:rFonts w:ascii="Times New Roman" w:eastAsia="Times New Roman" w:hAnsi="Times New Roman"/>
          <w:b/>
          <w:bCs/>
          <w:color w:val="000000" w:themeColor="text1"/>
          <w:sz w:val="24"/>
          <w:szCs w:val="24"/>
        </w:rPr>
        <w:t>experience increased levels of violence and discrimination at work.</w:t>
      </w:r>
      <w:r w:rsidR="00C27C14">
        <w:rPr>
          <w:rFonts w:ascii="Times New Roman" w:eastAsia="Times New Roman" w:hAnsi="Times New Roman"/>
          <w:b/>
          <w:bCs/>
          <w:color w:val="000000" w:themeColor="text1"/>
          <w:sz w:val="24"/>
          <w:szCs w:val="24"/>
        </w:rPr>
        <w:t xml:space="preserve"> </w:t>
      </w:r>
      <w:r w:rsidR="00275918" w:rsidRPr="00800E60">
        <w:rPr>
          <w:rFonts w:ascii="Times New Roman" w:eastAsia="Times New Roman" w:hAnsi="Times New Roman"/>
          <w:color w:val="000000" w:themeColor="text1"/>
          <w:sz w:val="24"/>
          <w:szCs w:val="24"/>
        </w:rPr>
        <w:t xml:space="preserve">Due to the high representation of women in the informal </w:t>
      </w:r>
      <w:proofErr w:type="spellStart"/>
      <w:r w:rsidR="00275918" w:rsidRPr="00800E60">
        <w:rPr>
          <w:rFonts w:ascii="Times New Roman" w:eastAsia="Times New Roman" w:hAnsi="Times New Roman"/>
          <w:color w:val="000000" w:themeColor="text1"/>
          <w:sz w:val="24"/>
          <w:szCs w:val="24"/>
        </w:rPr>
        <w:t>labor</w:t>
      </w:r>
      <w:proofErr w:type="spellEnd"/>
      <w:r w:rsidR="00275918" w:rsidRPr="00800E60">
        <w:rPr>
          <w:rFonts w:ascii="Times New Roman" w:eastAsia="Times New Roman" w:hAnsi="Times New Roman"/>
          <w:color w:val="000000" w:themeColor="text1"/>
          <w:sz w:val="24"/>
          <w:szCs w:val="24"/>
        </w:rPr>
        <w:t xml:space="preserve"> sector, </w:t>
      </w:r>
      <w:r w:rsidR="007A2589" w:rsidRPr="00800E60">
        <w:rPr>
          <w:rFonts w:ascii="Times New Roman" w:eastAsia="Times New Roman" w:hAnsi="Times New Roman"/>
          <w:color w:val="000000" w:themeColor="text1"/>
          <w:sz w:val="24"/>
          <w:szCs w:val="24"/>
        </w:rPr>
        <w:t xml:space="preserve">such as street vending, sex work, and domestic work, </w:t>
      </w:r>
      <w:r w:rsidR="00275918" w:rsidRPr="00800E60">
        <w:rPr>
          <w:rFonts w:ascii="Times New Roman" w:eastAsia="Times New Roman" w:hAnsi="Times New Roman"/>
          <w:color w:val="000000" w:themeColor="text1"/>
          <w:sz w:val="24"/>
          <w:szCs w:val="24"/>
        </w:rPr>
        <w:t xml:space="preserve">women </w:t>
      </w:r>
      <w:r w:rsidR="007A2589" w:rsidRPr="00800E60">
        <w:rPr>
          <w:rFonts w:ascii="Times New Roman" w:eastAsia="Times New Roman" w:hAnsi="Times New Roman"/>
          <w:color w:val="000000" w:themeColor="text1"/>
          <w:sz w:val="24"/>
          <w:szCs w:val="24"/>
        </w:rPr>
        <w:t>were affected mo</w:t>
      </w:r>
      <w:r w:rsidR="006B76B8" w:rsidRPr="00800E60">
        <w:rPr>
          <w:rFonts w:ascii="Times New Roman" w:eastAsia="Times New Roman" w:hAnsi="Times New Roman"/>
          <w:color w:val="000000" w:themeColor="text1"/>
          <w:sz w:val="24"/>
          <w:szCs w:val="24"/>
        </w:rPr>
        <w:t>re than men</w:t>
      </w:r>
      <w:r w:rsidR="007A2589" w:rsidRPr="00800E60">
        <w:rPr>
          <w:rFonts w:ascii="Times New Roman" w:eastAsia="Times New Roman" w:hAnsi="Times New Roman"/>
          <w:color w:val="000000" w:themeColor="text1"/>
          <w:sz w:val="24"/>
          <w:szCs w:val="24"/>
        </w:rPr>
        <w:t xml:space="preserve"> during COVID-19 lockdowns.</w:t>
      </w:r>
      <w:r w:rsidR="00891BB6" w:rsidRPr="00C445B6">
        <w:rPr>
          <w:rStyle w:val="FootnoteReference"/>
          <w:rFonts w:ascii="Times New Roman" w:eastAsia="Times New Roman" w:hAnsi="Times New Roman"/>
          <w:color w:val="000000" w:themeColor="text1"/>
          <w:sz w:val="24"/>
          <w:szCs w:val="24"/>
        </w:rPr>
        <w:footnoteReference w:id="117"/>
      </w:r>
      <w:r w:rsidR="00C27C14">
        <w:rPr>
          <w:rFonts w:ascii="Times New Roman" w:eastAsia="Times New Roman" w:hAnsi="Times New Roman"/>
          <w:color w:val="000000" w:themeColor="text1"/>
          <w:sz w:val="24"/>
          <w:szCs w:val="24"/>
        </w:rPr>
        <w:t xml:space="preserve"> </w:t>
      </w:r>
      <w:r w:rsidR="00171F9E" w:rsidRPr="00800E60">
        <w:rPr>
          <w:rFonts w:ascii="Times New Roman" w:eastAsia="Times New Roman" w:hAnsi="Times New Roman"/>
          <w:color w:val="000000" w:themeColor="text1"/>
          <w:sz w:val="24"/>
          <w:szCs w:val="24"/>
        </w:rPr>
        <w:t xml:space="preserve">Women also </w:t>
      </w:r>
      <w:r w:rsidR="001F48B7" w:rsidRPr="00800E60">
        <w:rPr>
          <w:rFonts w:ascii="Times New Roman" w:eastAsia="Times New Roman" w:hAnsi="Times New Roman"/>
          <w:color w:val="000000" w:themeColor="text1"/>
          <w:sz w:val="24"/>
          <w:szCs w:val="24"/>
        </w:rPr>
        <w:t>experienced</w:t>
      </w:r>
      <w:r w:rsidR="00171F9E" w:rsidRPr="00800E60">
        <w:rPr>
          <w:rFonts w:ascii="Times New Roman" w:eastAsia="Times New Roman" w:hAnsi="Times New Roman"/>
          <w:color w:val="000000" w:themeColor="text1"/>
          <w:sz w:val="24"/>
          <w:szCs w:val="24"/>
        </w:rPr>
        <w:t xml:space="preserve"> abuse and coercion </w:t>
      </w:r>
      <w:r w:rsidR="00891BB6" w:rsidRPr="00800E60">
        <w:rPr>
          <w:rFonts w:ascii="Times New Roman" w:eastAsia="Times New Roman" w:hAnsi="Times New Roman"/>
          <w:color w:val="000000" w:themeColor="text1"/>
          <w:sz w:val="24"/>
          <w:szCs w:val="24"/>
        </w:rPr>
        <w:t>to work in unsafe conditions</w:t>
      </w:r>
      <w:r w:rsidR="007F288B" w:rsidRPr="00800E60">
        <w:rPr>
          <w:rFonts w:ascii="Times New Roman" w:eastAsia="Times New Roman" w:hAnsi="Times New Roman"/>
          <w:color w:val="000000" w:themeColor="text1"/>
          <w:sz w:val="24"/>
          <w:szCs w:val="24"/>
        </w:rPr>
        <w:t xml:space="preserve"> and without protection from the virus</w:t>
      </w:r>
      <w:r w:rsidR="00891BB6" w:rsidRPr="00800E60">
        <w:rPr>
          <w:rFonts w:ascii="Times New Roman" w:eastAsia="Times New Roman" w:hAnsi="Times New Roman"/>
          <w:color w:val="000000" w:themeColor="text1"/>
          <w:sz w:val="24"/>
          <w:szCs w:val="24"/>
        </w:rPr>
        <w:t>. Moreover, rates of sexual violence and sexual harassment in the workplace increased during COVID-19.</w:t>
      </w:r>
      <w:r w:rsidR="007F288B" w:rsidRPr="00C445B6">
        <w:rPr>
          <w:rStyle w:val="FootnoteReference"/>
          <w:rFonts w:ascii="Times New Roman" w:eastAsia="Times New Roman" w:hAnsi="Times New Roman"/>
          <w:color w:val="000000" w:themeColor="text1"/>
          <w:sz w:val="24"/>
          <w:szCs w:val="24"/>
        </w:rPr>
        <w:footnoteReference w:id="118"/>
      </w:r>
    </w:p>
    <w:p w14:paraId="42B1D6E7" w14:textId="77777777" w:rsidR="00E621C7" w:rsidRDefault="001A2D78" w:rsidP="00C83B83">
      <w:pPr>
        <w:pStyle w:val="paragraph"/>
        <w:numPr>
          <w:ilvl w:val="0"/>
          <w:numId w:val="39"/>
        </w:numPr>
        <w:spacing w:before="0" w:beforeAutospacing="0" w:after="240" w:afterAutospacing="0"/>
        <w:jc w:val="center"/>
        <w:textAlignment w:val="baseline"/>
        <w:rPr>
          <w:rStyle w:val="eop"/>
          <w:rFonts w:asciiTheme="minorHAnsi" w:eastAsiaTheme="minorHAnsi" w:hAnsiTheme="minorHAnsi" w:cstheme="minorBidi"/>
          <w:sz w:val="22"/>
          <w:szCs w:val="22"/>
        </w:rPr>
      </w:pPr>
      <w:r w:rsidRPr="003A3B70">
        <w:rPr>
          <w:rStyle w:val="normaltextrun"/>
          <w:b/>
          <w:bCs/>
        </w:rPr>
        <w:t>S</w:t>
      </w:r>
      <w:r w:rsidR="00407DA9" w:rsidRPr="003A3B70">
        <w:rPr>
          <w:rStyle w:val="normaltextrun"/>
          <w:b/>
          <w:bCs/>
        </w:rPr>
        <w:t>UGGESTED QUESTIONS FOR MOROCCO</w:t>
      </w:r>
    </w:p>
    <w:p w14:paraId="42B1D6E8" w14:textId="77777777" w:rsidR="00D96B73" w:rsidRPr="00800E60" w:rsidRDefault="00D96B73" w:rsidP="00286891">
      <w:pPr>
        <w:pStyle w:val="ListParagraph"/>
        <w:numPr>
          <w:ilvl w:val="0"/>
          <w:numId w:val="38"/>
        </w:numPr>
        <w:spacing w:after="120" w:line="276" w:lineRule="auto"/>
        <w:contextualSpacing w:val="0"/>
        <w:jc w:val="both"/>
        <w:rPr>
          <w:rFonts w:ascii="Times New Roman" w:eastAsia="Times New Roman" w:hAnsi="Times New Roman"/>
          <w:color w:val="000000" w:themeColor="text1"/>
          <w:sz w:val="24"/>
          <w:szCs w:val="24"/>
        </w:rPr>
      </w:pPr>
      <w:r w:rsidRPr="00800E60">
        <w:rPr>
          <w:rFonts w:ascii="Times New Roman" w:eastAsia="Times New Roman" w:hAnsi="Times New Roman"/>
          <w:b/>
          <w:bCs/>
          <w:color w:val="000000" w:themeColor="text1"/>
          <w:sz w:val="24"/>
          <w:szCs w:val="24"/>
        </w:rPr>
        <w:t>Status of convention within domestic legal framework</w:t>
      </w:r>
      <w:r w:rsidRPr="00800E60">
        <w:rPr>
          <w:rFonts w:ascii="Times New Roman" w:eastAsia="Times New Roman" w:hAnsi="Times New Roman"/>
          <w:color w:val="000000" w:themeColor="text1"/>
          <w:sz w:val="24"/>
          <w:szCs w:val="24"/>
        </w:rPr>
        <w:t>:</w:t>
      </w:r>
    </w:p>
    <w:p w14:paraId="42B1D6E9" w14:textId="4EF109E2" w:rsidR="00D96B73" w:rsidRPr="003A3B70" w:rsidRDefault="00D96B73" w:rsidP="00BB0124">
      <w:pPr>
        <w:pStyle w:val="ListParagraph"/>
        <w:numPr>
          <w:ilvl w:val="0"/>
          <w:numId w:val="20"/>
        </w:numPr>
        <w:spacing w:after="120" w:line="276" w:lineRule="auto"/>
        <w:ind w:left="1260"/>
        <w:contextualSpacing w:val="0"/>
        <w:jc w:val="both"/>
        <w:rPr>
          <w:rFonts w:ascii="Times New Roman" w:eastAsia="Times New Roman" w:hAnsi="Times New Roman"/>
          <w:bCs/>
          <w:color w:val="000000" w:themeColor="text1"/>
          <w:sz w:val="24"/>
          <w:szCs w:val="24"/>
        </w:rPr>
      </w:pPr>
      <w:r w:rsidRPr="003A3B70">
        <w:rPr>
          <w:rFonts w:ascii="Times New Roman" w:eastAsia="Times New Roman" w:hAnsi="Times New Roman"/>
          <w:color w:val="000000" w:themeColor="text1"/>
          <w:sz w:val="24"/>
          <w:szCs w:val="24"/>
        </w:rPr>
        <w:t xml:space="preserve">What steps has Morocco taken to </w:t>
      </w:r>
      <w:r w:rsidR="00C150C0">
        <w:rPr>
          <w:rFonts w:ascii="Times New Roman" w:eastAsia="Times New Roman" w:hAnsi="Times New Roman"/>
          <w:color w:val="000000" w:themeColor="text1"/>
          <w:sz w:val="24"/>
          <w:szCs w:val="24"/>
        </w:rPr>
        <w:t xml:space="preserve">clearly </w:t>
      </w:r>
      <w:r w:rsidRPr="003A3B70">
        <w:rPr>
          <w:rFonts w:ascii="Times New Roman" w:eastAsia="Times New Roman" w:hAnsi="Times New Roman"/>
          <w:color w:val="000000" w:themeColor="text1"/>
          <w:sz w:val="24"/>
          <w:szCs w:val="24"/>
        </w:rPr>
        <w:t>establish</w:t>
      </w:r>
      <w:r w:rsidRPr="003A3B70">
        <w:rPr>
          <w:rFonts w:ascii="Times New Roman" w:eastAsia="Times New Roman" w:hAnsi="Times New Roman"/>
          <w:bCs/>
          <w:color w:val="000000" w:themeColor="text1"/>
          <w:sz w:val="24"/>
          <w:szCs w:val="24"/>
        </w:rPr>
        <w:t xml:space="preserve"> the supremacy</w:t>
      </w:r>
      <w:r w:rsidR="004A3262" w:rsidRPr="003A3B70">
        <w:rPr>
          <w:rFonts w:ascii="Times New Roman" w:eastAsia="Times New Roman" w:hAnsi="Times New Roman"/>
          <w:bCs/>
          <w:color w:val="000000" w:themeColor="text1"/>
          <w:sz w:val="24"/>
          <w:szCs w:val="24"/>
        </w:rPr>
        <w:t xml:space="preserve">, </w:t>
      </w:r>
      <w:proofErr w:type="gramStart"/>
      <w:r w:rsidR="00B158EC" w:rsidRPr="003A3B70">
        <w:rPr>
          <w:rFonts w:ascii="Times New Roman" w:eastAsia="Times New Roman" w:hAnsi="Times New Roman"/>
          <w:bCs/>
          <w:color w:val="000000" w:themeColor="text1"/>
          <w:sz w:val="24"/>
          <w:szCs w:val="24"/>
        </w:rPr>
        <w:t>applicability</w:t>
      </w:r>
      <w:proofErr w:type="gramEnd"/>
      <w:r w:rsidR="00B158EC" w:rsidRPr="003A3B70">
        <w:rPr>
          <w:rFonts w:ascii="Times New Roman" w:eastAsia="Times New Roman" w:hAnsi="Times New Roman"/>
          <w:bCs/>
          <w:color w:val="000000" w:themeColor="text1"/>
          <w:sz w:val="24"/>
          <w:szCs w:val="24"/>
        </w:rPr>
        <w:t xml:space="preserve"> and</w:t>
      </w:r>
      <w:r w:rsidRPr="003A3B70">
        <w:rPr>
          <w:rFonts w:ascii="Times New Roman" w:eastAsia="Times New Roman" w:hAnsi="Times New Roman"/>
          <w:bCs/>
          <w:color w:val="000000" w:themeColor="text1"/>
          <w:sz w:val="24"/>
          <w:szCs w:val="24"/>
        </w:rPr>
        <w:t xml:space="preserve"> justiciability </w:t>
      </w:r>
      <w:r w:rsidR="004A3262" w:rsidRPr="003A3B70">
        <w:rPr>
          <w:rFonts w:ascii="Times New Roman" w:eastAsia="Times New Roman" w:hAnsi="Times New Roman"/>
          <w:bCs/>
          <w:color w:val="000000" w:themeColor="text1"/>
          <w:sz w:val="24"/>
          <w:szCs w:val="24"/>
        </w:rPr>
        <w:t xml:space="preserve">in domestic courts </w:t>
      </w:r>
      <w:r w:rsidRPr="003A3B70">
        <w:rPr>
          <w:rFonts w:ascii="Times New Roman" w:eastAsia="Times New Roman" w:hAnsi="Times New Roman"/>
          <w:bCs/>
          <w:color w:val="000000" w:themeColor="text1"/>
          <w:sz w:val="24"/>
          <w:szCs w:val="24"/>
        </w:rPr>
        <w:t>of international human rights conventions to which Morocco is a party and of the Moroccan Constitution over national laws?</w:t>
      </w:r>
    </w:p>
    <w:p w14:paraId="42B1D6EA" w14:textId="77777777" w:rsidR="00D96B73" w:rsidRPr="00800E60" w:rsidRDefault="004A62D4" w:rsidP="00286891">
      <w:pPr>
        <w:pStyle w:val="ListParagraph"/>
        <w:numPr>
          <w:ilvl w:val="0"/>
          <w:numId w:val="38"/>
        </w:numPr>
        <w:spacing w:after="120" w:line="276" w:lineRule="auto"/>
        <w:contextualSpacing w:val="0"/>
        <w:jc w:val="both"/>
        <w:rPr>
          <w:rFonts w:ascii="Times New Roman" w:eastAsia="Times New Roman" w:hAnsi="Times New Roman"/>
          <w:b/>
          <w:color w:val="000000" w:themeColor="text1"/>
          <w:sz w:val="24"/>
          <w:szCs w:val="24"/>
        </w:rPr>
      </w:pPr>
      <w:r w:rsidRPr="00800E60">
        <w:rPr>
          <w:rFonts w:ascii="Times New Roman" w:eastAsia="Times New Roman" w:hAnsi="Times New Roman"/>
          <w:b/>
          <w:color w:val="000000" w:themeColor="text1"/>
          <w:sz w:val="24"/>
          <w:szCs w:val="24"/>
        </w:rPr>
        <w:t>VAW</w:t>
      </w:r>
      <w:r w:rsidR="00D96B73" w:rsidRPr="00800E60">
        <w:rPr>
          <w:rFonts w:ascii="Times New Roman" w:eastAsia="Times New Roman" w:hAnsi="Times New Roman"/>
          <w:b/>
          <w:color w:val="000000" w:themeColor="text1"/>
          <w:sz w:val="24"/>
          <w:szCs w:val="24"/>
        </w:rPr>
        <w:t>:</w:t>
      </w:r>
    </w:p>
    <w:p w14:paraId="42B1D6EB" w14:textId="77777777" w:rsidR="00D96B73" w:rsidRPr="003A3B70" w:rsidRDefault="00A269CF" w:rsidP="008C12CA">
      <w:pPr>
        <w:pStyle w:val="ListParagraph"/>
        <w:numPr>
          <w:ilvl w:val="0"/>
          <w:numId w:val="20"/>
        </w:numPr>
        <w:spacing w:after="120" w:line="276" w:lineRule="auto"/>
        <w:ind w:left="1260"/>
        <w:contextualSpacing w:val="0"/>
        <w:jc w:val="both"/>
        <w:rPr>
          <w:rFonts w:ascii="Times New Roman" w:eastAsia="Times New Roman" w:hAnsi="Times New Roman"/>
          <w:b/>
          <w:color w:val="000000" w:themeColor="text1"/>
          <w:sz w:val="24"/>
          <w:szCs w:val="24"/>
        </w:rPr>
      </w:pPr>
      <w:r w:rsidRPr="00D62AE5">
        <w:rPr>
          <w:rFonts w:ascii="Times New Roman" w:eastAsia="Times New Roman" w:hAnsi="Times New Roman"/>
          <w:color w:val="000000" w:themeColor="text1"/>
          <w:sz w:val="24"/>
          <w:szCs w:val="24"/>
        </w:rPr>
        <w:t xml:space="preserve">What steps has Morocco taken to expand Law 103-13 beyond minor Penal </w:t>
      </w:r>
      <w:proofErr w:type="spellStart"/>
      <w:r w:rsidRPr="00D62AE5">
        <w:rPr>
          <w:rFonts w:ascii="Times New Roman" w:eastAsia="Times New Roman" w:hAnsi="Times New Roman"/>
          <w:color w:val="000000" w:themeColor="text1"/>
          <w:sz w:val="24"/>
          <w:szCs w:val="24"/>
        </w:rPr>
        <w:t>Code</w:t>
      </w:r>
      <w:r w:rsidRPr="00B0297A">
        <w:rPr>
          <w:rFonts w:ascii="Times New Roman" w:eastAsia="Times New Roman" w:hAnsi="Times New Roman"/>
          <w:color w:val="000000" w:themeColor="text1"/>
          <w:sz w:val="24"/>
          <w:szCs w:val="24"/>
        </w:rPr>
        <w:t>amendments</w:t>
      </w:r>
      <w:proofErr w:type="spellEnd"/>
      <w:r w:rsidRPr="00B0297A">
        <w:rPr>
          <w:rFonts w:ascii="Times New Roman" w:eastAsia="Times New Roman" w:hAnsi="Times New Roman"/>
          <w:color w:val="000000" w:themeColor="text1"/>
          <w:sz w:val="24"/>
          <w:szCs w:val="24"/>
        </w:rPr>
        <w:t xml:space="preserve"> </w:t>
      </w:r>
      <w:r w:rsidR="00E22E05" w:rsidRPr="003A3B70">
        <w:rPr>
          <w:rFonts w:ascii="Times New Roman" w:eastAsia="Times New Roman" w:hAnsi="Times New Roman"/>
          <w:bCs/>
          <w:color w:val="000000" w:themeColor="text1"/>
          <w:sz w:val="24"/>
          <w:szCs w:val="24"/>
        </w:rPr>
        <w:t>to provide a comprehensive state response to VAW that integrates prevention, protection, criminalization, and concrete compensation and services for women victims of violence</w:t>
      </w:r>
      <w:r w:rsidR="004A3262" w:rsidRPr="003A3B70">
        <w:rPr>
          <w:rFonts w:ascii="Times New Roman" w:eastAsia="Times New Roman" w:hAnsi="Times New Roman"/>
          <w:bCs/>
          <w:color w:val="000000" w:themeColor="text1"/>
          <w:sz w:val="24"/>
          <w:szCs w:val="24"/>
        </w:rPr>
        <w:t>?</w:t>
      </w:r>
    </w:p>
    <w:p w14:paraId="42B1D6EC" w14:textId="77777777" w:rsidR="00723599" w:rsidRPr="003A3B70" w:rsidRDefault="00E22E05" w:rsidP="008C12CA">
      <w:pPr>
        <w:pStyle w:val="ListParagraph"/>
        <w:numPr>
          <w:ilvl w:val="0"/>
          <w:numId w:val="20"/>
        </w:numPr>
        <w:spacing w:after="120" w:line="276" w:lineRule="auto"/>
        <w:ind w:left="1260"/>
        <w:contextualSpacing w:val="0"/>
        <w:jc w:val="both"/>
        <w:rPr>
          <w:rFonts w:ascii="Times New Roman" w:eastAsia="Times New Roman" w:hAnsi="Times New Roman"/>
          <w:color w:val="000000" w:themeColor="text1"/>
          <w:sz w:val="24"/>
          <w:szCs w:val="24"/>
        </w:rPr>
      </w:pPr>
      <w:r w:rsidRPr="003A3B70">
        <w:rPr>
          <w:rFonts w:ascii="Times New Roman" w:eastAsia="Times New Roman" w:hAnsi="Times New Roman"/>
          <w:bCs/>
          <w:color w:val="000000" w:themeColor="text1"/>
          <w:sz w:val="24"/>
          <w:szCs w:val="24"/>
        </w:rPr>
        <w:t>What s</w:t>
      </w:r>
      <w:r w:rsidR="00723599" w:rsidRPr="003A3B70">
        <w:rPr>
          <w:rFonts w:ascii="Times New Roman" w:eastAsia="Times New Roman" w:hAnsi="Times New Roman"/>
          <w:bCs/>
          <w:color w:val="000000" w:themeColor="text1"/>
          <w:sz w:val="24"/>
          <w:szCs w:val="24"/>
        </w:rPr>
        <w:t>pecific</w:t>
      </w:r>
      <w:r w:rsidR="00723599" w:rsidRPr="003A3B70">
        <w:rPr>
          <w:rFonts w:ascii="Times New Roman" w:eastAsia="Times New Roman" w:hAnsi="Times New Roman"/>
          <w:color w:val="000000" w:themeColor="text1"/>
          <w:sz w:val="24"/>
          <w:szCs w:val="24"/>
        </w:rPr>
        <w:t xml:space="preserve"> civil remedies </w:t>
      </w:r>
      <w:r w:rsidRPr="003A3B70">
        <w:rPr>
          <w:rFonts w:ascii="Times New Roman" w:eastAsia="Times New Roman" w:hAnsi="Times New Roman"/>
          <w:bCs/>
          <w:color w:val="000000" w:themeColor="text1"/>
          <w:sz w:val="24"/>
          <w:szCs w:val="24"/>
        </w:rPr>
        <w:t>are currently available to</w:t>
      </w:r>
      <w:r w:rsidR="00723599" w:rsidRPr="003A3B70">
        <w:rPr>
          <w:rFonts w:ascii="Times New Roman" w:eastAsia="Times New Roman" w:hAnsi="Times New Roman"/>
          <w:color w:val="000000" w:themeColor="text1"/>
          <w:sz w:val="24"/>
          <w:szCs w:val="24"/>
        </w:rPr>
        <w:t xml:space="preserve"> women victims of violence to guarantee their right to housing, such as civil protection orders and orders removing the violent offender from the home, that are a separate, stand-alone Civil (not Penal) remedy that women </w:t>
      </w:r>
      <w:r w:rsidR="00E37AAC">
        <w:rPr>
          <w:rFonts w:ascii="Times New Roman" w:eastAsia="Times New Roman" w:hAnsi="Times New Roman"/>
          <w:color w:val="000000" w:themeColor="text1"/>
          <w:sz w:val="24"/>
          <w:szCs w:val="24"/>
        </w:rPr>
        <w:t>can</w:t>
      </w:r>
      <w:r w:rsidR="00723599" w:rsidRPr="003A3B70">
        <w:rPr>
          <w:rFonts w:ascii="Times New Roman" w:eastAsia="Times New Roman" w:hAnsi="Times New Roman"/>
          <w:color w:val="000000" w:themeColor="text1"/>
          <w:sz w:val="24"/>
          <w:szCs w:val="24"/>
        </w:rPr>
        <w:t xml:space="preserve"> obtain without launching a criminal complaint</w:t>
      </w:r>
      <w:r w:rsidRPr="003A3B70">
        <w:rPr>
          <w:rFonts w:ascii="Times New Roman" w:eastAsia="Times New Roman" w:hAnsi="Times New Roman"/>
          <w:bCs/>
          <w:color w:val="000000" w:themeColor="text1"/>
          <w:sz w:val="24"/>
          <w:szCs w:val="24"/>
        </w:rPr>
        <w:t>?</w:t>
      </w:r>
    </w:p>
    <w:p w14:paraId="42B1D6ED" w14:textId="77777777" w:rsidR="00723599" w:rsidRPr="003A3B70" w:rsidRDefault="00E22E05" w:rsidP="008C12CA">
      <w:pPr>
        <w:pStyle w:val="ListParagraph"/>
        <w:numPr>
          <w:ilvl w:val="0"/>
          <w:numId w:val="20"/>
        </w:numPr>
        <w:spacing w:after="120" w:line="276" w:lineRule="auto"/>
        <w:ind w:left="1260"/>
        <w:contextualSpacing w:val="0"/>
        <w:jc w:val="both"/>
        <w:rPr>
          <w:rFonts w:ascii="Times New Roman" w:eastAsia="Times New Roman" w:hAnsi="Times New Roman"/>
          <w:color w:val="000000" w:themeColor="text1"/>
          <w:sz w:val="24"/>
          <w:szCs w:val="24"/>
        </w:rPr>
      </w:pPr>
      <w:r w:rsidRPr="003A3B70">
        <w:rPr>
          <w:rFonts w:ascii="Times New Roman" w:eastAsia="Times New Roman" w:hAnsi="Times New Roman"/>
          <w:bCs/>
          <w:color w:val="000000" w:themeColor="text1"/>
          <w:sz w:val="24"/>
          <w:szCs w:val="24"/>
        </w:rPr>
        <w:t>What reforms has Morocco made</w:t>
      </w:r>
      <w:r w:rsidR="00723599" w:rsidRPr="003A3B70">
        <w:rPr>
          <w:rFonts w:ascii="Times New Roman" w:eastAsia="Times New Roman" w:hAnsi="Times New Roman"/>
          <w:color w:val="000000" w:themeColor="text1"/>
          <w:sz w:val="24"/>
          <w:szCs w:val="24"/>
        </w:rPr>
        <w:t xml:space="preserve"> to the Penal Procedure Code to </w:t>
      </w:r>
      <w:r w:rsidR="001F7761" w:rsidRPr="003A3B70">
        <w:rPr>
          <w:rFonts w:ascii="Times New Roman" w:eastAsia="Times New Roman" w:hAnsi="Times New Roman"/>
          <w:color w:val="000000" w:themeColor="text1"/>
          <w:sz w:val="24"/>
          <w:szCs w:val="24"/>
        </w:rPr>
        <w:t xml:space="preserve">create a clear regulatory framework to </w:t>
      </w:r>
      <w:r w:rsidR="00723599" w:rsidRPr="003A3B70">
        <w:rPr>
          <w:rFonts w:ascii="Times New Roman" w:eastAsia="Times New Roman" w:hAnsi="Times New Roman"/>
          <w:color w:val="000000" w:themeColor="text1"/>
          <w:sz w:val="24"/>
          <w:szCs w:val="24"/>
        </w:rPr>
        <w:t xml:space="preserve">effectively address the reporting, investigation, and prosecution phases of </w:t>
      </w:r>
      <w:r w:rsidR="004A62D4" w:rsidRPr="003A3B70">
        <w:rPr>
          <w:rFonts w:ascii="Times New Roman" w:eastAsia="Times New Roman" w:hAnsi="Times New Roman"/>
          <w:bCs/>
          <w:color w:val="000000" w:themeColor="text1"/>
          <w:sz w:val="24"/>
          <w:szCs w:val="24"/>
        </w:rPr>
        <w:t>VAW</w:t>
      </w:r>
      <w:r w:rsidR="00723599" w:rsidRPr="003A3B70">
        <w:rPr>
          <w:rFonts w:ascii="Times New Roman" w:eastAsia="Times New Roman" w:hAnsi="Times New Roman"/>
          <w:color w:val="000000" w:themeColor="text1"/>
          <w:sz w:val="24"/>
          <w:szCs w:val="24"/>
        </w:rPr>
        <w:t xml:space="preserve"> cases</w:t>
      </w:r>
      <w:r w:rsidRPr="003A3B70">
        <w:rPr>
          <w:rFonts w:ascii="Times New Roman" w:eastAsia="Times New Roman" w:hAnsi="Times New Roman"/>
          <w:bCs/>
          <w:color w:val="000000" w:themeColor="text1"/>
          <w:sz w:val="24"/>
          <w:szCs w:val="24"/>
        </w:rPr>
        <w:t>?</w:t>
      </w:r>
    </w:p>
    <w:p w14:paraId="42B1D6EE" w14:textId="77777777" w:rsidR="00163DB7" w:rsidRPr="003A3B70" w:rsidRDefault="00163DB7" w:rsidP="008C12CA">
      <w:pPr>
        <w:pStyle w:val="ListParagraph"/>
        <w:numPr>
          <w:ilvl w:val="0"/>
          <w:numId w:val="20"/>
        </w:numPr>
        <w:spacing w:after="120" w:line="276" w:lineRule="auto"/>
        <w:ind w:left="1260"/>
        <w:contextualSpacing w:val="0"/>
        <w:jc w:val="both"/>
        <w:rPr>
          <w:rFonts w:ascii="Times New Roman" w:eastAsia="Times New Roman" w:hAnsi="Times New Roman"/>
          <w:color w:val="000000" w:themeColor="text1"/>
          <w:sz w:val="24"/>
          <w:szCs w:val="24"/>
        </w:rPr>
      </w:pPr>
      <w:r w:rsidRPr="003A3B70">
        <w:rPr>
          <w:rFonts w:ascii="Times New Roman" w:eastAsia="Times New Roman" w:hAnsi="Times New Roman"/>
          <w:bCs/>
          <w:color w:val="000000" w:themeColor="text1"/>
          <w:sz w:val="24"/>
          <w:szCs w:val="24"/>
        </w:rPr>
        <w:t>What steps has Morocco taken to clarify rules of evidence in VAW cases</w:t>
      </w:r>
      <w:r w:rsidR="00211F69" w:rsidRPr="003A3B70">
        <w:rPr>
          <w:rFonts w:ascii="Times New Roman" w:eastAsia="Times New Roman" w:hAnsi="Times New Roman"/>
          <w:bCs/>
          <w:color w:val="000000" w:themeColor="text1"/>
          <w:sz w:val="24"/>
          <w:szCs w:val="24"/>
        </w:rPr>
        <w:t xml:space="preserve"> and ensure </w:t>
      </w:r>
      <w:r w:rsidR="004D5904" w:rsidRPr="003A3B70">
        <w:rPr>
          <w:rFonts w:ascii="Times New Roman" w:eastAsia="Times New Roman" w:hAnsi="Times New Roman"/>
          <w:bCs/>
          <w:color w:val="000000" w:themeColor="text1"/>
          <w:sz w:val="24"/>
          <w:szCs w:val="24"/>
        </w:rPr>
        <w:t>adequate</w:t>
      </w:r>
      <w:r w:rsidR="00211F69" w:rsidRPr="003A3B70">
        <w:rPr>
          <w:rFonts w:ascii="Times New Roman" w:eastAsia="Times New Roman" w:hAnsi="Times New Roman"/>
          <w:bCs/>
          <w:color w:val="000000" w:themeColor="text1"/>
          <w:sz w:val="24"/>
          <w:szCs w:val="24"/>
        </w:rPr>
        <w:t xml:space="preserve"> evidence collection by law enforcement, rather than placing the burden on victims</w:t>
      </w:r>
      <w:r w:rsidRPr="003A3B70">
        <w:rPr>
          <w:rFonts w:ascii="Times New Roman" w:eastAsia="Times New Roman" w:hAnsi="Times New Roman"/>
          <w:bCs/>
          <w:color w:val="000000" w:themeColor="text1"/>
          <w:sz w:val="24"/>
          <w:szCs w:val="24"/>
        </w:rPr>
        <w:t>?</w:t>
      </w:r>
    </w:p>
    <w:p w14:paraId="42B1D6EF" w14:textId="77777777" w:rsidR="00163DB7" w:rsidRPr="003A3B70" w:rsidRDefault="00163DB7" w:rsidP="008C12CA">
      <w:pPr>
        <w:pStyle w:val="ListParagraph"/>
        <w:numPr>
          <w:ilvl w:val="0"/>
          <w:numId w:val="20"/>
        </w:numPr>
        <w:spacing w:after="120" w:line="276" w:lineRule="auto"/>
        <w:ind w:left="1260"/>
        <w:contextualSpacing w:val="0"/>
        <w:jc w:val="both"/>
        <w:rPr>
          <w:rFonts w:ascii="Times New Roman" w:eastAsia="Times New Roman" w:hAnsi="Times New Roman"/>
          <w:color w:val="000000" w:themeColor="text1"/>
          <w:sz w:val="24"/>
          <w:szCs w:val="24"/>
        </w:rPr>
      </w:pPr>
      <w:r w:rsidRPr="003A3B70">
        <w:rPr>
          <w:rFonts w:ascii="Times New Roman" w:eastAsia="Times New Roman" w:hAnsi="Times New Roman"/>
          <w:bCs/>
          <w:color w:val="000000" w:themeColor="text1"/>
          <w:sz w:val="24"/>
          <w:szCs w:val="24"/>
        </w:rPr>
        <w:t xml:space="preserve">What steps has Morocco taken to establish clear roles, obligations and procedures for law enforcement, justice sector, and public health systems personnel in VAW cases? What internal and external accountability mechanisms exist in case of non–performance? </w:t>
      </w:r>
    </w:p>
    <w:p w14:paraId="42B1D6F0" w14:textId="77777777" w:rsidR="00E22E05" w:rsidRPr="00B0297A" w:rsidRDefault="00E22E05" w:rsidP="008C12CA">
      <w:pPr>
        <w:pStyle w:val="ListParagraph"/>
        <w:numPr>
          <w:ilvl w:val="0"/>
          <w:numId w:val="20"/>
        </w:numPr>
        <w:spacing w:after="120" w:line="276" w:lineRule="auto"/>
        <w:ind w:left="1260"/>
        <w:contextualSpacing w:val="0"/>
        <w:jc w:val="both"/>
        <w:rPr>
          <w:rFonts w:ascii="Times New Roman" w:hAnsi="Times New Roman"/>
          <w:sz w:val="24"/>
          <w:szCs w:val="24"/>
        </w:rPr>
      </w:pPr>
      <w:r w:rsidRPr="003A3B70">
        <w:rPr>
          <w:rFonts w:ascii="Times New Roman" w:eastAsia="Times New Roman" w:hAnsi="Times New Roman"/>
          <w:bCs/>
          <w:color w:val="000000" w:themeColor="text1"/>
          <w:sz w:val="24"/>
          <w:szCs w:val="24"/>
        </w:rPr>
        <w:t>How has Morocco addressed</w:t>
      </w:r>
      <w:r w:rsidR="00723599" w:rsidRPr="003A3B70">
        <w:rPr>
          <w:rFonts w:ascii="Times New Roman" w:eastAsia="Times New Roman" w:hAnsi="Times New Roman"/>
          <w:color w:val="000000" w:themeColor="text1"/>
          <w:sz w:val="24"/>
          <w:szCs w:val="24"/>
        </w:rPr>
        <w:t xml:space="preserve"> the current requirement that women victims of rape demonstrate physical injury to prove </w:t>
      </w:r>
      <w:r w:rsidR="00E37AAC">
        <w:rPr>
          <w:rFonts w:ascii="Times New Roman" w:eastAsia="Times New Roman" w:hAnsi="Times New Roman"/>
          <w:color w:val="000000" w:themeColor="text1"/>
          <w:sz w:val="24"/>
          <w:szCs w:val="24"/>
        </w:rPr>
        <w:t>an</w:t>
      </w:r>
      <w:r w:rsidR="00AF7193">
        <w:rPr>
          <w:rFonts w:ascii="Times New Roman" w:eastAsia="Times New Roman" w:hAnsi="Times New Roman"/>
          <w:color w:val="000000" w:themeColor="text1"/>
          <w:sz w:val="24"/>
          <w:szCs w:val="24"/>
        </w:rPr>
        <w:t xml:space="preserve"> assault was “against her will”</w:t>
      </w:r>
      <w:r w:rsidRPr="003A3B70">
        <w:rPr>
          <w:rFonts w:ascii="Times New Roman" w:eastAsia="Times New Roman" w:hAnsi="Times New Roman"/>
          <w:bCs/>
          <w:color w:val="000000" w:themeColor="text1"/>
          <w:sz w:val="24"/>
          <w:szCs w:val="24"/>
        </w:rPr>
        <w:t>?</w:t>
      </w:r>
    </w:p>
    <w:p w14:paraId="42B1D6F1" w14:textId="77777777" w:rsidR="00A05DC5" w:rsidRPr="00B0297A" w:rsidRDefault="00A05DC5" w:rsidP="008C12CA">
      <w:pPr>
        <w:pStyle w:val="ListParagraph"/>
        <w:numPr>
          <w:ilvl w:val="0"/>
          <w:numId w:val="20"/>
        </w:numPr>
        <w:spacing w:after="120" w:line="276" w:lineRule="auto"/>
        <w:ind w:left="1260"/>
        <w:contextualSpacing w:val="0"/>
        <w:jc w:val="both"/>
        <w:rPr>
          <w:rFonts w:ascii="Times New Roman" w:hAnsi="Times New Roman"/>
          <w:sz w:val="24"/>
          <w:szCs w:val="24"/>
        </w:rPr>
      </w:pPr>
      <w:r>
        <w:rPr>
          <w:rFonts w:ascii="Times New Roman" w:eastAsia="Times New Roman" w:hAnsi="Times New Roman"/>
          <w:bCs/>
          <w:color w:val="000000" w:themeColor="text1"/>
          <w:sz w:val="24"/>
          <w:szCs w:val="24"/>
        </w:rPr>
        <w:t>What steps has Morocco taken to amend its definition of rape from “against her will” to “</w:t>
      </w:r>
      <w:r w:rsidR="006B3837">
        <w:rPr>
          <w:rFonts w:ascii="Times New Roman" w:eastAsia="Times New Roman" w:hAnsi="Times New Roman"/>
          <w:bCs/>
          <w:color w:val="000000" w:themeColor="text1"/>
          <w:sz w:val="24"/>
          <w:szCs w:val="24"/>
        </w:rPr>
        <w:t>without</w:t>
      </w:r>
      <w:r>
        <w:rPr>
          <w:rFonts w:ascii="Times New Roman" w:eastAsia="Times New Roman" w:hAnsi="Times New Roman"/>
          <w:bCs/>
          <w:color w:val="000000" w:themeColor="text1"/>
          <w:sz w:val="24"/>
          <w:szCs w:val="24"/>
        </w:rPr>
        <w:t xml:space="preserve"> her consent”?</w:t>
      </w:r>
    </w:p>
    <w:p w14:paraId="42B1D6F2" w14:textId="7E8475F9" w:rsidR="00723599" w:rsidRPr="00B0297A" w:rsidRDefault="00E22E05" w:rsidP="008C12CA">
      <w:pPr>
        <w:pStyle w:val="ListParagraph"/>
        <w:numPr>
          <w:ilvl w:val="0"/>
          <w:numId w:val="20"/>
        </w:numPr>
        <w:spacing w:after="120" w:line="276" w:lineRule="auto"/>
        <w:ind w:left="1260"/>
        <w:contextualSpacing w:val="0"/>
        <w:jc w:val="both"/>
        <w:rPr>
          <w:rFonts w:ascii="Times New Roman" w:hAnsi="Times New Roman"/>
          <w:sz w:val="24"/>
          <w:szCs w:val="24"/>
        </w:rPr>
      </w:pPr>
      <w:r w:rsidRPr="003A3B70">
        <w:rPr>
          <w:rFonts w:ascii="Times New Roman" w:eastAsia="Times New Roman" w:hAnsi="Times New Roman"/>
          <w:bCs/>
          <w:color w:val="000000" w:themeColor="text1"/>
          <w:sz w:val="24"/>
          <w:szCs w:val="24"/>
        </w:rPr>
        <w:t>What measures has Morocco taken to</w:t>
      </w:r>
      <w:r w:rsidR="003352CF">
        <w:rPr>
          <w:rFonts w:ascii="Times New Roman" w:eastAsia="Times New Roman" w:hAnsi="Times New Roman"/>
          <w:bCs/>
          <w:color w:val="000000" w:themeColor="text1"/>
          <w:sz w:val="24"/>
          <w:szCs w:val="24"/>
        </w:rPr>
        <w:t xml:space="preserve"> </w:t>
      </w:r>
      <w:r w:rsidRPr="003A3B70">
        <w:rPr>
          <w:rFonts w:ascii="Times New Roman" w:eastAsia="Times New Roman" w:hAnsi="Times New Roman"/>
          <w:bCs/>
          <w:color w:val="000000" w:themeColor="text1"/>
          <w:sz w:val="24"/>
          <w:szCs w:val="24"/>
        </w:rPr>
        <w:t>abolish</w:t>
      </w:r>
      <w:r w:rsidR="00723599" w:rsidRPr="003A3B70">
        <w:rPr>
          <w:rFonts w:ascii="Times New Roman" w:eastAsia="Times New Roman" w:hAnsi="Times New Roman"/>
          <w:color w:val="000000" w:themeColor="text1"/>
          <w:sz w:val="24"/>
          <w:szCs w:val="24"/>
        </w:rPr>
        <w:t xml:space="preserve"> the risk that rape victims </w:t>
      </w:r>
      <w:r w:rsidR="00905191">
        <w:rPr>
          <w:rFonts w:ascii="Times New Roman" w:eastAsia="Times New Roman" w:hAnsi="Times New Roman"/>
          <w:color w:val="000000" w:themeColor="text1"/>
          <w:sz w:val="24"/>
          <w:szCs w:val="24"/>
        </w:rPr>
        <w:t>and victims of violence in non-marital relationships</w:t>
      </w:r>
      <w:r w:rsidR="00723599" w:rsidRPr="003A3B70">
        <w:rPr>
          <w:rFonts w:ascii="Times New Roman" w:eastAsia="Times New Roman" w:hAnsi="Times New Roman"/>
          <w:color w:val="000000" w:themeColor="text1"/>
          <w:sz w:val="24"/>
          <w:szCs w:val="24"/>
        </w:rPr>
        <w:t xml:space="preserve"> can be prosecuted for illicit sexual relations themselves</w:t>
      </w:r>
      <w:r w:rsidRPr="003A3B70">
        <w:rPr>
          <w:rFonts w:ascii="Times New Roman" w:eastAsia="Times New Roman" w:hAnsi="Times New Roman"/>
          <w:bCs/>
          <w:color w:val="000000" w:themeColor="text1"/>
          <w:sz w:val="24"/>
          <w:szCs w:val="24"/>
        </w:rPr>
        <w:t>?</w:t>
      </w:r>
    </w:p>
    <w:p w14:paraId="42B1D6F3" w14:textId="2FF90012" w:rsidR="00E621C7" w:rsidRDefault="00A269CF" w:rsidP="008C12CA">
      <w:pPr>
        <w:pStyle w:val="ListParagraph"/>
        <w:numPr>
          <w:ilvl w:val="0"/>
          <w:numId w:val="20"/>
        </w:numPr>
        <w:spacing w:after="120" w:line="276" w:lineRule="auto"/>
        <w:ind w:left="1260"/>
        <w:contextualSpacing w:val="0"/>
        <w:jc w:val="both"/>
        <w:rPr>
          <w:bCs/>
          <w:color w:val="000000" w:themeColor="text1"/>
        </w:rPr>
      </w:pPr>
      <w:r w:rsidRPr="00B0297A">
        <w:rPr>
          <w:rFonts w:ascii="Times New Roman" w:eastAsia="Times New Roman" w:hAnsi="Times New Roman"/>
          <w:bCs/>
          <w:color w:val="000000" w:themeColor="text1"/>
          <w:sz w:val="24"/>
          <w:szCs w:val="24"/>
        </w:rPr>
        <w:t>What steps has Morocco taken to criminalize</w:t>
      </w:r>
      <w:r w:rsidR="003352CF">
        <w:rPr>
          <w:rFonts w:ascii="Times New Roman" w:eastAsia="Times New Roman" w:hAnsi="Times New Roman"/>
          <w:bCs/>
          <w:color w:val="000000" w:themeColor="text1"/>
          <w:sz w:val="24"/>
          <w:szCs w:val="24"/>
        </w:rPr>
        <w:t xml:space="preserve"> </w:t>
      </w:r>
      <w:r w:rsidRPr="00B0297A">
        <w:rPr>
          <w:rFonts w:ascii="Times New Roman" w:eastAsia="Times New Roman" w:hAnsi="Times New Roman"/>
          <w:bCs/>
          <w:color w:val="000000" w:themeColor="text1"/>
          <w:sz w:val="24"/>
          <w:szCs w:val="24"/>
        </w:rPr>
        <w:t>marital rape?</w:t>
      </w:r>
    </w:p>
    <w:p w14:paraId="42B1D6F4" w14:textId="77777777" w:rsidR="00AE3001" w:rsidRPr="00B0297A" w:rsidRDefault="00A269CF" w:rsidP="008C12CA">
      <w:pPr>
        <w:pStyle w:val="ListParagraph"/>
        <w:numPr>
          <w:ilvl w:val="0"/>
          <w:numId w:val="20"/>
        </w:numPr>
        <w:spacing w:after="120" w:line="276" w:lineRule="auto"/>
        <w:ind w:left="1260"/>
        <w:contextualSpacing w:val="0"/>
        <w:jc w:val="both"/>
        <w:rPr>
          <w:rFonts w:ascii="Times New Roman" w:eastAsia="Times New Roman" w:hAnsi="Times New Roman"/>
          <w:bCs/>
          <w:color w:val="000000" w:themeColor="text1"/>
          <w:sz w:val="24"/>
          <w:szCs w:val="24"/>
        </w:rPr>
      </w:pPr>
      <w:r w:rsidRPr="00B0297A">
        <w:rPr>
          <w:rStyle w:val="normaltextrun"/>
          <w:rFonts w:ascii="Times New Roman" w:hAnsi="Times New Roman"/>
          <w:sz w:val="24"/>
          <w:szCs w:val="24"/>
        </w:rPr>
        <w:t>What steps has Morocco taken to decriminalize consensual adult sexual relations outside of marriage?</w:t>
      </w:r>
    </w:p>
    <w:p w14:paraId="42B1D6F5" w14:textId="0E80F821" w:rsidR="00723599" w:rsidRPr="003A3B70" w:rsidRDefault="00E22E05" w:rsidP="008C12CA">
      <w:pPr>
        <w:pStyle w:val="ListParagraph"/>
        <w:numPr>
          <w:ilvl w:val="0"/>
          <w:numId w:val="20"/>
        </w:numPr>
        <w:spacing w:after="120" w:line="276" w:lineRule="auto"/>
        <w:ind w:left="1260"/>
        <w:contextualSpacing w:val="0"/>
        <w:jc w:val="both"/>
        <w:rPr>
          <w:rFonts w:ascii="Times New Roman" w:eastAsia="Times New Roman" w:hAnsi="Times New Roman"/>
          <w:color w:val="000000" w:themeColor="text1"/>
          <w:sz w:val="24"/>
          <w:szCs w:val="24"/>
        </w:rPr>
      </w:pPr>
      <w:r w:rsidRPr="003A3B70">
        <w:rPr>
          <w:rFonts w:ascii="Times New Roman" w:eastAsia="Times New Roman" w:hAnsi="Times New Roman"/>
          <w:bCs/>
          <w:color w:val="000000" w:themeColor="text1"/>
          <w:sz w:val="24"/>
          <w:szCs w:val="24"/>
        </w:rPr>
        <w:t>What</w:t>
      </w:r>
      <w:r w:rsidR="003352CF">
        <w:rPr>
          <w:rFonts w:ascii="Times New Roman" w:eastAsia="Times New Roman" w:hAnsi="Times New Roman"/>
          <w:bCs/>
          <w:color w:val="000000" w:themeColor="text1"/>
          <w:sz w:val="24"/>
          <w:szCs w:val="24"/>
        </w:rPr>
        <w:t xml:space="preserve"> </w:t>
      </w:r>
      <w:r w:rsidR="005A244E">
        <w:rPr>
          <w:rFonts w:ascii="Times New Roman" w:eastAsia="Times New Roman" w:hAnsi="Times New Roman"/>
          <w:color w:val="000000" w:themeColor="text1"/>
          <w:sz w:val="24"/>
          <w:szCs w:val="24"/>
        </w:rPr>
        <w:t xml:space="preserve">concrete services has Morocco put into place for women victims of violence, such as legal assistance, translation and interpretation, safe and stable housing, and </w:t>
      </w:r>
      <w:r w:rsidR="003624D2">
        <w:rPr>
          <w:rFonts w:ascii="Times New Roman" w:eastAsia="Times New Roman" w:hAnsi="Times New Roman"/>
          <w:color w:val="000000" w:themeColor="text1"/>
          <w:sz w:val="24"/>
          <w:szCs w:val="24"/>
        </w:rPr>
        <w:t xml:space="preserve">adequate and free </w:t>
      </w:r>
      <w:r w:rsidR="005A244E">
        <w:rPr>
          <w:rFonts w:ascii="Times New Roman" w:eastAsia="Times New Roman" w:hAnsi="Times New Roman"/>
          <w:color w:val="000000" w:themeColor="text1"/>
          <w:sz w:val="24"/>
          <w:szCs w:val="24"/>
        </w:rPr>
        <w:t>medical care</w:t>
      </w:r>
      <w:r w:rsidRPr="003A3B70">
        <w:rPr>
          <w:rFonts w:ascii="Times New Roman" w:eastAsia="Times New Roman" w:hAnsi="Times New Roman"/>
          <w:bCs/>
          <w:color w:val="000000" w:themeColor="text1"/>
          <w:sz w:val="24"/>
          <w:szCs w:val="24"/>
        </w:rPr>
        <w:t>?</w:t>
      </w:r>
    </w:p>
    <w:p w14:paraId="42B1D6F6" w14:textId="77777777" w:rsidR="00723599" w:rsidRPr="003A3B70" w:rsidRDefault="00007832" w:rsidP="008C12CA">
      <w:pPr>
        <w:pStyle w:val="ListParagraph"/>
        <w:numPr>
          <w:ilvl w:val="0"/>
          <w:numId w:val="20"/>
        </w:numPr>
        <w:spacing w:after="120" w:line="276" w:lineRule="auto"/>
        <w:ind w:left="1260"/>
        <w:contextualSpacing w:val="0"/>
        <w:jc w:val="both"/>
        <w:rPr>
          <w:rFonts w:ascii="Times New Roman" w:eastAsia="Times New Roman" w:hAnsi="Times New Roman"/>
          <w:color w:val="000000" w:themeColor="text1"/>
          <w:sz w:val="24"/>
          <w:szCs w:val="24"/>
        </w:rPr>
      </w:pPr>
      <w:r w:rsidRPr="003A3B70">
        <w:rPr>
          <w:rFonts w:ascii="Times New Roman" w:eastAsia="Times New Roman" w:hAnsi="Times New Roman"/>
          <w:bCs/>
          <w:color w:val="000000" w:themeColor="text1"/>
          <w:sz w:val="24"/>
          <w:szCs w:val="24"/>
        </w:rPr>
        <w:t xml:space="preserve">What measures has Morocco </w:t>
      </w:r>
      <w:r w:rsidR="00E37AAC">
        <w:rPr>
          <w:rFonts w:ascii="Times New Roman" w:eastAsia="Times New Roman" w:hAnsi="Times New Roman"/>
          <w:bCs/>
          <w:color w:val="000000" w:themeColor="text1"/>
          <w:sz w:val="24"/>
          <w:szCs w:val="24"/>
        </w:rPr>
        <w:t>implemented</w:t>
      </w:r>
      <w:r w:rsidR="00723599" w:rsidRPr="003A3B70">
        <w:rPr>
          <w:rFonts w:ascii="Times New Roman" w:eastAsia="Times New Roman" w:hAnsi="Times New Roman"/>
          <w:color w:val="000000" w:themeColor="text1"/>
          <w:sz w:val="24"/>
          <w:szCs w:val="24"/>
        </w:rPr>
        <w:t xml:space="preserve"> to </w:t>
      </w:r>
      <w:r w:rsidRPr="003A3B70">
        <w:rPr>
          <w:rFonts w:ascii="Times New Roman" w:eastAsia="Times New Roman" w:hAnsi="Times New Roman"/>
          <w:bCs/>
          <w:color w:val="000000" w:themeColor="text1"/>
          <w:sz w:val="24"/>
          <w:szCs w:val="24"/>
        </w:rPr>
        <w:t>eliminate the</w:t>
      </w:r>
      <w:r w:rsidR="00723599" w:rsidRPr="003A3B70">
        <w:rPr>
          <w:rFonts w:ascii="Times New Roman" w:eastAsia="Times New Roman" w:hAnsi="Times New Roman"/>
          <w:color w:val="000000" w:themeColor="text1"/>
          <w:sz w:val="24"/>
          <w:szCs w:val="24"/>
        </w:rPr>
        <w:t xml:space="preserve"> 21-day incapacity period </w:t>
      </w:r>
      <w:r w:rsidR="00A269CF" w:rsidRPr="00B0297A">
        <w:rPr>
          <w:rStyle w:val="normaltextrun"/>
          <w:rFonts w:ascii="Times New Roman" w:hAnsi="Times New Roman"/>
          <w:sz w:val="24"/>
          <w:szCs w:val="24"/>
        </w:rPr>
        <w:t>n</w:t>
      </w:r>
      <w:r w:rsidR="00723599" w:rsidRPr="003A3B70">
        <w:rPr>
          <w:rFonts w:ascii="Times New Roman" w:eastAsia="Times New Roman" w:hAnsi="Times New Roman"/>
          <w:color w:val="000000" w:themeColor="text1"/>
          <w:sz w:val="24"/>
          <w:szCs w:val="24"/>
        </w:rPr>
        <w:t xml:space="preserve">ecessary for a woman to bring an assault charge and </w:t>
      </w:r>
      <w:r w:rsidRPr="003A3B70">
        <w:rPr>
          <w:rFonts w:ascii="Times New Roman" w:eastAsia="Times New Roman" w:hAnsi="Times New Roman"/>
          <w:bCs/>
          <w:color w:val="000000" w:themeColor="text1"/>
          <w:sz w:val="24"/>
          <w:szCs w:val="24"/>
        </w:rPr>
        <w:t>reform</w:t>
      </w:r>
      <w:r w:rsidR="00723599" w:rsidRPr="003A3B70">
        <w:rPr>
          <w:rFonts w:ascii="Times New Roman" w:eastAsia="Times New Roman" w:hAnsi="Times New Roman"/>
          <w:color w:val="000000" w:themeColor="text1"/>
          <w:sz w:val="24"/>
          <w:szCs w:val="24"/>
        </w:rPr>
        <w:t xml:space="preserve"> procedures necessary to obtain a medical certificate</w:t>
      </w:r>
      <w:r w:rsidRPr="003A3B70">
        <w:rPr>
          <w:rFonts w:ascii="Times New Roman" w:eastAsia="Times New Roman" w:hAnsi="Times New Roman"/>
          <w:bCs/>
          <w:color w:val="000000" w:themeColor="text1"/>
          <w:sz w:val="24"/>
          <w:szCs w:val="24"/>
        </w:rPr>
        <w:t>?</w:t>
      </w:r>
    </w:p>
    <w:p w14:paraId="42B1D6F8" w14:textId="04BBB41A" w:rsidR="00007832" w:rsidRPr="00800E60" w:rsidRDefault="00007832" w:rsidP="00286891">
      <w:pPr>
        <w:pStyle w:val="ListParagraph"/>
        <w:numPr>
          <w:ilvl w:val="0"/>
          <w:numId w:val="38"/>
        </w:numPr>
        <w:spacing w:after="240" w:line="276" w:lineRule="auto"/>
        <w:contextualSpacing w:val="0"/>
        <w:jc w:val="both"/>
        <w:rPr>
          <w:rFonts w:ascii="Times New Roman" w:eastAsia="Times New Roman" w:hAnsi="Times New Roman"/>
          <w:bCs/>
          <w:color w:val="000000" w:themeColor="text1"/>
          <w:sz w:val="24"/>
          <w:szCs w:val="24"/>
        </w:rPr>
      </w:pPr>
      <w:r w:rsidRPr="00800E60">
        <w:rPr>
          <w:rFonts w:ascii="Times New Roman" w:eastAsia="Times New Roman" w:hAnsi="Times New Roman"/>
          <w:b/>
          <w:color w:val="000000" w:themeColor="text1"/>
          <w:sz w:val="24"/>
          <w:szCs w:val="24"/>
        </w:rPr>
        <w:t>Political Participation</w:t>
      </w:r>
    </w:p>
    <w:p w14:paraId="42B1D6F9" w14:textId="77777777" w:rsidR="00007832" w:rsidRPr="003A3B70" w:rsidRDefault="00007832" w:rsidP="008C12CA">
      <w:pPr>
        <w:pStyle w:val="ListParagraph"/>
        <w:numPr>
          <w:ilvl w:val="0"/>
          <w:numId w:val="22"/>
        </w:numPr>
        <w:spacing w:after="120" w:line="276" w:lineRule="auto"/>
        <w:ind w:left="1260"/>
        <w:contextualSpacing w:val="0"/>
        <w:jc w:val="both"/>
        <w:rPr>
          <w:rFonts w:ascii="Times New Roman" w:eastAsia="Times New Roman" w:hAnsi="Times New Roman"/>
          <w:bCs/>
          <w:color w:val="000000" w:themeColor="text1"/>
          <w:sz w:val="24"/>
          <w:szCs w:val="24"/>
        </w:rPr>
      </w:pPr>
      <w:r w:rsidRPr="003A3B70">
        <w:rPr>
          <w:rFonts w:ascii="Times New Roman" w:eastAsia="Times New Roman" w:hAnsi="Times New Roman"/>
          <w:bCs/>
          <w:color w:val="000000" w:themeColor="text1"/>
          <w:sz w:val="24"/>
          <w:szCs w:val="24"/>
        </w:rPr>
        <w:t>What steps has Morocco taken to ensure implementation of current gender parity laws for elected positions on national, regional, and local levels?</w:t>
      </w:r>
    </w:p>
    <w:p w14:paraId="42B1D6FA" w14:textId="77777777" w:rsidR="00007832" w:rsidRPr="003A3B70" w:rsidRDefault="00007832" w:rsidP="008C12CA">
      <w:pPr>
        <w:pStyle w:val="ListParagraph"/>
        <w:numPr>
          <w:ilvl w:val="0"/>
          <w:numId w:val="22"/>
        </w:numPr>
        <w:spacing w:after="120" w:line="276" w:lineRule="auto"/>
        <w:ind w:left="1260"/>
        <w:contextualSpacing w:val="0"/>
        <w:jc w:val="both"/>
        <w:rPr>
          <w:rFonts w:ascii="Times New Roman" w:eastAsia="Times New Roman" w:hAnsi="Times New Roman"/>
          <w:bCs/>
          <w:color w:val="000000" w:themeColor="text1"/>
          <w:sz w:val="24"/>
          <w:szCs w:val="24"/>
        </w:rPr>
      </w:pPr>
      <w:r w:rsidRPr="003A3B70">
        <w:rPr>
          <w:rFonts w:ascii="Times New Roman" w:eastAsia="Times New Roman" w:hAnsi="Times New Roman"/>
          <w:bCs/>
          <w:color w:val="000000" w:themeColor="text1"/>
          <w:sz w:val="24"/>
          <w:szCs w:val="24"/>
        </w:rPr>
        <w:t>What measures has Morocco put in place to ensure women hold equal high-level positions to men?</w:t>
      </w:r>
    </w:p>
    <w:p w14:paraId="42B1D6FB" w14:textId="77777777" w:rsidR="00007832" w:rsidRPr="003A3B70" w:rsidRDefault="00007832" w:rsidP="008C12CA">
      <w:pPr>
        <w:pStyle w:val="ListParagraph"/>
        <w:numPr>
          <w:ilvl w:val="0"/>
          <w:numId w:val="22"/>
        </w:numPr>
        <w:spacing w:after="120" w:line="276" w:lineRule="auto"/>
        <w:ind w:left="1267"/>
        <w:contextualSpacing w:val="0"/>
        <w:jc w:val="both"/>
        <w:rPr>
          <w:rFonts w:ascii="Times New Roman" w:eastAsia="Times New Roman" w:hAnsi="Times New Roman"/>
          <w:bCs/>
          <w:color w:val="000000" w:themeColor="text1"/>
          <w:sz w:val="24"/>
          <w:szCs w:val="24"/>
        </w:rPr>
      </w:pPr>
      <w:r w:rsidRPr="003A3B70">
        <w:rPr>
          <w:rFonts w:ascii="Times New Roman" w:eastAsia="Times New Roman" w:hAnsi="Times New Roman"/>
          <w:bCs/>
          <w:color w:val="000000" w:themeColor="text1"/>
          <w:sz w:val="24"/>
          <w:szCs w:val="24"/>
        </w:rPr>
        <w:t>What steps has Morocco taken to improve and encourage rates of civic participation on the part of rural and urban women?</w:t>
      </w:r>
    </w:p>
    <w:p w14:paraId="42B1D6FC" w14:textId="77777777" w:rsidR="00007832" w:rsidRPr="00800E60" w:rsidRDefault="005D7D10" w:rsidP="00937432">
      <w:pPr>
        <w:pStyle w:val="ListParagraph"/>
        <w:keepNext/>
        <w:numPr>
          <w:ilvl w:val="0"/>
          <w:numId w:val="38"/>
        </w:numPr>
        <w:spacing w:after="200" w:line="276" w:lineRule="auto"/>
        <w:contextualSpacing w:val="0"/>
        <w:jc w:val="both"/>
        <w:rPr>
          <w:rFonts w:ascii="Times New Roman" w:eastAsia="Times New Roman" w:hAnsi="Times New Roman"/>
          <w:b/>
          <w:color w:val="000000" w:themeColor="text1"/>
          <w:sz w:val="24"/>
          <w:szCs w:val="24"/>
        </w:rPr>
      </w:pPr>
      <w:r w:rsidRPr="00800E60">
        <w:rPr>
          <w:rFonts w:ascii="Times New Roman" w:eastAsia="Times New Roman" w:hAnsi="Times New Roman"/>
          <w:b/>
          <w:color w:val="000000" w:themeColor="text1"/>
          <w:sz w:val="24"/>
          <w:szCs w:val="24"/>
        </w:rPr>
        <w:t>Access to Education</w:t>
      </w:r>
    </w:p>
    <w:p w14:paraId="42B1D6FD" w14:textId="77777777" w:rsidR="005D7D10" w:rsidRPr="003A3B70" w:rsidRDefault="005D7D10" w:rsidP="008C12CA">
      <w:pPr>
        <w:pStyle w:val="ListParagraph"/>
        <w:numPr>
          <w:ilvl w:val="0"/>
          <w:numId w:val="23"/>
        </w:numPr>
        <w:spacing w:after="120" w:line="276" w:lineRule="auto"/>
        <w:ind w:left="1267"/>
        <w:contextualSpacing w:val="0"/>
        <w:jc w:val="both"/>
        <w:rPr>
          <w:rFonts w:ascii="Times New Roman" w:eastAsia="Times New Roman" w:hAnsi="Times New Roman"/>
          <w:bCs/>
          <w:color w:val="000000" w:themeColor="text1"/>
          <w:sz w:val="24"/>
          <w:szCs w:val="24"/>
        </w:rPr>
      </w:pPr>
      <w:r w:rsidRPr="003A3B70">
        <w:rPr>
          <w:rFonts w:ascii="Times New Roman" w:eastAsia="Times New Roman" w:hAnsi="Times New Roman"/>
          <w:bCs/>
          <w:color w:val="000000" w:themeColor="text1"/>
          <w:sz w:val="24"/>
          <w:szCs w:val="24"/>
        </w:rPr>
        <w:t>What has Morocco done to address high dropout rates for girls, especially in rural areas?</w:t>
      </w:r>
    </w:p>
    <w:p w14:paraId="42B1D6FE" w14:textId="77777777" w:rsidR="005D7D10" w:rsidRPr="003A3B70" w:rsidRDefault="005D7D10" w:rsidP="008C12CA">
      <w:pPr>
        <w:pStyle w:val="ListParagraph"/>
        <w:numPr>
          <w:ilvl w:val="0"/>
          <w:numId w:val="23"/>
        </w:numPr>
        <w:spacing w:after="120" w:line="276" w:lineRule="auto"/>
        <w:ind w:left="1267"/>
        <w:contextualSpacing w:val="0"/>
        <w:jc w:val="both"/>
        <w:rPr>
          <w:rFonts w:ascii="Times New Roman" w:eastAsia="Times New Roman" w:hAnsi="Times New Roman"/>
          <w:bCs/>
          <w:color w:val="000000" w:themeColor="text1"/>
          <w:sz w:val="24"/>
          <w:szCs w:val="24"/>
        </w:rPr>
      </w:pPr>
      <w:r w:rsidRPr="003A3B70">
        <w:rPr>
          <w:rFonts w:ascii="Times New Roman" w:eastAsia="Times New Roman" w:hAnsi="Times New Roman"/>
          <w:bCs/>
          <w:color w:val="000000" w:themeColor="text1"/>
          <w:sz w:val="24"/>
          <w:szCs w:val="24"/>
        </w:rPr>
        <w:t>What steps has Morocco taken to ensure women have access to adequate training in government positions?</w:t>
      </w:r>
    </w:p>
    <w:p w14:paraId="42B1D6FF" w14:textId="77777777" w:rsidR="003A5048" w:rsidRPr="003A3B70" w:rsidRDefault="003A5048" w:rsidP="008C12CA">
      <w:pPr>
        <w:pStyle w:val="ListParagraph"/>
        <w:numPr>
          <w:ilvl w:val="0"/>
          <w:numId w:val="23"/>
        </w:numPr>
        <w:spacing w:after="120" w:line="276" w:lineRule="auto"/>
        <w:ind w:left="1267"/>
        <w:contextualSpacing w:val="0"/>
        <w:jc w:val="both"/>
        <w:rPr>
          <w:rFonts w:ascii="Times New Roman" w:eastAsia="Times New Roman" w:hAnsi="Times New Roman"/>
          <w:bCs/>
          <w:color w:val="000000" w:themeColor="text1"/>
          <w:sz w:val="24"/>
          <w:szCs w:val="24"/>
        </w:rPr>
      </w:pPr>
      <w:r w:rsidRPr="003A3B70">
        <w:rPr>
          <w:rFonts w:ascii="Times New Roman" w:eastAsia="Times New Roman" w:hAnsi="Times New Roman"/>
          <w:bCs/>
          <w:color w:val="000000" w:themeColor="text1"/>
          <w:sz w:val="24"/>
          <w:szCs w:val="24"/>
        </w:rPr>
        <w:t>What steps has Morocco taken to reduce high illiteracy rates among women?</w:t>
      </w:r>
    </w:p>
    <w:p w14:paraId="42B1D700" w14:textId="77777777" w:rsidR="005D7D10" w:rsidRPr="00800E60" w:rsidRDefault="005D7D10" w:rsidP="00286891">
      <w:pPr>
        <w:pStyle w:val="ListParagraph"/>
        <w:numPr>
          <w:ilvl w:val="0"/>
          <w:numId w:val="38"/>
        </w:numPr>
        <w:spacing w:after="240" w:line="276" w:lineRule="auto"/>
        <w:contextualSpacing w:val="0"/>
        <w:jc w:val="both"/>
        <w:rPr>
          <w:rFonts w:ascii="Times New Roman" w:eastAsia="Times New Roman" w:hAnsi="Times New Roman"/>
          <w:b/>
          <w:color w:val="000000" w:themeColor="text1"/>
          <w:sz w:val="24"/>
          <w:szCs w:val="24"/>
        </w:rPr>
      </w:pPr>
      <w:proofErr w:type="spellStart"/>
      <w:r w:rsidRPr="00800E60">
        <w:rPr>
          <w:rFonts w:ascii="Times New Roman" w:eastAsia="Times New Roman" w:hAnsi="Times New Roman"/>
          <w:b/>
          <w:color w:val="000000" w:themeColor="text1"/>
          <w:sz w:val="24"/>
          <w:szCs w:val="24"/>
        </w:rPr>
        <w:t>Labor</w:t>
      </w:r>
      <w:proofErr w:type="spellEnd"/>
      <w:r w:rsidRPr="00800E60">
        <w:rPr>
          <w:rFonts w:ascii="Times New Roman" w:eastAsia="Times New Roman" w:hAnsi="Times New Roman"/>
          <w:b/>
          <w:color w:val="000000" w:themeColor="text1"/>
          <w:sz w:val="24"/>
          <w:szCs w:val="24"/>
        </w:rPr>
        <w:t xml:space="preserve"> Market</w:t>
      </w:r>
    </w:p>
    <w:p w14:paraId="42B1D701" w14:textId="77777777" w:rsidR="005D7D10" w:rsidRPr="003A3B70" w:rsidRDefault="005D7D10" w:rsidP="008C12CA">
      <w:pPr>
        <w:pStyle w:val="ListParagraph"/>
        <w:numPr>
          <w:ilvl w:val="0"/>
          <w:numId w:val="24"/>
        </w:numPr>
        <w:spacing w:after="120" w:line="276" w:lineRule="auto"/>
        <w:ind w:left="1267"/>
        <w:contextualSpacing w:val="0"/>
        <w:jc w:val="both"/>
        <w:rPr>
          <w:rFonts w:ascii="Times New Roman" w:eastAsia="Times New Roman" w:hAnsi="Times New Roman"/>
          <w:bCs/>
          <w:color w:val="000000" w:themeColor="text1"/>
          <w:sz w:val="24"/>
          <w:szCs w:val="24"/>
        </w:rPr>
      </w:pPr>
      <w:r w:rsidRPr="003A3B70">
        <w:rPr>
          <w:rFonts w:ascii="Times New Roman" w:eastAsia="Times New Roman" w:hAnsi="Times New Roman"/>
          <w:bCs/>
          <w:color w:val="000000" w:themeColor="text1"/>
          <w:sz w:val="24"/>
          <w:szCs w:val="24"/>
        </w:rPr>
        <w:t>What measures has Morocco put in place to ensure all women have formal contracts?</w:t>
      </w:r>
    </w:p>
    <w:p w14:paraId="42B1D702" w14:textId="77777777" w:rsidR="005D7D10" w:rsidRPr="003A3B70" w:rsidRDefault="005D7D10" w:rsidP="008C12CA">
      <w:pPr>
        <w:pStyle w:val="ListParagraph"/>
        <w:numPr>
          <w:ilvl w:val="0"/>
          <w:numId w:val="24"/>
        </w:numPr>
        <w:spacing w:after="120" w:line="276" w:lineRule="auto"/>
        <w:ind w:left="1267"/>
        <w:contextualSpacing w:val="0"/>
        <w:jc w:val="both"/>
        <w:rPr>
          <w:rFonts w:ascii="Times New Roman" w:eastAsia="Times New Roman" w:hAnsi="Times New Roman"/>
          <w:bCs/>
          <w:color w:val="000000" w:themeColor="text1"/>
          <w:sz w:val="24"/>
          <w:szCs w:val="24"/>
        </w:rPr>
      </w:pPr>
      <w:r w:rsidRPr="003A3B70">
        <w:rPr>
          <w:rFonts w:ascii="Times New Roman" w:eastAsia="Times New Roman" w:hAnsi="Times New Roman"/>
          <w:bCs/>
          <w:color w:val="000000" w:themeColor="text1"/>
          <w:sz w:val="24"/>
          <w:szCs w:val="24"/>
        </w:rPr>
        <w:t xml:space="preserve">What steps has Morocco taken to establish a clear protocol for prosecuting violators of the </w:t>
      </w:r>
      <w:proofErr w:type="spellStart"/>
      <w:r w:rsidRPr="003A3B70">
        <w:rPr>
          <w:rFonts w:ascii="Times New Roman" w:eastAsia="Times New Roman" w:hAnsi="Times New Roman"/>
          <w:bCs/>
          <w:color w:val="000000" w:themeColor="text1"/>
          <w:sz w:val="24"/>
          <w:szCs w:val="24"/>
        </w:rPr>
        <w:t>labor</w:t>
      </w:r>
      <w:proofErr w:type="spellEnd"/>
      <w:r w:rsidRPr="003A3B70">
        <w:rPr>
          <w:rFonts w:ascii="Times New Roman" w:eastAsia="Times New Roman" w:hAnsi="Times New Roman"/>
          <w:bCs/>
          <w:color w:val="000000" w:themeColor="text1"/>
          <w:sz w:val="24"/>
          <w:szCs w:val="24"/>
        </w:rPr>
        <w:t xml:space="preserve"> code in the informal sector and prosecute all violations accordingly?</w:t>
      </w:r>
    </w:p>
    <w:p w14:paraId="42B1D703" w14:textId="77777777" w:rsidR="005D7D10" w:rsidRPr="003A3B70" w:rsidRDefault="005D7D10" w:rsidP="008C12CA">
      <w:pPr>
        <w:pStyle w:val="ListParagraph"/>
        <w:numPr>
          <w:ilvl w:val="0"/>
          <w:numId w:val="24"/>
        </w:numPr>
        <w:spacing w:after="120" w:line="276" w:lineRule="auto"/>
        <w:ind w:left="1267"/>
        <w:contextualSpacing w:val="0"/>
        <w:jc w:val="both"/>
        <w:rPr>
          <w:rFonts w:ascii="Times New Roman" w:eastAsia="Times New Roman" w:hAnsi="Times New Roman"/>
          <w:bCs/>
          <w:color w:val="000000" w:themeColor="text1"/>
          <w:sz w:val="24"/>
          <w:szCs w:val="24"/>
        </w:rPr>
      </w:pPr>
      <w:r w:rsidRPr="003A3B70">
        <w:rPr>
          <w:rFonts w:ascii="Times New Roman" w:eastAsia="Times New Roman" w:hAnsi="Times New Roman"/>
          <w:bCs/>
          <w:color w:val="000000" w:themeColor="text1"/>
          <w:sz w:val="24"/>
          <w:szCs w:val="24"/>
        </w:rPr>
        <w:t xml:space="preserve">What steps has Morocco taken to </w:t>
      </w:r>
      <w:r w:rsidR="007D7458" w:rsidRPr="003A3B70">
        <w:rPr>
          <w:rFonts w:ascii="Times New Roman" w:eastAsia="Times New Roman" w:hAnsi="Times New Roman"/>
          <w:bCs/>
          <w:color w:val="000000" w:themeColor="text1"/>
          <w:sz w:val="24"/>
          <w:szCs w:val="24"/>
        </w:rPr>
        <w:t xml:space="preserve">effectively </w:t>
      </w:r>
      <w:r w:rsidRPr="003A3B70">
        <w:rPr>
          <w:rFonts w:ascii="Times New Roman" w:eastAsia="Times New Roman" w:hAnsi="Times New Roman"/>
          <w:bCs/>
          <w:color w:val="000000" w:themeColor="text1"/>
          <w:sz w:val="24"/>
          <w:szCs w:val="24"/>
        </w:rPr>
        <w:t>eradicate sexual harassment in the workplace?</w:t>
      </w:r>
    </w:p>
    <w:p w14:paraId="42B1D704" w14:textId="77777777" w:rsidR="007D7458" w:rsidRPr="00B0297A" w:rsidRDefault="005D7D10" w:rsidP="008C12CA">
      <w:pPr>
        <w:pStyle w:val="ListParagraph"/>
        <w:numPr>
          <w:ilvl w:val="0"/>
          <w:numId w:val="24"/>
        </w:numPr>
        <w:spacing w:after="240" w:line="276" w:lineRule="auto"/>
        <w:ind w:left="1267"/>
        <w:contextualSpacing w:val="0"/>
        <w:jc w:val="both"/>
        <w:rPr>
          <w:rFonts w:ascii="Times New Roman" w:eastAsia="Times New Roman" w:hAnsi="Times New Roman"/>
          <w:bCs/>
          <w:color w:val="000000" w:themeColor="text1"/>
          <w:sz w:val="24"/>
          <w:szCs w:val="24"/>
        </w:rPr>
      </w:pPr>
      <w:r w:rsidRPr="003A3B70">
        <w:rPr>
          <w:rFonts w:ascii="Times New Roman" w:eastAsia="Times New Roman" w:hAnsi="Times New Roman"/>
          <w:bCs/>
          <w:color w:val="000000" w:themeColor="text1"/>
          <w:sz w:val="24"/>
          <w:szCs w:val="24"/>
        </w:rPr>
        <w:t>To what extent has Morocco addressed the “marital status gap” with respect to employment?</w:t>
      </w:r>
    </w:p>
    <w:p w14:paraId="42B1D705" w14:textId="77777777" w:rsidR="000B433F" w:rsidRPr="00800E60" w:rsidRDefault="0070712D" w:rsidP="00286891">
      <w:pPr>
        <w:pStyle w:val="ListParagraph"/>
        <w:numPr>
          <w:ilvl w:val="0"/>
          <w:numId w:val="38"/>
        </w:numPr>
        <w:spacing w:after="240" w:line="276" w:lineRule="auto"/>
        <w:contextualSpacing w:val="0"/>
        <w:jc w:val="both"/>
        <w:rPr>
          <w:rFonts w:ascii="Times New Roman" w:eastAsia="Times New Roman" w:hAnsi="Times New Roman"/>
          <w:b/>
          <w:color w:val="000000" w:themeColor="text1"/>
          <w:sz w:val="24"/>
          <w:szCs w:val="24"/>
        </w:rPr>
      </w:pPr>
      <w:r w:rsidRPr="00800E60">
        <w:rPr>
          <w:rFonts w:ascii="Times New Roman" w:eastAsia="Times New Roman" w:hAnsi="Times New Roman"/>
          <w:b/>
          <w:color w:val="000000" w:themeColor="text1"/>
          <w:sz w:val="24"/>
          <w:szCs w:val="24"/>
        </w:rPr>
        <w:t>Access to Healthcare</w:t>
      </w:r>
    </w:p>
    <w:p w14:paraId="42B1D706" w14:textId="77777777" w:rsidR="00E621C7" w:rsidRDefault="00435F72" w:rsidP="008C12CA">
      <w:pPr>
        <w:pStyle w:val="ListParagraph"/>
        <w:numPr>
          <w:ilvl w:val="0"/>
          <w:numId w:val="18"/>
        </w:numPr>
        <w:spacing w:after="120" w:line="276" w:lineRule="auto"/>
        <w:ind w:left="1267"/>
        <w:contextualSpacing w:val="0"/>
        <w:jc w:val="both"/>
        <w:rPr>
          <w:rFonts w:ascii="Times New Roman" w:eastAsiaTheme="minorHAnsi" w:hAnsi="Times New Roman"/>
          <w:bCs/>
          <w:sz w:val="24"/>
          <w:szCs w:val="24"/>
          <w:lang w:val="en-US"/>
        </w:rPr>
      </w:pPr>
      <w:r w:rsidRPr="003A3B70">
        <w:rPr>
          <w:rFonts w:ascii="Times New Roman" w:eastAsia="Times New Roman" w:hAnsi="Times New Roman"/>
          <w:bCs/>
          <w:color w:val="000000" w:themeColor="text1"/>
          <w:sz w:val="24"/>
          <w:szCs w:val="24"/>
        </w:rPr>
        <w:t xml:space="preserve">What steps is Morocco taking to </w:t>
      </w:r>
      <w:r w:rsidRPr="003A3B70">
        <w:rPr>
          <w:rFonts w:ascii="Times New Roman" w:eastAsiaTheme="minorHAnsi" w:hAnsi="Times New Roman"/>
          <w:bCs/>
          <w:sz w:val="24"/>
          <w:szCs w:val="24"/>
          <w:lang w:val="en-US"/>
        </w:rPr>
        <w:t>provide specialized care to women with disabilities, exonerate them from all costs, provide services in hospital</w:t>
      </w:r>
      <w:r w:rsidR="00E37AAC">
        <w:rPr>
          <w:rFonts w:ascii="Times New Roman" w:eastAsiaTheme="minorHAnsi" w:hAnsi="Times New Roman"/>
          <w:bCs/>
          <w:sz w:val="24"/>
          <w:szCs w:val="24"/>
          <w:lang w:val="en-US"/>
        </w:rPr>
        <w:t>s</w:t>
      </w:r>
      <w:r w:rsidRPr="003A3B70">
        <w:rPr>
          <w:rFonts w:ascii="Times New Roman" w:eastAsiaTheme="minorHAnsi" w:hAnsi="Times New Roman"/>
          <w:bCs/>
          <w:sz w:val="24"/>
          <w:szCs w:val="24"/>
          <w:lang w:val="en-US"/>
        </w:rPr>
        <w:t xml:space="preserve"> adapted for each form of disability, develop comprehensive health coverage, strengthen communication within and between hospitals, and simplify information to make it accessible for all disabled peoples?</w:t>
      </w:r>
    </w:p>
    <w:p w14:paraId="42B1D707" w14:textId="5201AFC9" w:rsidR="00E621C7" w:rsidRDefault="00435F72" w:rsidP="008C12CA">
      <w:pPr>
        <w:pStyle w:val="ListParagraph"/>
        <w:numPr>
          <w:ilvl w:val="0"/>
          <w:numId w:val="18"/>
        </w:numPr>
        <w:spacing w:after="120" w:line="276" w:lineRule="auto"/>
        <w:ind w:left="1267"/>
        <w:contextualSpacing w:val="0"/>
        <w:jc w:val="both"/>
        <w:rPr>
          <w:rFonts w:ascii="Times New Roman" w:eastAsiaTheme="minorHAnsi" w:hAnsi="Times New Roman"/>
          <w:bCs/>
          <w:sz w:val="24"/>
          <w:szCs w:val="24"/>
          <w:lang w:val="en-US"/>
        </w:rPr>
      </w:pPr>
      <w:r w:rsidRPr="003A3B70">
        <w:rPr>
          <w:rFonts w:ascii="Times New Roman" w:eastAsiaTheme="minorHAnsi" w:hAnsi="Times New Roman"/>
          <w:bCs/>
          <w:sz w:val="24"/>
          <w:szCs w:val="24"/>
          <w:lang w:val="en-US"/>
        </w:rPr>
        <w:t xml:space="preserve">To what extent has Morocco collaborated with civil society organizations to conduct a comprehensive public awareness-raising campaign to educate the public about </w:t>
      </w:r>
      <w:r w:rsidR="004A62D4" w:rsidRPr="003A3B70">
        <w:rPr>
          <w:rFonts w:ascii="Times New Roman" w:eastAsiaTheme="minorHAnsi" w:hAnsi="Times New Roman"/>
          <w:bCs/>
          <w:sz w:val="24"/>
          <w:szCs w:val="24"/>
          <w:lang w:val="en-US"/>
        </w:rPr>
        <w:t>VAW</w:t>
      </w:r>
      <w:r w:rsidR="00400596">
        <w:rPr>
          <w:rFonts w:ascii="Times New Roman" w:eastAsiaTheme="minorHAnsi" w:hAnsi="Times New Roman"/>
          <w:bCs/>
          <w:sz w:val="24"/>
          <w:szCs w:val="24"/>
          <w:lang w:val="en-US"/>
        </w:rPr>
        <w:t xml:space="preserve"> </w:t>
      </w:r>
      <w:r w:rsidR="00E37AAC">
        <w:rPr>
          <w:rFonts w:ascii="Times New Roman" w:eastAsiaTheme="minorHAnsi" w:hAnsi="Times New Roman"/>
          <w:bCs/>
          <w:sz w:val="24"/>
          <w:szCs w:val="24"/>
          <w:lang w:val="en-US"/>
        </w:rPr>
        <w:t xml:space="preserve">with </w:t>
      </w:r>
      <w:r w:rsidRPr="003A3B70">
        <w:rPr>
          <w:rFonts w:ascii="Times New Roman" w:eastAsiaTheme="minorHAnsi" w:hAnsi="Times New Roman"/>
          <w:bCs/>
          <w:sz w:val="24"/>
          <w:szCs w:val="24"/>
          <w:lang w:val="en-US"/>
        </w:rPr>
        <w:t>a focus on women with disabilities</w:t>
      </w:r>
      <w:r w:rsidR="00AD7F17" w:rsidRPr="003A3B70">
        <w:rPr>
          <w:rFonts w:ascii="Times New Roman" w:eastAsiaTheme="minorHAnsi" w:hAnsi="Times New Roman"/>
          <w:bCs/>
          <w:sz w:val="24"/>
          <w:szCs w:val="24"/>
          <w:lang w:val="en-US"/>
        </w:rPr>
        <w:t>?</w:t>
      </w:r>
    </w:p>
    <w:p w14:paraId="42B1D709" w14:textId="326D6FC6" w:rsidR="0036627A" w:rsidRPr="00400596" w:rsidRDefault="0036627A" w:rsidP="00400596">
      <w:pPr>
        <w:pStyle w:val="ListParagraph"/>
        <w:numPr>
          <w:ilvl w:val="0"/>
          <w:numId w:val="18"/>
        </w:numPr>
        <w:spacing w:after="120" w:line="276" w:lineRule="auto"/>
        <w:ind w:left="1260"/>
        <w:contextualSpacing w:val="0"/>
        <w:jc w:val="both"/>
        <w:rPr>
          <w:rFonts w:ascii="Times New Roman" w:eastAsia="Times New Roman" w:hAnsi="Times New Roman"/>
          <w:color w:val="000000" w:themeColor="text1"/>
          <w:sz w:val="24"/>
          <w:szCs w:val="24"/>
        </w:rPr>
      </w:pPr>
      <w:r w:rsidRPr="003A3B70">
        <w:rPr>
          <w:rFonts w:ascii="Times New Roman" w:eastAsia="Times New Roman" w:hAnsi="Times New Roman"/>
          <w:bCs/>
          <w:color w:val="000000" w:themeColor="text1"/>
          <w:sz w:val="24"/>
          <w:szCs w:val="24"/>
        </w:rPr>
        <w:t>What is the time frame for enacting the reforms to the Penal Code, stalled since 2016, that would amend the current laws on abortion?</w:t>
      </w:r>
    </w:p>
    <w:p w14:paraId="42B1D70A" w14:textId="77777777" w:rsidR="00A95C75" w:rsidRPr="00800E60" w:rsidRDefault="00A95C75" w:rsidP="00286891">
      <w:pPr>
        <w:pStyle w:val="ListParagraph"/>
        <w:numPr>
          <w:ilvl w:val="0"/>
          <w:numId w:val="38"/>
        </w:numPr>
        <w:spacing w:after="240"/>
        <w:contextualSpacing w:val="0"/>
        <w:jc w:val="both"/>
        <w:rPr>
          <w:rFonts w:ascii="Times New Roman" w:hAnsi="Times New Roman"/>
          <w:b/>
          <w:sz w:val="24"/>
          <w:szCs w:val="24"/>
        </w:rPr>
      </w:pPr>
      <w:r w:rsidRPr="00800E60">
        <w:rPr>
          <w:rFonts w:ascii="Times New Roman" w:hAnsi="Times New Roman"/>
          <w:b/>
          <w:sz w:val="24"/>
          <w:szCs w:val="24"/>
        </w:rPr>
        <w:t>Rural Women</w:t>
      </w:r>
    </w:p>
    <w:p w14:paraId="42B1D70B" w14:textId="77777777" w:rsidR="00E621C7" w:rsidRDefault="00A95C75" w:rsidP="008C12CA">
      <w:pPr>
        <w:pStyle w:val="ListParagraph"/>
        <w:numPr>
          <w:ilvl w:val="0"/>
          <w:numId w:val="25"/>
        </w:numPr>
        <w:spacing w:after="120" w:line="276" w:lineRule="auto"/>
        <w:ind w:left="1267" w:hanging="357"/>
        <w:contextualSpacing w:val="0"/>
        <w:jc w:val="both"/>
        <w:rPr>
          <w:rFonts w:ascii="Times New Roman" w:hAnsi="Times New Roman"/>
          <w:b/>
          <w:sz w:val="24"/>
          <w:szCs w:val="24"/>
        </w:rPr>
      </w:pPr>
      <w:r w:rsidRPr="003A3B70">
        <w:rPr>
          <w:rFonts w:ascii="Times New Roman" w:hAnsi="Times New Roman"/>
          <w:bCs/>
          <w:sz w:val="24"/>
          <w:szCs w:val="24"/>
        </w:rPr>
        <w:t xml:space="preserve">What </w:t>
      </w:r>
      <w:r w:rsidR="003A0E1E" w:rsidRPr="003A3B70">
        <w:rPr>
          <w:rFonts w:ascii="Times New Roman" w:hAnsi="Times New Roman"/>
          <w:bCs/>
          <w:sz w:val="24"/>
          <w:szCs w:val="24"/>
        </w:rPr>
        <w:t xml:space="preserve">steps has Morocco taken to improve infrastructure and transportation </w:t>
      </w:r>
      <w:r w:rsidR="00E37AAC">
        <w:rPr>
          <w:rFonts w:ascii="Times New Roman" w:hAnsi="Times New Roman"/>
          <w:bCs/>
          <w:sz w:val="24"/>
          <w:szCs w:val="24"/>
        </w:rPr>
        <w:t>for</w:t>
      </w:r>
      <w:r w:rsidR="003A0E1E" w:rsidRPr="003A3B70">
        <w:rPr>
          <w:rFonts w:ascii="Times New Roman" w:hAnsi="Times New Roman"/>
          <w:bCs/>
          <w:sz w:val="24"/>
          <w:szCs w:val="24"/>
        </w:rPr>
        <w:t xml:space="preserve"> rural women and girls to ensure they can access education</w:t>
      </w:r>
      <w:r w:rsidR="003A5048" w:rsidRPr="003A3B70">
        <w:rPr>
          <w:rFonts w:ascii="Times New Roman" w:hAnsi="Times New Roman"/>
          <w:bCs/>
          <w:sz w:val="24"/>
          <w:szCs w:val="24"/>
        </w:rPr>
        <w:t xml:space="preserve">al and professional opportunities? </w:t>
      </w:r>
    </w:p>
    <w:p w14:paraId="42B1D70C" w14:textId="77777777" w:rsidR="00E621C7" w:rsidRPr="00B0297A" w:rsidRDefault="003A0E1E" w:rsidP="008C12CA">
      <w:pPr>
        <w:pStyle w:val="ListParagraph"/>
        <w:numPr>
          <w:ilvl w:val="0"/>
          <w:numId w:val="25"/>
        </w:numPr>
        <w:spacing w:after="120" w:line="276" w:lineRule="auto"/>
        <w:ind w:left="1267" w:hanging="357"/>
        <w:contextualSpacing w:val="0"/>
        <w:jc w:val="both"/>
        <w:rPr>
          <w:rFonts w:ascii="Times New Roman" w:hAnsi="Times New Roman"/>
          <w:b/>
          <w:sz w:val="24"/>
          <w:szCs w:val="24"/>
        </w:rPr>
      </w:pPr>
      <w:r w:rsidRPr="003A3B70">
        <w:rPr>
          <w:rFonts w:ascii="Times New Roman" w:hAnsi="Times New Roman"/>
          <w:bCs/>
          <w:sz w:val="24"/>
          <w:szCs w:val="24"/>
        </w:rPr>
        <w:t xml:space="preserve">What </w:t>
      </w:r>
      <w:r w:rsidR="00C01362" w:rsidRPr="003A3B70">
        <w:rPr>
          <w:rFonts w:ascii="Times New Roman" w:hAnsi="Times New Roman"/>
          <w:bCs/>
          <w:sz w:val="24"/>
          <w:szCs w:val="24"/>
        </w:rPr>
        <w:t xml:space="preserve">efforts has Morocco made to </w:t>
      </w:r>
      <w:r w:rsidR="003A5048" w:rsidRPr="003A3B70">
        <w:rPr>
          <w:rFonts w:ascii="Times New Roman" w:hAnsi="Times New Roman"/>
          <w:bCs/>
          <w:sz w:val="24"/>
          <w:szCs w:val="24"/>
        </w:rPr>
        <w:t xml:space="preserve">ensure that women in rural areas can access public services, especially to </w:t>
      </w:r>
      <w:r w:rsidR="00030A46" w:rsidRPr="003A3B70">
        <w:rPr>
          <w:rFonts w:ascii="Times New Roman" w:hAnsi="Times New Roman"/>
          <w:bCs/>
          <w:sz w:val="24"/>
          <w:szCs w:val="24"/>
        </w:rPr>
        <w:t>report and seek assistance for</w:t>
      </w:r>
      <w:r w:rsidR="003A5048" w:rsidRPr="003A3B70">
        <w:rPr>
          <w:rFonts w:ascii="Times New Roman" w:hAnsi="Times New Roman"/>
          <w:bCs/>
          <w:sz w:val="24"/>
          <w:szCs w:val="24"/>
        </w:rPr>
        <w:t xml:space="preserve"> VAW</w:t>
      </w:r>
      <w:r w:rsidR="00C01362" w:rsidRPr="003A3B70">
        <w:rPr>
          <w:rFonts w:ascii="Times New Roman" w:hAnsi="Times New Roman"/>
          <w:bCs/>
          <w:sz w:val="24"/>
          <w:szCs w:val="24"/>
        </w:rPr>
        <w:t>?</w:t>
      </w:r>
    </w:p>
    <w:p w14:paraId="42B1D70D" w14:textId="77777777" w:rsidR="00E621C7" w:rsidRDefault="005B6DD7" w:rsidP="008C12CA">
      <w:pPr>
        <w:pStyle w:val="ListParagraph"/>
        <w:numPr>
          <w:ilvl w:val="0"/>
          <w:numId w:val="25"/>
        </w:numPr>
        <w:spacing w:after="120" w:line="276" w:lineRule="auto"/>
        <w:ind w:left="1267"/>
        <w:contextualSpacing w:val="0"/>
        <w:jc w:val="both"/>
        <w:rPr>
          <w:rFonts w:ascii="Times New Roman" w:hAnsi="Times New Roman"/>
          <w:b/>
          <w:sz w:val="24"/>
          <w:szCs w:val="24"/>
        </w:rPr>
      </w:pPr>
      <w:r w:rsidRPr="003A3B70">
        <w:rPr>
          <w:rFonts w:ascii="Times New Roman" w:hAnsi="Times New Roman"/>
          <w:bCs/>
          <w:sz w:val="24"/>
          <w:szCs w:val="24"/>
        </w:rPr>
        <w:t xml:space="preserve">What steps </w:t>
      </w:r>
      <w:r w:rsidR="00461114" w:rsidRPr="003A3B70">
        <w:rPr>
          <w:rFonts w:ascii="Times New Roman" w:hAnsi="Times New Roman"/>
          <w:bCs/>
          <w:sz w:val="24"/>
          <w:szCs w:val="24"/>
        </w:rPr>
        <w:t>has</w:t>
      </w:r>
      <w:r w:rsidRPr="003A3B70">
        <w:rPr>
          <w:rFonts w:ascii="Times New Roman" w:hAnsi="Times New Roman"/>
          <w:bCs/>
          <w:sz w:val="24"/>
          <w:szCs w:val="24"/>
        </w:rPr>
        <w:t xml:space="preserve"> Morocco taken to ensure that rural women have access to modern internet and communications technologies?</w:t>
      </w:r>
    </w:p>
    <w:p w14:paraId="42B1D70E" w14:textId="77777777" w:rsidR="00436C42" w:rsidRPr="00800E60" w:rsidRDefault="00436C42" w:rsidP="00286891">
      <w:pPr>
        <w:pStyle w:val="ListParagraph"/>
        <w:numPr>
          <w:ilvl w:val="0"/>
          <w:numId w:val="38"/>
        </w:numPr>
        <w:spacing w:after="240"/>
        <w:contextualSpacing w:val="0"/>
        <w:jc w:val="both"/>
        <w:rPr>
          <w:rFonts w:ascii="Times New Roman" w:hAnsi="Times New Roman"/>
          <w:b/>
          <w:sz w:val="24"/>
          <w:szCs w:val="24"/>
        </w:rPr>
      </w:pPr>
      <w:r w:rsidRPr="00800E60">
        <w:rPr>
          <w:rFonts w:ascii="Times New Roman" w:hAnsi="Times New Roman"/>
          <w:b/>
          <w:sz w:val="24"/>
          <w:szCs w:val="24"/>
        </w:rPr>
        <w:t>Early Marriage</w:t>
      </w:r>
    </w:p>
    <w:p w14:paraId="42B1D70F" w14:textId="77777777" w:rsidR="00E621C7" w:rsidRPr="00B0297A" w:rsidRDefault="005744D3" w:rsidP="008C12CA">
      <w:pPr>
        <w:pStyle w:val="ListParagraph"/>
        <w:numPr>
          <w:ilvl w:val="0"/>
          <w:numId w:val="26"/>
        </w:numPr>
        <w:spacing w:after="120" w:line="276" w:lineRule="auto"/>
        <w:ind w:left="1260"/>
        <w:contextualSpacing w:val="0"/>
        <w:jc w:val="both"/>
        <w:rPr>
          <w:rFonts w:ascii="Times New Roman" w:hAnsi="Times New Roman"/>
          <w:b/>
          <w:sz w:val="24"/>
          <w:szCs w:val="24"/>
        </w:rPr>
      </w:pPr>
      <w:r w:rsidRPr="003A3B70">
        <w:rPr>
          <w:rFonts w:ascii="Times New Roman" w:hAnsi="Times New Roman"/>
          <w:bCs/>
          <w:sz w:val="24"/>
          <w:szCs w:val="24"/>
        </w:rPr>
        <w:t xml:space="preserve">What </w:t>
      </w:r>
      <w:r w:rsidR="00C06ED8" w:rsidRPr="003A3B70">
        <w:rPr>
          <w:rFonts w:ascii="Times New Roman" w:hAnsi="Times New Roman"/>
          <w:bCs/>
          <w:sz w:val="24"/>
          <w:szCs w:val="24"/>
        </w:rPr>
        <w:t>policies, procedures and accountability mechanisms are in place to ensure that judges do not authorize the marriage of minors except in exceptional cases and after judicial control</w:t>
      </w:r>
      <w:r w:rsidR="00B70A4E" w:rsidRPr="003A3B70">
        <w:rPr>
          <w:rFonts w:ascii="Times New Roman" w:hAnsi="Times New Roman"/>
          <w:bCs/>
          <w:sz w:val="24"/>
          <w:szCs w:val="24"/>
        </w:rPr>
        <w:t>?</w:t>
      </w:r>
    </w:p>
    <w:p w14:paraId="42B1D710" w14:textId="77777777" w:rsidR="00E621C7" w:rsidRDefault="00461114" w:rsidP="008C12CA">
      <w:pPr>
        <w:pStyle w:val="ListParagraph"/>
        <w:numPr>
          <w:ilvl w:val="0"/>
          <w:numId w:val="26"/>
        </w:numPr>
        <w:spacing w:after="120" w:line="276" w:lineRule="auto"/>
        <w:ind w:left="1260"/>
        <w:contextualSpacing w:val="0"/>
        <w:jc w:val="both"/>
        <w:rPr>
          <w:rFonts w:ascii="Times New Roman" w:hAnsi="Times New Roman"/>
          <w:b/>
          <w:sz w:val="24"/>
          <w:szCs w:val="24"/>
        </w:rPr>
      </w:pPr>
      <w:r w:rsidRPr="003A3B70">
        <w:rPr>
          <w:rFonts w:ascii="Times New Roman" w:hAnsi="Times New Roman"/>
          <w:bCs/>
          <w:sz w:val="24"/>
          <w:szCs w:val="24"/>
        </w:rPr>
        <w:t>What is the status of proposed amendments to the Family Code that would create a minimum absolute threshold age of marriage of 16 under which no one can marr</w:t>
      </w:r>
      <w:r w:rsidR="00E37AAC">
        <w:rPr>
          <w:rFonts w:ascii="Times New Roman" w:hAnsi="Times New Roman"/>
          <w:bCs/>
          <w:sz w:val="24"/>
          <w:szCs w:val="24"/>
        </w:rPr>
        <w:t>y</w:t>
      </w:r>
      <w:r w:rsidRPr="003A3B70">
        <w:rPr>
          <w:rFonts w:ascii="Times New Roman" w:hAnsi="Times New Roman"/>
          <w:bCs/>
          <w:sz w:val="24"/>
          <w:szCs w:val="24"/>
        </w:rPr>
        <w:t>?</w:t>
      </w:r>
    </w:p>
    <w:p w14:paraId="42B1D711" w14:textId="77777777" w:rsidR="00A95C75" w:rsidRPr="00800E60" w:rsidRDefault="000E1324" w:rsidP="00286891">
      <w:pPr>
        <w:pStyle w:val="ListParagraph"/>
        <w:numPr>
          <w:ilvl w:val="0"/>
          <w:numId w:val="38"/>
        </w:numPr>
        <w:spacing w:after="240"/>
        <w:contextualSpacing w:val="0"/>
        <w:jc w:val="both"/>
        <w:rPr>
          <w:rFonts w:ascii="Times New Roman" w:hAnsi="Times New Roman"/>
          <w:b/>
          <w:sz w:val="24"/>
          <w:szCs w:val="24"/>
        </w:rPr>
      </w:pPr>
      <w:r w:rsidRPr="00800E60">
        <w:rPr>
          <w:rFonts w:ascii="Times New Roman" w:hAnsi="Times New Roman"/>
          <w:b/>
          <w:sz w:val="24"/>
          <w:szCs w:val="24"/>
        </w:rPr>
        <w:t>Polygamy</w:t>
      </w:r>
    </w:p>
    <w:p w14:paraId="42B1D712" w14:textId="77777777" w:rsidR="00E621C7" w:rsidRPr="00B0297A" w:rsidRDefault="003E214D" w:rsidP="008C12CA">
      <w:pPr>
        <w:pStyle w:val="ListParagraph"/>
        <w:numPr>
          <w:ilvl w:val="0"/>
          <w:numId w:val="26"/>
        </w:numPr>
        <w:spacing w:after="200" w:line="276" w:lineRule="auto"/>
        <w:ind w:left="1260" w:hanging="357"/>
        <w:jc w:val="both"/>
        <w:rPr>
          <w:rFonts w:ascii="Times New Roman" w:hAnsi="Times New Roman"/>
          <w:b/>
          <w:sz w:val="24"/>
          <w:szCs w:val="24"/>
        </w:rPr>
      </w:pPr>
      <w:r w:rsidRPr="003A3B70">
        <w:rPr>
          <w:rFonts w:ascii="Times New Roman" w:hAnsi="Times New Roman"/>
          <w:bCs/>
          <w:sz w:val="24"/>
          <w:szCs w:val="24"/>
        </w:rPr>
        <w:t xml:space="preserve">What efforts has Morocco made to </w:t>
      </w:r>
      <w:r w:rsidR="00F04670" w:rsidRPr="003A3B70">
        <w:rPr>
          <w:rFonts w:ascii="Times New Roman" w:hAnsi="Times New Roman"/>
          <w:bCs/>
          <w:sz w:val="24"/>
          <w:szCs w:val="24"/>
        </w:rPr>
        <w:t xml:space="preserve">encourage </w:t>
      </w:r>
      <w:r w:rsidRPr="003A3B70">
        <w:rPr>
          <w:rFonts w:ascii="Times New Roman" w:hAnsi="Times New Roman"/>
          <w:bCs/>
          <w:sz w:val="24"/>
          <w:szCs w:val="24"/>
        </w:rPr>
        <w:t xml:space="preserve">women </w:t>
      </w:r>
      <w:r w:rsidR="00391581" w:rsidRPr="003A3B70">
        <w:rPr>
          <w:rFonts w:ascii="Times New Roman" w:hAnsi="Times New Roman"/>
          <w:bCs/>
          <w:sz w:val="24"/>
          <w:szCs w:val="24"/>
        </w:rPr>
        <w:t xml:space="preserve">stipulate to monogamy clauses in </w:t>
      </w:r>
      <w:r w:rsidR="005E1A8B" w:rsidRPr="003A3B70">
        <w:rPr>
          <w:rFonts w:ascii="Times New Roman" w:hAnsi="Times New Roman"/>
          <w:bCs/>
          <w:sz w:val="24"/>
          <w:szCs w:val="24"/>
        </w:rPr>
        <w:t>marriage contracts?</w:t>
      </w:r>
    </w:p>
    <w:p w14:paraId="42B1D713" w14:textId="77777777" w:rsidR="00E621C7" w:rsidRPr="00B0297A" w:rsidRDefault="008B1919" w:rsidP="008C12CA">
      <w:pPr>
        <w:pStyle w:val="ListParagraph"/>
        <w:numPr>
          <w:ilvl w:val="0"/>
          <w:numId w:val="26"/>
        </w:numPr>
        <w:spacing w:after="240" w:line="276" w:lineRule="auto"/>
        <w:ind w:left="1260"/>
        <w:contextualSpacing w:val="0"/>
        <w:jc w:val="both"/>
        <w:rPr>
          <w:rFonts w:ascii="Times New Roman" w:hAnsi="Times New Roman"/>
          <w:b/>
          <w:sz w:val="24"/>
          <w:szCs w:val="24"/>
        </w:rPr>
      </w:pPr>
      <w:r w:rsidRPr="003A3B70">
        <w:rPr>
          <w:rFonts w:ascii="Times New Roman" w:hAnsi="Times New Roman"/>
          <w:sz w:val="24"/>
          <w:szCs w:val="24"/>
        </w:rPr>
        <w:t>What steps has Morocco taken to</w:t>
      </w:r>
      <w:r w:rsidR="00F04670" w:rsidRPr="003A3B70">
        <w:rPr>
          <w:rFonts w:ascii="Times New Roman" w:hAnsi="Times New Roman"/>
          <w:sz w:val="24"/>
          <w:szCs w:val="24"/>
        </w:rPr>
        <w:t xml:space="preserve"> ban polygamy entirely in the Family Code?</w:t>
      </w:r>
    </w:p>
    <w:p w14:paraId="42B1D714" w14:textId="5C13F41A" w:rsidR="000E1324" w:rsidRPr="00800E60" w:rsidRDefault="000E1324" w:rsidP="00286891">
      <w:pPr>
        <w:pStyle w:val="ListParagraph"/>
        <w:numPr>
          <w:ilvl w:val="0"/>
          <w:numId w:val="38"/>
        </w:numPr>
        <w:spacing w:after="240"/>
        <w:contextualSpacing w:val="0"/>
        <w:jc w:val="both"/>
        <w:rPr>
          <w:rFonts w:ascii="Times New Roman" w:hAnsi="Times New Roman"/>
          <w:b/>
          <w:sz w:val="24"/>
          <w:szCs w:val="24"/>
        </w:rPr>
      </w:pPr>
      <w:r w:rsidRPr="00800E60">
        <w:rPr>
          <w:rFonts w:ascii="Times New Roman" w:hAnsi="Times New Roman"/>
          <w:b/>
          <w:sz w:val="24"/>
          <w:szCs w:val="24"/>
        </w:rPr>
        <w:t>Discriminat</w:t>
      </w:r>
      <w:r w:rsidR="00D4523C" w:rsidRPr="00800E60">
        <w:rPr>
          <w:rFonts w:ascii="Times New Roman" w:hAnsi="Times New Roman"/>
          <w:b/>
          <w:sz w:val="24"/>
          <w:szCs w:val="24"/>
        </w:rPr>
        <w:t>ion in Family</w:t>
      </w:r>
      <w:r w:rsidR="00042E8A">
        <w:rPr>
          <w:rFonts w:ascii="Times New Roman" w:hAnsi="Times New Roman"/>
          <w:b/>
          <w:sz w:val="24"/>
          <w:szCs w:val="24"/>
        </w:rPr>
        <w:t xml:space="preserve"> Law</w:t>
      </w:r>
    </w:p>
    <w:p w14:paraId="42B1D715" w14:textId="77777777" w:rsidR="00E621C7" w:rsidRDefault="006A2ED6" w:rsidP="008C12CA">
      <w:pPr>
        <w:pStyle w:val="ListParagraph"/>
        <w:numPr>
          <w:ilvl w:val="0"/>
          <w:numId w:val="27"/>
        </w:numPr>
        <w:spacing w:after="120" w:line="276" w:lineRule="auto"/>
        <w:ind w:left="1267" w:hanging="357"/>
        <w:contextualSpacing w:val="0"/>
        <w:jc w:val="both"/>
        <w:rPr>
          <w:rFonts w:ascii="Times New Roman" w:hAnsi="Times New Roman"/>
          <w:sz w:val="24"/>
          <w:szCs w:val="24"/>
        </w:rPr>
      </w:pPr>
      <w:r w:rsidRPr="003A3B70">
        <w:rPr>
          <w:rFonts w:ascii="Times New Roman" w:hAnsi="Times New Roman"/>
          <w:sz w:val="24"/>
          <w:szCs w:val="24"/>
        </w:rPr>
        <w:t>What steps has Morocco taken to</w:t>
      </w:r>
      <w:r w:rsidR="00723599" w:rsidRPr="003A3B70">
        <w:rPr>
          <w:rFonts w:ascii="Times New Roman" w:hAnsi="Times New Roman"/>
          <w:sz w:val="24"/>
          <w:szCs w:val="24"/>
        </w:rPr>
        <w:t> </w:t>
      </w:r>
      <w:r w:rsidR="007870D7" w:rsidRPr="003A3B70">
        <w:rPr>
          <w:rFonts w:ascii="Times New Roman" w:hAnsi="Times New Roman"/>
          <w:sz w:val="24"/>
          <w:szCs w:val="24"/>
        </w:rPr>
        <w:t>e</w:t>
      </w:r>
      <w:r w:rsidR="00723599" w:rsidRPr="003A3B70">
        <w:rPr>
          <w:rFonts w:ascii="Times New Roman" w:hAnsi="Times New Roman"/>
          <w:sz w:val="24"/>
          <w:szCs w:val="24"/>
        </w:rPr>
        <w:t>liminate discrimination between men and women in access to divorce</w:t>
      </w:r>
      <w:r w:rsidR="007870D7" w:rsidRPr="003A3B70">
        <w:rPr>
          <w:rFonts w:ascii="Times New Roman" w:hAnsi="Times New Roman"/>
          <w:sz w:val="24"/>
          <w:szCs w:val="24"/>
        </w:rPr>
        <w:t>?</w:t>
      </w:r>
    </w:p>
    <w:p w14:paraId="42B1D716" w14:textId="77777777" w:rsidR="00E621C7" w:rsidRPr="00B0297A" w:rsidRDefault="00F42F2F" w:rsidP="008C12CA">
      <w:pPr>
        <w:pStyle w:val="ListParagraph"/>
        <w:numPr>
          <w:ilvl w:val="0"/>
          <w:numId w:val="27"/>
        </w:numPr>
        <w:spacing w:after="120" w:line="276" w:lineRule="auto"/>
        <w:ind w:left="1267"/>
        <w:contextualSpacing w:val="0"/>
        <w:jc w:val="both"/>
        <w:rPr>
          <w:rFonts w:ascii="Times New Roman" w:hAnsi="Times New Roman"/>
          <w:b/>
          <w:sz w:val="24"/>
          <w:szCs w:val="24"/>
        </w:rPr>
      </w:pPr>
      <w:r w:rsidRPr="003A3B70">
        <w:rPr>
          <w:rFonts w:ascii="Times New Roman" w:hAnsi="Times New Roman"/>
          <w:bCs/>
          <w:sz w:val="24"/>
          <w:szCs w:val="24"/>
        </w:rPr>
        <w:t>What efforts has Morocco made to encourage couples to conclude marital property contracts as provided in Family Code article 49?</w:t>
      </w:r>
    </w:p>
    <w:p w14:paraId="42B1D717" w14:textId="77777777" w:rsidR="00E621C7" w:rsidRPr="00B0297A" w:rsidRDefault="00C91E34" w:rsidP="008C12CA">
      <w:pPr>
        <w:pStyle w:val="ListParagraph"/>
        <w:numPr>
          <w:ilvl w:val="0"/>
          <w:numId w:val="27"/>
        </w:numPr>
        <w:spacing w:after="120" w:line="276" w:lineRule="auto"/>
        <w:ind w:left="1267"/>
        <w:contextualSpacing w:val="0"/>
        <w:jc w:val="both"/>
        <w:rPr>
          <w:rFonts w:ascii="Times New Roman" w:hAnsi="Times New Roman"/>
          <w:b/>
          <w:sz w:val="24"/>
          <w:szCs w:val="24"/>
        </w:rPr>
      </w:pPr>
      <w:r w:rsidRPr="003A3B70">
        <w:rPr>
          <w:rFonts w:ascii="Times New Roman" w:hAnsi="Times New Roman"/>
          <w:bCs/>
          <w:sz w:val="24"/>
          <w:szCs w:val="24"/>
        </w:rPr>
        <w:t>What steps has Morocco taken to improve procedures for granting and enforcing financial awards for child support?</w:t>
      </w:r>
    </w:p>
    <w:p w14:paraId="42B1D718" w14:textId="77777777" w:rsidR="00E621C7" w:rsidRPr="00B0297A" w:rsidRDefault="00A269CF" w:rsidP="008C12CA">
      <w:pPr>
        <w:pStyle w:val="ListParagraph"/>
        <w:numPr>
          <w:ilvl w:val="0"/>
          <w:numId w:val="27"/>
        </w:numPr>
        <w:spacing w:after="120" w:line="276" w:lineRule="auto"/>
        <w:ind w:left="1267" w:hanging="357"/>
        <w:contextualSpacing w:val="0"/>
        <w:jc w:val="both"/>
        <w:rPr>
          <w:rFonts w:ascii="Times New Roman" w:hAnsi="Times New Roman"/>
          <w:sz w:val="24"/>
          <w:szCs w:val="24"/>
        </w:rPr>
      </w:pPr>
      <w:r w:rsidRPr="00B0297A">
        <w:rPr>
          <w:rStyle w:val="normaltextrun"/>
          <w:rFonts w:ascii="Times New Roman" w:hAnsi="Times New Roman"/>
          <w:sz w:val="24"/>
          <w:szCs w:val="24"/>
        </w:rPr>
        <w:t xml:space="preserve">What steps has Morocco taken to eliminate provisions placing mothers at risk of losing custody of children </w:t>
      </w:r>
      <w:r w:rsidR="00E37AAC">
        <w:rPr>
          <w:rStyle w:val="normaltextrun"/>
          <w:rFonts w:ascii="Times New Roman" w:hAnsi="Times New Roman"/>
          <w:sz w:val="24"/>
          <w:szCs w:val="24"/>
        </w:rPr>
        <w:t>if</w:t>
      </w:r>
      <w:r w:rsidRPr="00B0297A">
        <w:rPr>
          <w:rStyle w:val="normaltextrun"/>
          <w:rFonts w:ascii="Times New Roman" w:hAnsi="Times New Roman"/>
          <w:sz w:val="24"/>
          <w:szCs w:val="24"/>
        </w:rPr>
        <w:t xml:space="preserve"> they remarry or move to another locality?</w:t>
      </w:r>
    </w:p>
    <w:p w14:paraId="42B1D719" w14:textId="77777777" w:rsidR="00E621C7" w:rsidRDefault="00A269CF" w:rsidP="008C12CA">
      <w:pPr>
        <w:pStyle w:val="ListParagraph"/>
        <w:numPr>
          <w:ilvl w:val="0"/>
          <w:numId w:val="27"/>
        </w:numPr>
        <w:spacing w:after="120" w:line="276" w:lineRule="auto"/>
        <w:ind w:left="1267" w:hanging="357"/>
        <w:contextualSpacing w:val="0"/>
        <w:jc w:val="both"/>
      </w:pPr>
      <w:r w:rsidRPr="00B0297A">
        <w:rPr>
          <w:rStyle w:val="normaltextrun"/>
          <w:rFonts w:ascii="Times New Roman" w:hAnsi="Times New Roman"/>
          <w:sz w:val="24"/>
          <w:szCs w:val="24"/>
        </w:rPr>
        <w:t>How has Morocco provided for mothers to exercise legal guardianship over children on an equal basis with fathers?</w:t>
      </w:r>
    </w:p>
    <w:p w14:paraId="42B1D71A" w14:textId="77777777" w:rsidR="00E621C7" w:rsidRDefault="00A269CF" w:rsidP="008C12CA">
      <w:pPr>
        <w:pStyle w:val="ListParagraph"/>
        <w:numPr>
          <w:ilvl w:val="0"/>
          <w:numId w:val="27"/>
        </w:numPr>
        <w:spacing w:after="120" w:line="276" w:lineRule="auto"/>
        <w:ind w:left="1267" w:hanging="357"/>
        <w:contextualSpacing w:val="0"/>
        <w:jc w:val="both"/>
      </w:pPr>
      <w:r w:rsidRPr="00B0297A">
        <w:rPr>
          <w:rStyle w:val="normaltextrun"/>
          <w:rFonts w:ascii="Times New Roman" w:hAnsi="Times New Roman"/>
          <w:sz w:val="24"/>
          <w:szCs w:val="24"/>
        </w:rPr>
        <w:t>What steps has Morocco taken to eliminate discrimination against children born out of wedlock?</w:t>
      </w:r>
    </w:p>
    <w:p w14:paraId="42B1D71B" w14:textId="77777777" w:rsidR="00E621C7" w:rsidRPr="00B0297A" w:rsidRDefault="00A269CF" w:rsidP="008C12CA">
      <w:pPr>
        <w:pStyle w:val="ListParagraph"/>
        <w:numPr>
          <w:ilvl w:val="0"/>
          <w:numId w:val="27"/>
        </w:numPr>
        <w:spacing w:line="276" w:lineRule="auto"/>
        <w:ind w:left="1267" w:hanging="357"/>
        <w:contextualSpacing w:val="0"/>
        <w:jc w:val="both"/>
        <w:rPr>
          <w:rStyle w:val="normaltextrun"/>
          <w:rFonts w:ascii="Times New Roman" w:hAnsi="Times New Roman"/>
          <w:sz w:val="24"/>
          <w:szCs w:val="24"/>
        </w:rPr>
      </w:pPr>
      <w:r w:rsidRPr="00B0297A">
        <w:rPr>
          <w:rStyle w:val="normaltextrun"/>
          <w:rFonts w:ascii="Times New Roman" w:hAnsi="Times New Roman"/>
          <w:sz w:val="24"/>
          <w:szCs w:val="24"/>
        </w:rPr>
        <w:t xml:space="preserve">What effort has Morocco made to amend </w:t>
      </w:r>
      <w:r w:rsidR="00E37AAC">
        <w:rPr>
          <w:rStyle w:val="normaltextrun"/>
          <w:rFonts w:ascii="Times New Roman" w:hAnsi="Times New Roman"/>
          <w:sz w:val="24"/>
          <w:szCs w:val="24"/>
        </w:rPr>
        <w:t>t</w:t>
      </w:r>
      <w:r w:rsidRPr="00B0297A">
        <w:rPr>
          <w:rStyle w:val="normaltextrun"/>
          <w:rFonts w:ascii="Times New Roman" w:hAnsi="Times New Roman"/>
          <w:sz w:val="24"/>
          <w:szCs w:val="24"/>
        </w:rPr>
        <w:t>he Civil Status and Family Codes to explicitly provide that unwed mothers may obtain a Family Booklet in which to register their children?</w:t>
      </w:r>
    </w:p>
    <w:p w14:paraId="42B1D71C" w14:textId="77777777" w:rsidR="00E621C7" w:rsidRPr="00B0297A" w:rsidRDefault="00E621C7" w:rsidP="00B0297A">
      <w:pPr>
        <w:pStyle w:val="ListParagraph"/>
        <w:jc w:val="both"/>
        <w:rPr>
          <w:rFonts w:ascii="Times New Roman" w:hAnsi="Times New Roman"/>
          <w:sz w:val="24"/>
          <w:szCs w:val="24"/>
        </w:rPr>
      </w:pPr>
    </w:p>
    <w:p w14:paraId="42B1D71D" w14:textId="77777777" w:rsidR="00E621C7" w:rsidRPr="00B0297A" w:rsidRDefault="00A269CF" w:rsidP="00286891">
      <w:pPr>
        <w:pStyle w:val="paragraph"/>
        <w:numPr>
          <w:ilvl w:val="0"/>
          <w:numId w:val="38"/>
        </w:numPr>
        <w:spacing w:before="0" w:beforeAutospacing="0" w:after="240" w:afterAutospacing="0"/>
        <w:jc w:val="both"/>
        <w:textAlignment w:val="baseline"/>
        <w:rPr>
          <w:b/>
          <w:bCs/>
        </w:rPr>
      </w:pPr>
      <w:r w:rsidRPr="00B0297A">
        <w:rPr>
          <w:b/>
          <w:bCs/>
        </w:rPr>
        <w:t>COVID-19</w:t>
      </w:r>
    </w:p>
    <w:p w14:paraId="42B1D71E" w14:textId="77777777" w:rsidR="00E621C7" w:rsidRPr="00400596" w:rsidRDefault="00363AB0" w:rsidP="008C12CA">
      <w:pPr>
        <w:pStyle w:val="paragraph"/>
        <w:numPr>
          <w:ilvl w:val="0"/>
          <w:numId w:val="28"/>
        </w:numPr>
        <w:spacing w:before="0" w:beforeAutospacing="0" w:after="120" w:afterAutospacing="0"/>
        <w:ind w:left="1260"/>
        <w:jc w:val="both"/>
        <w:textAlignment w:val="baseline"/>
        <w:rPr>
          <w:rStyle w:val="normaltextrun"/>
          <w:rFonts w:eastAsia="Calibri"/>
          <w:lang w:val="en-GB"/>
        </w:rPr>
      </w:pPr>
      <w:r w:rsidRPr="003A3B70">
        <w:t xml:space="preserve">What </w:t>
      </w:r>
      <w:r w:rsidR="00F81816" w:rsidRPr="003A3B70">
        <w:t xml:space="preserve">steps has Morocco taken to ensure that violent offenders are immediately </w:t>
      </w:r>
      <w:r w:rsidR="00F81816" w:rsidRPr="00400596">
        <w:rPr>
          <w:rStyle w:val="normaltextrun"/>
          <w:rFonts w:eastAsia="Calibri"/>
          <w:lang w:val="en-GB"/>
        </w:rPr>
        <w:t xml:space="preserve">removed from the home so women and children may </w:t>
      </w:r>
      <w:r w:rsidR="00246FEC" w:rsidRPr="00400596">
        <w:rPr>
          <w:rStyle w:val="normaltextrun"/>
          <w:rFonts w:eastAsia="Calibri"/>
          <w:lang w:val="en-GB"/>
        </w:rPr>
        <w:t xml:space="preserve">be ensured safe </w:t>
      </w:r>
      <w:r w:rsidR="0019424B" w:rsidRPr="00400596">
        <w:rPr>
          <w:rStyle w:val="normaltextrun"/>
          <w:rFonts w:eastAsia="Calibri"/>
          <w:lang w:val="en-GB"/>
        </w:rPr>
        <w:t xml:space="preserve">and stable </w:t>
      </w:r>
      <w:r w:rsidR="00246FEC" w:rsidRPr="00400596">
        <w:rPr>
          <w:rStyle w:val="normaltextrun"/>
          <w:rFonts w:eastAsia="Calibri"/>
          <w:lang w:val="en-GB"/>
        </w:rPr>
        <w:t>housing</w:t>
      </w:r>
      <w:r w:rsidR="0019424B" w:rsidRPr="00400596">
        <w:rPr>
          <w:rStyle w:val="normaltextrun"/>
          <w:rFonts w:eastAsia="Calibri"/>
          <w:lang w:val="en-GB"/>
        </w:rPr>
        <w:t>, rather than</w:t>
      </w:r>
      <w:r w:rsidR="00246FEC" w:rsidRPr="00400596">
        <w:rPr>
          <w:rStyle w:val="normaltextrun"/>
          <w:rFonts w:eastAsia="Calibri"/>
          <w:lang w:val="en-GB"/>
        </w:rPr>
        <w:t xml:space="preserve"> </w:t>
      </w:r>
      <w:r w:rsidR="00534330" w:rsidRPr="00400596">
        <w:rPr>
          <w:rStyle w:val="normaltextrun"/>
          <w:rFonts w:eastAsia="Calibri"/>
          <w:lang w:val="en-GB"/>
        </w:rPr>
        <w:t xml:space="preserve">be forced to </w:t>
      </w:r>
      <w:r w:rsidR="00246FEC" w:rsidRPr="00400596">
        <w:rPr>
          <w:rStyle w:val="normaltextrun"/>
          <w:rFonts w:eastAsia="Calibri"/>
          <w:lang w:val="en-GB"/>
        </w:rPr>
        <w:t xml:space="preserve">flee a violent situation </w:t>
      </w:r>
      <w:r w:rsidR="001815B4" w:rsidRPr="00400596">
        <w:rPr>
          <w:rStyle w:val="normaltextrun"/>
          <w:rFonts w:eastAsia="Calibri"/>
          <w:lang w:val="en-GB"/>
        </w:rPr>
        <w:t xml:space="preserve">and seek lodging </w:t>
      </w:r>
      <w:r w:rsidR="00246FEC" w:rsidRPr="00400596">
        <w:rPr>
          <w:rStyle w:val="normaltextrun"/>
          <w:rFonts w:eastAsia="Calibri"/>
          <w:lang w:val="en-GB"/>
        </w:rPr>
        <w:t>elsewhere?</w:t>
      </w:r>
    </w:p>
    <w:p w14:paraId="42B1D71F" w14:textId="77777777" w:rsidR="00E621C7" w:rsidRPr="00400596" w:rsidRDefault="004A6CBD" w:rsidP="008C12CA">
      <w:pPr>
        <w:pStyle w:val="paragraph"/>
        <w:numPr>
          <w:ilvl w:val="0"/>
          <w:numId w:val="28"/>
        </w:numPr>
        <w:spacing w:before="120" w:beforeAutospacing="0" w:after="0" w:afterAutospacing="0"/>
        <w:ind w:left="1260"/>
        <w:jc w:val="both"/>
        <w:textAlignment w:val="baseline"/>
        <w:rPr>
          <w:rStyle w:val="normaltextrun"/>
          <w:rFonts w:eastAsia="Calibri"/>
          <w:lang w:val="en-GB"/>
        </w:rPr>
      </w:pPr>
      <w:r w:rsidRPr="00400596">
        <w:rPr>
          <w:rStyle w:val="normaltextrun"/>
          <w:rFonts w:eastAsia="Calibri"/>
          <w:lang w:val="en-GB"/>
        </w:rPr>
        <w:t xml:space="preserve">What </w:t>
      </w:r>
      <w:r w:rsidR="00363AB0" w:rsidRPr="00400596">
        <w:rPr>
          <w:rStyle w:val="normaltextrun"/>
          <w:rFonts w:eastAsia="Calibri"/>
          <w:lang w:val="en-GB"/>
        </w:rPr>
        <w:t>steps has</w:t>
      </w:r>
      <w:r w:rsidRPr="00400596">
        <w:rPr>
          <w:rStyle w:val="normaltextrun"/>
          <w:rFonts w:eastAsia="Calibri"/>
          <w:lang w:val="en-GB"/>
        </w:rPr>
        <w:t xml:space="preserve"> Morocco </w:t>
      </w:r>
      <w:r w:rsidR="00363AB0" w:rsidRPr="00400596">
        <w:rPr>
          <w:rStyle w:val="normaltextrun"/>
          <w:rFonts w:eastAsia="Calibri"/>
          <w:lang w:val="en-GB"/>
        </w:rPr>
        <w:t>taken</w:t>
      </w:r>
      <w:r w:rsidRPr="00400596">
        <w:rPr>
          <w:rStyle w:val="normaltextrun"/>
          <w:rFonts w:eastAsia="Calibri"/>
          <w:lang w:val="en-GB"/>
        </w:rPr>
        <w:t xml:space="preserve"> to </w:t>
      </w:r>
      <w:r w:rsidR="00363AB0" w:rsidRPr="00400596">
        <w:rPr>
          <w:rStyle w:val="normaltextrun"/>
          <w:rFonts w:eastAsia="Calibri"/>
          <w:lang w:val="en-GB"/>
        </w:rPr>
        <w:t xml:space="preserve">ensure </w:t>
      </w:r>
      <w:r w:rsidR="00AA6BBA" w:rsidRPr="00400596">
        <w:rPr>
          <w:rStyle w:val="normaltextrun"/>
          <w:rFonts w:eastAsia="Calibri"/>
          <w:lang w:val="en-GB"/>
        </w:rPr>
        <w:t xml:space="preserve">that </w:t>
      </w:r>
      <w:r w:rsidR="00363AB0" w:rsidRPr="00400596">
        <w:rPr>
          <w:rStyle w:val="normaltextrun"/>
          <w:rFonts w:eastAsia="Calibri"/>
          <w:lang w:val="en-GB"/>
        </w:rPr>
        <w:t>single women and women awaiting divorce proceedings receive COVID-19 assistance allowances?</w:t>
      </w:r>
    </w:p>
    <w:p w14:paraId="42B1D720" w14:textId="77777777" w:rsidR="00E621C7" w:rsidRPr="00400596" w:rsidRDefault="00DC11C0" w:rsidP="008C12CA">
      <w:pPr>
        <w:pStyle w:val="paragraph"/>
        <w:numPr>
          <w:ilvl w:val="0"/>
          <w:numId w:val="28"/>
        </w:numPr>
        <w:spacing w:before="120" w:beforeAutospacing="0" w:after="0" w:afterAutospacing="0"/>
        <w:ind w:left="1260"/>
        <w:jc w:val="both"/>
        <w:textAlignment w:val="baseline"/>
        <w:rPr>
          <w:rStyle w:val="normaltextrun"/>
          <w:rFonts w:eastAsia="Calibri"/>
          <w:lang w:val="en-GB"/>
        </w:rPr>
      </w:pPr>
      <w:r w:rsidRPr="00400596">
        <w:rPr>
          <w:rStyle w:val="normaltextrun"/>
          <w:rFonts w:eastAsia="Calibri"/>
          <w:lang w:val="en-GB"/>
        </w:rPr>
        <w:t xml:space="preserve">What steps has Morocco taken to prosecute </w:t>
      </w:r>
      <w:r w:rsidR="00166F1F" w:rsidRPr="00400596">
        <w:rPr>
          <w:rStyle w:val="normaltextrun"/>
          <w:rFonts w:eastAsia="Calibri"/>
          <w:lang w:val="en-GB"/>
        </w:rPr>
        <w:t>employers who abuse</w:t>
      </w:r>
      <w:r w:rsidR="00371735" w:rsidRPr="00400596">
        <w:rPr>
          <w:rStyle w:val="normaltextrun"/>
          <w:rFonts w:eastAsia="Calibri"/>
          <w:lang w:val="en-GB"/>
        </w:rPr>
        <w:t xml:space="preserve">, </w:t>
      </w:r>
      <w:proofErr w:type="gramStart"/>
      <w:r w:rsidR="00371735" w:rsidRPr="00400596">
        <w:rPr>
          <w:rStyle w:val="normaltextrun"/>
          <w:rFonts w:eastAsia="Calibri"/>
          <w:lang w:val="en-GB"/>
        </w:rPr>
        <w:t>harass</w:t>
      </w:r>
      <w:proofErr w:type="gramEnd"/>
      <w:r w:rsidR="00166F1F" w:rsidRPr="00400596">
        <w:rPr>
          <w:rStyle w:val="normaltextrun"/>
          <w:rFonts w:eastAsia="Calibri"/>
          <w:lang w:val="en-GB"/>
        </w:rPr>
        <w:t xml:space="preserve"> and coerce women into working in unsafe conditions during COVID-19 and to prevent further violations?</w:t>
      </w:r>
    </w:p>
    <w:p w14:paraId="42B1D721" w14:textId="77777777" w:rsidR="00E621C7" w:rsidRPr="00B0297A" w:rsidRDefault="00E621C7" w:rsidP="00B0297A">
      <w:pPr>
        <w:pStyle w:val="paragraph"/>
        <w:spacing w:before="0" w:beforeAutospacing="0" w:after="0" w:afterAutospacing="0"/>
        <w:jc w:val="both"/>
        <w:textAlignment w:val="baseline"/>
      </w:pPr>
    </w:p>
    <w:p w14:paraId="42B1D722" w14:textId="77777777" w:rsidR="00E621C7" w:rsidRPr="00B0297A" w:rsidRDefault="00A269CF" w:rsidP="00B0297A">
      <w:pPr>
        <w:pStyle w:val="paragraph"/>
        <w:spacing w:before="0" w:beforeAutospacing="0" w:after="0" w:afterAutospacing="0"/>
        <w:jc w:val="both"/>
        <w:textAlignment w:val="baseline"/>
        <w:rPr>
          <w:sz w:val="18"/>
          <w:szCs w:val="18"/>
        </w:rPr>
      </w:pPr>
      <w:r w:rsidRPr="00B0297A">
        <w:rPr>
          <w:rStyle w:val="eop"/>
          <w:sz w:val="22"/>
          <w:szCs w:val="22"/>
        </w:rPr>
        <w:t> </w:t>
      </w:r>
    </w:p>
    <w:p w14:paraId="42B1D723" w14:textId="77777777" w:rsidR="00E1273F" w:rsidRPr="00B0297A" w:rsidRDefault="00E1273F" w:rsidP="00B0297A">
      <w:pPr>
        <w:jc w:val="both"/>
        <w:rPr>
          <w:rFonts w:ascii="Times New Roman" w:hAnsi="Times New Roman" w:cs="Times New Roman"/>
        </w:rPr>
      </w:pPr>
    </w:p>
    <w:sectPr w:rsidR="00E1273F" w:rsidRPr="00B0297A" w:rsidSect="00766D9D">
      <w:headerReference w:type="default" r:id="rId11"/>
      <w:footerReference w:type="default" r:id="rId12"/>
      <w:headerReference w:type="first" r:id="rId13"/>
      <w:footerReference w:type="first" r:id="rId14"/>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CFF3854" w14:textId="77777777" w:rsidR="00E55D66" w:rsidRDefault="00E55D66">
      <w:pPr>
        <w:spacing w:after="0" w:line="240" w:lineRule="auto"/>
      </w:pPr>
      <w:r>
        <w:separator/>
      </w:r>
    </w:p>
  </w:endnote>
  <w:endnote w:type="continuationSeparator" w:id="0">
    <w:p w14:paraId="06B54E91" w14:textId="77777777" w:rsidR="00E55D66" w:rsidRDefault="00E55D66">
      <w:pPr>
        <w:spacing w:after="0" w:line="240" w:lineRule="auto"/>
      </w:pPr>
      <w:r>
        <w:continuationSeparator/>
      </w:r>
    </w:p>
  </w:endnote>
  <w:endnote w:type="continuationNotice" w:id="1">
    <w:p w14:paraId="61C515C3" w14:textId="77777777" w:rsidR="00E55D66" w:rsidRDefault="00E55D6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Gill Sans MT">
    <w:charset w:val="00"/>
    <w:family w:val="swiss"/>
    <w:pitch w:val="variable"/>
    <w:sig w:usb0="00000007" w:usb1="00000000" w:usb2="00000000" w:usb3="00000000" w:csb0="00000003" w:csb1="00000000"/>
  </w:font>
  <w:font w:name="Tahoma">
    <w:panose1 w:val="020B0604030504040204"/>
    <w:charset w:val="00"/>
    <w:family w:val="swiss"/>
    <w:pitch w:val="variable"/>
    <w:sig w:usb0="E1002EFF" w:usb1="C000605B" w:usb2="00000029" w:usb3="00000000" w:csb0="000101FF" w:csb1="00000000"/>
  </w:font>
  <w:font w:name="‡≠AYˇ">
    <w:altName w:val="Cambria"/>
    <w:panose1 w:val="00000000000000000000"/>
    <w:charset w:val="4D"/>
    <w:family w:val="auto"/>
    <w:notTrueType/>
    <w:pitch w:val="default"/>
    <w:sig w:usb0="00000003" w:usb1="00000000" w:usb2="00000000" w:usb3="00000000" w:csb0="00000001" w:csb1="00000000"/>
  </w:font>
  <w:font w:name="GillSansMTStd-Book">
    <w:altName w:val="Calibri"/>
    <w:panose1 w:val="00000000000000000000"/>
    <w:charset w:val="4D"/>
    <w:family w:val="auto"/>
    <w:notTrueType/>
    <w:pitch w:val="default"/>
    <w:sig w:usb0="00000003" w:usb1="00000000" w:usb2="00000000" w:usb3="00000000" w:csb0="00000001" w:csb1="00000000"/>
  </w:font>
  <w:font w:name="Cabin">
    <w:altName w:val="Times New Roman"/>
    <w:charset w:val="00"/>
    <w:family w:val="auto"/>
    <w:pitch w:val="default"/>
  </w:font>
  <w:font w:name="Gill Sans">
    <w:altName w:val="Arial"/>
    <w:charset w:val="B1"/>
    <w:family w:val="swiss"/>
    <w:pitch w:val="variable"/>
    <w:sig w:usb0="80000A67" w:usb1="00000000" w:usb2="00000000" w:usb3="00000000" w:csb0="000001F7"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763099563"/>
      <w:docPartObj>
        <w:docPartGallery w:val="Page Numbers (Bottom of Page)"/>
        <w:docPartUnique/>
      </w:docPartObj>
    </w:sdtPr>
    <w:sdtEndPr>
      <w:rPr>
        <w:noProof/>
      </w:rPr>
    </w:sdtEndPr>
    <w:sdtContent>
      <w:p w14:paraId="53F14EA1" w14:textId="34D04247" w:rsidR="00C4754A" w:rsidRDefault="00C4754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2B1D74D" w14:textId="77777777" w:rsidR="00C06C9A" w:rsidRDefault="00C06C9A" w:rsidP="42D58D5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2B1D74F" w14:textId="77777777" w:rsidR="00FF350A" w:rsidRPr="00FF350A" w:rsidRDefault="00FF350A" w:rsidP="00FF350A">
    <w:pPr>
      <w:pStyle w:val="Footer"/>
      <w:rPr>
        <w:rFonts w:ascii="Times New Roman" w:hAnsi="Times New Roman" w:cs="Times New Roman"/>
        <w:sz w:val="18"/>
        <w:szCs w:val="18"/>
      </w:rPr>
    </w:pPr>
  </w:p>
  <w:p w14:paraId="42B1D750" w14:textId="77777777" w:rsidR="00FF350A" w:rsidRPr="00FF350A" w:rsidRDefault="00FF350A" w:rsidP="00FF350A">
    <w:pPr>
      <w:pStyle w:val="Footer"/>
      <w:rPr>
        <w:rFonts w:ascii="Times New Roman" w:hAnsi="Times New Roman" w:cs="Times New Roman"/>
        <w:sz w:val="18"/>
        <w:szCs w:val="18"/>
      </w:rPr>
    </w:pPr>
    <w:r w:rsidRPr="00FF350A">
      <w:rPr>
        <w:rFonts w:ascii="Times New Roman" w:hAnsi="Times New Roman" w:cs="Times New Roman"/>
        <w:sz w:val="18"/>
        <w:szCs w:val="18"/>
      </w:rPr>
      <w:t>The Advocates for Human Rights</w:t>
    </w:r>
    <w:r w:rsidRPr="00FF350A">
      <w:rPr>
        <w:rFonts w:ascii="Times New Roman" w:hAnsi="Times New Roman" w:cs="Times New Roman"/>
        <w:sz w:val="18"/>
        <w:szCs w:val="18"/>
      </w:rPr>
      <w:tab/>
    </w:r>
    <w:r w:rsidRPr="00FF350A">
      <w:rPr>
        <w:rFonts w:ascii="Times New Roman" w:hAnsi="Times New Roman" w:cs="Times New Roman"/>
        <w:sz w:val="18"/>
        <w:szCs w:val="18"/>
      </w:rPr>
      <w:tab/>
      <w:t>MRA/</w:t>
    </w:r>
    <w:proofErr w:type="spellStart"/>
    <w:r w:rsidRPr="00FF350A">
      <w:rPr>
        <w:rFonts w:ascii="Times New Roman" w:hAnsi="Times New Roman" w:cs="Times New Roman"/>
        <w:sz w:val="18"/>
        <w:szCs w:val="18"/>
      </w:rPr>
      <w:t>Mobilising</w:t>
    </w:r>
    <w:proofErr w:type="spellEnd"/>
    <w:r w:rsidRPr="00FF350A">
      <w:rPr>
        <w:rFonts w:ascii="Times New Roman" w:hAnsi="Times New Roman" w:cs="Times New Roman"/>
        <w:sz w:val="18"/>
        <w:szCs w:val="18"/>
      </w:rPr>
      <w:t xml:space="preserve"> for Rights Associates</w:t>
    </w:r>
    <w:r w:rsidRPr="00FF350A">
      <w:rPr>
        <w:rFonts w:ascii="Times New Roman" w:hAnsi="Times New Roman" w:cs="Times New Roman"/>
        <w:sz w:val="18"/>
        <w:szCs w:val="18"/>
      </w:rPr>
      <w:br/>
      <w:t>330 Second Ave. South, Suite 800</w:t>
    </w:r>
    <w:r w:rsidRPr="00FF350A">
      <w:rPr>
        <w:rFonts w:ascii="Times New Roman" w:hAnsi="Times New Roman" w:cs="Times New Roman"/>
        <w:sz w:val="18"/>
        <w:szCs w:val="18"/>
      </w:rPr>
      <w:tab/>
    </w:r>
    <w:r w:rsidRPr="00FF350A">
      <w:rPr>
        <w:rFonts w:ascii="Times New Roman" w:hAnsi="Times New Roman" w:cs="Times New Roman"/>
        <w:sz w:val="18"/>
        <w:szCs w:val="18"/>
      </w:rPr>
      <w:tab/>
      <w:t xml:space="preserve">3, rue Oued </w:t>
    </w:r>
    <w:proofErr w:type="spellStart"/>
    <w:r w:rsidRPr="00FF350A">
      <w:rPr>
        <w:rFonts w:ascii="Times New Roman" w:hAnsi="Times New Roman" w:cs="Times New Roman"/>
        <w:sz w:val="18"/>
        <w:szCs w:val="18"/>
      </w:rPr>
      <w:t>Zem</w:t>
    </w:r>
    <w:proofErr w:type="spellEnd"/>
    <w:r w:rsidRPr="00FF350A">
      <w:rPr>
        <w:rFonts w:ascii="Times New Roman" w:hAnsi="Times New Roman" w:cs="Times New Roman"/>
        <w:sz w:val="18"/>
        <w:szCs w:val="18"/>
      </w:rPr>
      <w:t xml:space="preserve"> Rabat, Morocco</w:t>
    </w:r>
    <w:r w:rsidRPr="00FF350A">
      <w:rPr>
        <w:rFonts w:ascii="Times New Roman" w:hAnsi="Times New Roman" w:cs="Times New Roman"/>
        <w:sz w:val="18"/>
        <w:szCs w:val="18"/>
      </w:rPr>
      <w:br/>
      <w:t>Minneapolis, MN 55401, USA</w:t>
    </w:r>
    <w:r w:rsidRPr="00FF350A">
      <w:rPr>
        <w:rFonts w:ascii="Times New Roman" w:hAnsi="Times New Roman" w:cs="Times New Roman"/>
        <w:sz w:val="18"/>
        <w:szCs w:val="18"/>
      </w:rPr>
      <w:tab/>
    </w:r>
    <w:r w:rsidRPr="00FF350A">
      <w:rPr>
        <w:rFonts w:ascii="Times New Roman" w:hAnsi="Times New Roman" w:cs="Times New Roman"/>
        <w:sz w:val="18"/>
        <w:szCs w:val="18"/>
      </w:rPr>
      <w:tab/>
      <w:t>Phone: + (212) 537.70.99.96/98</w:t>
    </w:r>
  </w:p>
  <w:p w14:paraId="42B1D751" w14:textId="77777777" w:rsidR="00FF350A" w:rsidRPr="00FF350A" w:rsidRDefault="00FF350A" w:rsidP="00FF350A">
    <w:pPr>
      <w:pStyle w:val="Footer"/>
      <w:rPr>
        <w:rFonts w:ascii="Times New Roman" w:hAnsi="Times New Roman" w:cs="Times New Roman"/>
        <w:sz w:val="18"/>
        <w:szCs w:val="18"/>
      </w:rPr>
    </w:pPr>
    <w:r w:rsidRPr="00FF350A">
      <w:rPr>
        <w:rFonts w:ascii="Times New Roman" w:hAnsi="Times New Roman" w:cs="Times New Roman"/>
        <w:sz w:val="18"/>
        <w:szCs w:val="18"/>
      </w:rPr>
      <w:t>Phone: (612) 341-3302 </w:t>
    </w:r>
    <w:r w:rsidRPr="00FF350A">
      <w:rPr>
        <w:rFonts w:ascii="Times New Roman" w:hAnsi="Times New Roman" w:cs="Times New Roman"/>
        <w:sz w:val="18"/>
        <w:szCs w:val="18"/>
      </w:rPr>
      <w:tab/>
    </w:r>
    <w:r w:rsidRPr="00FF350A">
      <w:rPr>
        <w:rFonts w:ascii="Times New Roman" w:hAnsi="Times New Roman" w:cs="Times New Roman"/>
        <w:sz w:val="18"/>
        <w:szCs w:val="18"/>
      </w:rPr>
      <w:tab/>
      <w:t>Email: mra@mrawomen.ma</w:t>
    </w:r>
  </w:p>
  <w:p w14:paraId="42B1D752" w14:textId="7C29E6E8" w:rsidR="00FF350A" w:rsidRPr="00FF350A" w:rsidRDefault="00FF350A">
    <w:pPr>
      <w:pStyle w:val="Footer"/>
      <w:rPr>
        <w:rFonts w:ascii="Times New Roman" w:hAnsi="Times New Roman" w:cs="Times New Roman"/>
        <w:sz w:val="18"/>
        <w:szCs w:val="18"/>
      </w:rPr>
    </w:pPr>
    <w:r w:rsidRPr="00FF350A">
      <w:rPr>
        <w:rFonts w:ascii="Times New Roman" w:hAnsi="Times New Roman" w:cs="Times New Roman"/>
        <w:sz w:val="18"/>
        <w:szCs w:val="18"/>
      </w:rPr>
      <w:t>Email: hrights@advrights.org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A513C87" w14:textId="77777777" w:rsidR="00E55D66" w:rsidRDefault="00E55D66">
      <w:pPr>
        <w:spacing w:after="0" w:line="240" w:lineRule="auto"/>
      </w:pPr>
      <w:r>
        <w:separator/>
      </w:r>
    </w:p>
  </w:footnote>
  <w:footnote w:type="continuationSeparator" w:id="0">
    <w:p w14:paraId="56982BC3" w14:textId="77777777" w:rsidR="00E55D66" w:rsidRDefault="00E55D66">
      <w:pPr>
        <w:spacing w:after="0" w:line="240" w:lineRule="auto"/>
      </w:pPr>
      <w:r>
        <w:continuationSeparator/>
      </w:r>
    </w:p>
  </w:footnote>
  <w:footnote w:type="continuationNotice" w:id="1">
    <w:p w14:paraId="261CE64D" w14:textId="77777777" w:rsidR="00E55D66" w:rsidRDefault="00E55D66">
      <w:pPr>
        <w:spacing w:after="0" w:line="240" w:lineRule="auto"/>
      </w:pPr>
    </w:p>
  </w:footnote>
  <w:footnote w:id="2">
    <w:p w14:paraId="42B1D757" w14:textId="77777777" w:rsidR="00C06C9A" w:rsidRPr="00B0297A" w:rsidRDefault="00C06C9A" w:rsidP="000E2B0E">
      <w:pPr>
        <w:pStyle w:val="FootnoteText"/>
        <w:rPr>
          <w:rFonts w:ascii="Times New Roman" w:hAnsi="Times New Roman" w:cs="Times New Roman"/>
        </w:rPr>
      </w:pPr>
      <w:r w:rsidRPr="00B0297A">
        <w:rPr>
          <w:rStyle w:val="FootnoteReference"/>
          <w:rFonts w:ascii="Times New Roman" w:hAnsi="Times New Roman" w:cs="Times New Roman"/>
        </w:rPr>
        <w:footnoteRef/>
      </w:r>
      <w:r w:rsidRPr="000E2B0E">
        <w:rPr>
          <w:rFonts w:ascii="Times New Roman" w:hAnsi="Times New Roman" w:cs="Times New Roman"/>
          <w:bCs/>
        </w:rPr>
        <w:t xml:space="preserve"> Committee on the Elimination of Discrimination Against Women, </w:t>
      </w:r>
      <w:r w:rsidRPr="000E2B0E">
        <w:rPr>
          <w:rFonts w:ascii="Times New Roman" w:hAnsi="Times New Roman" w:cs="Times New Roman"/>
          <w:bCs/>
          <w:i/>
          <w:iCs/>
        </w:rPr>
        <w:t xml:space="preserve">Concluding Comments of the Committee on the Elimination of Discrimination Against Women: Morocco, </w:t>
      </w:r>
      <w:r w:rsidRPr="000E2B0E">
        <w:rPr>
          <w:rFonts w:ascii="Times New Roman" w:hAnsi="Times New Roman" w:cs="Times New Roman"/>
          <w:bCs/>
        </w:rPr>
        <w:t>(8 April 2008), U.N. Doc. CEDAW/C/MAR/CO/4, ¶ 10.</w:t>
      </w:r>
    </w:p>
  </w:footnote>
  <w:footnote w:id="3">
    <w:p w14:paraId="42B1D758" w14:textId="77777777" w:rsidR="00C06C9A" w:rsidRPr="00B0297A" w:rsidRDefault="00C06C9A" w:rsidP="000E2B0E">
      <w:pPr>
        <w:pStyle w:val="FootnoteText"/>
        <w:rPr>
          <w:rFonts w:ascii="Times New Roman" w:hAnsi="Times New Roman" w:cs="Times New Roman"/>
          <w:lang w:val="fr-FR"/>
        </w:rPr>
      </w:pPr>
      <w:r w:rsidRPr="00B0297A">
        <w:rPr>
          <w:rStyle w:val="FootnoteReference"/>
          <w:rFonts w:ascii="Times New Roman" w:hAnsi="Times New Roman" w:cs="Times New Roman"/>
        </w:rPr>
        <w:footnoteRef/>
      </w:r>
      <w:r w:rsidR="00576555">
        <w:rPr>
          <w:rFonts w:ascii="Times New Roman" w:hAnsi="Times New Roman" w:cs="Times New Roman"/>
          <w:bCs/>
        </w:rPr>
        <w:t xml:space="preserve"> Ibid</w:t>
      </w:r>
      <w:r w:rsidR="00DF5433">
        <w:rPr>
          <w:rFonts w:ascii="Times New Roman" w:hAnsi="Times New Roman" w:cs="Times New Roman"/>
          <w:bCs/>
          <w:lang w:val="fr-FR"/>
        </w:rPr>
        <w:t>.</w:t>
      </w:r>
      <w:r w:rsidRPr="00B0297A">
        <w:rPr>
          <w:rFonts w:ascii="Times New Roman" w:hAnsi="Times New Roman" w:cs="Times New Roman"/>
          <w:bCs/>
          <w:lang w:val="fr-FR"/>
        </w:rPr>
        <w:t xml:space="preserve"> ¶ 11.</w:t>
      </w:r>
    </w:p>
  </w:footnote>
  <w:footnote w:id="4">
    <w:p w14:paraId="42B1D759" w14:textId="6F82ABD7" w:rsidR="00C06C9A" w:rsidRPr="00402CE7" w:rsidRDefault="00C06C9A" w:rsidP="000E2B0E">
      <w:pPr>
        <w:pStyle w:val="FootnoteText"/>
        <w:rPr>
          <w:rFonts w:ascii="Times New Roman" w:hAnsi="Times New Roman" w:cs="Times New Roman"/>
          <w:lang w:val="en-GB"/>
        </w:rPr>
      </w:pPr>
      <w:r w:rsidRPr="00B0297A">
        <w:rPr>
          <w:rStyle w:val="FootnoteReference"/>
          <w:rFonts w:ascii="Times New Roman" w:hAnsi="Times New Roman" w:cs="Times New Roman"/>
        </w:rPr>
        <w:footnoteRef/>
      </w:r>
      <w:r w:rsidR="4C961080" w:rsidRPr="00B14B04">
        <w:rPr>
          <w:rFonts w:ascii="Times New Roman" w:hAnsi="Times New Roman" w:cs="Times New Roman"/>
        </w:rPr>
        <w:t xml:space="preserve"> </w:t>
      </w:r>
      <w:r w:rsidR="00B158EC" w:rsidRPr="00B14B04">
        <w:rPr>
          <w:rFonts w:ascii="Times New Roman" w:hAnsi="Times New Roman" w:cs="Times New Roman"/>
        </w:rPr>
        <w:t>Morocco’s Constitution</w:t>
      </w:r>
      <w:r w:rsidR="00D75032" w:rsidRPr="00B14B04">
        <w:rPr>
          <w:rFonts w:ascii="Times New Roman" w:hAnsi="Times New Roman" w:cs="Times New Roman"/>
        </w:rPr>
        <w:t xml:space="preserve"> of 2011,</w:t>
      </w:r>
      <w:r w:rsidRPr="00B14B04">
        <w:rPr>
          <w:rFonts w:ascii="Times New Roman" w:hAnsi="Times New Roman" w:cs="Times New Roman"/>
        </w:rPr>
        <w:t xml:space="preserve"> Arts. 19, 22, 34, 32, 154, 164, 169.</w:t>
      </w:r>
      <w:r w:rsidR="4A73FAB9" w:rsidRPr="00B14B04">
        <w:rPr>
          <w:rFonts w:ascii="Times New Roman" w:hAnsi="Times New Roman" w:cs="Times New Roman"/>
        </w:rPr>
        <w:t xml:space="preserve"> </w:t>
      </w:r>
      <w:r w:rsidR="00402CE7" w:rsidRPr="00402CE7">
        <w:rPr>
          <w:rFonts w:ascii="Times New Roman" w:hAnsi="Times New Roman"/>
          <w:lang w:val="en-GB"/>
        </w:rPr>
        <w:t xml:space="preserve">Article 19 provides that men and women have equal civil, political, economic, cultural, </w:t>
      </w:r>
      <w:proofErr w:type="gramStart"/>
      <w:r w:rsidR="00402CE7" w:rsidRPr="00402CE7">
        <w:rPr>
          <w:rFonts w:ascii="Times New Roman" w:hAnsi="Times New Roman"/>
          <w:lang w:val="en-GB"/>
        </w:rPr>
        <w:t>social</w:t>
      </w:r>
      <w:proofErr w:type="gramEnd"/>
      <w:r w:rsidR="00402CE7" w:rsidRPr="00402CE7">
        <w:rPr>
          <w:rFonts w:ascii="Times New Roman" w:hAnsi="Times New Roman"/>
          <w:lang w:val="en-GB"/>
        </w:rPr>
        <w:t xml:space="preserve"> and environmental rights.  The state works for parity between men and women;</w:t>
      </w:r>
      <w:r w:rsidR="55ACA762" w:rsidRPr="00402CE7">
        <w:rPr>
          <w:rFonts w:ascii="Times New Roman" w:hAnsi="Times New Roman"/>
          <w:lang w:val="en-GB"/>
        </w:rPr>
        <w:t xml:space="preserve"> </w:t>
      </w:r>
      <w:r w:rsidR="00402CE7" w:rsidRPr="00402CE7">
        <w:rPr>
          <w:rFonts w:ascii="Times New Roman" w:hAnsi="Times New Roman" w:cs="Times New Roman"/>
          <w:lang w:val="en-GB"/>
        </w:rPr>
        <w:t>Articles 19 and 164 provide for creation of an Authority for Gender Equality and Action Against All Forms of Discrimination (APALD);Article 34 provides that the state must enact and implement policies responding to persons with specific needs, including certain categories of women;</w:t>
      </w:r>
      <w:r w:rsidR="55ACA762" w:rsidRPr="00402CE7">
        <w:rPr>
          <w:rFonts w:ascii="Times New Roman" w:hAnsi="Times New Roman" w:cs="Times New Roman"/>
          <w:lang w:val="en-GB"/>
        </w:rPr>
        <w:t xml:space="preserve"> </w:t>
      </w:r>
      <w:r w:rsidR="00402CE7" w:rsidRPr="00402CE7">
        <w:rPr>
          <w:rFonts w:ascii="Times New Roman" w:hAnsi="Times New Roman" w:cs="Times New Roman"/>
          <w:lang w:val="en-GB"/>
        </w:rPr>
        <w:t>Article 154 provides for equal access of female and male citizens to public services.</w:t>
      </w:r>
    </w:p>
  </w:footnote>
  <w:footnote w:id="5">
    <w:p w14:paraId="42B1D75A" w14:textId="0639E62F" w:rsidR="00C06C9A" w:rsidRPr="00B0297A" w:rsidRDefault="00C06C9A" w:rsidP="000E2B0E">
      <w:pPr>
        <w:pStyle w:val="FootnoteText"/>
        <w:rPr>
          <w:rFonts w:ascii="Times New Roman" w:eastAsia="Cabin" w:hAnsi="Times New Roman" w:cs="Times New Roman"/>
          <w:lang w:val="fr-FR"/>
        </w:rPr>
      </w:pPr>
      <w:r w:rsidRPr="00B0297A">
        <w:rPr>
          <w:rStyle w:val="FootnoteReference"/>
          <w:rFonts w:ascii="Times New Roman" w:hAnsi="Times New Roman" w:cs="Times New Roman"/>
        </w:rPr>
        <w:footnoteRef/>
      </w:r>
      <w:r w:rsidR="7ED77523" w:rsidRPr="00B0297A">
        <w:rPr>
          <w:rFonts w:ascii="Times New Roman" w:eastAsia="Cabin" w:hAnsi="Times New Roman" w:cs="Times New Roman"/>
          <w:color w:val="000000"/>
          <w:shd w:val="clear" w:color="auto" w:fill="FFFFFF"/>
          <w:lang w:val="fr-FR"/>
        </w:rPr>
        <w:t xml:space="preserve"> </w:t>
      </w:r>
      <w:r w:rsidRPr="00B0297A">
        <w:rPr>
          <w:rFonts w:ascii="Times New Roman" w:eastAsia="Cabin" w:hAnsi="Times New Roman" w:cs="Times New Roman"/>
          <w:color w:val="000000"/>
          <w:shd w:val="clear" w:color="auto" w:fill="FFFFFF"/>
          <w:lang w:val="fr-FR"/>
        </w:rPr>
        <w:t xml:space="preserve">Royaume du Maroc.  </w:t>
      </w:r>
      <w:r w:rsidRPr="00B0297A">
        <w:rPr>
          <w:rFonts w:ascii="Times New Roman" w:eastAsia="Cabin" w:hAnsi="Times New Roman" w:cs="Times New Roman"/>
          <w:lang w:val="fr-FR"/>
        </w:rPr>
        <w:t xml:space="preserve">Dahir n° 1-11-91 du </w:t>
      </w:r>
      <w:proofErr w:type="spellStart"/>
      <w:r>
        <w:rPr>
          <w:rFonts w:ascii="Times New Roman" w:eastAsia="Cabin" w:hAnsi="Times New Roman" w:cs="Times New Roman"/>
          <w:lang w:val="fr-FR"/>
        </w:rPr>
        <w:t>c</w:t>
      </w:r>
      <w:r w:rsidRPr="00B0297A">
        <w:rPr>
          <w:rFonts w:ascii="Times New Roman" w:eastAsia="Cabin" w:hAnsi="Times New Roman" w:cs="Times New Roman"/>
          <w:lang w:val="fr-FR"/>
        </w:rPr>
        <w:t>haabane</w:t>
      </w:r>
      <w:proofErr w:type="spellEnd"/>
      <w:r w:rsidRPr="00B0297A">
        <w:rPr>
          <w:rFonts w:ascii="Times New Roman" w:eastAsia="Cabin" w:hAnsi="Times New Roman" w:cs="Times New Roman"/>
          <w:lang w:val="fr-FR"/>
        </w:rPr>
        <w:t xml:space="preserve"> 1432 (29 juillet 2011) Portant Promulgation du Texte de la Constitution, Article 19 </w:t>
      </w:r>
      <w:r w:rsidR="4B77BA6C" w:rsidRPr="00B0297A">
        <w:rPr>
          <w:rFonts w:ascii="Times New Roman" w:eastAsia="Cabin" w:hAnsi="Times New Roman" w:cs="Times New Roman"/>
          <w:lang w:val="fr-FR"/>
        </w:rPr>
        <w:t>[</w:t>
      </w:r>
      <w:proofErr w:type="gramStart"/>
      <w:r w:rsidRPr="00B0297A">
        <w:rPr>
          <w:rFonts w:ascii="Times New Roman" w:eastAsia="Cabin" w:hAnsi="Times New Roman" w:cs="Times New Roman"/>
          <w:lang w:val="fr-FR"/>
        </w:rPr>
        <w:t>Constitution </w:t>
      </w:r>
      <w:r w:rsidR="4B77BA6C" w:rsidRPr="00B0297A">
        <w:rPr>
          <w:rFonts w:ascii="Times New Roman" w:eastAsia="Cabin" w:hAnsi="Times New Roman" w:cs="Times New Roman"/>
          <w:lang w:val="fr-FR"/>
        </w:rPr>
        <w:t>]</w:t>
      </w:r>
      <w:proofErr w:type="gramEnd"/>
      <w:r w:rsidR="4B77BA6C" w:rsidRPr="00B0297A">
        <w:rPr>
          <w:rFonts w:ascii="Times New Roman" w:eastAsia="Cabin" w:hAnsi="Times New Roman" w:cs="Times New Roman"/>
          <w:lang w:val="fr-FR"/>
        </w:rPr>
        <w:t>,</w:t>
      </w:r>
      <w:r w:rsidRPr="00B0297A">
        <w:rPr>
          <w:rFonts w:ascii="Times New Roman" w:eastAsia="Cabin" w:hAnsi="Times New Roman" w:cs="Times New Roman"/>
          <w:lang w:val="fr-FR"/>
        </w:rPr>
        <w:t xml:space="preserve"> 2011.</w:t>
      </w:r>
    </w:p>
  </w:footnote>
  <w:footnote w:id="6">
    <w:p w14:paraId="42B1D75B" w14:textId="77777777" w:rsidR="00C06C9A" w:rsidRPr="00B0297A" w:rsidRDefault="00C06C9A" w:rsidP="000E2B0E">
      <w:pPr>
        <w:pStyle w:val="FootnoteText"/>
        <w:rPr>
          <w:rFonts w:ascii="Times New Roman" w:eastAsia="Cabin" w:hAnsi="Times New Roman" w:cs="Times New Roman"/>
        </w:rPr>
      </w:pPr>
      <w:r w:rsidRPr="00B0297A">
        <w:rPr>
          <w:rStyle w:val="FootnoteReference"/>
          <w:rFonts w:ascii="Times New Roman" w:hAnsi="Times New Roman" w:cs="Times New Roman"/>
        </w:rPr>
        <w:footnoteRef/>
      </w:r>
      <w:r w:rsidRPr="00B0297A">
        <w:rPr>
          <w:rFonts w:ascii="Times New Roman" w:eastAsia="Cabin" w:hAnsi="Times New Roman" w:cs="Times New Roman"/>
        </w:rPr>
        <w:t xml:space="preserve"> Ibid. Article 3.</w:t>
      </w:r>
    </w:p>
  </w:footnote>
  <w:footnote w:id="7">
    <w:p w14:paraId="42B1D75C" w14:textId="77777777" w:rsidR="00C06C9A" w:rsidRPr="00B0297A" w:rsidRDefault="00C06C9A" w:rsidP="000E2B0E">
      <w:pPr>
        <w:pStyle w:val="FootnoteText"/>
        <w:rPr>
          <w:rFonts w:ascii="Times New Roman" w:eastAsia="Cabin" w:hAnsi="Times New Roman" w:cs="Times New Roman"/>
        </w:rPr>
      </w:pPr>
      <w:r w:rsidRPr="00B0297A">
        <w:rPr>
          <w:rStyle w:val="FootnoteReference"/>
          <w:rFonts w:ascii="Times New Roman" w:hAnsi="Times New Roman" w:cs="Times New Roman"/>
        </w:rPr>
        <w:footnoteRef/>
      </w:r>
      <w:r w:rsidRPr="00B0297A">
        <w:rPr>
          <w:rFonts w:ascii="Times New Roman" w:eastAsia="Cabin" w:hAnsi="Times New Roman" w:cs="Times New Roman"/>
        </w:rPr>
        <w:t xml:space="preserve"> Ibid. Article 32.</w:t>
      </w:r>
    </w:p>
  </w:footnote>
  <w:footnote w:id="8">
    <w:p w14:paraId="42B1D75D" w14:textId="77777777" w:rsidR="00C06C9A" w:rsidRPr="00B0297A" w:rsidRDefault="00C06C9A" w:rsidP="000E2B0E">
      <w:pPr>
        <w:pStyle w:val="FootnoteText"/>
        <w:rPr>
          <w:rFonts w:ascii="Times New Roman" w:hAnsi="Times New Roman" w:cs="Times New Roman"/>
        </w:rPr>
      </w:pPr>
      <w:r w:rsidRPr="00B0297A">
        <w:rPr>
          <w:rStyle w:val="FootnoteReference"/>
          <w:rFonts w:ascii="Times New Roman" w:hAnsi="Times New Roman" w:cs="Times New Roman"/>
        </w:rPr>
        <w:footnoteRef/>
      </w:r>
      <w:r w:rsidRPr="00B0297A">
        <w:rPr>
          <w:rFonts w:ascii="Times New Roman" w:hAnsi="Times New Roman" w:cs="Times New Roman"/>
        </w:rPr>
        <w:t xml:space="preserve"> Itself a constitutional consultative body.</w:t>
      </w:r>
    </w:p>
  </w:footnote>
  <w:footnote w:id="9">
    <w:p w14:paraId="42B1D75E" w14:textId="0A1A3EF4" w:rsidR="00C06C9A" w:rsidRPr="00B0297A" w:rsidRDefault="00C06C9A" w:rsidP="000E2B0E">
      <w:pPr>
        <w:pStyle w:val="FootnoteText"/>
        <w:rPr>
          <w:rFonts w:ascii="Times New Roman" w:hAnsi="Times New Roman" w:cs="Times New Roman"/>
        </w:rPr>
      </w:pPr>
      <w:r w:rsidRPr="00B0297A">
        <w:rPr>
          <w:rStyle w:val="FootnoteReference"/>
          <w:rFonts w:ascii="Times New Roman" w:hAnsi="Times New Roman" w:cs="Times New Roman"/>
        </w:rPr>
        <w:footnoteRef/>
      </w:r>
      <w:r w:rsidR="4B77BA6C" w:rsidRPr="00B0297A">
        <w:rPr>
          <w:rFonts w:ascii="Times New Roman" w:hAnsi="Times New Roman" w:cs="Times New Roman"/>
        </w:rPr>
        <w:t xml:space="preserve"> Conseil </w:t>
      </w:r>
      <w:proofErr w:type="spellStart"/>
      <w:r w:rsidR="4B77BA6C" w:rsidRPr="00B0297A">
        <w:rPr>
          <w:rFonts w:ascii="Times New Roman" w:hAnsi="Times New Roman" w:cs="Times New Roman"/>
        </w:rPr>
        <w:t>Economique</w:t>
      </w:r>
      <w:proofErr w:type="spellEnd"/>
      <w:r w:rsidR="4B77BA6C" w:rsidRPr="00B0297A">
        <w:rPr>
          <w:rFonts w:ascii="Times New Roman" w:hAnsi="Times New Roman" w:cs="Times New Roman"/>
        </w:rPr>
        <w:t xml:space="preserve">, Social et </w:t>
      </w:r>
      <w:proofErr w:type="spellStart"/>
      <w:r w:rsidR="4B77BA6C" w:rsidRPr="00B0297A">
        <w:rPr>
          <w:rFonts w:ascii="Times New Roman" w:hAnsi="Times New Roman" w:cs="Times New Roman"/>
        </w:rPr>
        <w:t>Environnemental</w:t>
      </w:r>
      <w:proofErr w:type="spellEnd"/>
      <w:r w:rsidR="4B77BA6C" w:rsidRPr="00B0297A">
        <w:rPr>
          <w:rFonts w:ascii="Times New Roman" w:hAnsi="Times New Roman" w:cs="Times New Roman"/>
        </w:rPr>
        <w:t xml:space="preserve">, </w:t>
      </w:r>
      <w:r w:rsidR="4B77BA6C" w:rsidRPr="4B77BA6C">
        <w:rPr>
          <w:rFonts w:ascii="Times New Roman" w:hAnsi="Times New Roman" w:cs="Times New Roman"/>
          <w:i/>
          <w:iCs/>
        </w:rPr>
        <w:t xml:space="preserve">Le Nouveau </w:t>
      </w:r>
      <w:proofErr w:type="spellStart"/>
      <w:r w:rsidR="4B77BA6C" w:rsidRPr="4B77BA6C">
        <w:rPr>
          <w:rFonts w:ascii="Times New Roman" w:hAnsi="Times New Roman" w:cs="Times New Roman"/>
          <w:i/>
          <w:iCs/>
        </w:rPr>
        <w:t>Modèle</w:t>
      </w:r>
      <w:proofErr w:type="spellEnd"/>
      <w:r w:rsidR="4B77BA6C" w:rsidRPr="4B77BA6C">
        <w:rPr>
          <w:rFonts w:ascii="Times New Roman" w:hAnsi="Times New Roman" w:cs="Times New Roman"/>
          <w:i/>
          <w:iCs/>
        </w:rPr>
        <w:t xml:space="preserve"> de </w:t>
      </w:r>
      <w:proofErr w:type="spellStart"/>
      <w:r w:rsidR="4B77BA6C" w:rsidRPr="4B77BA6C">
        <w:rPr>
          <w:rFonts w:ascii="Times New Roman" w:hAnsi="Times New Roman" w:cs="Times New Roman"/>
          <w:i/>
          <w:iCs/>
        </w:rPr>
        <w:t>Développement</w:t>
      </w:r>
      <w:proofErr w:type="spellEnd"/>
      <w:r w:rsidR="4B77BA6C" w:rsidRPr="4B77BA6C">
        <w:rPr>
          <w:rFonts w:ascii="Times New Roman" w:hAnsi="Times New Roman" w:cs="Times New Roman"/>
          <w:i/>
          <w:iCs/>
        </w:rPr>
        <w:t xml:space="preserve"> du Maroc: Contribution du Conseil </w:t>
      </w:r>
      <w:proofErr w:type="spellStart"/>
      <w:r w:rsidR="4B77BA6C" w:rsidRPr="4B77BA6C">
        <w:rPr>
          <w:rFonts w:ascii="Times New Roman" w:hAnsi="Times New Roman" w:cs="Times New Roman"/>
          <w:i/>
          <w:iCs/>
        </w:rPr>
        <w:t>Economique</w:t>
      </w:r>
      <w:proofErr w:type="spellEnd"/>
      <w:r w:rsidR="4B77BA6C" w:rsidRPr="4B77BA6C">
        <w:rPr>
          <w:rFonts w:ascii="Times New Roman" w:hAnsi="Times New Roman" w:cs="Times New Roman"/>
          <w:i/>
          <w:iCs/>
        </w:rPr>
        <w:t xml:space="preserve">, Social et </w:t>
      </w:r>
      <w:proofErr w:type="spellStart"/>
      <w:r w:rsidR="4B77BA6C" w:rsidRPr="4B77BA6C">
        <w:rPr>
          <w:rFonts w:ascii="Times New Roman" w:hAnsi="Times New Roman" w:cs="Times New Roman"/>
          <w:i/>
          <w:iCs/>
        </w:rPr>
        <w:t>Environnemental</w:t>
      </w:r>
      <w:proofErr w:type="spellEnd"/>
      <w:r w:rsidR="4B77BA6C" w:rsidRPr="4B77BA6C">
        <w:rPr>
          <w:rFonts w:ascii="Times New Roman" w:hAnsi="Times New Roman" w:cs="Times New Roman"/>
          <w:i/>
          <w:iCs/>
        </w:rPr>
        <w:t xml:space="preserve">, </w:t>
      </w:r>
      <w:r w:rsidR="4B77BA6C" w:rsidRPr="4B77BA6C">
        <w:rPr>
          <w:rFonts w:ascii="Times New Roman" w:hAnsi="Times New Roman" w:cs="Times New Roman"/>
        </w:rPr>
        <w:t xml:space="preserve">(2019), </w:t>
      </w:r>
      <w:hyperlink r:id="rId1">
        <w:r w:rsidR="4B77BA6C" w:rsidRPr="4B77BA6C">
          <w:rPr>
            <w:rStyle w:val="Hyperlink"/>
            <w:rFonts w:ascii="Times New Roman" w:hAnsi="Times New Roman" w:cs="Times New Roman"/>
          </w:rPr>
          <w:t>http://www.ces.ma/Documents/PDF/NMD/CESE-Nouv_Modele_de_Devt-f.pdf</w:t>
        </w:r>
      </w:hyperlink>
      <w:r w:rsidR="4B77BA6C" w:rsidRPr="00B0297A">
        <w:rPr>
          <w:rFonts w:ascii="Times New Roman" w:hAnsi="Times New Roman" w:cs="Times New Roman"/>
        </w:rPr>
        <w:t xml:space="preserve">. </w:t>
      </w:r>
    </w:p>
  </w:footnote>
  <w:footnote w:id="10">
    <w:p w14:paraId="42B1D75F" w14:textId="221043BB" w:rsidR="00C06C9A" w:rsidRDefault="00C06C9A" w:rsidP="00760ED5">
      <w:pPr>
        <w:pStyle w:val="FootnoteText"/>
      </w:pPr>
      <w:r>
        <w:rPr>
          <w:rStyle w:val="FootnoteReference"/>
        </w:rPr>
        <w:footnoteRef/>
      </w:r>
      <w:r w:rsidR="4B77BA6C" w:rsidRPr="4B77BA6C">
        <w:rPr>
          <w:rFonts w:ascii="Times New Roman" w:hAnsi="Times New Roman" w:cs="Times New Roman"/>
        </w:rPr>
        <w:t xml:space="preserve"> </w:t>
      </w:r>
      <w:r>
        <w:rPr>
          <w:rFonts w:ascii="Times New Roman" w:hAnsi="Times New Roman" w:cs="Times New Roman"/>
          <w:bCs/>
        </w:rPr>
        <w:t xml:space="preserve">Committee on the Elimination of Discrimination Against Women, </w:t>
      </w:r>
      <w:r w:rsidRPr="00A30C2F">
        <w:rPr>
          <w:rFonts w:ascii="Times New Roman" w:hAnsi="Times New Roman" w:cs="Times New Roman"/>
          <w:bCs/>
          <w:i/>
          <w:iCs/>
        </w:rPr>
        <w:t xml:space="preserve">Concluding </w:t>
      </w:r>
      <w:r>
        <w:rPr>
          <w:rFonts w:ascii="Times New Roman" w:hAnsi="Times New Roman" w:cs="Times New Roman"/>
          <w:bCs/>
          <w:i/>
          <w:iCs/>
        </w:rPr>
        <w:t xml:space="preserve">Comments of the Committee on the Elimination of Discrimination Against Women: Morocco, </w:t>
      </w:r>
      <w:r>
        <w:rPr>
          <w:rFonts w:ascii="Times New Roman" w:hAnsi="Times New Roman" w:cs="Times New Roman"/>
          <w:bCs/>
        </w:rPr>
        <w:t>(8 April 2008), U.N. Doc. CEDAW/C/MAR/CO/4, ¶ 12.</w:t>
      </w:r>
    </w:p>
  </w:footnote>
  <w:footnote w:id="11">
    <w:p w14:paraId="42B1D760" w14:textId="77777777" w:rsidR="00C06C9A" w:rsidRDefault="00C06C9A" w:rsidP="00760ED5">
      <w:pPr>
        <w:pStyle w:val="FootnoteText"/>
      </w:pPr>
      <w:r>
        <w:rPr>
          <w:rStyle w:val="FootnoteReference"/>
        </w:rPr>
        <w:footnoteRef/>
      </w:r>
      <w:r w:rsidR="00DF5433">
        <w:rPr>
          <w:rFonts w:ascii="Times New Roman" w:hAnsi="Times New Roman" w:cs="Times New Roman"/>
          <w:bCs/>
        </w:rPr>
        <w:t xml:space="preserve"> Ibid.</w:t>
      </w:r>
      <w:r>
        <w:rPr>
          <w:rFonts w:ascii="Times New Roman" w:hAnsi="Times New Roman" w:cs="Times New Roman"/>
          <w:bCs/>
        </w:rPr>
        <w:t xml:space="preserve"> ¶ 13.</w:t>
      </w:r>
    </w:p>
  </w:footnote>
  <w:footnote w:id="12">
    <w:p w14:paraId="42B1D761" w14:textId="403DF9E5" w:rsidR="00C06C9A" w:rsidRDefault="00C06C9A" w:rsidP="00760ED5">
      <w:pPr>
        <w:pStyle w:val="FootnoteText"/>
        <w:rPr>
          <w:rFonts w:ascii="Times New Roman" w:hAnsi="Times New Roman" w:cs="Times New Roman"/>
        </w:rPr>
      </w:pPr>
      <w:r>
        <w:rPr>
          <w:rStyle w:val="FootnoteReference"/>
        </w:rPr>
        <w:footnoteRef/>
      </w:r>
      <w:r w:rsidR="4B77BA6C" w:rsidRPr="4B77BA6C">
        <w:rPr>
          <w:rFonts w:ascii="Times New Roman" w:hAnsi="Times New Roman" w:cs="Times New Roman"/>
        </w:rPr>
        <w:t xml:space="preserve"> </w:t>
      </w:r>
      <w:r w:rsidR="00B158EC">
        <w:rPr>
          <w:rFonts w:ascii="Times New Roman" w:hAnsi="Times New Roman" w:cs="Times New Roman"/>
          <w:bCs/>
        </w:rPr>
        <w:t>Preamble</w:t>
      </w:r>
      <w:r w:rsidR="00004C14">
        <w:rPr>
          <w:rFonts w:ascii="Times New Roman" w:hAnsi="Times New Roman" w:cs="Times New Roman"/>
          <w:bCs/>
        </w:rPr>
        <w:t>, Constitution</w:t>
      </w:r>
      <w:r w:rsidR="4B77BA6C" w:rsidRPr="4B77BA6C">
        <w:rPr>
          <w:rFonts w:ascii="Times New Roman" w:hAnsi="Times New Roman" w:cs="Times New Roman"/>
        </w:rPr>
        <w:t xml:space="preserve"> of Morocco</w:t>
      </w:r>
      <w:r w:rsidR="00004C14">
        <w:rPr>
          <w:rFonts w:ascii="Times New Roman" w:hAnsi="Times New Roman" w:cs="Times New Roman"/>
          <w:bCs/>
        </w:rPr>
        <w:t>, 2011</w:t>
      </w:r>
      <w:r w:rsidR="4B77BA6C" w:rsidRPr="4B77BA6C">
        <w:rPr>
          <w:rFonts w:ascii="Times New Roman" w:hAnsi="Times New Roman" w:cs="Times New Roman"/>
        </w:rPr>
        <w:t>.</w:t>
      </w:r>
    </w:p>
  </w:footnote>
  <w:footnote w:id="13">
    <w:p w14:paraId="42B1D762" w14:textId="4A4D3D7B" w:rsidR="00C06C9A" w:rsidRPr="00B0297A" w:rsidRDefault="00C06C9A">
      <w:pPr>
        <w:pStyle w:val="FootnoteText"/>
        <w:rPr>
          <w:rFonts w:ascii="Times New Roman" w:hAnsi="Times New Roman" w:cs="Times New Roman"/>
          <w:lang w:val="fr-FR"/>
        </w:rPr>
      </w:pPr>
      <w:r w:rsidRPr="00B0297A">
        <w:rPr>
          <w:rStyle w:val="FootnoteReference"/>
          <w:rFonts w:ascii="Times New Roman" w:hAnsi="Times New Roman" w:cs="Times New Roman"/>
        </w:rPr>
        <w:footnoteRef/>
      </w:r>
      <w:r w:rsidRPr="00B0297A">
        <w:rPr>
          <w:rFonts w:ascii="Times New Roman" w:hAnsi="Times New Roman" w:cs="Times New Roman"/>
          <w:lang w:val="fr-FR"/>
        </w:rPr>
        <w:t xml:space="preserve"> Willman Bordat, Stephanie</w:t>
      </w:r>
      <w:r w:rsidR="4B77BA6C" w:rsidRPr="00B0297A">
        <w:rPr>
          <w:rFonts w:ascii="Times New Roman" w:hAnsi="Times New Roman" w:cs="Times New Roman"/>
          <w:lang w:val="fr-FR"/>
        </w:rPr>
        <w:t xml:space="preserve">, </w:t>
      </w:r>
      <w:r w:rsidRPr="4B77BA6C">
        <w:rPr>
          <w:rFonts w:ascii="Times New Roman" w:eastAsia="Calibri" w:hAnsi="Times New Roman" w:cs="Times New Roman"/>
          <w:i/>
          <w:lang w:val="fr-FR"/>
        </w:rPr>
        <w:t>Plaider le droit international devant les tribunaux internes : L’exemple du Maroc, de l’Algérie et de la Tunisie</w:t>
      </w:r>
      <w:r w:rsidR="4B77BA6C" w:rsidRPr="4B77BA6C">
        <w:rPr>
          <w:rFonts w:ascii="Times New Roman" w:eastAsia="Calibri" w:hAnsi="Times New Roman" w:cs="Times New Roman"/>
          <w:lang w:val="fr-FR"/>
        </w:rPr>
        <w:t xml:space="preserve">, </w:t>
      </w:r>
      <w:r w:rsidRPr="4B77BA6C">
        <w:rPr>
          <w:rFonts w:ascii="Times New Roman" w:eastAsia="Calibri" w:hAnsi="Times New Roman" w:cs="Times New Roman"/>
          <w:lang w:val="fr-FR"/>
        </w:rPr>
        <w:t xml:space="preserve">Revue Méditerranéenne de Droit </w:t>
      </w:r>
      <w:r w:rsidR="4B77BA6C" w:rsidRPr="4B77BA6C">
        <w:rPr>
          <w:rFonts w:ascii="Times New Roman" w:eastAsia="Calibri" w:hAnsi="Times New Roman" w:cs="Times New Roman"/>
          <w:lang w:val="fr-FR"/>
        </w:rPr>
        <w:t>Public Volume V (Editions L’Epitoge-Lextenso, octobre 2016)</w:t>
      </w:r>
      <w:r w:rsidR="4B77BA6C" w:rsidRPr="00B0297A">
        <w:rPr>
          <w:rFonts w:ascii="Times New Roman" w:hAnsi="Times New Roman" w:cs="Times New Roman"/>
          <w:lang w:val="fr-FR"/>
        </w:rPr>
        <w:t xml:space="preserve">. ; </w:t>
      </w:r>
      <w:proofErr w:type="spellStart"/>
      <w:r w:rsidR="4B77BA6C" w:rsidRPr="00B0297A">
        <w:rPr>
          <w:rFonts w:ascii="Times New Roman" w:hAnsi="Times New Roman" w:cs="Times New Roman"/>
          <w:lang w:val="fr-FR"/>
        </w:rPr>
        <w:t>Kouzzi</w:t>
      </w:r>
      <w:proofErr w:type="spellEnd"/>
      <w:r w:rsidR="4B77BA6C" w:rsidRPr="00B0297A">
        <w:rPr>
          <w:rFonts w:ascii="Times New Roman" w:hAnsi="Times New Roman" w:cs="Times New Roman"/>
          <w:lang w:val="fr-FR"/>
        </w:rPr>
        <w:t xml:space="preserve">, Saadia, </w:t>
      </w:r>
      <w:proofErr w:type="spellStart"/>
      <w:r w:rsidR="4B77BA6C" w:rsidRPr="4B77BA6C">
        <w:rPr>
          <w:rFonts w:ascii="Times New Roman" w:hAnsi="Times New Roman" w:cs="Times New Roman"/>
          <w:i/>
          <w:iCs/>
          <w:lang w:val="fr-FR"/>
        </w:rPr>
        <w:t>Decisions</w:t>
      </w:r>
      <w:proofErr w:type="spellEnd"/>
      <w:r w:rsidR="4B77BA6C" w:rsidRPr="4B77BA6C">
        <w:rPr>
          <w:rFonts w:ascii="Times New Roman" w:hAnsi="Times New Roman" w:cs="Times New Roman"/>
          <w:i/>
          <w:iCs/>
          <w:lang w:val="fr-FR"/>
        </w:rPr>
        <w:t xml:space="preserve"> des tribunaux appliquant les normes internationales au Maghreb</w:t>
      </w:r>
      <w:r w:rsidR="4B77BA6C" w:rsidRPr="4B77BA6C">
        <w:rPr>
          <w:rFonts w:ascii="Times New Roman" w:hAnsi="Times New Roman" w:cs="Times New Roman"/>
          <w:lang w:val="fr-FR"/>
        </w:rPr>
        <w:t xml:space="preserve">, </w:t>
      </w:r>
      <w:r w:rsidR="4B77BA6C" w:rsidRPr="4B77BA6C">
        <w:rPr>
          <w:rFonts w:ascii="Times New Roman" w:eastAsia="Calibri" w:hAnsi="Times New Roman" w:cs="Times New Roman"/>
          <w:lang w:val="fr-FR"/>
        </w:rPr>
        <w:t>Revue Méditerranéenne de Droit Public Volume</w:t>
      </w:r>
      <w:r w:rsidRPr="4B77BA6C">
        <w:rPr>
          <w:rFonts w:ascii="Times New Roman" w:eastAsia="Calibri" w:hAnsi="Times New Roman" w:cs="Times New Roman"/>
          <w:lang w:val="fr-FR"/>
        </w:rPr>
        <w:t xml:space="preserve"> V</w:t>
      </w:r>
      <w:r w:rsidRPr="00B0297A">
        <w:rPr>
          <w:rFonts w:ascii="Times New Roman" w:eastAsia="Calibri" w:hAnsi="Times New Roman" w:cs="Times New Roman"/>
          <w:lang w:val="fr-FR"/>
        </w:rPr>
        <w:t xml:space="preserve"> (Editions L’Epitoge-Lextenso, octobre 2016)</w:t>
      </w:r>
      <w:r w:rsidRPr="4B77BA6C">
        <w:rPr>
          <w:rFonts w:ascii="Times New Roman" w:eastAsia="Calibri" w:hAnsi="Times New Roman" w:cs="Times New Roman"/>
          <w:lang w:val="fr-FR"/>
        </w:rPr>
        <w:t>.</w:t>
      </w:r>
    </w:p>
  </w:footnote>
  <w:footnote w:id="14">
    <w:p w14:paraId="42B1D763" w14:textId="75146621" w:rsidR="00C06C9A" w:rsidRPr="00D91121" w:rsidRDefault="00C06C9A" w:rsidP="000E2B0E">
      <w:pPr>
        <w:pStyle w:val="FootnoteText"/>
        <w:rPr>
          <w:rFonts w:ascii="Times New Roman" w:hAnsi="Times New Roman" w:cs="Times New Roman"/>
          <w:lang w:val="fr-FR"/>
        </w:rPr>
      </w:pPr>
      <w:r w:rsidRPr="00B0297A">
        <w:rPr>
          <w:rStyle w:val="FootnoteReference"/>
          <w:rFonts w:ascii="Times New Roman" w:hAnsi="Times New Roman" w:cs="Times New Roman"/>
        </w:rPr>
        <w:footnoteRef/>
      </w:r>
      <w:r w:rsidR="4B77BA6C" w:rsidRPr="4B77BA6C">
        <w:rPr>
          <w:rFonts w:ascii="Times New Roman" w:hAnsi="Times New Roman" w:cs="Times New Roman"/>
        </w:rPr>
        <w:t xml:space="preserve"> </w:t>
      </w:r>
      <w:r w:rsidRPr="000E2B0E">
        <w:rPr>
          <w:rFonts w:ascii="Times New Roman" w:hAnsi="Times New Roman" w:cs="Times New Roman"/>
          <w:bCs/>
        </w:rPr>
        <w:t xml:space="preserve">Committee on the Elimination of Discrimination Against Women, </w:t>
      </w:r>
      <w:r w:rsidRPr="000E2B0E">
        <w:rPr>
          <w:rFonts w:ascii="Times New Roman" w:hAnsi="Times New Roman" w:cs="Times New Roman"/>
          <w:bCs/>
          <w:i/>
          <w:iCs/>
        </w:rPr>
        <w:t xml:space="preserve">Concluding Comments of the Committee on the Elimination of Discrimination Against Women: Morocco, </w:t>
      </w:r>
      <w:r w:rsidRPr="000E2B0E">
        <w:rPr>
          <w:rFonts w:ascii="Times New Roman" w:hAnsi="Times New Roman" w:cs="Times New Roman"/>
          <w:bCs/>
        </w:rPr>
        <w:t xml:space="preserve">(8 April 2008), U.N. Doc. </w:t>
      </w:r>
      <w:r w:rsidRPr="00D91121">
        <w:rPr>
          <w:rFonts w:ascii="Times New Roman" w:hAnsi="Times New Roman" w:cs="Times New Roman"/>
          <w:bCs/>
          <w:lang w:val="fr-FR"/>
        </w:rPr>
        <w:t>CEDAW/C/MAR/CO/4, ¶ 18.</w:t>
      </w:r>
    </w:p>
  </w:footnote>
  <w:footnote w:id="15">
    <w:p w14:paraId="42B1D764" w14:textId="77777777" w:rsidR="00C06C9A" w:rsidRPr="00D91121" w:rsidRDefault="00C06C9A" w:rsidP="000E2B0E">
      <w:pPr>
        <w:pStyle w:val="FootnoteText"/>
        <w:rPr>
          <w:rFonts w:ascii="Times New Roman" w:hAnsi="Times New Roman" w:cs="Times New Roman"/>
          <w:lang w:val="fr-FR"/>
        </w:rPr>
      </w:pPr>
      <w:r w:rsidRPr="00B0297A">
        <w:rPr>
          <w:rStyle w:val="FootnoteReference"/>
          <w:rFonts w:ascii="Times New Roman" w:hAnsi="Times New Roman" w:cs="Times New Roman"/>
        </w:rPr>
        <w:footnoteRef/>
      </w:r>
      <w:r w:rsidR="00DF5433" w:rsidRPr="00D91121">
        <w:rPr>
          <w:rFonts w:ascii="Times New Roman" w:hAnsi="Times New Roman" w:cs="Times New Roman"/>
          <w:bCs/>
          <w:lang w:val="fr-FR"/>
        </w:rPr>
        <w:t xml:space="preserve"> Ibid.</w:t>
      </w:r>
      <w:r w:rsidRPr="00D91121">
        <w:rPr>
          <w:rFonts w:ascii="Times New Roman" w:hAnsi="Times New Roman" w:cs="Times New Roman"/>
          <w:bCs/>
          <w:lang w:val="fr-FR"/>
        </w:rPr>
        <w:t xml:space="preserve"> ¶ 19.</w:t>
      </w:r>
    </w:p>
  </w:footnote>
  <w:footnote w:id="16">
    <w:p w14:paraId="42B1D765" w14:textId="36C631C5" w:rsidR="00C06C9A" w:rsidRPr="00B0297A" w:rsidRDefault="00C06C9A" w:rsidP="000E2B0E">
      <w:pPr>
        <w:pStyle w:val="FootnoteText"/>
        <w:jc w:val="both"/>
        <w:rPr>
          <w:rFonts w:ascii="Times New Roman" w:eastAsia="Cabin" w:hAnsi="Times New Roman" w:cs="Times New Roman"/>
          <w:color w:val="333333"/>
          <w:lang w:val="fr-FR"/>
        </w:rPr>
      </w:pPr>
      <w:r w:rsidRPr="00B0297A">
        <w:rPr>
          <w:rStyle w:val="FootnoteReference"/>
          <w:rFonts w:ascii="Times New Roman" w:hAnsi="Times New Roman" w:cs="Times New Roman"/>
        </w:rPr>
        <w:footnoteRef/>
      </w:r>
      <w:r w:rsidRPr="00B0297A">
        <w:rPr>
          <w:rFonts w:ascii="Times New Roman" w:eastAsia="Cabin" w:hAnsi="Times New Roman" w:cs="Times New Roman"/>
          <w:lang w:val="fr-FR"/>
        </w:rPr>
        <w:t xml:space="preserve"> Royaume du Maroc Haut –Commissariat au Plan</w:t>
      </w:r>
      <w:r w:rsidR="4B77BA6C" w:rsidRPr="00B0297A">
        <w:rPr>
          <w:rFonts w:ascii="Times New Roman" w:eastAsia="Cabin" w:hAnsi="Times New Roman" w:cs="Times New Roman"/>
          <w:lang w:val="fr-FR"/>
        </w:rPr>
        <w:t>,</w:t>
      </w:r>
      <w:r w:rsidRPr="00B0297A">
        <w:rPr>
          <w:rFonts w:ascii="Times New Roman" w:eastAsia="Cabin" w:hAnsi="Times New Roman" w:cs="Times New Roman"/>
          <w:lang w:val="fr-FR"/>
        </w:rPr>
        <w:t xml:space="preserve"> </w:t>
      </w:r>
      <w:r w:rsidRPr="4B77BA6C">
        <w:rPr>
          <w:rFonts w:ascii="Times New Roman" w:eastAsia="Cabin" w:hAnsi="Times New Roman" w:cs="Times New Roman"/>
          <w:i/>
          <w:lang w:val="fr-FR"/>
        </w:rPr>
        <w:t>Femmes et Hommes en Chiffres</w:t>
      </w:r>
      <w:r w:rsidRPr="00B0297A">
        <w:rPr>
          <w:rFonts w:ascii="Times New Roman" w:eastAsia="Cabin" w:hAnsi="Times New Roman" w:cs="Times New Roman"/>
          <w:lang w:val="fr-FR"/>
        </w:rPr>
        <w:t xml:space="preserve">, </w:t>
      </w:r>
      <w:r w:rsidR="4B77BA6C" w:rsidRPr="00B0297A">
        <w:rPr>
          <w:rFonts w:ascii="Times New Roman" w:eastAsia="Cabin" w:hAnsi="Times New Roman" w:cs="Times New Roman"/>
          <w:lang w:val="fr-FR"/>
        </w:rPr>
        <w:t>(</w:t>
      </w:r>
      <w:r w:rsidRPr="00B0297A">
        <w:rPr>
          <w:rFonts w:ascii="Times New Roman" w:eastAsia="Cabin" w:hAnsi="Times New Roman" w:cs="Times New Roman"/>
          <w:lang w:val="fr-FR"/>
        </w:rPr>
        <w:t>2016</w:t>
      </w:r>
      <w:r w:rsidR="4B77BA6C" w:rsidRPr="00B0297A">
        <w:rPr>
          <w:rFonts w:ascii="Times New Roman" w:eastAsia="Cabin" w:hAnsi="Times New Roman" w:cs="Times New Roman"/>
          <w:lang w:val="fr-FR"/>
        </w:rPr>
        <w:t>).</w:t>
      </w:r>
    </w:p>
  </w:footnote>
  <w:footnote w:id="17">
    <w:p w14:paraId="42B1D766" w14:textId="29D89887" w:rsidR="00C06C9A" w:rsidRPr="00B0297A" w:rsidRDefault="00C06C9A" w:rsidP="000E2B0E">
      <w:pPr>
        <w:pStyle w:val="FootnoteText"/>
        <w:rPr>
          <w:rFonts w:ascii="Times New Roman" w:hAnsi="Times New Roman" w:cs="Times New Roman"/>
          <w:lang w:val="fr-FR"/>
        </w:rPr>
      </w:pPr>
      <w:r w:rsidRPr="00B0297A">
        <w:rPr>
          <w:rStyle w:val="FootnoteReference"/>
          <w:rFonts w:ascii="Times New Roman" w:hAnsi="Times New Roman" w:cs="Times New Roman"/>
        </w:rPr>
        <w:footnoteRef/>
      </w:r>
      <w:r w:rsidR="4B77BA6C" w:rsidRPr="00B0297A">
        <w:rPr>
          <w:rFonts w:ascii="Times New Roman" w:hAnsi="Times New Roman" w:cs="Times New Roman"/>
          <w:lang w:val="fr-FR"/>
        </w:rPr>
        <w:t xml:space="preserve"> UN </w:t>
      </w:r>
      <w:proofErr w:type="spellStart"/>
      <w:r w:rsidR="4B77BA6C" w:rsidRPr="00B0297A">
        <w:rPr>
          <w:rFonts w:ascii="Times New Roman" w:hAnsi="Times New Roman" w:cs="Times New Roman"/>
          <w:lang w:val="fr-FR"/>
        </w:rPr>
        <w:t>Women</w:t>
      </w:r>
      <w:proofErr w:type="spellEnd"/>
      <w:r w:rsidR="4B77BA6C" w:rsidRPr="00B0297A">
        <w:rPr>
          <w:rFonts w:ascii="Times New Roman" w:hAnsi="Times New Roman" w:cs="Times New Roman"/>
          <w:lang w:val="fr-FR"/>
        </w:rPr>
        <w:t xml:space="preserve">, </w:t>
      </w:r>
      <w:proofErr w:type="spellStart"/>
      <w:r w:rsidR="4B77BA6C" w:rsidRPr="00B0297A">
        <w:rPr>
          <w:rFonts w:ascii="Times New Roman" w:hAnsi="Times New Roman" w:cs="Times New Roman"/>
          <w:lang w:val="fr-FR"/>
        </w:rPr>
        <w:t>Promundo</w:t>
      </w:r>
      <w:proofErr w:type="spellEnd"/>
      <w:r w:rsidR="4B77BA6C" w:rsidRPr="00B0297A">
        <w:rPr>
          <w:rFonts w:ascii="Times New Roman" w:hAnsi="Times New Roman" w:cs="Times New Roman"/>
          <w:lang w:val="fr-FR"/>
        </w:rPr>
        <w:t xml:space="preserve">, and Association Migration Internationale, </w:t>
      </w:r>
      <w:r w:rsidR="4B77BA6C" w:rsidRPr="4B77BA6C">
        <w:rPr>
          <w:rFonts w:ascii="Times New Roman" w:hAnsi="Times New Roman" w:cs="Times New Roman"/>
          <w:i/>
          <w:iCs/>
          <w:lang w:val="fr-FR"/>
        </w:rPr>
        <w:t>Résultats de L'Enquête Images sur les Hommes et L'Égalité des Sexes Menée Dans la Région de Rabat-Salé-Kénitra</w:t>
      </w:r>
      <w:r w:rsidR="4B77BA6C" w:rsidRPr="00B0297A">
        <w:rPr>
          <w:rFonts w:ascii="Times New Roman" w:hAnsi="Times New Roman" w:cs="Times New Roman"/>
          <w:lang w:val="fr-FR"/>
        </w:rPr>
        <w:t xml:space="preserve">, by Bachir </w:t>
      </w:r>
      <w:proofErr w:type="spellStart"/>
      <w:r w:rsidR="4B77BA6C" w:rsidRPr="00B0297A">
        <w:rPr>
          <w:rFonts w:ascii="Times New Roman" w:hAnsi="Times New Roman" w:cs="Times New Roman"/>
          <w:lang w:val="fr-FR"/>
        </w:rPr>
        <w:t>Hamdouch</w:t>
      </w:r>
      <w:proofErr w:type="spellEnd"/>
      <w:r w:rsidR="4B77BA6C" w:rsidRPr="00B0297A">
        <w:rPr>
          <w:rFonts w:ascii="Times New Roman" w:hAnsi="Times New Roman" w:cs="Times New Roman"/>
          <w:lang w:val="fr-FR"/>
        </w:rPr>
        <w:t xml:space="preserve"> et al., (April 27, 2018), </w:t>
      </w:r>
      <w:hyperlink r:id="rId2">
        <w:r w:rsidR="4B77BA6C" w:rsidRPr="4B77BA6C">
          <w:rPr>
            <w:rStyle w:val="Hyperlink"/>
            <w:rFonts w:ascii="Times New Roman" w:hAnsi="Times New Roman" w:cs="Times New Roman"/>
            <w:lang w:val="fr-FR"/>
          </w:rPr>
          <w:t>https://www2.unwomen.org/-/media/field%20office%20maghreb/documents/publications/2018/07/rapport%20images-vf-web.pdf?la=fr&amp;vs=1554</w:t>
        </w:r>
      </w:hyperlink>
      <w:r w:rsidR="4B77BA6C" w:rsidRPr="4B77BA6C">
        <w:rPr>
          <w:rFonts w:ascii="Times New Roman" w:hAnsi="Times New Roman" w:cs="Times New Roman"/>
          <w:lang w:val="fr-FR"/>
        </w:rPr>
        <w:t xml:space="preserve">. </w:t>
      </w:r>
    </w:p>
  </w:footnote>
  <w:footnote w:id="18">
    <w:p w14:paraId="42B1D767" w14:textId="01D09EC9" w:rsidR="00C06C9A" w:rsidRPr="00B0297A" w:rsidRDefault="00C06C9A" w:rsidP="000E2B0E">
      <w:pPr>
        <w:pStyle w:val="FootnoteText"/>
        <w:rPr>
          <w:rFonts w:ascii="Times New Roman" w:hAnsi="Times New Roman" w:cs="Times New Roman"/>
        </w:rPr>
      </w:pPr>
      <w:r w:rsidRPr="00B0297A">
        <w:rPr>
          <w:rStyle w:val="FootnoteReference"/>
          <w:rFonts w:ascii="Times New Roman" w:hAnsi="Times New Roman" w:cs="Times New Roman"/>
        </w:rPr>
        <w:footnoteRef/>
      </w:r>
      <w:r w:rsidR="00046262">
        <w:rPr>
          <w:rFonts w:ascii="Times New Roman" w:hAnsi="Times New Roman" w:cs="Times New Roman"/>
          <w:bCs/>
        </w:rPr>
        <w:t xml:space="preserve"> </w:t>
      </w:r>
      <w:r w:rsidR="00046262" w:rsidRPr="00046262">
        <w:rPr>
          <w:rFonts w:ascii="Times New Roman" w:hAnsi="Times New Roman" w:cs="Times New Roman"/>
          <w:bCs/>
        </w:rPr>
        <w:t xml:space="preserve">Bordat, Stephanie Willman and Saida </w:t>
      </w:r>
      <w:proofErr w:type="spellStart"/>
      <w:r w:rsidR="00046262" w:rsidRPr="00046262">
        <w:rPr>
          <w:rFonts w:ascii="Times New Roman" w:hAnsi="Times New Roman" w:cs="Times New Roman"/>
          <w:bCs/>
        </w:rPr>
        <w:t>Kouzzi</w:t>
      </w:r>
      <w:proofErr w:type="spellEnd"/>
      <w:r w:rsidR="00046262" w:rsidRPr="00046262">
        <w:rPr>
          <w:rFonts w:ascii="Times New Roman" w:hAnsi="Times New Roman" w:cs="Times New Roman"/>
          <w:bCs/>
        </w:rPr>
        <w:t>. USAID/Morocco Gender Analysis. Prepared by Banyan Global. 2018</w:t>
      </w:r>
      <w:r w:rsidR="00052DC4">
        <w:rPr>
          <w:rFonts w:ascii="Times New Roman" w:hAnsi="Times New Roman" w:cs="Times New Roman"/>
          <w:bCs/>
        </w:rPr>
        <w:t xml:space="preserve">, </w:t>
      </w:r>
      <w:r w:rsidRPr="000E2B0E">
        <w:rPr>
          <w:rFonts w:ascii="Times New Roman" w:hAnsi="Times New Roman" w:cs="Times New Roman"/>
          <w:bCs/>
        </w:rPr>
        <w:t>26.</w:t>
      </w:r>
    </w:p>
  </w:footnote>
  <w:footnote w:id="19">
    <w:p w14:paraId="0628795C" w14:textId="5991128A" w:rsidR="00C06C9A" w:rsidRPr="00B0297A" w:rsidRDefault="00C06C9A" w:rsidP="000E2B0E">
      <w:pPr>
        <w:pStyle w:val="FootnoteText"/>
        <w:rPr>
          <w:rFonts w:ascii="Times New Roman" w:hAnsi="Times New Roman" w:cs="Times New Roman"/>
          <w:lang w:val="fr-FR"/>
        </w:rPr>
      </w:pPr>
      <w:r w:rsidRPr="00B0297A">
        <w:rPr>
          <w:rStyle w:val="FootnoteReference"/>
          <w:rFonts w:ascii="Times New Roman" w:hAnsi="Times New Roman" w:cs="Times New Roman"/>
        </w:rPr>
        <w:footnoteRef/>
      </w:r>
      <w:r w:rsidR="4B77BA6C" w:rsidRPr="00B0297A">
        <w:rPr>
          <w:rFonts w:ascii="Times New Roman" w:hAnsi="Times New Roman" w:cs="Times New Roman"/>
          <w:lang w:val="fr-FR"/>
        </w:rPr>
        <w:t xml:space="preserve"> </w:t>
      </w:r>
      <w:r w:rsidR="4B77BA6C" w:rsidRPr="4B77BA6C">
        <w:rPr>
          <w:rFonts w:ascii="Times New Roman" w:hAnsi="Times New Roman" w:cs="Times New Roman"/>
          <w:lang w:val="fr-FR"/>
        </w:rPr>
        <w:t xml:space="preserve">UN </w:t>
      </w:r>
      <w:proofErr w:type="spellStart"/>
      <w:r w:rsidR="4B77BA6C" w:rsidRPr="4B77BA6C">
        <w:rPr>
          <w:rFonts w:ascii="Times New Roman" w:hAnsi="Times New Roman" w:cs="Times New Roman"/>
          <w:lang w:val="fr-FR"/>
        </w:rPr>
        <w:t>Women</w:t>
      </w:r>
      <w:proofErr w:type="spellEnd"/>
      <w:r w:rsidR="4B77BA6C" w:rsidRPr="4B77BA6C">
        <w:rPr>
          <w:rFonts w:ascii="Times New Roman" w:hAnsi="Times New Roman" w:cs="Times New Roman"/>
          <w:lang w:val="fr-FR"/>
        </w:rPr>
        <w:t xml:space="preserve">, </w:t>
      </w:r>
      <w:proofErr w:type="spellStart"/>
      <w:r w:rsidR="4B77BA6C" w:rsidRPr="4B77BA6C">
        <w:rPr>
          <w:rFonts w:ascii="Times New Roman" w:hAnsi="Times New Roman" w:cs="Times New Roman"/>
          <w:lang w:val="fr-FR"/>
        </w:rPr>
        <w:t>Promundo</w:t>
      </w:r>
      <w:proofErr w:type="spellEnd"/>
      <w:r w:rsidR="4B77BA6C" w:rsidRPr="4B77BA6C">
        <w:rPr>
          <w:rFonts w:ascii="Times New Roman" w:hAnsi="Times New Roman" w:cs="Times New Roman"/>
          <w:lang w:val="fr-FR"/>
        </w:rPr>
        <w:t xml:space="preserve">, and Association Migration Internationale, </w:t>
      </w:r>
      <w:r w:rsidR="4B77BA6C" w:rsidRPr="4B77BA6C">
        <w:rPr>
          <w:rFonts w:ascii="Times New Roman" w:hAnsi="Times New Roman" w:cs="Times New Roman"/>
          <w:i/>
          <w:iCs/>
          <w:lang w:val="fr-FR"/>
        </w:rPr>
        <w:t>Résultats de L'Enquête Images sur les Hommes et L'Égalité des Sexes Menée Dans la Région de Rabat-Salé-Kénitra</w:t>
      </w:r>
      <w:r w:rsidR="4B77BA6C" w:rsidRPr="4B77BA6C">
        <w:rPr>
          <w:rFonts w:ascii="Times New Roman" w:hAnsi="Times New Roman" w:cs="Times New Roman"/>
          <w:lang w:val="fr-FR"/>
        </w:rPr>
        <w:t xml:space="preserve">, by Bachir </w:t>
      </w:r>
      <w:proofErr w:type="spellStart"/>
      <w:r w:rsidR="4B77BA6C" w:rsidRPr="4B77BA6C">
        <w:rPr>
          <w:rFonts w:ascii="Times New Roman" w:hAnsi="Times New Roman" w:cs="Times New Roman"/>
          <w:lang w:val="fr-FR"/>
        </w:rPr>
        <w:t>Hamdouch</w:t>
      </w:r>
      <w:proofErr w:type="spellEnd"/>
      <w:r w:rsidR="4B77BA6C" w:rsidRPr="4B77BA6C">
        <w:rPr>
          <w:rFonts w:ascii="Times New Roman" w:hAnsi="Times New Roman" w:cs="Times New Roman"/>
          <w:lang w:val="fr-FR"/>
        </w:rPr>
        <w:t xml:space="preserve"> et al., (April 27, 2018), </w:t>
      </w:r>
      <w:hyperlink r:id="rId3">
        <w:r w:rsidR="4B77BA6C" w:rsidRPr="4B77BA6C">
          <w:rPr>
            <w:rStyle w:val="Hyperlink"/>
            <w:rFonts w:ascii="Times New Roman" w:hAnsi="Times New Roman" w:cs="Times New Roman"/>
            <w:lang w:val="fr-FR"/>
          </w:rPr>
          <w:t>https://www2.unwomen.org/-/media/field%20office%20maghreb/documents/publications/2018/07/rapport%20images-vf-web.pdf?la=fr&amp;vs=1554</w:t>
        </w:r>
      </w:hyperlink>
      <w:r w:rsidR="4B77BA6C" w:rsidRPr="4B77BA6C">
        <w:rPr>
          <w:rFonts w:ascii="Times New Roman" w:hAnsi="Times New Roman" w:cs="Times New Roman"/>
          <w:lang w:val="fr-FR"/>
        </w:rPr>
        <w:t xml:space="preserve">. </w:t>
      </w:r>
    </w:p>
  </w:footnote>
  <w:footnote w:id="20">
    <w:p w14:paraId="42B1D769" w14:textId="14E1459C" w:rsidR="00C06C9A" w:rsidRPr="00BB5E15" w:rsidRDefault="00C06C9A" w:rsidP="000E2B0E">
      <w:pPr>
        <w:pStyle w:val="FootnoteText"/>
        <w:rPr>
          <w:rFonts w:ascii="Times New Roman" w:hAnsi="Times New Roman" w:cs="Times New Roman"/>
          <w:highlight w:val="yellow"/>
          <w:lang w:val="fr-FR"/>
        </w:rPr>
      </w:pPr>
      <w:r w:rsidRPr="00B0297A">
        <w:rPr>
          <w:rStyle w:val="FootnoteReference"/>
          <w:rFonts w:ascii="Times New Roman" w:hAnsi="Times New Roman" w:cs="Times New Roman"/>
        </w:rPr>
        <w:footnoteRef/>
      </w:r>
      <w:r w:rsidR="4B77BA6C" w:rsidRPr="4B77BA6C">
        <w:rPr>
          <w:rFonts w:ascii="Times New Roman" w:eastAsia="Times New Roman" w:hAnsi="Times New Roman" w:cs="Times New Roman"/>
        </w:rPr>
        <w:t xml:space="preserve"> </w:t>
      </w:r>
      <w:proofErr w:type="spellStart"/>
      <w:r w:rsidR="4B77BA6C" w:rsidRPr="4B77BA6C">
        <w:rPr>
          <w:rFonts w:ascii="Times New Roman" w:eastAsia="Times New Roman" w:hAnsi="Times New Roman" w:cs="Times New Roman"/>
        </w:rPr>
        <w:t>Maev</w:t>
      </w:r>
      <w:proofErr w:type="spellEnd"/>
      <w:r w:rsidR="4B77BA6C" w:rsidRPr="4B77BA6C">
        <w:rPr>
          <w:rFonts w:ascii="Times New Roman" w:eastAsia="Times New Roman" w:hAnsi="Times New Roman" w:cs="Times New Roman"/>
        </w:rPr>
        <w:t xml:space="preserve"> Kennedy, </w:t>
      </w:r>
      <w:r w:rsidR="4B77BA6C" w:rsidRPr="4B77BA6C">
        <w:rPr>
          <w:rFonts w:ascii="Times New Roman" w:eastAsia="Times New Roman" w:hAnsi="Times New Roman" w:cs="Times New Roman"/>
          <w:i/>
          <w:iCs/>
        </w:rPr>
        <w:t>Moroccan State TV Shows Women How to Hide Domestic Violence</w:t>
      </w:r>
      <w:r w:rsidR="4B77BA6C">
        <w:t xml:space="preserve">, The Guardian, November 27, 2016, </w:t>
      </w:r>
    </w:p>
  </w:footnote>
  <w:footnote w:id="21">
    <w:p w14:paraId="42B1D76A" w14:textId="0AE3C543" w:rsidR="00C06C9A" w:rsidRPr="00BB5E15" w:rsidRDefault="00C06C9A" w:rsidP="000E2B0E">
      <w:pPr>
        <w:pStyle w:val="FootnoteText"/>
        <w:rPr>
          <w:rFonts w:ascii="Times New Roman" w:hAnsi="Times New Roman" w:cs="Times New Roman"/>
          <w:highlight w:val="yellow"/>
          <w:lang w:val="fr-FR"/>
        </w:rPr>
      </w:pPr>
      <w:r w:rsidRPr="00BB5E15">
        <w:rPr>
          <w:rStyle w:val="FootnoteReference"/>
          <w:rFonts w:ascii="Times New Roman" w:hAnsi="Times New Roman" w:cs="Times New Roman"/>
        </w:rPr>
        <w:footnoteRef/>
      </w:r>
      <w:r w:rsidR="4B77BA6C">
        <w:t xml:space="preserve"> </w:t>
      </w:r>
      <w:r w:rsidR="4B77BA6C" w:rsidRPr="4B77BA6C">
        <w:rPr>
          <w:rFonts w:ascii="Times New Roman" w:eastAsia="Times New Roman" w:hAnsi="Times New Roman" w:cs="Times New Roman"/>
        </w:rPr>
        <w:t xml:space="preserve">Aida </w:t>
      </w:r>
      <w:proofErr w:type="spellStart"/>
      <w:r w:rsidR="4B77BA6C" w:rsidRPr="4B77BA6C">
        <w:rPr>
          <w:rFonts w:ascii="Times New Roman" w:eastAsia="Times New Roman" w:hAnsi="Times New Roman" w:cs="Times New Roman"/>
        </w:rPr>
        <w:t>Alami</w:t>
      </w:r>
      <w:proofErr w:type="spellEnd"/>
      <w:r w:rsidR="4B77BA6C" w:rsidRPr="4B77BA6C">
        <w:rPr>
          <w:rFonts w:ascii="Times New Roman" w:eastAsia="Times New Roman" w:hAnsi="Times New Roman" w:cs="Times New Roman"/>
        </w:rPr>
        <w:t xml:space="preserve">, </w:t>
      </w:r>
      <w:r w:rsidR="4B77BA6C" w:rsidRPr="4B77BA6C">
        <w:rPr>
          <w:rFonts w:ascii="Times New Roman" w:eastAsia="Times New Roman" w:hAnsi="Times New Roman" w:cs="Times New Roman"/>
          <w:i/>
          <w:iCs/>
        </w:rPr>
        <w:t xml:space="preserve">She Accused a Moroccan Pop Star of Rape. Online, she was Vilified., </w:t>
      </w:r>
      <w:r w:rsidR="4B77BA6C">
        <w:t xml:space="preserve">The New York Times, November 27, 2017, </w:t>
      </w:r>
    </w:p>
  </w:footnote>
  <w:footnote w:id="22">
    <w:p w14:paraId="42B1D76B" w14:textId="6A059F2F" w:rsidR="00C06C9A" w:rsidRPr="00B0297A" w:rsidRDefault="00C06C9A" w:rsidP="00B0297A">
      <w:pPr>
        <w:spacing w:after="0" w:line="240" w:lineRule="auto"/>
        <w:rPr>
          <w:rFonts w:ascii="Times New Roman" w:eastAsia="Times New Roman" w:hAnsi="Times New Roman" w:cs="Times New Roman"/>
          <w:sz w:val="20"/>
          <w:szCs w:val="20"/>
          <w:lang w:val="fr-FR"/>
        </w:rPr>
      </w:pPr>
      <w:r w:rsidRPr="00BB5E15">
        <w:rPr>
          <w:rStyle w:val="FootnoteReference"/>
          <w:rFonts w:ascii="Times New Roman" w:hAnsi="Times New Roman" w:cs="Times New Roman"/>
          <w:sz w:val="20"/>
          <w:szCs w:val="20"/>
        </w:rPr>
        <w:footnoteRef/>
      </w:r>
      <w:r w:rsidR="4B77BA6C">
        <w:t xml:space="preserve"> </w:t>
      </w:r>
      <w:proofErr w:type="spellStart"/>
      <w:r w:rsidR="4B77BA6C" w:rsidRPr="4B77BA6C">
        <w:rPr>
          <w:rFonts w:ascii="Times New Roman" w:eastAsia="Times New Roman" w:hAnsi="Times New Roman" w:cs="Times New Roman"/>
          <w:i/>
          <w:iCs/>
          <w:sz w:val="20"/>
          <w:szCs w:val="20"/>
        </w:rPr>
        <w:t>Vidéo</w:t>
      </w:r>
      <w:proofErr w:type="spellEnd"/>
      <w:proofErr w:type="gramStart"/>
      <w:r w:rsidR="4B77BA6C" w:rsidRPr="4B77BA6C">
        <w:rPr>
          <w:rFonts w:ascii="Times New Roman" w:eastAsia="Times New Roman" w:hAnsi="Times New Roman" w:cs="Times New Roman"/>
          <w:i/>
          <w:iCs/>
          <w:sz w:val="20"/>
          <w:szCs w:val="20"/>
        </w:rPr>
        <w:t>: ”</w:t>
      </w:r>
      <w:proofErr w:type="spellStart"/>
      <w:r w:rsidR="4B77BA6C" w:rsidRPr="4B77BA6C">
        <w:rPr>
          <w:rFonts w:ascii="Times New Roman" w:eastAsia="Times New Roman" w:hAnsi="Times New Roman" w:cs="Times New Roman"/>
          <w:i/>
          <w:iCs/>
          <w:sz w:val="20"/>
          <w:szCs w:val="20"/>
        </w:rPr>
        <w:t>Occupe</w:t>
      </w:r>
      <w:proofErr w:type="gramEnd"/>
      <w:r w:rsidR="4B77BA6C" w:rsidRPr="4B77BA6C">
        <w:rPr>
          <w:rFonts w:ascii="Times New Roman" w:eastAsia="Times New Roman" w:hAnsi="Times New Roman" w:cs="Times New Roman"/>
          <w:i/>
          <w:iCs/>
          <w:sz w:val="20"/>
          <w:szCs w:val="20"/>
        </w:rPr>
        <w:t>-toi</w:t>
      </w:r>
      <w:proofErr w:type="spellEnd"/>
      <w:r w:rsidR="4B77BA6C" w:rsidRPr="4B77BA6C">
        <w:rPr>
          <w:rFonts w:ascii="Times New Roman" w:eastAsia="Times New Roman" w:hAnsi="Times New Roman" w:cs="Times New Roman"/>
          <w:i/>
          <w:iCs/>
          <w:sz w:val="20"/>
          <w:szCs w:val="20"/>
        </w:rPr>
        <w:t xml:space="preserve"> de ta Cuisine”, les </w:t>
      </w:r>
      <w:proofErr w:type="spellStart"/>
      <w:r w:rsidR="4B77BA6C" w:rsidRPr="4B77BA6C">
        <w:rPr>
          <w:rFonts w:ascii="Times New Roman" w:eastAsia="Times New Roman" w:hAnsi="Times New Roman" w:cs="Times New Roman"/>
          <w:i/>
          <w:iCs/>
          <w:sz w:val="20"/>
          <w:szCs w:val="20"/>
        </w:rPr>
        <w:t>Propos</w:t>
      </w:r>
      <w:proofErr w:type="spellEnd"/>
      <w:r w:rsidR="4B77BA6C" w:rsidRPr="4B77BA6C">
        <w:rPr>
          <w:rFonts w:ascii="Times New Roman" w:eastAsia="Times New Roman" w:hAnsi="Times New Roman" w:cs="Times New Roman"/>
          <w:i/>
          <w:iCs/>
          <w:sz w:val="20"/>
          <w:szCs w:val="20"/>
        </w:rPr>
        <w:t xml:space="preserve"> </w:t>
      </w:r>
      <w:proofErr w:type="spellStart"/>
      <w:r w:rsidR="4B77BA6C" w:rsidRPr="4B77BA6C">
        <w:rPr>
          <w:rFonts w:ascii="Times New Roman" w:eastAsia="Times New Roman" w:hAnsi="Times New Roman" w:cs="Times New Roman"/>
          <w:i/>
          <w:iCs/>
          <w:sz w:val="20"/>
          <w:szCs w:val="20"/>
        </w:rPr>
        <w:t>Misogynes</w:t>
      </w:r>
      <w:proofErr w:type="spellEnd"/>
      <w:r w:rsidR="4B77BA6C" w:rsidRPr="4B77BA6C">
        <w:rPr>
          <w:rFonts w:ascii="Times New Roman" w:eastAsia="Times New Roman" w:hAnsi="Times New Roman" w:cs="Times New Roman"/>
          <w:i/>
          <w:iCs/>
          <w:sz w:val="20"/>
          <w:szCs w:val="20"/>
        </w:rPr>
        <w:t xml:space="preserve"> d’un Célèbre Animateur Radio</w:t>
      </w:r>
      <w:r w:rsidR="4B77BA6C">
        <w:t xml:space="preserve">, H24info, July 4, 2019, </w:t>
      </w:r>
    </w:p>
  </w:footnote>
  <w:footnote w:id="23">
    <w:p w14:paraId="42B1D76C" w14:textId="492382D5" w:rsidR="00C06C9A" w:rsidRPr="00046262" w:rsidRDefault="00C06C9A" w:rsidP="000E2B0E">
      <w:pPr>
        <w:pStyle w:val="FootnoteText"/>
        <w:rPr>
          <w:rFonts w:ascii="Times New Roman" w:hAnsi="Times New Roman" w:cs="Times New Roman"/>
          <w:lang w:val="fr-FR"/>
        </w:rPr>
      </w:pPr>
      <w:r w:rsidRPr="00B0297A">
        <w:rPr>
          <w:rStyle w:val="FootnoteReference"/>
          <w:rFonts w:ascii="Times New Roman" w:hAnsi="Times New Roman" w:cs="Times New Roman"/>
        </w:rPr>
        <w:footnoteRef/>
      </w:r>
      <w:r w:rsidR="4B77BA6C" w:rsidRPr="4B77BA6C">
        <w:rPr>
          <w:rFonts w:ascii="Times New Roman" w:hAnsi="Times New Roman" w:cs="Times New Roman"/>
        </w:rPr>
        <w:t xml:space="preserve"> </w:t>
      </w:r>
      <w:r w:rsidRPr="000E2B0E">
        <w:rPr>
          <w:rFonts w:ascii="Times New Roman" w:hAnsi="Times New Roman" w:cs="Times New Roman"/>
          <w:bCs/>
        </w:rPr>
        <w:t xml:space="preserve">Committee on the Elimination of Discrimination Against Women, </w:t>
      </w:r>
      <w:r w:rsidRPr="000E2B0E">
        <w:rPr>
          <w:rFonts w:ascii="Times New Roman" w:hAnsi="Times New Roman" w:cs="Times New Roman"/>
          <w:bCs/>
          <w:i/>
          <w:iCs/>
        </w:rPr>
        <w:t xml:space="preserve">Concluding Comments of the Committee on the Elimination of Discrimination Against Women: Morocco, </w:t>
      </w:r>
      <w:r w:rsidRPr="000E2B0E">
        <w:rPr>
          <w:rFonts w:ascii="Times New Roman" w:hAnsi="Times New Roman" w:cs="Times New Roman"/>
          <w:bCs/>
        </w:rPr>
        <w:t xml:space="preserve">(8 April 2008), U.N. Doc. </w:t>
      </w:r>
      <w:r w:rsidRPr="00046262">
        <w:rPr>
          <w:rFonts w:ascii="Times New Roman" w:hAnsi="Times New Roman" w:cs="Times New Roman"/>
          <w:bCs/>
          <w:lang w:val="fr-FR"/>
        </w:rPr>
        <w:t>CEDAW/C/MAR/CO/4, ¶ 20.</w:t>
      </w:r>
    </w:p>
  </w:footnote>
  <w:footnote w:id="24">
    <w:p w14:paraId="42B1D76D" w14:textId="77777777" w:rsidR="00C06C9A" w:rsidRPr="00046262" w:rsidRDefault="00C06C9A" w:rsidP="000E2B0E">
      <w:pPr>
        <w:pStyle w:val="FootnoteText"/>
        <w:rPr>
          <w:rFonts w:ascii="Times New Roman" w:hAnsi="Times New Roman" w:cs="Times New Roman"/>
          <w:lang w:val="fr-FR"/>
        </w:rPr>
      </w:pPr>
      <w:r w:rsidRPr="00B0297A">
        <w:rPr>
          <w:rStyle w:val="FootnoteReference"/>
          <w:rFonts w:ascii="Times New Roman" w:hAnsi="Times New Roman" w:cs="Times New Roman"/>
        </w:rPr>
        <w:footnoteRef/>
      </w:r>
      <w:r w:rsidR="00DF5433" w:rsidRPr="00046262">
        <w:rPr>
          <w:rFonts w:ascii="Times New Roman" w:hAnsi="Times New Roman" w:cs="Times New Roman"/>
          <w:bCs/>
          <w:lang w:val="fr-FR"/>
        </w:rPr>
        <w:t xml:space="preserve"> Ibid.</w:t>
      </w:r>
      <w:r w:rsidRPr="00046262">
        <w:rPr>
          <w:rFonts w:ascii="Times New Roman" w:hAnsi="Times New Roman" w:cs="Times New Roman"/>
          <w:bCs/>
          <w:lang w:val="fr-FR"/>
        </w:rPr>
        <w:t xml:space="preserve"> ¶ 21.</w:t>
      </w:r>
    </w:p>
  </w:footnote>
  <w:footnote w:id="25">
    <w:p w14:paraId="42B1D76E" w14:textId="77777777" w:rsidR="00C06C9A" w:rsidRPr="00046262" w:rsidRDefault="00C06C9A" w:rsidP="000E2B0E">
      <w:pPr>
        <w:pStyle w:val="FootnoteText"/>
        <w:rPr>
          <w:rFonts w:ascii="Times New Roman" w:hAnsi="Times New Roman" w:cs="Times New Roman"/>
          <w:lang w:val="fr-FR"/>
        </w:rPr>
      </w:pPr>
      <w:r w:rsidRPr="00B0297A">
        <w:rPr>
          <w:rStyle w:val="FootnoteReference"/>
          <w:rFonts w:ascii="Times New Roman" w:hAnsi="Times New Roman" w:cs="Times New Roman"/>
        </w:rPr>
        <w:footnoteRef/>
      </w:r>
      <w:r w:rsidR="00DF5433" w:rsidRPr="00046262">
        <w:rPr>
          <w:rFonts w:ascii="Times New Roman" w:hAnsi="Times New Roman" w:cs="Times New Roman"/>
          <w:bCs/>
          <w:lang w:val="fr-FR"/>
        </w:rPr>
        <w:t xml:space="preserve"> Ibid.</w:t>
      </w:r>
      <w:r w:rsidRPr="00046262">
        <w:rPr>
          <w:rFonts w:ascii="Times New Roman" w:hAnsi="Times New Roman" w:cs="Times New Roman"/>
          <w:bCs/>
          <w:lang w:val="fr-FR"/>
        </w:rPr>
        <w:t xml:space="preserve"> ¶ 21.</w:t>
      </w:r>
    </w:p>
  </w:footnote>
  <w:footnote w:id="26">
    <w:p w14:paraId="42B1D76F" w14:textId="45424D6E" w:rsidR="00C06C9A" w:rsidRPr="00B0297A" w:rsidRDefault="00C06C9A" w:rsidP="00B0297A">
      <w:pPr>
        <w:spacing w:after="0" w:line="240" w:lineRule="auto"/>
        <w:rPr>
          <w:rFonts w:ascii="Times New Roman" w:eastAsia="Times New Roman" w:hAnsi="Times New Roman" w:cs="Times New Roman"/>
          <w:color w:val="0000FF"/>
          <w:sz w:val="20"/>
          <w:szCs w:val="20"/>
          <w:u w:val="single"/>
        </w:rPr>
      </w:pPr>
      <w:r w:rsidRPr="00B0297A">
        <w:rPr>
          <w:rFonts w:ascii="Times New Roman" w:hAnsi="Times New Roman" w:cs="Times New Roman"/>
          <w:sz w:val="20"/>
          <w:szCs w:val="20"/>
          <w:vertAlign w:val="superscript"/>
        </w:rPr>
        <w:footnoteRef/>
      </w:r>
      <w:r w:rsidRPr="00B0297A">
        <w:rPr>
          <w:rFonts w:ascii="Times New Roman" w:eastAsia="Gill Sans" w:hAnsi="Times New Roman" w:cs="Times New Roman"/>
          <w:color w:val="000000"/>
          <w:sz w:val="20"/>
          <w:szCs w:val="20"/>
          <w:lang w:val="fr-FR"/>
        </w:rPr>
        <w:t xml:space="preserve"> </w:t>
      </w:r>
      <w:r w:rsidRPr="4B77BA6C">
        <w:rPr>
          <w:rFonts w:ascii="Times New Roman" w:eastAsia="Times New Roman" w:hAnsi="Times New Roman" w:cs="Times New Roman"/>
          <w:color w:val="000000"/>
          <w:sz w:val="20"/>
          <w:szCs w:val="20"/>
          <w:lang w:val="fr-FR"/>
        </w:rPr>
        <w:t xml:space="preserve">Royaume du </w:t>
      </w:r>
      <w:r w:rsidRPr="4B77BA6C">
        <w:rPr>
          <w:rFonts w:ascii="Times New Roman" w:eastAsia="Times New Roman" w:hAnsi="Times New Roman" w:cs="Times New Roman"/>
          <w:sz w:val="20"/>
          <w:szCs w:val="20"/>
          <w:lang w:val="fr-FR"/>
        </w:rPr>
        <w:t>Maroc</w:t>
      </w:r>
      <w:r w:rsidR="4B77BA6C" w:rsidRPr="4B77BA6C">
        <w:rPr>
          <w:rFonts w:ascii="Times New Roman" w:eastAsia="Times New Roman" w:hAnsi="Times New Roman" w:cs="Times New Roman"/>
          <w:sz w:val="20"/>
          <w:szCs w:val="20"/>
          <w:lang w:val="fr-FR"/>
        </w:rPr>
        <w:t xml:space="preserve"> Haut-Commissariat au Plan,</w:t>
      </w:r>
      <w:r w:rsidRPr="4B77BA6C">
        <w:rPr>
          <w:rFonts w:ascii="Times New Roman" w:eastAsia="Times New Roman" w:hAnsi="Times New Roman" w:cs="Times New Roman"/>
          <w:sz w:val="20"/>
          <w:szCs w:val="20"/>
          <w:lang w:val="fr-FR"/>
        </w:rPr>
        <w:t xml:space="preserve"> </w:t>
      </w:r>
      <w:r w:rsidRPr="4B77BA6C">
        <w:rPr>
          <w:rFonts w:ascii="Times New Roman" w:eastAsia="Times New Roman" w:hAnsi="Times New Roman" w:cs="Times New Roman"/>
          <w:i/>
          <w:sz w:val="20"/>
          <w:szCs w:val="20"/>
          <w:lang w:val="fr-FR"/>
        </w:rPr>
        <w:t>Deuxième enquête nationale sur la prévalence de la violence à l'égard des femmes</w:t>
      </w:r>
      <w:r w:rsidR="4B77BA6C" w:rsidRPr="4B77BA6C">
        <w:rPr>
          <w:rFonts w:ascii="Times New Roman" w:eastAsia="Times New Roman" w:hAnsi="Times New Roman" w:cs="Times New Roman"/>
          <w:i/>
          <w:iCs/>
          <w:sz w:val="20"/>
          <w:szCs w:val="20"/>
          <w:lang w:val="fr-FR"/>
        </w:rPr>
        <w:t>,</w:t>
      </w:r>
      <w:r w:rsidR="4B77BA6C" w:rsidRPr="4B77BA6C">
        <w:rPr>
          <w:rFonts w:ascii="Times New Roman" w:eastAsia="Times New Roman" w:hAnsi="Times New Roman" w:cs="Times New Roman"/>
          <w:sz w:val="20"/>
          <w:szCs w:val="20"/>
          <w:lang w:val="fr-FR"/>
        </w:rPr>
        <w:t xml:space="preserve"> (</w:t>
      </w:r>
      <w:r w:rsidRPr="4B77BA6C">
        <w:rPr>
          <w:rFonts w:ascii="Times New Roman" w:eastAsia="Times New Roman" w:hAnsi="Times New Roman" w:cs="Times New Roman"/>
          <w:color w:val="000000"/>
          <w:sz w:val="20"/>
          <w:szCs w:val="20"/>
          <w:lang w:val="fr-FR"/>
        </w:rPr>
        <w:t>2019</w:t>
      </w:r>
      <w:r w:rsidR="4B77BA6C" w:rsidRPr="4B77BA6C">
        <w:rPr>
          <w:rFonts w:ascii="Times New Roman" w:eastAsia="Times New Roman" w:hAnsi="Times New Roman" w:cs="Times New Roman"/>
          <w:color w:val="000000"/>
          <w:sz w:val="20"/>
          <w:szCs w:val="20"/>
          <w:lang w:val="fr-FR"/>
        </w:rPr>
        <w:t>).</w:t>
      </w:r>
      <w:r w:rsidRPr="4B77BA6C">
        <w:rPr>
          <w:rFonts w:ascii="Times New Roman" w:eastAsia="Times New Roman" w:hAnsi="Times New Roman" w:cs="Times New Roman"/>
          <w:color w:val="000000"/>
          <w:sz w:val="20"/>
          <w:szCs w:val="20"/>
          <w:lang w:val="fr-FR"/>
        </w:rPr>
        <w:t xml:space="preserve"> </w:t>
      </w:r>
      <w:r w:rsidRPr="4B77BA6C">
        <w:rPr>
          <w:rFonts w:ascii="Times New Roman" w:eastAsia="Times New Roman" w:hAnsi="Times New Roman" w:cs="Times New Roman"/>
          <w:color w:val="000000"/>
          <w:sz w:val="20"/>
          <w:szCs w:val="20"/>
        </w:rPr>
        <w:t xml:space="preserve">Preliminary results available at </w:t>
      </w:r>
      <w:hyperlink r:id="rId4">
        <w:r w:rsidRPr="4B77BA6C">
          <w:rPr>
            <w:rStyle w:val="Hyperlink"/>
            <w:rFonts w:ascii="Times New Roman" w:eastAsia="Times New Roman" w:hAnsi="Times New Roman" w:cs="Times New Roman"/>
            <w:color w:val="0000FF"/>
            <w:sz w:val="20"/>
            <w:szCs w:val="20"/>
          </w:rPr>
          <w:t>https://www.hcp.ma/Communique-du-Haut-Commissariat-au-Plan-a-l-occasion-de-la-campagne-nationale-et-internationale-de-mobilisation-pour-l_a2411.html</w:t>
        </w:r>
      </w:hyperlink>
      <w:r w:rsidR="4B77BA6C" w:rsidRPr="4B77BA6C">
        <w:rPr>
          <w:rFonts w:ascii="Times New Roman" w:eastAsia="Times New Roman" w:hAnsi="Times New Roman" w:cs="Times New Roman"/>
          <w:color w:val="0000FF"/>
          <w:sz w:val="20"/>
          <w:szCs w:val="20"/>
          <w:u w:val="single"/>
        </w:rPr>
        <w:t>.</w:t>
      </w:r>
    </w:p>
  </w:footnote>
  <w:footnote w:id="27">
    <w:p w14:paraId="42B1D770" w14:textId="180D8551" w:rsidR="00C06C9A" w:rsidRPr="00B0297A" w:rsidRDefault="00C06C9A" w:rsidP="00B0297A">
      <w:pPr>
        <w:spacing w:after="0" w:line="240" w:lineRule="auto"/>
        <w:rPr>
          <w:rFonts w:ascii="Times New Roman" w:eastAsia="Gill Sans" w:hAnsi="Times New Roman" w:cs="Times New Roman"/>
          <w:sz w:val="20"/>
          <w:szCs w:val="20"/>
        </w:rPr>
      </w:pPr>
      <w:r w:rsidRPr="00B0297A">
        <w:rPr>
          <w:rFonts w:ascii="Times New Roman" w:hAnsi="Times New Roman" w:cs="Times New Roman"/>
          <w:sz w:val="20"/>
          <w:szCs w:val="20"/>
          <w:vertAlign w:val="superscript"/>
        </w:rPr>
        <w:footnoteRef/>
      </w:r>
      <w:r w:rsidR="4B77BA6C" w:rsidRPr="00B0297A">
        <w:rPr>
          <w:rFonts w:ascii="Times New Roman" w:eastAsia="Gill Sans" w:hAnsi="Times New Roman" w:cs="Times New Roman"/>
          <w:sz w:val="20"/>
          <w:szCs w:val="20"/>
        </w:rPr>
        <w:t xml:space="preserve"> Press release, Kingdom of Morocco</w:t>
      </w:r>
      <w:r w:rsidRPr="00B0297A">
        <w:rPr>
          <w:rFonts w:ascii="Times New Roman" w:eastAsia="Gill Sans" w:hAnsi="Times New Roman" w:cs="Times New Roman"/>
          <w:sz w:val="20"/>
          <w:szCs w:val="20"/>
        </w:rPr>
        <w:t xml:space="preserve"> High </w:t>
      </w:r>
      <w:r w:rsidR="4B77BA6C" w:rsidRPr="00B0297A">
        <w:rPr>
          <w:rFonts w:ascii="Times New Roman" w:eastAsia="Gill Sans" w:hAnsi="Times New Roman" w:cs="Times New Roman"/>
          <w:sz w:val="20"/>
          <w:szCs w:val="20"/>
        </w:rPr>
        <w:t>Commission</w:t>
      </w:r>
      <w:r w:rsidRPr="00B0297A">
        <w:rPr>
          <w:rFonts w:ascii="Times New Roman" w:eastAsia="Gill Sans" w:hAnsi="Times New Roman" w:cs="Times New Roman"/>
          <w:sz w:val="20"/>
          <w:szCs w:val="20"/>
        </w:rPr>
        <w:t xml:space="preserve"> for Planning</w:t>
      </w:r>
      <w:r w:rsidR="4B77BA6C" w:rsidRPr="00B0297A">
        <w:rPr>
          <w:rFonts w:ascii="Times New Roman" w:eastAsia="Gill Sans" w:hAnsi="Times New Roman" w:cs="Times New Roman"/>
          <w:sz w:val="20"/>
          <w:szCs w:val="20"/>
        </w:rPr>
        <w:t xml:space="preserve">, </w:t>
      </w:r>
      <w:r w:rsidR="4B77BA6C" w:rsidRPr="4B77BA6C">
        <w:rPr>
          <w:rFonts w:ascii="Times New Roman" w:eastAsia="Gill Sans" w:hAnsi="Times New Roman" w:cs="Times New Roman"/>
          <w:i/>
          <w:iCs/>
          <w:sz w:val="20"/>
          <w:szCs w:val="20"/>
        </w:rPr>
        <w:t xml:space="preserve">Communiqué du Haut-Commissariat au plan à </w:t>
      </w:r>
      <w:proofErr w:type="spellStart"/>
      <w:r w:rsidR="4B77BA6C" w:rsidRPr="4B77BA6C">
        <w:rPr>
          <w:rFonts w:ascii="Times New Roman" w:eastAsia="Gill Sans" w:hAnsi="Times New Roman" w:cs="Times New Roman"/>
          <w:i/>
          <w:iCs/>
          <w:sz w:val="20"/>
          <w:szCs w:val="20"/>
        </w:rPr>
        <w:t>l'occasion</w:t>
      </w:r>
      <w:proofErr w:type="spellEnd"/>
      <w:r w:rsidR="4B77BA6C" w:rsidRPr="4B77BA6C">
        <w:rPr>
          <w:rFonts w:ascii="Times New Roman" w:eastAsia="Gill Sans" w:hAnsi="Times New Roman" w:cs="Times New Roman"/>
          <w:i/>
          <w:iCs/>
          <w:sz w:val="20"/>
          <w:szCs w:val="20"/>
        </w:rPr>
        <w:t xml:space="preserve"> de la </w:t>
      </w:r>
      <w:proofErr w:type="spellStart"/>
      <w:r w:rsidR="4B77BA6C" w:rsidRPr="4B77BA6C">
        <w:rPr>
          <w:rFonts w:ascii="Times New Roman" w:eastAsia="Gill Sans" w:hAnsi="Times New Roman" w:cs="Times New Roman"/>
          <w:i/>
          <w:iCs/>
          <w:sz w:val="20"/>
          <w:szCs w:val="20"/>
        </w:rPr>
        <w:t>campagne</w:t>
      </w:r>
      <w:proofErr w:type="spellEnd"/>
      <w:r w:rsidRPr="4B77BA6C">
        <w:rPr>
          <w:rFonts w:ascii="Times New Roman" w:eastAsia="Gill Sans" w:hAnsi="Times New Roman" w:cs="Times New Roman"/>
          <w:i/>
          <w:sz w:val="20"/>
          <w:szCs w:val="20"/>
        </w:rPr>
        <w:t xml:space="preserve"> national </w:t>
      </w:r>
      <w:r w:rsidR="4B77BA6C" w:rsidRPr="4B77BA6C">
        <w:rPr>
          <w:rFonts w:ascii="Times New Roman" w:eastAsia="Gill Sans" w:hAnsi="Times New Roman" w:cs="Times New Roman"/>
          <w:i/>
          <w:iCs/>
          <w:sz w:val="20"/>
          <w:szCs w:val="20"/>
        </w:rPr>
        <w:t xml:space="preserve">et </w:t>
      </w:r>
      <w:proofErr w:type="spellStart"/>
      <w:r w:rsidR="4B77BA6C" w:rsidRPr="4B77BA6C">
        <w:rPr>
          <w:rFonts w:ascii="Times New Roman" w:eastAsia="Gill Sans" w:hAnsi="Times New Roman" w:cs="Times New Roman"/>
          <w:i/>
          <w:iCs/>
          <w:sz w:val="20"/>
          <w:szCs w:val="20"/>
        </w:rPr>
        <w:t>internationale</w:t>
      </w:r>
      <w:proofErr w:type="spellEnd"/>
      <w:r w:rsidR="4B77BA6C" w:rsidRPr="4B77BA6C">
        <w:rPr>
          <w:rFonts w:ascii="Times New Roman" w:eastAsia="Gill Sans" w:hAnsi="Times New Roman" w:cs="Times New Roman"/>
          <w:i/>
          <w:iCs/>
          <w:sz w:val="20"/>
          <w:szCs w:val="20"/>
        </w:rPr>
        <w:t xml:space="preserve"> de </w:t>
      </w:r>
      <w:proofErr w:type="spellStart"/>
      <w:r w:rsidR="4B77BA6C" w:rsidRPr="4B77BA6C">
        <w:rPr>
          <w:rFonts w:ascii="Times New Roman" w:eastAsia="Gill Sans" w:hAnsi="Times New Roman" w:cs="Times New Roman"/>
          <w:i/>
          <w:iCs/>
          <w:sz w:val="20"/>
          <w:szCs w:val="20"/>
        </w:rPr>
        <w:t>mobilisation</w:t>
      </w:r>
      <w:proofErr w:type="spellEnd"/>
      <w:r w:rsidR="4B77BA6C" w:rsidRPr="4B77BA6C">
        <w:rPr>
          <w:rFonts w:ascii="Times New Roman" w:eastAsia="Gill Sans" w:hAnsi="Times New Roman" w:cs="Times New Roman"/>
          <w:i/>
          <w:iCs/>
          <w:sz w:val="20"/>
          <w:szCs w:val="20"/>
        </w:rPr>
        <w:t xml:space="preserve"> pour </w:t>
      </w:r>
      <w:proofErr w:type="spellStart"/>
      <w:r w:rsidR="4B77BA6C" w:rsidRPr="4B77BA6C">
        <w:rPr>
          <w:rFonts w:ascii="Times New Roman" w:eastAsia="Gill Sans" w:hAnsi="Times New Roman" w:cs="Times New Roman"/>
          <w:i/>
          <w:iCs/>
          <w:sz w:val="20"/>
          <w:szCs w:val="20"/>
        </w:rPr>
        <w:t>l‘élimination</w:t>
      </w:r>
      <w:proofErr w:type="spellEnd"/>
      <w:r w:rsidR="4B77BA6C" w:rsidRPr="4B77BA6C">
        <w:rPr>
          <w:rFonts w:ascii="Times New Roman" w:eastAsia="Gill Sans" w:hAnsi="Times New Roman" w:cs="Times New Roman"/>
          <w:i/>
          <w:iCs/>
          <w:sz w:val="20"/>
          <w:szCs w:val="20"/>
        </w:rPr>
        <w:t xml:space="preserve"> de la</w:t>
      </w:r>
      <w:r w:rsidRPr="4B77BA6C">
        <w:rPr>
          <w:rFonts w:ascii="Times New Roman" w:eastAsia="Gill Sans" w:hAnsi="Times New Roman" w:cs="Times New Roman"/>
          <w:i/>
          <w:sz w:val="20"/>
          <w:szCs w:val="20"/>
        </w:rPr>
        <w:t xml:space="preserve"> violence </w:t>
      </w:r>
      <w:r w:rsidR="4B77BA6C" w:rsidRPr="4B77BA6C">
        <w:rPr>
          <w:rFonts w:ascii="Times New Roman" w:eastAsia="Gill Sans" w:hAnsi="Times New Roman" w:cs="Times New Roman"/>
          <w:i/>
          <w:iCs/>
          <w:sz w:val="20"/>
          <w:szCs w:val="20"/>
        </w:rPr>
        <w:t xml:space="preserve">à </w:t>
      </w:r>
      <w:proofErr w:type="spellStart"/>
      <w:r w:rsidR="4B77BA6C" w:rsidRPr="4B77BA6C">
        <w:rPr>
          <w:rFonts w:ascii="Times New Roman" w:eastAsia="Gill Sans" w:hAnsi="Times New Roman" w:cs="Times New Roman"/>
          <w:i/>
          <w:iCs/>
          <w:sz w:val="20"/>
          <w:szCs w:val="20"/>
        </w:rPr>
        <w:t>l'encontre</w:t>
      </w:r>
      <w:proofErr w:type="spellEnd"/>
      <w:r w:rsidR="4B77BA6C" w:rsidRPr="4B77BA6C">
        <w:rPr>
          <w:rFonts w:ascii="Times New Roman" w:eastAsia="Gill Sans" w:hAnsi="Times New Roman" w:cs="Times New Roman"/>
          <w:i/>
          <w:iCs/>
          <w:sz w:val="20"/>
          <w:szCs w:val="20"/>
        </w:rPr>
        <w:t xml:space="preserve"> des femmes</w:t>
      </w:r>
      <w:r w:rsidR="4B77BA6C" w:rsidRPr="00B0297A">
        <w:rPr>
          <w:rFonts w:ascii="Times New Roman" w:eastAsia="Gill Sans" w:hAnsi="Times New Roman" w:cs="Times New Roman"/>
          <w:sz w:val="20"/>
          <w:szCs w:val="20"/>
        </w:rPr>
        <w:t>,</w:t>
      </w:r>
      <w:r w:rsidRPr="00B0297A">
        <w:rPr>
          <w:rFonts w:ascii="Times New Roman" w:eastAsia="Gill Sans" w:hAnsi="Times New Roman" w:cs="Times New Roman"/>
          <w:sz w:val="20"/>
          <w:szCs w:val="20"/>
        </w:rPr>
        <w:t xml:space="preserve"> (2019), </w:t>
      </w:r>
      <w:hyperlink r:id="rId5">
        <w:r w:rsidRPr="00B0297A">
          <w:rPr>
            <w:rFonts w:ascii="Times New Roman" w:eastAsia="Gill Sans" w:hAnsi="Times New Roman" w:cs="Times New Roman"/>
            <w:color w:val="0000FF"/>
            <w:sz w:val="20"/>
            <w:szCs w:val="20"/>
            <w:u w:val="single"/>
          </w:rPr>
          <w:t>https://www.hcp.ma/Communique-du-Haut-Commissariat-au-Plan-a-l-occasion-de-la-campagne-nationale-et-internationale-de-mobilisation-pour-l_a2411.html</w:t>
        </w:r>
      </w:hyperlink>
    </w:p>
  </w:footnote>
  <w:footnote w:id="28">
    <w:p w14:paraId="42B1D771" w14:textId="00133E18" w:rsidR="00C06C9A" w:rsidRPr="00B0297A" w:rsidRDefault="00C06C9A" w:rsidP="00B0297A">
      <w:pPr>
        <w:spacing w:after="0" w:line="240" w:lineRule="auto"/>
        <w:rPr>
          <w:rFonts w:ascii="Times New Roman" w:eastAsia="Gill Sans" w:hAnsi="Times New Roman" w:cs="Times New Roman"/>
          <w:sz w:val="20"/>
          <w:szCs w:val="20"/>
          <w:lang w:val="fr-FR"/>
        </w:rPr>
      </w:pPr>
      <w:r w:rsidRPr="00B0297A">
        <w:rPr>
          <w:rFonts w:ascii="Times New Roman" w:hAnsi="Times New Roman" w:cs="Times New Roman"/>
          <w:sz w:val="20"/>
          <w:szCs w:val="20"/>
          <w:vertAlign w:val="superscript"/>
        </w:rPr>
        <w:footnoteRef/>
      </w:r>
      <w:r w:rsidR="4B77BA6C" w:rsidRPr="00B0297A">
        <w:rPr>
          <w:rFonts w:ascii="Times New Roman" w:eastAsia="Gill Sans" w:hAnsi="Times New Roman" w:cs="Times New Roman"/>
          <w:sz w:val="20"/>
          <w:szCs w:val="20"/>
          <w:lang w:val="fr-FR"/>
        </w:rPr>
        <w:t xml:space="preserve"> </w:t>
      </w:r>
      <w:proofErr w:type="spellStart"/>
      <w:r w:rsidRPr="00B0297A">
        <w:rPr>
          <w:rFonts w:ascii="Times New Roman" w:eastAsia="Gill Sans" w:hAnsi="Times New Roman" w:cs="Times New Roman"/>
          <w:sz w:val="20"/>
          <w:szCs w:val="20"/>
          <w:lang w:val="fr-FR"/>
        </w:rPr>
        <w:t>Kingdom</w:t>
      </w:r>
      <w:proofErr w:type="spellEnd"/>
      <w:r w:rsidRPr="00B0297A">
        <w:rPr>
          <w:rFonts w:ascii="Times New Roman" w:eastAsia="Gill Sans" w:hAnsi="Times New Roman" w:cs="Times New Roman"/>
          <w:sz w:val="20"/>
          <w:szCs w:val="20"/>
          <w:lang w:val="fr-FR"/>
        </w:rPr>
        <w:t xml:space="preserve"> of Morocco</w:t>
      </w:r>
      <w:r w:rsidR="4B77BA6C" w:rsidRPr="00B0297A">
        <w:rPr>
          <w:rFonts w:ascii="Times New Roman" w:eastAsia="Gill Sans" w:hAnsi="Times New Roman" w:cs="Times New Roman"/>
          <w:sz w:val="20"/>
          <w:szCs w:val="20"/>
          <w:lang w:val="fr-FR"/>
        </w:rPr>
        <w:t>,</w:t>
      </w:r>
      <w:r w:rsidRPr="00B0297A">
        <w:rPr>
          <w:rFonts w:ascii="Times New Roman" w:eastAsia="Gill Sans" w:hAnsi="Times New Roman" w:cs="Times New Roman"/>
          <w:sz w:val="20"/>
          <w:szCs w:val="20"/>
          <w:lang w:val="fr-FR"/>
        </w:rPr>
        <w:t xml:space="preserve"> </w:t>
      </w:r>
      <w:r w:rsidRPr="4B77BA6C">
        <w:rPr>
          <w:rFonts w:ascii="Times New Roman" w:eastAsia="Gill Sans" w:hAnsi="Times New Roman" w:cs="Times New Roman"/>
          <w:i/>
          <w:color w:val="333333"/>
          <w:sz w:val="20"/>
          <w:szCs w:val="20"/>
          <w:lang w:val="fr-FR"/>
        </w:rPr>
        <w:t>Principaux résultats de l’enquête nationale de la prévalence de la violence à l’égard des femmes</w:t>
      </w:r>
      <w:r w:rsidRPr="00B0297A">
        <w:rPr>
          <w:rFonts w:ascii="Times New Roman" w:eastAsia="Gill Sans" w:hAnsi="Times New Roman" w:cs="Times New Roman"/>
          <w:color w:val="333333"/>
          <w:sz w:val="20"/>
          <w:szCs w:val="20"/>
          <w:lang w:val="fr-FR"/>
        </w:rPr>
        <w:t xml:space="preserve">, </w:t>
      </w:r>
      <w:proofErr w:type="spellStart"/>
      <w:r w:rsidRPr="00B0297A">
        <w:rPr>
          <w:rFonts w:ascii="Times New Roman" w:eastAsia="Gill Sans" w:hAnsi="Times New Roman" w:cs="Times New Roman"/>
          <w:color w:val="333333"/>
          <w:sz w:val="20"/>
          <w:szCs w:val="20"/>
          <w:lang w:val="fr-FR"/>
        </w:rPr>
        <w:t>January</w:t>
      </w:r>
      <w:proofErr w:type="spellEnd"/>
      <w:r w:rsidRPr="00B0297A">
        <w:rPr>
          <w:rFonts w:ascii="Times New Roman" w:eastAsia="Gill Sans" w:hAnsi="Times New Roman" w:cs="Times New Roman"/>
          <w:color w:val="333333"/>
          <w:sz w:val="20"/>
          <w:szCs w:val="20"/>
          <w:lang w:val="fr-FR"/>
        </w:rPr>
        <w:t xml:space="preserve"> 2011.</w:t>
      </w:r>
    </w:p>
  </w:footnote>
  <w:footnote w:id="29">
    <w:p w14:paraId="42B1D772" w14:textId="77777777" w:rsidR="00C06C9A" w:rsidRPr="00B0297A" w:rsidRDefault="00C06C9A" w:rsidP="00B0297A">
      <w:pPr>
        <w:spacing w:after="0" w:line="240" w:lineRule="auto"/>
        <w:rPr>
          <w:rFonts w:ascii="Times New Roman" w:eastAsia="Gill Sans" w:hAnsi="Times New Roman" w:cs="Times New Roman"/>
          <w:sz w:val="20"/>
          <w:szCs w:val="20"/>
        </w:rPr>
      </w:pPr>
      <w:r w:rsidRPr="00B0297A">
        <w:rPr>
          <w:rFonts w:ascii="Times New Roman" w:hAnsi="Times New Roman" w:cs="Times New Roman"/>
          <w:sz w:val="20"/>
          <w:szCs w:val="20"/>
          <w:vertAlign w:val="superscript"/>
        </w:rPr>
        <w:footnoteRef/>
      </w:r>
      <w:r w:rsidRPr="00B0297A">
        <w:rPr>
          <w:rFonts w:ascii="Times New Roman" w:eastAsia="Gill Sans" w:hAnsi="Times New Roman" w:cs="Times New Roman"/>
          <w:sz w:val="20"/>
          <w:szCs w:val="20"/>
        </w:rPr>
        <w:t xml:space="preserve"> Annual Report on the Implementation of the Penal Policy and the Improvement of the Performance of the Public Prosecutor, 2018.</w:t>
      </w:r>
    </w:p>
  </w:footnote>
  <w:footnote w:id="30">
    <w:p w14:paraId="42B1D773" w14:textId="77777777" w:rsidR="00C06C9A" w:rsidRPr="00B0297A" w:rsidRDefault="00C06C9A" w:rsidP="00B0297A">
      <w:pPr>
        <w:spacing w:after="0" w:line="240" w:lineRule="auto"/>
        <w:rPr>
          <w:rFonts w:ascii="Times New Roman" w:eastAsia="Gill Sans" w:hAnsi="Times New Roman" w:cs="Times New Roman"/>
          <w:sz w:val="20"/>
          <w:szCs w:val="20"/>
        </w:rPr>
      </w:pPr>
      <w:r w:rsidRPr="00B0297A">
        <w:rPr>
          <w:rFonts w:ascii="Times New Roman" w:hAnsi="Times New Roman" w:cs="Times New Roman"/>
          <w:sz w:val="20"/>
          <w:szCs w:val="20"/>
          <w:vertAlign w:val="superscript"/>
        </w:rPr>
        <w:footnoteRef/>
      </w:r>
      <w:r w:rsidRPr="00B0297A">
        <w:rPr>
          <w:rFonts w:ascii="Times New Roman" w:eastAsia="Gill Sans" w:hAnsi="Times New Roman" w:cs="Times New Roman"/>
          <w:sz w:val="20"/>
          <w:szCs w:val="20"/>
        </w:rPr>
        <w:t xml:space="preserve"> Over 1,800 people were surveyed.</w:t>
      </w:r>
    </w:p>
  </w:footnote>
  <w:footnote w:id="31">
    <w:p w14:paraId="42B1D774" w14:textId="77777777" w:rsidR="00C06C9A" w:rsidRPr="000E2B0E" w:rsidRDefault="00C06C9A" w:rsidP="00735B3C">
      <w:pPr>
        <w:spacing w:after="0" w:line="240" w:lineRule="auto"/>
        <w:rPr>
          <w:rFonts w:ascii="Times New Roman" w:eastAsia="Gill Sans" w:hAnsi="Times New Roman" w:cs="Times New Roman"/>
          <w:sz w:val="20"/>
          <w:szCs w:val="20"/>
        </w:rPr>
      </w:pPr>
      <w:r w:rsidRPr="000E2B0E">
        <w:rPr>
          <w:rFonts w:ascii="Times New Roman" w:hAnsi="Times New Roman" w:cs="Times New Roman"/>
          <w:sz w:val="20"/>
          <w:szCs w:val="20"/>
          <w:vertAlign w:val="superscript"/>
        </w:rPr>
        <w:footnoteRef/>
      </w:r>
      <w:r w:rsidRPr="000E2B0E">
        <w:rPr>
          <w:rFonts w:ascii="Times New Roman" w:eastAsia="Gill Sans" w:hAnsi="Times New Roman" w:cs="Times New Roman"/>
          <w:sz w:val="20"/>
          <w:szCs w:val="20"/>
        </w:rPr>
        <w:t xml:space="preserve"> </w:t>
      </w:r>
      <w:r w:rsidRPr="4B77BA6C">
        <w:rPr>
          <w:rFonts w:ascii="Times New Roman" w:eastAsia="Gill Sans" w:hAnsi="Times New Roman" w:cs="Times New Roman"/>
          <w:i/>
          <w:sz w:val="20"/>
          <w:szCs w:val="20"/>
        </w:rPr>
        <w:t xml:space="preserve">Virtual Violence, Real Harm </w:t>
      </w:r>
      <w:r w:rsidRPr="000E2B0E">
        <w:rPr>
          <w:rFonts w:ascii="Times New Roman" w:eastAsia="Gill Sans" w:hAnsi="Times New Roman" w:cs="Times New Roman"/>
          <w:sz w:val="20"/>
          <w:szCs w:val="20"/>
        </w:rPr>
        <w:t xml:space="preserve">(2019); </w:t>
      </w:r>
      <w:r w:rsidRPr="4B77BA6C">
        <w:rPr>
          <w:rFonts w:ascii="Times New Roman" w:eastAsia="Gill Sans" w:hAnsi="Times New Roman" w:cs="Times New Roman"/>
          <w:i/>
          <w:sz w:val="20"/>
          <w:szCs w:val="20"/>
        </w:rPr>
        <w:t>Promoting State Responsibility for Sexual Violence against Women in Morocco</w:t>
      </w:r>
      <w:r w:rsidRPr="000E2B0E">
        <w:rPr>
          <w:rFonts w:ascii="Times New Roman" w:eastAsia="Gill Sans" w:hAnsi="Times New Roman" w:cs="Times New Roman"/>
          <w:sz w:val="20"/>
          <w:szCs w:val="20"/>
        </w:rPr>
        <w:t xml:space="preserve"> (MRA </w:t>
      </w:r>
      <w:proofErr w:type="spellStart"/>
      <w:r w:rsidRPr="000E2B0E">
        <w:rPr>
          <w:rFonts w:ascii="Times New Roman" w:eastAsia="Gill Sans" w:hAnsi="Times New Roman" w:cs="Times New Roman"/>
          <w:sz w:val="20"/>
          <w:szCs w:val="20"/>
        </w:rPr>
        <w:t>Mobilising</w:t>
      </w:r>
      <w:proofErr w:type="spellEnd"/>
      <w:r w:rsidRPr="000E2B0E">
        <w:rPr>
          <w:rFonts w:ascii="Times New Roman" w:eastAsia="Gill Sans" w:hAnsi="Times New Roman" w:cs="Times New Roman"/>
          <w:sz w:val="20"/>
          <w:szCs w:val="20"/>
        </w:rPr>
        <w:t xml:space="preserve"> for Rights Associates, forthcoming); </w:t>
      </w:r>
      <w:r w:rsidRPr="4B77BA6C">
        <w:rPr>
          <w:rFonts w:ascii="Times New Roman" w:eastAsia="Gill Sans" w:hAnsi="Times New Roman" w:cs="Times New Roman"/>
          <w:i/>
          <w:sz w:val="20"/>
          <w:szCs w:val="20"/>
        </w:rPr>
        <w:t>Promoting State Responsibility for Intimate Partner Violence against Women in Morocco</w:t>
      </w:r>
      <w:r w:rsidRPr="000E2B0E">
        <w:rPr>
          <w:rFonts w:ascii="Times New Roman" w:eastAsia="Gill Sans" w:hAnsi="Times New Roman" w:cs="Times New Roman"/>
          <w:sz w:val="20"/>
          <w:szCs w:val="20"/>
        </w:rPr>
        <w:t xml:space="preserve"> (MRA </w:t>
      </w:r>
      <w:proofErr w:type="spellStart"/>
      <w:r w:rsidRPr="000E2B0E">
        <w:rPr>
          <w:rFonts w:ascii="Times New Roman" w:eastAsia="Gill Sans" w:hAnsi="Times New Roman" w:cs="Times New Roman"/>
          <w:sz w:val="20"/>
          <w:szCs w:val="20"/>
        </w:rPr>
        <w:t>Mobilising</w:t>
      </w:r>
      <w:proofErr w:type="spellEnd"/>
      <w:r w:rsidRPr="000E2B0E">
        <w:rPr>
          <w:rFonts w:ascii="Times New Roman" w:eastAsia="Gill Sans" w:hAnsi="Times New Roman" w:cs="Times New Roman"/>
          <w:sz w:val="20"/>
          <w:szCs w:val="20"/>
        </w:rPr>
        <w:t xml:space="preserve"> for Rights Associates, forthcoming).</w:t>
      </w:r>
    </w:p>
  </w:footnote>
  <w:footnote w:id="32">
    <w:p w14:paraId="42B1D775" w14:textId="4F5BFC1D" w:rsidR="00C06C9A" w:rsidRPr="000E2B0E" w:rsidRDefault="00C06C9A" w:rsidP="00735B3C">
      <w:pPr>
        <w:spacing w:after="0" w:line="240" w:lineRule="auto"/>
        <w:rPr>
          <w:rFonts w:ascii="Times New Roman" w:eastAsia="Gill Sans" w:hAnsi="Times New Roman" w:cs="Times New Roman"/>
          <w:sz w:val="20"/>
          <w:szCs w:val="20"/>
        </w:rPr>
      </w:pPr>
      <w:r w:rsidRPr="000E2B0E">
        <w:rPr>
          <w:rFonts w:ascii="Times New Roman" w:hAnsi="Times New Roman" w:cs="Times New Roman"/>
          <w:sz w:val="20"/>
          <w:szCs w:val="20"/>
          <w:vertAlign w:val="superscript"/>
        </w:rPr>
        <w:footnoteRef/>
      </w:r>
      <w:r w:rsidRPr="000E2B0E">
        <w:rPr>
          <w:rFonts w:ascii="Times New Roman" w:eastAsia="Gill Sans" w:hAnsi="Times New Roman" w:cs="Times New Roman"/>
          <w:sz w:val="20"/>
          <w:szCs w:val="20"/>
        </w:rPr>
        <w:t xml:space="preserve"> Interviews and focus groups in the above </w:t>
      </w:r>
      <w:r w:rsidR="00B158EC" w:rsidRPr="000E2B0E">
        <w:rPr>
          <w:rFonts w:ascii="Times New Roman" w:eastAsia="Gill Sans" w:hAnsi="Times New Roman" w:cs="Times New Roman"/>
          <w:sz w:val="20"/>
          <w:szCs w:val="20"/>
        </w:rPr>
        <w:t>three research</w:t>
      </w:r>
      <w:r w:rsidRPr="000E2B0E">
        <w:rPr>
          <w:rFonts w:ascii="Times New Roman" w:eastAsia="Gill Sans" w:hAnsi="Times New Roman" w:cs="Times New Roman"/>
          <w:sz w:val="20"/>
          <w:szCs w:val="20"/>
        </w:rPr>
        <w:t xml:space="preserve"> projects indicate </w:t>
      </w:r>
      <w:proofErr w:type="gramStart"/>
      <w:r w:rsidRPr="000E2B0E">
        <w:rPr>
          <w:rFonts w:ascii="Times New Roman" w:eastAsia="Gill Sans" w:hAnsi="Times New Roman" w:cs="Times New Roman"/>
          <w:sz w:val="20"/>
          <w:szCs w:val="20"/>
        </w:rPr>
        <w:t>the vast majority of</w:t>
      </w:r>
      <w:proofErr w:type="gramEnd"/>
      <w:r w:rsidRPr="000E2B0E">
        <w:rPr>
          <w:rFonts w:ascii="Times New Roman" w:eastAsia="Gill Sans" w:hAnsi="Times New Roman" w:cs="Times New Roman"/>
          <w:sz w:val="20"/>
          <w:szCs w:val="20"/>
        </w:rPr>
        <w:t xml:space="preserve"> aggressors are intimate partners or ex</w:t>
      </w:r>
      <w:r w:rsidR="00D6698A">
        <w:rPr>
          <w:rFonts w:ascii="Times New Roman" w:eastAsia="Gill Sans" w:hAnsi="Times New Roman" w:cs="Times New Roman"/>
          <w:sz w:val="20"/>
          <w:szCs w:val="20"/>
        </w:rPr>
        <w:t>-</w:t>
      </w:r>
      <w:r w:rsidRPr="000E2B0E">
        <w:rPr>
          <w:rFonts w:ascii="Times New Roman" w:eastAsia="Gill Sans" w:hAnsi="Times New Roman" w:cs="Times New Roman"/>
          <w:sz w:val="20"/>
          <w:szCs w:val="20"/>
        </w:rPr>
        <w:t>intimate partners (husband or ex</w:t>
      </w:r>
      <w:r w:rsidR="00D6698A">
        <w:rPr>
          <w:rFonts w:ascii="Times New Roman" w:eastAsia="Gill Sans" w:hAnsi="Times New Roman" w:cs="Times New Roman"/>
          <w:sz w:val="20"/>
          <w:szCs w:val="20"/>
        </w:rPr>
        <w:t>-</w:t>
      </w:r>
      <w:r w:rsidRPr="000E2B0E">
        <w:rPr>
          <w:rFonts w:ascii="Times New Roman" w:eastAsia="Gill Sans" w:hAnsi="Times New Roman" w:cs="Times New Roman"/>
          <w:sz w:val="20"/>
          <w:szCs w:val="20"/>
        </w:rPr>
        <w:t>husband, fiancé or ex</w:t>
      </w:r>
      <w:r w:rsidR="00D6698A">
        <w:rPr>
          <w:rFonts w:ascii="Times New Roman" w:eastAsia="Gill Sans" w:hAnsi="Times New Roman" w:cs="Times New Roman"/>
          <w:sz w:val="20"/>
          <w:szCs w:val="20"/>
        </w:rPr>
        <w:t>-</w:t>
      </w:r>
      <w:r w:rsidRPr="000E2B0E">
        <w:rPr>
          <w:rFonts w:ascii="Times New Roman" w:eastAsia="Gill Sans" w:hAnsi="Times New Roman" w:cs="Times New Roman"/>
          <w:sz w:val="20"/>
          <w:szCs w:val="20"/>
        </w:rPr>
        <w:t>fiancé, boyfriend or ex-boyfriend).</w:t>
      </w:r>
    </w:p>
  </w:footnote>
  <w:footnote w:id="33">
    <w:p w14:paraId="42B1D776" w14:textId="626FD14C" w:rsidR="00C06C9A" w:rsidRPr="00046262" w:rsidRDefault="00C06C9A" w:rsidP="000E2B0E">
      <w:pPr>
        <w:pStyle w:val="FootnoteText"/>
        <w:rPr>
          <w:rFonts w:ascii="Times New Roman" w:hAnsi="Times New Roman" w:cs="Times New Roman"/>
        </w:rPr>
      </w:pPr>
      <w:r w:rsidRPr="00B0297A">
        <w:rPr>
          <w:rStyle w:val="FootnoteReference"/>
          <w:rFonts w:ascii="Times New Roman" w:hAnsi="Times New Roman" w:cs="Times New Roman"/>
        </w:rPr>
        <w:footnoteRef/>
      </w:r>
      <w:r w:rsidRPr="00B0297A">
        <w:rPr>
          <w:rFonts w:ascii="Times New Roman" w:hAnsi="Times New Roman" w:cs="Times New Roman"/>
        </w:rPr>
        <w:t xml:space="preserve"> Penal Code </w:t>
      </w:r>
      <w:r w:rsidR="4B77BA6C" w:rsidRPr="00B0297A">
        <w:rPr>
          <w:rFonts w:ascii="Times New Roman" w:hAnsi="Times New Roman" w:cs="Times New Roman"/>
        </w:rPr>
        <w:t xml:space="preserve">of Morocco, </w:t>
      </w:r>
      <w:r w:rsidRPr="00B0297A">
        <w:rPr>
          <w:rFonts w:ascii="Times New Roman" w:hAnsi="Times New Roman" w:cs="Times New Roman"/>
        </w:rPr>
        <w:t>article 486.</w:t>
      </w:r>
    </w:p>
  </w:footnote>
  <w:footnote w:id="34">
    <w:p w14:paraId="42B1D777" w14:textId="51691640" w:rsidR="00C06C9A" w:rsidRPr="00B0297A" w:rsidRDefault="00C06C9A" w:rsidP="00B0297A">
      <w:pPr>
        <w:spacing w:after="0" w:line="240" w:lineRule="auto"/>
        <w:rPr>
          <w:rFonts w:ascii="Times New Roman" w:eastAsia="Gill Sans" w:hAnsi="Times New Roman" w:cs="Times New Roman"/>
        </w:rPr>
      </w:pPr>
      <w:r w:rsidRPr="00B0297A">
        <w:rPr>
          <w:rStyle w:val="FootnoteReference"/>
          <w:rFonts w:ascii="Times New Roman" w:hAnsi="Times New Roman" w:cs="Times New Roman"/>
          <w:sz w:val="20"/>
          <w:szCs w:val="20"/>
        </w:rPr>
        <w:footnoteRef/>
      </w:r>
      <w:r w:rsidR="4B77BA6C" w:rsidRPr="00B0297A">
        <w:rPr>
          <w:rFonts w:ascii="Times New Roman" w:hAnsi="Times New Roman" w:cs="Times New Roman"/>
          <w:sz w:val="20"/>
          <w:szCs w:val="20"/>
        </w:rPr>
        <w:t xml:space="preserve"> </w:t>
      </w:r>
      <w:r w:rsidRPr="00B0297A">
        <w:rPr>
          <w:rFonts w:ascii="Times New Roman" w:hAnsi="Times New Roman" w:cs="Times New Roman"/>
          <w:sz w:val="20"/>
          <w:szCs w:val="20"/>
        </w:rPr>
        <w:t xml:space="preserve">See, </w:t>
      </w:r>
      <w:r w:rsidR="00D6698A">
        <w:rPr>
          <w:rFonts w:ascii="Times New Roman" w:hAnsi="Times New Roman" w:cs="Times New Roman"/>
          <w:sz w:val="20"/>
          <w:szCs w:val="20"/>
        </w:rPr>
        <w:t>e.g.</w:t>
      </w:r>
      <w:r w:rsidRPr="00B0297A">
        <w:rPr>
          <w:rFonts w:ascii="Times New Roman" w:hAnsi="Times New Roman" w:cs="Times New Roman"/>
          <w:sz w:val="20"/>
          <w:szCs w:val="20"/>
        </w:rPr>
        <w:t xml:space="preserve">, </w:t>
      </w:r>
      <w:r w:rsidRPr="4B77BA6C">
        <w:rPr>
          <w:rFonts w:ascii="Times New Roman" w:eastAsia="Gill Sans" w:hAnsi="Times New Roman" w:cs="Times New Roman"/>
          <w:i/>
          <w:sz w:val="20"/>
          <w:szCs w:val="20"/>
        </w:rPr>
        <w:t>Virtual Violence, Real Harm</w:t>
      </w:r>
      <w:r w:rsidRPr="00B0297A">
        <w:rPr>
          <w:rFonts w:ascii="Times New Roman" w:eastAsia="Gill Sans" w:hAnsi="Times New Roman" w:cs="Times New Roman"/>
          <w:sz w:val="20"/>
          <w:szCs w:val="20"/>
        </w:rPr>
        <w:t xml:space="preserve"> (2019); </w:t>
      </w:r>
      <w:r w:rsidRPr="4B77BA6C">
        <w:rPr>
          <w:rFonts w:ascii="Times New Roman" w:eastAsia="Gill Sans" w:hAnsi="Times New Roman" w:cs="Times New Roman"/>
          <w:i/>
          <w:sz w:val="20"/>
          <w:szCs w:val="20"/>
        </w:rPr>
        <w:t>Promoting State Responsibility for Sexual Violence against Women in Morocco</w:t>
      </w:r>
      <w:r w:rsidRPr="00B0297A">
        <w:rPr>
          <w:rFonts w:ascii="Times New Roman" w:eastAsia="Gill Sans" w:hAnsi="Times New Roman" w:cs="Times New Roman"/>
          <w:sz w:val="20"/>
          <w:szCs w:val="20"/>
        </w:rPr>
        <w:t xml:space="preserve"> (MRA </w:t>
      </w:r>
      <w:proofErr w:type="spellStart"/>
      <w:r w:rsidRPr="00B0297A">
        <w:rPr>
          <w:rFonts w:ascii="Times New Roman" w:eastAsia="Gill Sans" w:hAnsi="Times New Roman" w:cs="Times New Roman"/>
          <w:sz w:val="20"/>
          <w:szCs w:val="20"/>
        </w:rPr>
        <w:t>Mobilising</w:t>
      </w:r>
      <w:proofErr w:type="spellEnd"/>
      <w:r w:rsidRPr="00B0297A">
        <w:rPr>
          <w:rFonts w:ascii="Times New Roman" w:eastAsia="Gill Sans" w:hAnsi="Times New Roman" w:cs="Times New Roman"/>
          <w:sz w:val="20"/>
          <w:szCs w:val="20"/>
        </w:rPr>
        <w:t xml:space="preserve"> for Rights Associates, forthcoming); </w:t>
      </w:r>
      <w:r w:rsidRPr="4B77BA6C">
        <w:rPr>
          <w:rFonts w:ascii="Times New Roman" w:eastAsia="Gill Sans" w:hAnsi="Times New Roman" w:cs="Times New Roman"/>
          <w:i/>
          <w:sz w:val="20"/>
          <w:szCs w:val="20"/>
        </w:rPr>
        <w:t>Promoting State Responsibility for Intimate Partner Violence against Women in Morocco</w:t>
      </w:r>
      <w:r w:rsidRPr="00B0297A">
        <w:rPr>
          <w:rFonts w:ascii="Times New Roman" w:eastAsia="Gill Sans" w:hAnsi="Times New Roman" w:cs="Times New Roman"/>
          <w:sz w:val="20"/>
          <w:szCs w:val="20"/>
        </w:rPr>
        <w:t xml:space="preserve"> (MRA </w:t>
      </w:r>
      <w:proofErr w:type="spellStart"/>
      <w:r w:rsidRPr="00B0297A">
        <w:rPr>
          <w:rFonts w:ascii="Times New Roman" w:eastAsia="Gill Sans" w:hAnsi="Times New Roman" w:cs="Times New Roman"/>
          <w:sz w:val="20"/>
          <w:szCs w:val="20"/>
        </w:rPr>
        <w:t>Mobilising</w:t>
      </w:r>
      <w:proofErr w:type="spellEnd"/>
      <w:r w:rsidRPr="00B0297A">
        <w:rPr>
          <w:rFonts w:ascii="Times New Roman" w:eastAsia="Gill Sans" w:hAnsi="Times New Roman" w:cs="Times New Roman"/>
          <w:sz w:val="20"/>
          <w:szCs w:val="20"/>
        </w:rPr>
        <w:t xml:space="preserve"> for Rights Associates, forthcoming).</w:t>
      </w:r>
    </w:p>
  </w:footnote>
  <w:footnote w:id="35">
    <w:p w14:paraId="42B1D778" w14:textId="77777777" w:rsidR="00C06C9A" w:rsidRPr="00CD1B56" w:rsidRDefault="00C06C9A">
      <w:pPr>
        <w:pStyle w:val="FootnoteText"/>
      </w:pPr>
      <w:r w:rsidRPr="00B0297A">
        <w:rPr>
          <w:rStyle w:val="FootnoteReference"/>
          <w:rFonts w:ascii="Times New Roman" w:hAnsi="Times New Roman" w:cs="Times New Roman"/>
        </w:rPr>
        <w:footnoteRef/>
      </w:r>
      <w:r w:rsidRPr="00B0297A">
        <w:rPr>
          <w:rFonts w:ascii="Times New Roman" w:hAnsi="Times New Roman" w:cs="Times New Roman"/>
        </w:rPr>
        <w:t xml:space="preserve"> Annual Report on the Implementation of the Penal Policy and the Improvement of the Performance of the Public Prosecutor, 2018.</w:t>
      </w:r>
    </w:p>
  </w:footnote>
  <w:footnote w:id="36">
    <w:p w14:paraId="42B1D779" w14:textId="42000566" w:rsidR="00C06C9A" w:rsidRPr="00B0297A" w:rsidRDefault="00C06C9A" w:rsidP="000E2B0E">
      <w:pPr>
        <w:pStyle w:val="FootnoteText"/>
        <w:rPr>
          <w:rFonts w:ascii="Times New Roman" w:hAnsi="Times New Roman" w:cs="Times New Roman"/>
        </w:rPr>
      </w:pPr>
      <w:r w:rsidRPr="00B0297A">
        <w:rPr>
          <w:rStyle w:val="FootnoteReference"/>
          <w:rFonts w:ascii="Times New Roman" w:hAnsi="Times New Roman" w:cs="Times New Roman"/>
        </w:rPr>
        <w:footnoteRef/>
      </w:r>
      <w:r w:rsidR="4B77BA6C" w:rsidRPr="4B77BA6C">
        <w:rPr>
          <w:rFonts w:ascii="Times New Roman" w:hAnsi="Times New Roman" w:cs="Times New Roman"/>
        </w:rPr>
        <w:t xml:space="preserve"> Bordat, Stephanie Willman and Saida </w:t>
      </w:r>
      <w:proofErr w:type="spellStart"/>
      <w:r w:rsidR="4B77BA6C" w:rsidRPr="4B77BA6C">
        <w:rPr>
          <w:rFonts w:ascii="Times New Roman" w:hAnsi="Times New Roman" w:cs="Times New Roman"/>
        </w:rPr>
        <w:t>Kouzzi</w:t>
      </w:r>
      <w:proofErr w:type="spellEnd"/>
      <w:r w:rsidR="4B77BA6C" w:rsidRPr="4B77BA6C">
        <w:rPr>
          <w:rFonts w:ascii="Times New Roman" w:hAnsi="Times New Roman" w:cs="Times New Roman"/>
        </w:rPr>
        <w:t>. USAID/Morocco Gender Analysis. Prepared by Banyan Global. 2018.</w:t>
      </w:r>
    </w:p>
  </w:footnote>
  <w:footnote w:id="37">
    <w:p w14:paraId="42B1D77A" w14:textId="531EA591" w:rsidR="00C06C9A" w:rsidRPr="00B0297A" w:rsidRDefault="00C06C9A" w:rsidP="000E2B0E">
      <w:pPr>
        <w:pStyle w:val="FootnoteText"/>
        <w:rPr>
          <w:rFonts w:ascii="Times New Roman" w:hAnsi="Times New Roman" w:cs="Times New Roman"/>
          <w:lang w:val="fr-FR"/>
        </w:rPr>
      </w:pPr>
      <w:r w:rsidRPr="00B0297A">
        <w:rPr>
          <w:rStyle w:val="FootnoteReference"/>
          <w:rFonts w:ascii="Times New Roman" w:hAnsi="Times New Roman" w:cs="Times New Roman"/>
        </w:rPr>
        <w:footnoteRef/>
      </w:r>
      <w:r w:rsidRPr="00B0297A">
        <w:rPr>
          <w:rFonts w:ascii="Times New Roman" w:hAnsi="Times New Roman" w:cs="Times New Roman"/>
        </w:rPr>
        <w:t xml:space="preserve"> Committee on the Elimination of Discrimination against Women, </w:t>
      </w:r>
      <w:proofErr w:type="gramStart"/>
      <w:r w:rsidRPr="00B0297A">
        <w:rPr>
          <w:rFonts w:ascii="Times New Roman" w:hAnsi="Times New Roman" w:cs="Times New Roman"/>
          <w:i/>
          <w:iCs/>
        </w:rPr>
        <w:t>Combined</w:t>
      </w:r>
      <w:proofErr w:type="gramEnd"/>
      <w:r w:rsidRPr="00B0297A">
        <w:rPr>
          <w:rFonts w:ascii="Times New Roman" w:hAnsi="Times New Roman" w:cs="Times New Roman"/>
          <w:i/>
          <w:iCs/>
        </w:rPr>
        <w:t xml:space="preserve"> fifth and sixth periodic reports submitted by Morocco under article 18 of the Convention due in 2016</w:t>
      </w:r>
      <w:r w:rsidRPr="00B0297A">
        <w:rPr>
          <w:rFonts w:ascii="Times New Roman" w:hAnsi="Times New Roman" w:cs="Times New Roman"/>
        </w:rPr>
        <w:t xml:space="preserve">, (Feb. 19, 2020), </w:t>
      </w:r>
      <w:r w:rsidR="4B77BA6C" w:rsidRPr="00B0297A">
        <w:rPr>
          <w:rFonts w:ascii="Times New Roman" w:hAnsi="Times New Roman" w:cs="Times New Roman"/>
        </w:rPr>
        <w:t xml:space="preserve">U.N. Doc. </w:t>
      </w:r>
      <w:r w:rsidRPr="00B0297A">
        <w:rPr>
          <w:rFonts w:ascii="Times New Roman" w:hAnsi="Times New Roman" w:cs="Times New Roman"/>
        </w:rPr>
        <w:t xml:space="preserve">CEDAW/C/MAR/5-6. </w:t>
      </w:r>
      <w:r w:rsidRPr="00B0297A">
        <w:rPr>
          <w:rFonts w:ascii="Times New Roman" w:hAnsi="Times New Roman" w:cs="Times New Roman"/>
          <w:lang w:val="fr-FR"/>
        </w:rPr>
        <w:t>¶ 235.</w:t>
      </w:r>
    </w:p>
  </w:footnote>
  <w:footnote w:id="38">
    <w:p w14:paraId="42B1D77B" w14:textId="7441AEA9" w:rsidR="00C06C9A" w:rsidRPr="00B0297A" w:rsidRDefault="00C06C9A" w:rsidP="000E2B0E">
      <w:pPr>
        <w:pStyle w:val="FootnoteText"/>
        <w:rPr>
          <w:rFonts w:ascii="Times New Roman" w:hAnsi="Times New Roman" w:cs="Times New Roman"/>
          <w:lang w:val="fr-FR"/>
        </w:rPr>
      </w:pPr>
      <w:r w:rsidRPr="00B0297A">
        <w:rPr>
          <w:rStyle w:val="FootnoteReference"/>
          <w:rFonts w:ascii="Times New Roman" w:hAnsi="Times New Roman" w:cs="Times New Roman"/>
        </w:rPr>
        <w:footnoteRef/>
      </w:r>
      <w:r w:rsidR="4B77BA6C" w:rsidRPr="00B0297A">
        <w:rPr>
          <w:rFonts w:ascii="Times New Roman" w:hAnsi="Times New Roman" w:cs="Times New Roman"/>
          <w:lang w:val="fr-FR"/>
        </w:rPr>
        <w:t xml:space="preserve"> </w:t>
      </w:r>
      <w:r w:rsidRPr="00B0297A">
        <w:rPr>
          <w:rFonts w:ascii="Times New Roman" w:hAnsi="Times New Roman" w:cs="Times New Roman"/>
          <w:lang w:val="fr-FR"/>
        </w:rPr>
        <w:t xml:space="preserve">Criminal Code </w:t>
      </w:r>
      <w:r w:rsidR="4B77BA6C" w:rsidRPr="00B0297A">
        <w:rPr>
          <w:rFonts w:ascii="Times New Roman" w:hAnsi="Times New Roman" w:cs="Times New Roman"/>
          <w:lang w:val="fr-FR"/>
        </w:rPr>
        <w:t xml:space="preserve">of Morocco </w:t>
      </w:r>
      <w:r w:rsidRPr="00B0297A">
        <w:rPr>
          <w:rFonts w:ascii="Times New Roman" w:hAnsi="Times New Roman" w:cs="Times New Roman"/>
          <w:lang w:val="fr-FR"/>
        </w:rPr>
        <w:t xml:space="preserve">articles 61, 88-1, 88-3, Code of Criminal </w:t>
      </w:r>
      <w:proofErr w:type="spellStart"/>
      <w:r w:rsidRPr="00B0297A">
        <w:rPr>
          <w:rFonts w:ascii="Times New Roman" w:hAnsi="Times New Roman" w:cs="Times New Roman"/>
          <w:lang w:val="fr-FR"/>
        </w:rPr>
        <w:t>Procedure</w:t>
      </w:r>
      <w:proofErr w:type="spellEnd"/>
      <w:r w:rsidRPr="00B0297A">
        <w:rPr>
          <w:rFonts w:ascii="Times New Roman" w:hAnsi="Times New Roman" w:cs="Times New Roman"/>
          <w:lang w:val="fr-FR"/>
        </w:rPr>
        <w:t xml:space="preserve"> Article 82-5</w:t>
      </w:r>
      <w:r w:rsidR="4B77BA6C" w:rsidRPr="00B0297A">
        <w:rPr>
          <w:rFonts w:ascii="Times New Roman" w:hAnsi="Times New Roman" w:cs="Times New Roman"/>
          <w:lang w:val="fr-FR"/>
        </w:rPr>
        <w:t>.</w:t>
      </w:r>
    </w:p>
  </w:footnote>
  <w:footnote w:id="39">
    <w:p w14:paraId="42B1D77C" w14:textId="70694076" w:rsidR="00C06C9A" w:rsidRPr="00B0297A" w:rsidRDefault="00C06C9A" w:rsidP="000E2B0E">
      <w:pPr>
        <w:pStyle w:val="FootnoteText"/>
        <w:rPr>
          <w:rFonts w:ascii="Times New Roman" w:hAnsi="Times New Roman" w:cs="Times New Roman"/>
          <w:lang w:val="fr-FR"/>
        </w:rPr>
      </w:pPr>
      <w:r w:rsidRPr="00B0297A">
        <w:rPr>
          <w:rStyle w:val="FootnoteReference"/>
          <w:rFonts w:ascii="Times New Roman" w:hAnsi="Times New Roman" w:cs="Times New Roman"/>
        </w:rPr>
        <w:footnoteRef/>
      </w:r>
      <w:r w:rsidR="4B77BA6C" w:rsidRPr="00B0297A">
        <w:rPr>
          <w:rFonts w:ascii="Times New Roman" w:hAnsi="Times New Roman" w:cs="Times New Roman"/>
          <w:lang w:val="fr-FR"/>
        </w:rPr>
        <w:t xml:space="preserve"> </w:t>
      </w:r>
      <w:r w:rsidRPr="00B0297A">
        <w:rPr>
          <w:rFonts w:ascii="Times New Roman" w:hAnsi="Times New Roman" w:cs="Times New Roman"/>
          <w:lang w:val="fr-FR"/>
        </w:rPr>
        <w:t xml:space="preserve">Royaume du Maroc. Dahir n° 1-18-25 du 25 </w:t>
      </w:r>
      <w:proofErr w:type="spellStart"/>
      <w:r w:rsidRPr="00B0297A">
        <w:rPr>
          <w:rFonts w:ascii="Times New Roman" w:hAnsi="Times New Roman" w:cs="Times New Roman"/>
          <w:lang w:val="fr-FR"/>
        </w:rPr>
        <w:t>rejeb</w:t>
      </w:r>
      <w:proofErr w:type="spellEnd"/>
      <w:r w:rsidRPr="00B0297A">
        <w:rPr>
          <w:rFonts w:ascii="Times New Roman" w:hAnsi="Times New Roman" w:cs="Times New Roman"/>
          <w:lang w:val="fr-FR"/>
        </w:rPr>
        <w:t xml:space="preserve"> 1439 (12 avril 2018) portant promulgation de la loi n° 65-15 relative aux établissements de protection sociale.</w:t>
      </w:r>
    </w:p>
  </w:footnote>
  <w:footnote w:id="40">
    <w:p w14:paraId="42B1D77D" w14:textId="65403007" w:rsidR="00C06C9A" w:rsidRPr="00B0297A" w:rsidRDefault="00C06C9A" w:rsidP="000E2B0E">
      <w:pPr>
        <w:pStyle w:val="FootnoteText"/>
        <w:rPr>
          <w:rFonts w:ascii="Times New Roman" w:hAnsi="Times New Roman" w:cs="Times New Roman"/>
          <w:lang w:val="fr-FR"/>
        </w:rPr>
      </w:pPr>
      <w:r w:rsidRPr="00B0297A">
        <w:rPr>
          <w:rStyle w:val="FootnoteReference"/>
          <w:rFonts w:ascii="Times New Roman" w:hAnsi="Times New Roman" w:cs="Times New Roman"/>
        </w:rPr>
        <w:footnoteRef/>
      </w:r>
      <w:r w:rsidR="4B77BA6C" w:rsidRPr="00B0297A">
        <w:rPr>
          <w:rFonts w:ascii="Times New Roman" w:hAnsi="Times New Roman" w:cs="Times New Roman"/>
          <w:lang w:val="fr-FR"/>
        </w:rPr>
        <w:t xml:space="preserve"> </w:t>
      </w:r>
      <w:proofErr w:type="spellStart"/>
      <w:r w:rsidRPr="00B0297A">
        <w:rPr>
          <w:rFonts w:ascii="Times New Roman" w:hAnsi="Times New Roman" w:cs="Times New Roman"/>
          <w:lang w:val="fr-FR"/>
        </w:rPr>
        <w:t>Penal</w:t>
      </w:r>
      <w:proofErr w:type="spellEnd"/>
      <w:r w:rsidRPr="00B0297A">
        <w:rPr>
          <w:rFonts w:ascii="Times New Roman" w:hAnsi="Times New Roman" w:cs="Times New Roman"/>
          <w:lang w:val="fr-FR"/>
        </w:rPr>
        <w:t xml:space="preserve"> Code </w:t>
      </w:r>
      <w:r w:rsidR="4B77BA6C" w:rsidRPr="00B0297A">
        <w:rPr>
          <w:rFonts w:ascii="Times New Roman" w:hAnsi="Times New Roman" w:cs="Times New Roman"/>
          <w:lang w:val="fr-FR"/>
        </w:rPr>
        <w:t xml:space="preserve">of Morocco </w:t>
      </w:r>
      <w:r w:rsidRPr="00B0297A">
        <w:rPr>
          <w:rFonts w:ascii="Times New Roman" w:hAnsi="Times New Roman" w:cs="Times New Roman"/>
          <w:lang w:val="fr-FR"/>
        </w:rPr>
        <w:t>article 400-401.</w:t>
      </w:r>
    </w:p>
  </w:footnote>
  <w:footnote w:id="41">
    <w:p w14:paraId="42B1D780" w14:textId="09BC6BEE" w:rsidR="00C06C9A" w:rsidRPr="00B0297A" w:rsidRDefault="00C06C9A" w:rsidP="000E2B0E">
      <w:pPr>
        <w:pStyle w:val="FootnoteText"/>
        <w:rPr>
          <w:rFonts w:ascii="Times New Roman" w:hAnsi="Times New Roman" w:cs="Times New Roman"/>
        </w:rPr>
      </w:pPr>
      <w:r w:rsidRPr="00B0297A">
        <w:rPr>
          <w:rStyle w:val="FootnoteReference"/>
          <w:rFonts w:ascii="Times New Roman" w:hAnsi="Times New Roman" w:cs="Times New Roman"/>
        </w:rPr>
        <w:footnoteRef/>
      </w:r>
      <w:r w:rsidR="4B77BA6C" w:rsidRPr="4B77BA6C">
        <w:rPr>
          <w:rFonts w:ascii="Times New Roman" w:hAnsi="Times New Roman" w:cs="Times New Roman"/>
        </w:rPr>
        <w:t xml:space="preserve"> </w:t>
      </w:r>
      <w:r w:rsidRPr="000E2B0E">
        <w:rPr>
          <w:rFonts w:ascii="Times New Roman" w:hAnsi="Times New Roman" w:cs="Times New Roman"/>
          <w:bCs/>
        </w:rPr>
        <w:t xml:space="preserve">Committee on the Elimination of Discrimination Against Women, </w:t>
      </w:r>
      <w:r w:rsidRPr="000E2B0E">
        <w:rPr>
          <w:rFonts w:ascii="Times New Roman" w:hAnsi="Times New Roman" w:cs="Times New Roman"/>
          <w:bCs/>
          <w:i/>
          <w:iCs/>
        </w:rPr>
        <w:t xml:space="preserve">Concluding Comments of the Committee on the Elimination of Discrimination Against Women: Morocco, </w:t>
      </w:r>
      <w:r w:rsidRPr="000E2B0E">
        <w:rPr>
          <w:rFonts w:ascii="Times New Roman" w:hAnsi="Times New Roman" w:cs="Times New Roman"/>
          <w:bCs/>
        </w:rPr>
        <w:t>(8 April 2008), U.N. Doc. CEDAW/C/MAR/CO/4, ¶ 24.</w:t>
      </w:r>
    </w:p>
  </w:footnote>
  <w:footnote w:id="42">
    <w:p w14:paraId="42B1D781" w14:textId="77777777" w:rsidR="00C06C9A" w:rsidRPr="00B0297A" w:rsidRDefault="00C06C9A" w:rsidP="000E2B0E">
      <w:pPr>
        <w:pStyle w:val="FootnoteText"/>
        <w:rPr>
          <w:rFonts w:ascii="Times New Roman" w:hAnsi="Times New Roman" w:cs="Times New Roman"/>
        </w:rPr>
      </w:pPr>
      <w:r w:rsidRPr="00B0297A">
        <w:rPr>
          <w:rStyle w:val="FootnoteReference"/>
          <w:rFonts w:ascii="Times New Roman" w:hAnsi="Times New Roman" w:cs="Times New Roman"/>
        </w:rPr>
        <w:footnoteRef/>
      </w:r>
      <w:r w:rsidR="006D4067">
        <w:rPr>
          <w:rFonts w:ascii="Times New Roman" w:hAnsi="Times New Roman" w:cs="Times New Roman"/>
          <w:bCs/>
        </w:rPr>
        <w:t xml:space="preserve"> Ibid.</w:t>
      </w:r>
      <w:r w:rsidRPr="000E2B0E">
        <w:rPr>
          <w:rFonts w:ascii="Times New Roman" w:hAnsi="Times New Roman" w:cs="Times New Roman"/>
          <w:bCs/>
        </w:rPr>
        <w:t xml:space="preserve"> ¶ 25.</w:t>
      </w:r>
    </w:p>
  </w:footnote>
  <w:footnote w:id="43">
    <w:p w14:paraId="42B1D782" w14:textId="10BAAD01" w:rsidR="00C06C9A" w:rsidRPr="00B0297A" w:rsidRDefault="00C06C9A" w:rsidP="000E2B0E">
      <w:pPr>
        <w:pStyle w:val="FootnoteText"/>
        <w:rPr>
          <w:rFonts w:ascii="Times New Roman" w:hAnsi="Times New Roman" w:cs="Times New Roman"/>
        </w:rPr>
      </w:pPr>
      <w:r w:rsidRPr="00B0297A">
        <w:rPr>
          <w:rStyle w:val="FootnoteReference"/>
          <w:rFonts w:ascii="Times New Roman" w:hAnsi="Times New Roman" w:cs="Times New Roman"/>
        </w:rPr>
        <w:footnoteRef/>
      </w:r>
      <w:r w:rsidR="4B77BA6C" w:rsidRPr="000E2B0E">
        <w:rPr>
          <w:rFonts w:ascii="Times New Roman" w:hAnsi="Times New Roman" w:cs="Times New Roman"/>
        </w:rPr>
        <w:t xml:space="preserve"> </w:t>
      </w:r>
      <w:r w:rsidRPr="000E2B0E">
        <w:rPr>
          <w:rFonts w:ascii="Times New Roman" w:hAnsi="Times New Roman" w:cs="Times New Roman"/>
        </w:rPr>
        <w:t>World Economic Forum</w:t>
      </w:r>
      <w:r w:rsidR="4B77BA6C" w:rsidRPr="000E2B0E">
        <w:rPr>
          <w:rFonts w:ascii="Times New Roman" w:hAnsi="Times New Roman" w:cs="Times New Roman"/>
        </w:rPr>
        <w:t>,</w:t>
      </w:r>
      <w:r w:rsidRPr="000E2B0E">
        <w:rPr>
          <w:rFonts w:ascii="Times New Roman" w:hAnsi="Times New Roman" w:cs="Times New Roman"/>
        </w:rPr>
        <w:t xml:space="preserve"> </w:t>
      </w:r>
      <w:r w:rsidRPr="4B77BA6C">
        <w:rPr>
          <w:rFonts w:ascii="Times New Roman" w:hAnsi="Times New Roman" w:cs="Times New Roman"/>
          <w:i/>
        </w:rPr>
        <w:t>The Global Gender Gap Report</w:t>
      </w:r>
      <w:r w:rsidRPr="000E2B0E">
        <w:rPr>
          <w:rFonts w:ascii="Times New Roman" w:hAnsi="Times New Roman" w:cs="Times New Roman"/>
        </w:rPr>
        <w:t xml:space="preserve">, </w:t>
      </w:r>
      <w:r w:rsidR="4B77BA6C" w:rsidRPr="000E2B0E">
        <w:rPr>
          <w:rFonts w:ascii="Times New Roman" w:hAnsi="Times New Roman" w:cs="Times New Roman"/>
        </w:rPr>
        <w:t>(</w:t>
      </w:r>
      <w:r w:rsidRPr="000E2B0E">
        <w:rPr>
          <w:rFonts w:ascii="Times New Roman" w:hAnsi="Times New Roman" w:cs="Times New Roman"/>
        </w:rPr>
        <w:t>2020</w:t>
      </w:r>
      <w:r w:rsidR="4B77BA6C" w:rsidRPr="000E2B0E">
        <w:rPr>
          <w:rFonts w:ascii="Times New Roman" w:hAnsi="Times New Roman" w:cs="Times New Roman"/>
        </w:rPr>
        <w:t>).</w:t>
      </w:r>
      <w:r w:rsidRPr="000E2B0E">
        <w:rPr>
          <w:rFonts w:ascii="Times New Roman" w:hAnsi="Times New Roman" w:cs="Times New Roman"/>
        </w:rPr>
        <w:t xml:space="preserve"> The highest possible score is 1 (parity) and the lowest is 0 (imparity).</w:t>
      </w:r>
    </w:p>
  </w:footnote>
  <w:footnote w:id="44">
    <w:p w14:paraId="42B1D783" w14:textId="21EDC3D9" w:rsidR="00C06C9A" w:rsidRPr="00B0297A" w:rsidRDefault="00C06C9A" w:rsidP="000E2B0E">
      <w:pPr>
        <w:spacing w:after="0" w:line="240" w:lineRule="auto"/>
        <w:rPr>
          <w:rFonts w:ascii="Times New Roman" w:hAnsi="Times New Roman" w:cs="Times New Roman"/>
          <w:b/>
          <w:sz w:val="20"/>
          <w:szCs w:val="20"/>
        </w:rPr>
      </w:pPr>
      <w:r w:rsidRPr="00B0297A">
        <w:rPr>
          <w:rStyle w:val="FootnoteReference"/>
          <w:rFonts w:ascii="Times New Roman" w:hAnsi="Times New Roman" w:cs="Times New Roman"/>
          <w:sz w:val="20"/>
          <w:szCs w:val="20"/>
        </w:rPr>
        <w:footnoteRef/>
      </w:r>
      <w:r w:rsidR="4B77BA6C" w:rsidRPr="4B77BA6C">
        <w:rPr>
          <w:rFonts w:ascii="Times New Roman" w:hAnsi="Times New Roman" w:cs="Times New Roman"/>
          <w:sz w:val="20"/>
          <w:szCs w:val="20"/>
        </w:rPr>
        <w:t xml:space="preserve"> </w:t>
      </w:r>
      <w:r w:rsidRPr="000E2B0E">
        <w:rPr>
          <w:rFonts w:ascii="Times New Roman" w:hAnsi="Times New Roman" w:cs="Times New Roman"/>
          <w:bCs/>
          <w:sz w:val="20"/>
          <w:szCs w:val="20"/>
        </w:rPr>
        <w:t>World Economic Forum</w:t>
      </w:r>
      <w:r w:rsidR="4B77BA6C" w:rsidRPr="4B77BA6C">
        <w:rPr>
          <w:rFonts w:ascii="Times New Roman" w:hAnsi="Times New Roman" w:cs="Times New Roman"/>
          <w:sz w:val="20"/>
          <w:szCs w:val="20"/>
        </w:rPr>
        <w:t>,</w:t>
      </w:r>
      <w:r w:rsidRPr="000E2B0E">
        <w:rPr>
          <w:rFonts w:ascii="Times New Roman" w:hAnsi="Times New Roman" w:cs="Times New Roman"/>
          <w:bCs/>
          <w:sz w:val="20"/>
          <w:szCs w:val="20"/>
        </w:rPr>
        <w:t xml:space="preserve"> </w:t>
      </w:r>
      <w:r w:rsidRPr="4B77BA6C">
        <w:rPr>
          <w:rFonts w:ascii="Times New Roman" w:hAnsi="Times New Roman" w:cs="Times New Roman"/>
          <w:i/>
          <w:sz w:val="20"/>
          <w:szCs w:val="20"/>
        </w:rPr>
        <w:t>The Global Gender Gap Report</w:t>
      </w:r>
      <w:r w:rsidRPr="000E2B0E">
        <w:rPr>
          <w:rFonts w:ascii="Times New Roman" w:hAnsi="Times New Roman" w:cs="Times New Roman"/>
          <w:bCs/>
          <w:sz w:val="20"/>
          <w:szCs w:val="20"/>
        </w:rPr>
        <w:t xml:space="preserve">, </w:t>
      </w:r>
      <w:r w:rsidR="4B77BA6C" w:rsidRPr="4B77BA6C">
        <w:rPr>
          <w:rFonts w:ascii="Times New Roman" w:hAnsi="Times New Roman" w:cs="Times New Roman"/>
          <w:sz w:val="20"/>
          <w:szCs w:val="20"/>
        </w:rPr>
        <w:t>(</w:t>
      </w:r>
      <w:r w:rsidRPr="000E2B0E">
        <w:rPr>
          <w:rFonts w:ascii="Times New Roman" w:hAnsi="Times New Roman" w:cs="Times New Roman"/>
          <w:bCs/>
          <w:sz w:val="20"/>
          <w:szCs w:val="20"/>
        </w:rPr>
        <w:t>2017</w:t>
      </w:r>
      <w:r w:rsidR="4B77BA6C" w:rsidRPr="4B77BA6C">
        <w:rPr>
          <w:rFonts w:ascii="Times New Roman" w:hAnsi="Times New Roman" w:cs="Times New Roman"/>
          <w:sz w:val="20"/>
          <w:szCs w:val="20"/>
        </w:rPr>
        <w:t>).</w:t>
      </w:r>
      <w:r w:rsidRPr="000E2B0E">
        <w:rPr>
          <w:rFonts w:ascii="Times New Roman" w:hAnsi="Times New Roman" w:cs="Times New Roman"/>
          <w:bCs/>
          <w:sz w:val="20"/>
          <w:szCs w:val="20"/>
        </w:rPr>
        <w:t xml:space="preserve"> The highest possible score is 1 (parity) and the lowest possible score is 0 (imparity).</w:t>
      </w:r>
    </w:p>
  </w:footnote>
  <w:footnote w:id="45">
    <w:p w14:paraId="42B1D785" w14:textId="632E76E4" w:rsidR="00C06C9A" w:rsidRPr="00D60078" w:rsidRDefault="00C06C9A" w:rsidP="00D60078">
      <w:pPr>
        <w:spacing w:after="0"/>
        <w:rPr>
          <w:rFonts w:ascii="Times New Roman" w:hAnsi="Times New Roman" w:cs="Times New Roman"/>
          <w:sz w:val="20"/>
          <w:szCs w:val="20"/>
        </w:rPr>
      </w:pPr>
      <w:r w:rsidRPr="00D60078">
        <w:footnoteRef/>
      </w:r>
      <w:r w:rsidR="4B77BA6C" w:rsidRPr="00D60078">
        <w:rPr>
          <w:rFonts w:ascii="Times New Roman" w:hAnsi="Times New Roman" w:cs="Times New Roman"/>
          <w:sz w:val="20"/>
          <w:szCs w:val="20"/>
        </w:rPr>
        <w:t xml:space="preserve"> Bordat, Stephanie Willman and Saida </w:t>
      </w:r>
      <w:proofErr w:type="spellStart"/>
      <w:r w:rsidR="4B77BA6C" w:rsidRPr="00D60078">
        <w:rPr>
          <w:rFonts w:ascii="Times New Roman" w:hAnsi="Times New Roman" w:cs="Times New Roman"/>
          <w:sz w:val="20"/>
          <w:szCs w:val="20"/>
        </w:rPr>
        <w:t>Kouzzi</w:t>
      </w:r>
      <w:proofErr w:type="spellEnd"/>
      <w:r w:rsidR="4B77BA6C" w:rsidRPr="00D60078">
        <w:rPr>
          <w:rFonts w:ascii="Times New Roman" w:hAnsi="Times New Roman" w:cs="Times New Roman"/>
          <w:sz w:val="20"/>
          <w:szCs w:val="20"/>
        </w:rPr>
        <w:t>.</w:t>
      </w:r>
      <w:r w:rsidRPr="00D60078">
        <w:rPr>
          <w:rFonts w:ascii="Times New Roman" w:hAnsi="Times New Roman" w:cs="Times New Roman"/>
          <w:sz w:val="20"/>
          <w:szCs w:val="20"/>
        </w:rPr>
        <w:t xml:space="preserve"> USAID</w:t>
      </w:r>
      <w:r w:rsidR="4B77BA6C" w:rsidRPr="00D60078">
        <w:rPr>
          <w:rFonts w:ascii="Times New Roman" w:hAnsi="Times New Roman" w:cs="Times New Roman"/>
          <w:sz w:val="20"/>
          <w:szCs w:val="20"/>
        </w:rPr>
        <w:t>/Morocco</w:t>
      </w:r>
      <w:r w:rsidRPr="00D60078">
        <w:rPr>
          <w:rFonts w:ascii="Times New Roman" w:hAnsi="Times New Roman" w:cs="Times New Roman"/>
          <w:sz w:val="20"/>
          <w:szCs w:val="20"/>
        </w:rPr>
        <w:t xml:space="preserve"> Gender Analysis</w:t>
      </w:r>
      <w:r w:rsidR="4B77BA6C" w:rsidRPr="00D60078">
        <w:rPr>
          <w:rFonts w:ascii="Times New Roman" w:hAnsi="Times New Roman" w:cs="Times New Roman"/>
          <w:sz w:val="20"/>
          <w:szCs w:val="20"/>
        </w:rPr>
        <w:t>. Prepared by Banyan Global. 2018.</w:t>
      </w:r>
      <w:r w:rsidRPr="00D60078">
        <w:rPr>
          <w:rFonts w:ascii="Times New Roman" w:hAnsi="Times New Roman" w:cs="Times New Roman"/>
          <w:sz w:val="20"/>
          <w:szCs w:val="20"/>
        </w:rPr>
        <w:t xml:space="preserve"> 36.</w:t>
      </w:r>
      <w:r w:rsidR="00371088" w:rsidRPr="00D60078">
        <w:rPr>
          <w:rFonts w:ascii="Times New Roman" w:hAnsi="Times New Roman" w:cs="Times New Roman"/>
          <w:sz w:val="20"/>
          <w:szCs w:val="20"/>
        </w:rPr>
        <w:t xml:space="preserve"> </w:t>
      </w:r>
      <w:r w:rsidR="0046289D" w:rsidRPr="00D60078">
        <w:rPr>
          <w:rFonts w:ascii="Times New Roman" w:hAnsi="Times New Roman" w:cs="Times New Roman"/>
          <w:sz w:val="20"/>
          <w:szCs w:val="20"/>
        </w:rPr>
        <w:t>For more detail, see section 4.1.4. Advances, Challenges and Gaps</w:t>
      </w:r>
      <w:r w:rsidR="4B77BA6C" w:rsidRPr="00D60078">
        <w:rPr>
          <w:rFonts w:ascii="Times New Roman" w:hAnsi="Times New Roman" w:cs="Times New Roman"/>
          <w:sz w:val="20"/>
          <w:szCs w:val="20"/>
        </w:rPr>
        <w:t xml:space="preserve"> in</w:t>
      </w:r>
      <w:r w:rsidR="0046289D" w:rsidRPr="00D60078">
        <w:rPr>
          <w:rFonts w:ascii="Times New Roman" w:hAnsi="Times New Roman" w:cs="Times New Roman"/>
          <w:sz w:val="20"/>
          <w:szCs w:val="20"/>
        </w:rPr>
        <w:t xml:space="preserve"> Political Inclusion.</w:t>
      </w:r>
    </w:p>
  </w:footnote>
  <w:footnote w:id="46">
    <w:p w14:paraId="42B1D786" w14:textId="6418A00E" w:rsidR="00C06C9A" w:rsidRPr="00B0297A" w:rsidRDefault="00C06C9A" w:rsidP="000E2B0E">
      <w:pPr>
        <w:pStyle w:val="FootnoteText"/>
        <w:rPr>
          <w:rFonts w:ascii="Times New Roman" w:eastAsia="Times New Roman" w:hAnsi="Times New Roman" w:cs="Times New Roman"/>
          <w:b/>
        </w:rPr>
      </w:pPr>
      <w:r w:rsidRPr="00D60078">
        <w:footnoteRef/>
      </w:r>
      <w:r w:rsidR="4B77BA6C" w:rsidRPr="00D60078">
        <w:rPr>
          <w:rFonts w:ascii="Times New Roman" w:hAnsi="Times New Roman" w:cs="Times New Roman"/>
        </w:rPr>
        <w:t xml:space="preserve"> Bordat, Stephanie Willman and Saida </w:t>
      </w:r>
      <w:proofErr w:type="spellStart"/>
      <w:r w:rsidR="4B77BA6C" w:rsidRPr="00D60078">
        <w:rPr>
          <w:rFonts w:ascii="Times New Roman" w:hAnsi="Times New Roman" w:cs="Times New Roman"/>
        </w:rPr>
        <w:t>Kouzzi</w:t>
      </w:r>
      <w:proofErr w:type="spellEnd"/>
      <w:r w:rsidR="4B77BA6C" w:rsidRPr="00D60078">
        <w:rPr>
          <w:rFonts w:ascii="Times New Roman" w:hAnsi="Times New Roman" w:cs="Times New Roman"/>
        </w:rPr>
        <w:t>.</w:t>
      </w:r>
      <w:r w:rsidRPr="00D60078">
        <w:rPr>
          <w:rFonts w:ascii="Times New Roman" w:hAnsi="Times New Roman" w:cs="Times New Roman"/>
        </w:rPr>
        <w:t xml:space="preserve"> USAID</w:t>
      </w:r>
      <w:r w:rsidR="4B77BA6C" w:rsidRPr="00D60078">
        <w:rPr>
          <w:rFonts w:ascii="Times New Roman" w:hAnsi="Times New Roman" w:cs="Times New Roman"/>
        </w:rPr>
        <w:t>/Morocco</w:t>
      </w:r>
      <w:r w:rsidRPr="00D60078">
        <w:rPr>
          <w:rFonts w:ascii="Times New Roman" w:hAnsi="Times New Roman" w:cs="Times New Roman"/>
        </w:rPr>
        <w:t xml:space="preserve"> Gender Analysis</w:t>
      </w:r>
      <w:r w:rsidR="4B77BA6C" w:rsidRPr="00D60078">
        <w:rPr>
          <w:rFonts w:ascii="Times New Roman" w:hAnsi="Times New Roman" w:cs="Times New Roman"/>
        </w:rPr>
        <w:t>. Prepared by Banyan Global. 2018.</w:t>
      </w:r>
      <w:r w:rsidRPr="00D60078">
        <w:rPr>
          <w:rFonts w:ascii="Times New Roman" w:hAnsi="Times New Roman" w:cs="Times New Roman"/>
        </w:rPr>
        <w:t xml:space="preserve"> 36.</w:t>
      </w:r>
    </w:p>
  </w:footnote>
  <w:footnote w:id="47">
    <w:p w14:paraId="42B1D787" w14:textId="6B98296F" w:rsidR="00C06C9A" w:rsidRPr="00B0297A" w:rsidRDefault="00C06C9A" w:rsidP="000E2B0E">
      <w:pPr>
        <w:pStyle w:val="FootnoteText"/>
        <w:rPr>
          <w:rFonts w:ascii="Times New Roman" w:hAnsi="Times New Roman" w:cs="Times New Roman"/>
        </w:rPr>
      </w:pPr>
      <w:r w:rsidRPr="00B0297A">
        <w:rPr>
          <w:rStyle w:val="FootnoteReference"/>
          <w:rFonts w:ascii="Times New Roman" w:hAnsi="Times New Roman" w:cs="Times New Roman"/>
        </w:rPr>
        <w:footnoteRef/>
      </w:r>
      <w:r w:rsidR="4B77BA6C" w:rsidRPr="4B77BA6C">
        <w:rPr>
          <w:rFonts w:ascii="Times New Roman" w:hAnsi="Times New Roman" w:cs="Times New Roman"/>
        </w:rPr>
        <w:t xml:space="preserve"> </w:t>
      </w:r>
      <w:r w:rsidRPr="000E2B0E">
        <w:rPr>
          <w:rFonts w:ascii="Times New Roman" w:hAnsi="Times New Roman" w:cs="Times New Roman"/>
          <w:bCs/>
        </w:rPr>
        <w:t xml:space="preserve">Committee on the Elimination of Discrimination Against Women, </w:t>
      </w:r>
      <w:r w:rsidRPr="000E2B0E">
        <w:rPr>
          <w:rFonts w:ascii="Times New Roman" w:hAnsi="Times New Roman" w:cs="Times New Roman"/>
          <w:bCs/>
          <w:i/>
          <w:iCs/>
        </w:rPr>
        <w:t xml:space="preserve">Concluding Comments of the Committee on the Elimination of Discrimination Against Women: Morocco, </w:t>
      </w:r>
      <w:r w:rsidRPr="000E2B0E">
        <w:rPr>
          <w:rFonts w:ascii="Times New Roman" w:hAnsi="Times New Roman" w:cs="Times New Roman"/>
          <w:bCs/>
        </w:rPr>
        <w:t>(8 April 2008), U.N. Doc. CEDAW/C/MAR/CO/4, ¶ 26.</w:t>
      </w:r>
    </w:p>
  </w:footnote>
  <w:footnote w:id="48">
    <w:p w14:paraId="42B1D788" w14:textId="4DB6BDC1" w:rsidR="00C06C9A" w:rsidRPr="00B0297A" w:rsidRDefault="00C06C9A" w:rsidP="000E2B0E">
      <w:pPr>
        <w:pStyle w:val="FootnoteText"/>
        <w:rPr>
          <w:rFonts w:ascii="Times New Roman" w:hAnsi="Times New Roman" w:cs="Times New Roman"/>
        </w:rPr>
      </w:pPr>
      <w:r w:rsidRPr="00B0297A">
        <w:rPr>
          <w:rStyle w:val="FootnoteReference"/>
          <w:rFonts w:ascii="Times New Roman" w:hAnsi="Times New Roman" w:cs="Times New Roman"/>
        </w:rPr>
        <w:footnoteRef/>
      </w:r>
      <w:r w:rsidR="4B77BA6C" w:rsidRPr="4B77BA6C">
        <w:rPr>
          <w:rFonts w:ascii="Times New Roman" w:hAnsi="Times New Roman" w:cs="Times New Roman"/>
        </w:rPr>
        <w:t xml:space="preserve"> </w:t>
      </w:r>
      <w:r w:rsidRPr="000E2B0E">
        <w:rPr>
          <w:rFonts w:ascii="Times New Roman" w:hAnsi="Times New Roman" w:cs="Times New Roman"/>
          <w:bCs/>
        </w:rPr>
        <w:t xml:space="preserve">Committee on the Elimination of Discrimination Against Women, </w:t>
      </w:r>
      <w:r w:rsidRPr="000E2B0E">
        <w:rPr>
          <w:rFonts w:ascii="Times New Roman" w:hAnsi="Times New Roman" w:cs="Times New Roman"/>
          <w:bCs/>
          <w:i/>
          <w:iCs/>
        </w:rPr>
        <w:t xml:space="preserve">Concluding Comments of the Committee on the Elimination of Discrimination Against Women: Morocco, </w:t>
      </w:r>
      <w:r w:rsidRPr="000E2B0E">
        <w:rPr>
          <w:rFonts w:ascii="Times New Roman" w:hAnsi="Times New Roman" w:cs="Times New Roman"/>
          <w:bCs/>
        </w:rPr>
        <w:t>(8 April 2008), U.N. Doc. CEDAW/C/MAR/CO/4, ¶ 27.</w:t>
      </w:r>
    </w:p>
  </w:footnote>
  <w:footnote w:id="49">
    <w:p w14:paraId="42B1D789" w14:textId="6916A47A" w:rsidR="00C06C9A" w:rsidRPr="00B45011" w:rsidRDefault="00C06C9A" w:rsidP="000E2B0E">
      <w:pPr>
        <w:pStyle w:val="FootnoteText"/>
        <w:rPr>
          <w:rFonts w:ascii="Times New Roman" w:hAnsi="Times New Roman" w:cs="Times New Roman"/>
          <w:highlight w:val="yellow"/>
        </w:rPr>
      </w:pPr>
      <w:r w:rsidRPr="00B0297A">
        <w:rPr>
          <w:rStyle w:val="FootnoteReference"/>
          <w:rFonts w:ascii="Times New Roman" w:hAnsi="Times New Roman" w:cs="Times New Roman"/>
        </w:rPr>
        <w:footnoteRef/>
      </w:r>
      <w:r w:rsidR="4B77BA6C" w:rsidRPr="4B77BA6C">
        <w:rPr>
          <w:rFonts w:ascii="Times New Roman" w:hAnsi="Times New Roman" w:cs="Times New Roman"/>
        </w:rPr>
        <w:t xml:space="preserve"> Bordat, Stephanie Willman and Saida </w:t>
      </w:r>
      <w:proofErr w:type="spellStart"/>
      <w:r w:rsidR="4B77BA6C" w:rsidRPr="4B77BA6C">
        <w:rPr>
          <w:rFonts w:ascii="Times New Roman" w:hAnsi="Times New Roman" w:cs="Times New Roman"/>
        </w:rPr>
        <w:t>Kouzzi</w:t>
      </w:r>
      <w:proofErr w:type="spellEnd"/>
      <w:r w:rsidR="4B77BA6C" w:rsidRPr="4B77BA6C">
        <w:rPr>
          <w:rFonts w:ascii="Times New Roman" w:hAnsi="Times New Roman" w:cs="Times New Roman"/>
        </w:rPr>
        <w:t>. USAID/Morocco Gender Analysis. Prepared by Banyan Global. 2018, 55.</w:t>
      </w:r>
    </w:p>
  </w:footnote>
  <w:footnote w:id="50">
    <w:p w14:paraId="42B1D78A" w14:textId="1A4C6A5A" w:rsidR="00C06C9A" w:rsidRPr="00B45011" w:rsidRDefault="00C06C9A" w:rsidP="000E2B0E">
      <w:pPr>
        <w:pStyle w:val="FootnoteText"/>
        <w:rPr>
          <w:rFonts w:ascii="Times New Roman" w:hAnsi="Times New Roman" w:cs="Times New Roman"/>
        </w:rPr>
      </w:pPr>
      <w:r w:rsidRPr="00B45011">
        <w:rPr>
          <w:rStyle w:val="FootnoteReference"/>
          <w:rFonts w:ascii="Times New Roman" w:hAnsi="Times New Roman" w:cs="Times New Roman"/>
        </w:rPr>
        <w:footnoteRef/>
      </w:r>
      <w:r w:rsidR="4B77BA6C" w:rsidRPr="4B77BA6C">
        <w:rPr>
          <w:rFonts w:ascii="Times New Roman" w:hAnsi="Times New Roman" w:cs="Times New Roman"/>
        </w:rPr>
        <w:t xml:space="preserve"> Bordat, Stephanie Willman and Saida </w:t>
      </w:r>
      <w:proofErr w:type="spellStart"/>
      <w:r w:rsidR="4B77BA6C" w:rsidRPr="4B77BA6C">
        <w:rPr>
          <w:rFonts w:ascii="Times New Roman" w:hAnsi="Times New Roman" w:cs="Times New Roman"/>
        </w:rPr>
        <w:t>Kouzzi</w:t>
      </w:r>
      <w:proofErr w:type="spellEnd"/>
      <w:r w:rsidR="4B77BA6C" w:rsidRPr="4B77BA6C">
        <w:rPr>
          <w:rFonts w:ascii="Times New Roman" w:hAnsi="Times New Roman" w:cs="Times New Roman"/>
        </w:rPr>
        <w:t>. USAID/Morocco Gender Analysis. Prepared by Banyan Global. 2018, 56.</w:t>
      </w:r>
    </w:p>
  </w:footnote>
  <w:footnote w:id="51">
    <w:p w14:paraId="42B1D78B" w14:textId="0BBBFA9A" w:rsidR="00C06C9A" w:rsidRPr="00B0297A" w:rsidRDefault="00C06C9A" w:rsidP="000E2B0E">
      <w:pPr>
        <w:pStyle w:val="FootnoteText"/>
        <w:rPr>
          <w:rFonts w:ascii="Times New Roman" w:hAnsi="Times New Roman" w:cs="Times New Roman"/>
          <w:highlight w:val="yellow"/>
        </w:rPr>
      </w:pPr>
      <w:r w:rsidRPr="00B45011">
        <w:rPr>
          <w:rStyle w:val="FootnoteReference"/>
          <w:rFonts w:ascii="Times New Roman" w:hAnsi="Times New Roman" w:cs="Times New Roman"/>
        </w:rPr>
        <w:footnoteRef/>
      </w:r>
      <w:r w:rsidR="4B77BA6C" w:rsidRPr="4B77BA6C">
        <w:rPr>
          <w:rFonts w:ascii="Times New Roman" w:hAnsi="Times New Roman" w:cs="Times New Roman"/>
        </w:rPr>
        <w:t xml:space="preserve"> Bordat, Stephanie Willman and Saida </w:t>
      </w:r>
      <w:proofErr w:type="spellStart"/>
      <w:r w:rsidR="4B77BA6C" w:rsidRPr="4B77BA6C">
        <w:rPr>
          <w:rFonts w:ascii="Times New Roman" w:hAnsi="Times New Roman" w:cs="Times New Roman"/>
        </w:rPr>
        <w:t>Kouzzi</w:t>
      </w:r>
      <w:proofErr w:type="spellEnd"/>
      <w:r w:rsidR="4B77BA6C" w:rsidRPr="4B77BA6C">
        <w:rPr>
          <w:rFonts w:ascii="Times New Roman" w:hAnsi="Times New Roman" w:cs="Times New Roman"/>
        </w:rPr>
        <w:t>. USAID/Morocco Gender Analysis. Prepared by Banyan Global. 2018, 41, 208.</w:t>
      </w:r>
    </w:p>
  </w:footnote>
  <w:footnote w:id="52">
    <w:p w14:paraId="42B1D78C" w14:textId="2E31CD34" w:rsidR="00C06C9A" w:rsidRPr="00B0297A" w:rsidRDefault="00C06C9A" w:rsidP="000E2B0E">
      <w:pPr>
        <w:pStyle w:val="FootnoteText"/>
        <w:rPr>
          <w:rFonts w:ascii="Times New Roman" w:hAnsi="Times New Roman" w:cs="Times New Roman"/>
        </w:rPr>
      </w:pPr>
      <w:r w:rsidRPr="00B0297A">
        <w:rPr>
          <w:rStyle w:val="FootnoteReference"/>
          <w:rFonts w:ascii="Times New Roman" w:hAnsi="Times New Roman" w:cs="Times New Roman"/>
        </w:rPr>
        <w:footnoteRef/>
      </w:r>
      <w:r w:rsidR="4B77BA6C" w:rsidRPr="4B77BA6C">
        <w:rPr>
          <w:rFonts w:ascii="Times New Roman" w:hAnsi="Times New Roman" w:cs="Times New Roman"/>
        </w:rPr>
        <w:t xml:space="preserve"> </w:t>
      </w:r>
      <w:r w:rsidRPr="000E2B0E">
        <w:rPr>
          <w:rFonts w:ascii="Times New Roman" w:hAnsi="Times New Roman" w:cs="Times New Roman"/>
          <w:bCs/>
        </w:rPr>
        <w:t xml:space="preserve">Committee on the Elimination of Discrimination Against Women, </w:t>
      </w:r>
      <w:r w:rsidRPr="000E2B0E">
        <w:rPr>
          <w:rFonts w:ascii="Times New Roman" w:hAnsi="Times New Roman" w:cs="Times New Roman"/>
          <w:bCs/>
          <w:i/>
          <w:iCs/>
        </w:rPr>
        <w:t xml:space="preserve">Concluding Comments of the Committee on the Elimination of Discrimination Against Women: Morocco, </w:t>
      </w:r>
      <w:r w:rsidRPr="000E2B0E">
        <w:rPr>
          <w:rFonts w:ascii="Times New Roman" w:hAnsi="Times New Roman" w:cs="Times New Roman"/>
          <w:bCs/>
        </w:rPr>
        <w:t>(8 April 2008), U.N. Doc. CEDAW/C/MAR/CO/4, ¶ 28.</w:t>
      </w:r>
    </w:p>
  </w:footnote>
  <w:footnote w:id="53">
    <w:p w14:paraId="42B1D78D" w14:textId="63E8B760" w:rsidR="00C06C9A" w:rsidRPr="00B0297A" w:rsidRDefault="00C06C9A" w:rsidP="000E2B0E">
      <w:pPr>
        <w:pStyle w:val="FootnoteText"/>
        <w:rPr>
          <w:rFonts w:ascii="Times New Roman" w:hAnsi="Times New Roman" w:cs="Times New Roman"/>
        </w:rPr>
      </w:pPr>
      <w:r w:rsidRPr="00B0297A">
        <w:rPr>
          <w:rStyle w:val="FootnoteReference"/>
          <w:rFonts w:ascii="Times New Roman" w:hAnsi="Times New Roman" w:cs="Times New Roman"/>
        </w:rPr>
        <w:footnoteRef/>
      </w:r>
      <w:r w:rsidR="4B77BA6C" w:rsidRPr="4B77BA6C">
        <w:rPr>
          <w:rFonts w:ascii="Times New Roman" w:hAnsi="Times New Roman" w:cs="Times New Roman"/>
        </w:rPr>
        <w:t xml:space="preserve"> </w:t>
      </w:r>
      <w:r w:rsidRPr="000E2B0E">
        <w:rPr>
          <w:rFonts w:ascii="Times New Roman" w:hAnsi="Times New Roman" w:cs="Times New Roman"/>
          <w:bCs/>
        </w:rPr>
        <w:t xml:space="preserve">Committee on the Elimination of Discrimination Against Women, </w:t>
      </w:r>
      <w:r w:rsidRPr="000E2B0E">
        <w:rPr>
          <w:rFonts w:ascii="Times New Roman" w:hAnsi="Times New Roman" w:cs="Times New Roman"/>
          <w:bCs/>
          <w:i/>
          <w:iCs/>
        </w:rPr>
        <w:t xml:space="preserve">Concluding Comments of the Committee on the Elimination of Discrimination Against Women: Morocco, </w:t>
      </w:r>
      <w:r w:rsidRPr="000E2B0E">
        <w:rPr>
          <w:rFonts w:ascii="Times New Roman" w:hAnsi="Times New Roman" w:cs="Times New Roman"/>
          <w:bCs/>
        </w:rPr>
        <w:t>(8 April 2008), U.N. Doc. CEDAW/C/MAR/CO/4, ¶ 29.</w:t>
      </w:r>
    </w:p>
  </w:footnote>
  <w:footnote w:id="54">
    <w:p w14:paraId="42B1D78E" w14:textId="731439CA" w:rsidR="00C06C9A" w:rsidRPr="00B45011" w:rsidRDefault="00C06C9A" w:rsidP="000E2B0E">
      <w:pPr>
        <w:pStyle w:val="FootnoteText"/>
        <w:rPr>
          <w:rFonts w:ascii="Times New Roman" w:hAnsi="Times New Roman" w:cs="Times New Roman"/>
        </w:rPr>
      </w:pPr>
      <w:r w:rsidRPr="00B0297A">
        <w:rPr>
          <w:rStyle w:val="FootnoteReference"/>
          <w:rFonts w:ascii="Times New Roman" w:hAnsi="Times New Roman" w:cs="Times New Roman"/>
        </w:rPr>
        <w:footnoteRef/>
      </w:r>
      <w:r w:rsidR="4B77BA6C" w:rsidRPr="4B77BA6C">
        <w:rPr>
          <w:rFonts w:ascii="Times New Roman" w:hAnsi="Times New Roman" w:cs="Times New Roman"/>
        </w:rPr>
        <w:t xml:space="preserve"> Bordat, Stephanie Willman and Saida </w:t>
      </w:r>
      <w:proofErr w:type="spellStart"/>
      <w:r w:rsidR="4B77BA6C" w:rsidRPr="4B77BA6C">
        <w:rPr>
          <w:rFonts w:ascii="Times New Roman" w:hAnsi="Times New Roman" w:cs="Times New Roman"/>
        </w:rPr>
        <w:t>Kouzzi</w:t>
      </w:r>
      <w:proofErr w:type="spellEnd"/>
      <w:r w:rsidR="4B77BA6C" w:rsidRPr="4B77BA6C">
        <w:rPr>
          <w:rFonts w:ascii="Times New Roman" w:hAnsi="Times New Roman" w:cs="Times New Roman"/>
        </w:rPr>
        <w:t>. USAID/Morocco Gender Analysis. Prepared by Banyan Global. 2018, 55.</w:t>
      </w:r>
    </w:p>
  </w:footnote>
  <w:footnote w:id="55">
    <w:p w14:paraId="42B1D78F" w14:textId="7781C8A9" w:rsidR="00C06C9A" w:rsidRPr="00B45011" w:rsidRDefault="00C06C9A" w:rsidP="000E2B0E">
      <w:pPr>
        <w:pStyle w:val="FootnoteText"/>
        <w:rPr>
          <w:rFonts w:ascii="Times New Roman" w:hAnsi="Times New Roman" w:cs="Times New Roman"/>
        </w:rPr>
      </w:pPr>
      <w:r w:rsidRPr="00B45011">
        <w:rPr>
          <w:rStyle w:val="FootnoteReference"/>
          <w:rFonts w:ascii="Times New Roman" w:hAnsi="Times New Roman" w:cs="Times New Roman"/>
        </w:rPr>
        <w:footnoteRef/>
      </w:r>
      <w:r w:rsidR="4B77BA6C" w:rsidRPr="4B77BA6C">
        <w:rPr>
          <w:rFonts w:ascii="Times New Roman" w:hAnsi="Times New Roman" w:cs="Times New Roman"/>
        </w:rPr>
        <w:t xml:space="preserve"> Bordat, Stephanie Willman and Saida </w:t>
      </w:r>
      <w:proofErr w:type="spellStart"/>
      <w:r w:rsidR="4B77BA6C" w:rsidRPr="4B77BA6C">
        <w:rPr>
          <w:rFonts w:ascii="Times New Roman" w:hAnsi="Times New Roman" w:cs="Times New Roman"/>
        </w:rPr>
        <w:t>Kouzzi</w:t>
      </w:r>
      <w:proofErr w:type="spellEnd"/>
      <w:r w:rsidR="4B77BA6C" w:rsidRPr="4B77BA6C">
        <w:rPr>
          <w:rFonts w:ascii="Times New Roman" w:hAnsi="Times New Roman" w:cs="Times New Roman"/>
        </w:rPr>
        <w:t>. USAID/Morocco Gender Analysis. Prepared by Banyan Global. 2018, 55.</w:t>
      </w:r>
    </w:p>
  </w:footnote>
  <w:footnote w:id="56">
    <w:p w14:paraId="42B1D790" w14:textId="39990093" w:rsidR="00C06C9A" w:rsidRPr="00B45011" w:rsidRDefault="00C06C9A" w:rsidP="000E2B0E">
      <w:pPr>
        <w:pStyle w:val="FootnoteText"/>
        <w:rPr>
          <w:rFonts w:ascii="Times New Roman" w:hAnsi="Times New Roman" w:cs="Times New Roman"/>
        </w:rPr>
      </w:pPr>
      <w:r w:rsidRPr="00B45011">
        <w:rPr>
          <w:rStyle w:val="FootnoteReference"/>
          <w:rFonts w:ascii="Times New Roman" w:hAnsi="Times New Roman" w:cs="Times New Roman"/>
        </w:rPr>
        <w:footnoteRef/>
      </w:r>
      <w:r w:rsidR="4B77BA6C" w:rsidRPr="4B77BA6C">
        <w:rPr>
          <w:rFonts w:ascii="Times New Roman" w:hAnsi="Times New Roman" w:cs="Times New Roman"/>
        </w:rPr>
        <w:t xml:space="preserve"> Bordat, Stephanie Willman and Saida </w:t>
      </w:r>
      <w:proofErr w:type="spellStart"/>
      <w:r w:rsidR="4B77BA6C" w:rsidRPr="4B77BA6C">
        <w:rPr>
          <w:rFonts w:ascii="Times New Roman" w:hAnsi="Times New Roman" w:cs="Times New Roman"/>
        </w:rPr>
        <w:t>Kouzzi</w:t>
      </w:r>
      <w:proofErr w:type="spellEnd"/>
      <w:r w:rsidR="4B77BA6C" w:rsidRPr="4B77BA6C">
        <w:rPr>
          <w:rFonts w:ascii="Times New Roman" w:hAnsi="Times New Roman" w:cs="Times New Roman"/>
        </w:rPr>
        <w:t>. USAID/Morocco Gender Analysis. Prepared by Banyan Global. 2018, 56.</w:t>
      </w:r>
    </w:p>
  </w:footnote>
  <w:footnote w:id="57">
    <w:p w14:paraId="42B1D791" w14:textId="065223E4" w:rsidR="00C06C9A" w:rsidRPr="00B0297A" w:rsidRDefault="00C06C9A" w:rsidP="000E2B0E">
      <w:pPr>
        <w:pStyle w:val="FootnoteText"/>
        <w:rPr>
          <w:rFonts w:ascii="Times New Roman" w:hAnsi="Times New Roman" w:cs="Times New Roman"/>
        </w:rPr>
      </w:pPr>
      <w:r w:rsidRPr="00B45011">
        <w:rPr>
          <w:rStyle w:val="FootnoteReference"/>
          <w:rFonts w:ascii="Times New Roman" w:hAnsi="Times New Roman" w:cs="Times New Roman"/>
        </w:rPr>
        <w:footnoteRef/>
      </w:r>
      <w:r w:rsidR="4B77BA6C" w:rsidRPr="4B77BA6C">
        <w:rPr>
          <w:rFonts w:ascii="Times New Roman" w:hAnsi="Times New Roman" w:cs="Times New Roman"/>
        </w:rPr>
        <w:t xml:space="preserve"> Bordat, Stephanie Willman and Saida </w:t>
      </w:r>
      <w:proofErr w:type="spellStart"/>
      <w:r w:rsidR="4B77BA6C" w:rsidRPr="4B77BA6C">
        <w:rPr>
          <w:rFonts w:ascii="Times New Roman" w:hAnsi="Times New Roman" w:cs="Times New Roman"/>
        </w:rPr>
        <w:t>Kouzzi</w:t>
      </w:r>
      <w:proofErr w:type="spellEnd"/>
      <w:r w:rsidR="4B77BA6C" w:rsidRPr="4B77BA6C">
        <w:rPr>
          <w:rFonts w:ascii="Times New Roman" w:hAnsi="Times New Roman" w:cs="Times New Roman"/>
        </w:rPr>
        <w:t>. USAID/Morocco Gender Analysis. Prepared by Banyan Global. 2018, 56.</w:t>
      </w:r>
    </w:p>
  </w:footnote>
  <w:footnote w:id="58">
    <w:p w14:paraId="42B1D792" w14:textId="328F3581" w:rsidR="00C06C9A" w:rsidRPr="00774066" w:rsidRDefault="00C06C9A" w:rsidP="000E2B0E">
      <w:pPr>
        <w:pStyle w:val="FootnoteText"/>
        <w:rPr>
          <w:rFonts w:ascii="Times New Roman" w:hAnsi="Times New Roman" w:cs="Times New Roman"/>
        </w:rPr>
      </w:pPr>
      <w:r w:rsidRPr="00B0297A">
        <w:rPr>
          <w:rStyle w:val="FootnoteReference"/>
          <w:rFonts w:ascii="Times New Roman" w:hAnsi="Times New Roman" w:cs="Times New Roman"/>
        </w:rPr>
        <w:footnoteRef/>
      </w:r>
      <w:r w:rsidR="4B77BA6C" w:rsidRPr="4B77BA6C">
        <w:rPr>
          <w:rFonts w:ascii="Times New Roman" w:hAnsi="Times New Roman" w:cs="Times New Roman"/>
        </w:rPr>
        <w:t xml:space="preserve"> Bordat, Stephanie Willman and Saida </w:t>
      </w:r>
      <w:proofErr w:type="spellStart"/>
      <w:r w:rsidR="4B77BA6C" w:rsidRPr="4B77BA6C">
        <w:rPr>
          <w:rFonts w:ascii="Times New Roman" w:hAnsi="Times New Roman" w:cs="Times New Roman"/>
        </w:rPr>
        <w:t>Kouzzi</w:t>
      </w:r>
      <w:proofErr w:type="spellEnd"/>
      <w:r w:rsidR="4B77BA6C" w:rsidRPr="4B77BA6C">
        <w:rPr>
          <w:rFonts w:ascii="Times New Roman" w:hAnsi="Times New Roman" w:cs="Times New Roman"/>
        </w:rPr>
        <w:t>. USAID/Morocco Gender Analysis. Prepared by Banyan Global. 2018, 56.</w:t>
      </w:r>
    </w:p>
  </w:footnote>
  <w:footnote w:id="59">
    <w:p w14:paraId="42B1D793" w14:textId="247D1330" w:rsidR="00C06C9A" w:rsidRPr="00774066" w:rsidRDefault="00C06C9A" w:rsidP="000E2B0E">
      <w:pPr>
        <w:pStyle w:val="FootnoteText"/>
        <w:rPr>
          <w:rFonts w:ascii="Times New Roman" w:hAnsi="Times New Roman" w:cs="Times New Roman"/>
        </w:rPr>
      </w:pPr>
      <w:r w:rsidRPr="00774066">
        <w:rPr>
          <w:rStyle w:val="FootnoteReference"/>
          <w:rFonts w:ascii="Times New Roman" w:hAnsi="Times New Roman" w:cs="Times New Roman"/>
        </w:rPr>
        <w:footnoteRef/>
      </w:r>
      <w:r w:rsidR="4B77BA6C" w:rsidRPr="4B77BA6C">
        <w:rPr>
          <w:rFonts w:ascii="Times New Roman" w:hAnsi="Times New Roman" w:cs="Times New Roman"/>
        </w:rPr>
        <w:t xml:space="preserve"> Bordat, Stephanie Willman and Saida </w:t>
      </w:r>
      <w:proofErr w:type="spellStart"/>
      <w:r w:rsidR="4B77BA6C" w:rsidRPr="4B77BA6C">
        <w:rPr>
          <w:rFonts w:ascii="Times New Roman" w:hAnsi="Times New Roman" w:cs="Times New Roman"/>
        </w:rPr>
        <w:t>Kouzzi</w:t>
      </w:r>
      <w:proofErr w:type="spellEnd"/>
      <w:r w:rsidR="4B77BA6C" w:rsidRPr="4B77BA6C">
        <w:rPr>
          <w:rFonts w:ascii="Times New Roman" w:hAnsi="Times New Roman" w:cs="Times New Roman"/>
        </w:rPr>
        <w:t>. USAID/Morocco Gender Analysis. Prepared by Banyan Global. 2018, 56.</w:t>
      </w:r>
    </w:p>
  </w:footnote>
  <w:footnote w:id="60">
    <w:p w14:paraId="42B1D794" w14:textId="63D681A1" w:rsidR="00C06C9A" w:rsidRPr="00B0297A" w:rsidRDefault="00C06C9A" w:rsidP="000E2B0E">
      <w:pPr>
        <w:pStyle w:val="FootnoteText"/>
        <w:rPr>
          <w:rFonts w:ascii="Times New Roman" w:hAnsi="Times New Roman" w:cs="Times New Roman"/>
        </w:rPr>
      </w:pPr>
      <w:r w:rsidRPr="00774066">
        <w:rPr>
          <w:rStyle w:val="FootnoteReference"/>
          <w:rFonts w:ascii="Times New Roman" w:hAnsi="Times New Roman" w:cs="Times New Roman"/>
        </w:rPr>
        <w:footnoteRef/>
      </w:r>
      <w:r w:rsidR="4B77BA6C" w:rsidRPr="4B77BA6C">
        <w:rPr>
          <w:rFonts w:ascii="Times New Roman" w:hAnsi="Times New Roman" w:cs="Times New Roman"/>
        </w:rPr>
        <w:t xml:space="preserve"> Bordat, Stephanie Willman and Saida </w:t>
      </w:r>
      <w:proofErr w:type="spellStart"/>
      <w:r w:rsidR="4B77BA6C" w:rsidRPr="4B77BA6C">
        <w:rPr>
          <w:rFonts w:ascii="Times New Roman" w:hAnsi="Times New Roman" w:cs="Times New Roman"/>
        </w:rPr>
        <w:t>Kouzzi</w:t>
      </w:r>
      <w:proofErr w:type="spellEnd"/>
      <w:r w:rsidR="4B77BA6C" w:rsidRPr="4B77BA6C">
        <w:rPr>
          <w:rFonts w:ascii="Times New Roman" w:hAnsi="Times New Roman" w:cs="Times New Roman"/>
        </w:rPr>
        <w:t>. USAID/Morocco Gender Analysis. Prepared by Banyan Global. 2018, 56.</w:t>
      </w:r>
    </w:p>
  </w:footnote>
  <w:footnote w:id="61">
    <w:p w14:paraId="42B1D795" w14:textId="79787BC1" w:rsidR="00C06C9A" w:rsidRPr="000E2B0E" w:rsidRDefault="00C06C9A" w:rsidP="000E2B0E">
      <w:pPr>
        <w:pStyle w:val="FootnoteText"/>
        <w:rPr>
          <w:rFonts w:ascii="Times New Roman" w:hAnsi="Times New Roman" w:cs="Times New Roman"/>
        </w:rPr>
      </w:pPr>
      <w:r w:rsidRPr="000E2B0E">
        <w:rPr>
          <w:rStyle w:val="FootnoteReference"/>
          <w:rFonts w:ascii="Times New Roman" w:hAnsi="Times New Roman" w:cs="Times New Roman"/>
        </w:rPr>
        <w:footnoteRef/>
      </w:r>
      <w:r w:rsidR="4B77BA6C" w:rsidRPr="000E2B0E">
        <w:rPr>
          <w:rFonts w:ascii="Times New Roman" w:hAnsi="Times New Roman" w:cs="Times New Roman"/>
        </w:rPr>
        <w:t xml:space="preserve"> </w:t>
      </w:r>
      <w:r w:rsidRPr="000E2B0E">
        <w:rPr>
          <w:rFonts w:ascii="Times New Roman" w:hAnsi="Times New Roman" w:cs="Times New Roman"/>
        </w:rPr>
        <w:t>Sixth Periodic Report, ¶ 260.</w:t>
      </w:r>
    </w:p>
  </w:footnote>
  <w:footnote w:id="62">
    <w:p w14:paraId="4D761B9A" w14:textId="399E7571" w:rsidR="0079602B" w:rsidRDefault="0079602B">
      <w:pPr>
        <w:pStyle w:val="FootnoteText"/>
      </w:pPr>
      <w:r>
        <w:rPr>
          <w:rStyle w:val="FootnoteReference"/>
        </w:rPr>
        <w:footnoteRef/>
      </w:r>
      <w:r>
        <w:t xml:space="preserve"> </w:t>
      </w:r>
      <w:r w:rsidRPr="0079602B">
        <w:rPr>
          <w:rFonts w:ascii="Times New Roman" w:hAnsi="Times New Roman" w:cs="Times New Roman"/>
        </w:rPr>
        <w:t xml:space="preserve">Bordat, Stephanie Willman and Saida </w:t>
      </w:r>
      <w:proofErr w:type="spellStart"/>
      <w:r w:rsidRPr="0079602B">
        <w:rPr>
          <w:rFonts w:ascii="Times New Roman" w:hAnsi="Times New Roman" w:cs="Times New Roman"/>
        </w:rPr>
        <w:t>Kouzzi</w:t>
      </w:r>
      <w:proofErr w:type="spellEnd"/>
      <w:r w:rsidRPr="0079602B">
        <w:rPr>
          <w:rFonts w:ascii="Times New Roman" w:hAnsi="Times New Roman" w:cs="Times New Roman"/>
        </w:rPr>
        <w:t>. USAID/Morocco Gender Analysis. Prepared by Banyan Global. 2018</w:t>
      </w:r>
      <w:r>
        <w:rPr>
          <w:rFonts w:ascii="Times New Roman" w:hAnsi="Times New Roman" w:cs="Times New Roman"/>
        </w:rPr>
        <w:t xml:space="preserve">, </w:t>
      </w:r>
      <w:r w:rsidR="002C4166">
        <w:rPr>
          <w:rFonts w:ascii="Times New Roman" w:hAnsi="Times New Roman" w:cs="Times New Roman"/>
        </w:rPr>
        <w:t>30.</w:t>
      </w:r>
    </w:p>
  </w:footnote>
  <w:footnote w:id="63">
    <w:p w14:paraId="6364D98E" w14:textId="4672C2A7" w:rsidR="002C4166" w:rsidRDefault="002C4166">
      <w:pPr>
        <w:pStyle w:val="FootnoteText"/>
      </w:pPr>
      <w:r>
        <w:rPr>
          <w:rStyle w:val="FootnoteReference"/>
        </w:rPr>
        <w:footnoteRef/>
      </w:r>
      <w:r>
        <w:t xml:space="preserve"> </w:t>
      </w:r>
      <w:r w:rsidRPr="0079602B">
        <w:rPr>
          <w:rFonts w:ascii="Times New Roman" w:hAnsi="Times New Roman" w:cs="Times New Roman"/>
        </w:rPr>
        <w:t xml:space="preserve">Bordat, Stephanie Willman and Saida </w:t>
      </w:r>
      <w:proofErr w:type="spellStart"/>
      <w:r w:rsidRPr="0079602B">
        <w:rPr>
          <w:rFonts w:ascii="Times New Roman" w:hAnsi="Times New Roman" w:cs="Times New Roman"/>
        </w:rPr>
        <w:t>Kouzzi</w:t>
      </w:r>
      <w:proofErr w:type="spellEnd"/>
      <w:r w:rsidRPr="0079602B">
        <w:rPr>
          <w:rFonts w:ascii="Times New Roman" w:hAnsi="Times New Roman" w:cs="Times New Roman"/>
        </w:rPr>
        <w:t>. USAID/Morocco Gender Analysis. Prepared by Banyan Global. 2018</w:t>
      </w:r>
      <w:r>
        <w:rPr>
          <w:rFonts w:ascii="Times New Roman" w:hAnsi="Times New Roman" w:cs="Times New Roman"/>
        </w:rPr>
        <w:t>, 30.</w:t>
      </w:r>
    </w:p>
  </w:footnote>
  <w:footnote w:id="64">
    <w:p w14:paraId="42B1D796" w14:textId="040771AC" w:rsidR="00C06C9A" w:rsidRPr="000E2B0E" w:rsidRDefault="00C06C9A" w:rsidP="000E2B0E">
      <w:pPr>
        <w:pStyle w:val="FootnoteText"/>
        <w:rPr>
          <w:rFonts w:ascii="Times New Roman" w:hAnsi="Times New Roman" w:cs="Times New Roman"/>
        </w:rPr>
      </w:pPr>
      <w:r w:rsidRPr="000E2B0E">
        <w:rPr>
          <w:rStyle w:val="FootnoteReference"/>
          <w:rFonts w:ascii="Times New Roman" w:hAnsi="Times New Roman" w:cs="Times New Roman"/>
        </w:rPr>
        <w:footnoteRef/>
      </w:r>
      <w:r w:rsidR="4B77BA6C" w:rsidRPr="4B77BA6C">
        <w:rPr>
          <w:rFonts w:ascii="Times New Roman" w:hAnsi="Times New Roman" w:cs="Times New Roman"/>
          <w:i/>
          <w:iCs/>
        </w:rPr>
        <w:t xml:space="preserve"> </w:t>
      </w:r>
      <w:r w:rsidRPr="000E2B0E">
        <w:rPr>
          <w:rFonts w:ascii="Times New Roman" w:hAnsi="Times New Roman" w:cs="Times New Roman"/>
          <w:i/>
        </w:rPr>
        <w:t>Female Workers in Villages…Forgotten by the Government and Face Sexual Harassment</w:t>
      </w:r>
      <w:r w:rsidRPr="000E2B0E">
        <w:rPr>
          <w:rFonts w:ascii="Times New Roman" w:hAnsi="Times New Roman" w:cs="Times New Roman"/>
        </w:rPr>
        <w:t>, Al-</w:t>
      </w:r>
      <w:proofErr w:type="spellStart"/>
      <w:r w:rsidRPr="000E2B0E">
        <w:rPr>
          <w:rFonts w:ascii="Times New Roman" w:hAnsi="Times New Roman" w:cs="Times New Roman"/>
        </w:rPr>
        <w:t>Zahara</w:t>
      </w:r>
      <w:proofErr w:type="spellEnd"/>
      <w:r w:rsidRPr="000E2B0E">
        <w:rPr>
          <w:rFonts w:ascii="Times New Roman" w:hAnsi="Times New Roman" w:cs="Times New Roman"/>
        </w:rPr>
        <w:t>’ Forum for Moroccan Women, January</w:t>
      </w:r>
      <w:r w:rsidR="4B77BA6C" w:rsidRPr="000E2B0E">
        <w:rPr>
          <w:rFonts w:ascii="Times New Roman" w:hAnsi="Times New Roman" w:cs="Times New Roman"/>
        </w:rPr>
        <w:t xml:space="preserve"> 20,</w:t>
      </w:r>
      <w:r w:rsidRPr="000E2B0E">
        <w:rPr>
          <w:rFonts w:ascii="Times New Roman" w:hAnsi="Times New Roman" w:cs="Times New Roman"/>
        </w:rPr>
        <w:t xml:space="preserve"> 2012.   </w:t>
      </w:r>
      <w:hyperlink r:id="rId6" w:history="1">
        <w:r w:rsidRPr="000E2B0E">
          <w:rPr>
            <w:rStyle w:val="Hyperlink"/>
            <w:rFonts w:ascii="Times New Roman" w:hAnsi="Times New Roman" w:cs="Times New Roman"/>
          </w:rPr>
          <w:t>http://www.fz.ma/news140.html</w:t>
        </w:r>
      </w:hyperlink>
    </w:p>
  </w:footnote>
  <w:footnote w:id="65">
    <w:p w14:paraId="42B1D797" w14:textId="1C9B1FDE" w:rsidR="00C06C9A" w:rsidRPr="00B0297A" w:rsidRDefault="00C06C9A" w:rsidP="000E2B0E">
      <w:pPr>
        <w:pStyle w:val="FootnoteText"/>
        <w:rPr>
          <w:rFonts w:ascii="Times New Roman" w:hAnsi="Times New Roman" w:cs="Times New Roman"/>
        </w:rPr>
      </w:pPr>
      <w:r w:rsidRPr="000E2B0E">
        <w:rPr>
          <w:rStyle w:val="FootnoteReference"/>
          <w:rFonts w:ascii="Times New Roman" w:hAnsi="Times New Roman" w:cs="Times New Roman"/>
        </w:rPr>
        <w:footnoteRef/>
      </w:r>
      <w:r w:rsidR="4B77BA6C" w:rsidRPr="000E2B0E">
        <w:rPr>
          <w:rFonts w:ascii="Times New Roman" w:hAnsi="Times New Roman" w:cs="Times New Roman"/>
        </w:rPr>
        <w:t xml:space="preserve"> </w:t>
      </w:r>
      <w:r w:rsidRPr="000E2B0E">
        <w:rPr>
          <w:rFonts w:ascii="Times New Roman" w:hAnsi="Times New Roman" w:cs="Times New Roman"/>
        </w:rPr>
        <w:t xml:space="preserve">Amal Abu Al-Ala’, </w:t>
      </w:r>
      <w:r w:rsidRPr="000E2B0E">
        <w:rPr>
          <w:rFonts w:ascii="Times New Roman" w:hAnsi="Times New Roman" w:cs="Times New Roman"/>
          <w:i/>
        </w:rPr>
        <w:t>Women of Sexual violence Speak out</w:t>
      </w:r>
      <w:r w:rsidRPr="000E2B0E">
        <w:rPr>
          <w:rFonts w:ascii="Times New Roman" w:hAnsi="Times New Roman" w:cs="Times New Roman"/>
        </w:rPr>
        <w:t xml:space="preserve">, Alyaoum24, September 7, 2013.  </w:t>
      </w:r>
      <w:hyperlink r:id="rId7">
        <w:r w:rsidR="7BFCC936" w:rsidRPr="7BFCC936">
          <w:rPr>
            <w:rStyle w:val="Hyperlink"/>
            <w:rFonts w:ascii="Times New Roman" w:hAnsi="Times New Roman" w:cs="Times New Roman"/>
          </w:rPr>
          <w:t>http://www.alyaoum24.com/164523.html</w:t>
        </w:r>
      </w:hyperlink>
      <w:r w:rsidR="7BFCC936" w:rsidRPr="000E2B0E">
        <w:rPr>
          <w:rFonts w:ascii="Times New Roman" w:hAnsi="Times New Roman" w:cs="Times New Roman"/>
        </w:rPr>
        <w:t xml:space="preserve">. </w:t>
      </w:r>
    </w:p>
  </w:footnote>
  <w:footnote w:id="66">
    <w:p w14:paraId="42B1D798" w14:textId="3AC313F2" w:rsidR="00C06C9A" w:rsidRPr="000E2B0E" w:rsidRDefault="00C06C9A" w:rsidP="000E2B0E">
      <w:pPr>
        <w:pStyle w:val="FootnoteText"/>
        <w:rPr>
          <w:rFonts w:ascii="Times New Roman" w:hAnsi="Times New Roman" w:cs="Times New Roman"/>
        </w:rPr>
      </w:pPr>
      <w:r w:rsidRPr="000E2B0E">
        <w:rPr>
          <w:rStyle w:val="FootnoteReference"/>
          <w:rFonts w:ascii="Times New Roman" w:hAnsi="Times New Roman" w:cs="Times New Roman"/>
        </w:rPr>
        <w:footnoteRef/>
      </w:r>
      <w:r w:rsidRPr="000E2B0E">
        <w:rPr>
          <w:rFonts w:ascii="Times New Roman" w:hAnsi="Times New Roman" w:cs="Times New Roman"/>
        </w:rPr>
        <w:t xml:space="preserve"> Nadia Al Hani</w:t>
      </w:r>
      <w:r w:rsidR="4B77BA6C" w:rsidRPr="000E2B0E">
        <w:rPr>
          <w:rFonts w:ascii="Times New Roman" w:hAnsi="Times New Roman" w:cs="Times New Roman"/>
        </w:rPr>
        <w:t xml:space="preserve">, </w:t>
      </w:r>
      <w:r w:rsidRPr="000E2B0E">
        <w:rPr>
          <w:rFonts w:ascii="Times New Roman" w:hAnsi="Times New Roman" w:cs="Times New Roman"/>
          <w:i/>
        </w:rPr>
        <w:t>Public Transportation… A playground for Sexual Harassment</w:t>
      </w:r>
      <w:r w:rsidRPr="000E2B0E">
        <w:rPr>
          <w:rFonts w:ascii="Times New Roman" w:hAnsi="Times New Roman" w:cs="Times New Roman"/>
        </w:rPr>
        <w:t xml:space="preserve">, Alyaoum24, February 27, 2014. </w:t>
      </w:r>
      <w:hyperlink r:id="rId8">
        <w:r w:rsidR="7BFCC936" w:rsidRPr="7BFCC936">
          <w:rPr>
            <w:rStyle w:val="Hyperlink"/>
            <w:rFonts w:ascii="Times New Roman" w:hAnsi="Times New Roman" w:cs="Times New Roman"/>
          </w:rPr>
          <w:t>http://www.alyaoum24.com/172442.html</w:t>
        </w:r>
      </w:hyperlink>
      <w:r w:rsidR="7BFCC936" w:rsidRPr="000E2B0E">
        <w:rPr>
          <w:rFonts w:ascii="Times New Roman" w:hAnsi="Times New Roman" w:cs="Times New Roman"/>
        </w:rPr>
        <w:t xml:space="preserve">. </w:t>
      </w:r>
    </w:p>
  </w:footnote>
  <w:footnote w:id="67">
    <w:p w14:paraId="42B1D799" w14:textId="667D9FC2" w:rsidR="00C06C9A" w:rsidRPr="00B0297A" w:rsidRDefault="00C06C9A" w:rsidP="000E2B0E">
      <w:pPr>
        <w:pStyle w:val="FootnoteText"/>
        <w:rPr>
          <w:rFonts w:ascii="Times New Roman" w:hAnsi="Times New Roman" w:cs="Times New Roman"/>
        </w:rPr>
      </w:pPr>
      <w:r w:rsidRPr="00B0297A">
        <w:rPr>
          <w:rStyle w:val="FootnoteReference"/>
          <w:rFonts w:ascii="Times New Roman" w:hAnsi="Times New Roman" w:cs="Times New Roman"/>
        </w:rPr>
        <w:footnoteRef/>
      </w:r>
      <w:r w:rsidR="4B77BA6C" w:rsidRPr="4B77BA6C">
        <w:rPr>
          <w:rFonts w:ascii="Times New Roman" w:hAnsi="Times New Roman" w:cs="Times New Roman"/>
        </w:rPr>
        <w:t xml:space="preserve"> </w:t>
      </w:r>
      <w:r w:rsidRPr="000E2B0E">
        <w:rPr>
          <w:rFonts w:ascii="Times New Roman" w:hAnsi="Times New Roman" w:cs="Times New Roman"/>
          <w:bCs/>
        </w:rPr>
        <w:t xml:space="preserve">Committee on the Elimination of Discrimination Against Women, </w:t>
      </w:r>
      <w:r w:rsidRPr="000E2B0E">
        <w:rPr>
          <w:rFonts w:ascii="Times New Roman" w:hAnsi="Times New Roman" w:cs="Times New Roman"/>
          <w:bCs/>
          <w:i/>
          <w:iCs/>
        </w:rPr>
        <w:t xml:space="preserve">Concluding Comments of the Committee on the Elimination of Discrimination Against Women: Morocco, </w:t>
      </w:r>
      <w:r w:rsidRPr="000E2B0E">
        <w:rPr>
          <w:rFonts w:ascii="Times New Roman" w:hAnsi="Times New Roman" w:cs="Times New Roman"/>
          <w:bCs/>
        </w:rPr>
        <w:t>(8 April 2008), U.N. Doc. CEDAW/C/MAR/CO/4, ¶ 30.</w:t>
      </w:r>
    </w:p>
  </w:footnote>
  <w:footnote w:id="68">
    <w:p w14:paraId="42B1D79A" w14:textId="2FA8CDE4" w:rsidR="00C06C9A" w:rsidRPr="00B0297A" w:rsidRDefault="00C06C9A" w:rsidP="000E2B0E">
      <w:pPr>
        <w:pStyle w:val="FootnoteText"/>
        <w:rPr>
          <w:rFonts w:ascii="Times New Roman" w:hAnsi="Times New Roman" w:cs="Times New Roman"/>
        </w:rPr>
      </w:pPr>
      <w:r w:rsidRPr="00B0297A">
        <w:rPr>
          <w:rStyle w:val="FootnoteReference"/>
          <w:rFonts w:ascii="Times New Roman" w:hAnsi="Times New Roman" w:cs="Times New Roman"/>
        </w:rPr>
        <w:footnoteRef/>
      </w:r>
      <w:r w:rsidR="4B77BA6C" w:rsidRPr="4B77BA6C">
        <w:rPr>
          <w:rFonts w:ascii="Times New Roman" w:hAnsi="Times New Roman" w:cs="Times New Roman"/>
        </w:rPr>
        <w:t xml:space="preserve"> </w:t>
      </w:r>
      <w:r w:rsidRPr="000E2B0E">
        <w:rPr>
          <w:rFonts w:ascii="Times New Roman" w:hAnsi="Times New Roman" w:cs="Times New Roman"/>
          <w:bCs/>
        </w:rPr>
        <w:t xml:space="preserve">Committee on the Elimination of Discrimination Against Women, </w:t>
      </w:r>
      <w:r w:rsidRPr="000E2B0E">
        <w:rPr>
          <w:rFonts w:ascii="Times New Roman" w:hAnsi="Times New Roman" w:cs="Times New Roman"/>
          <w:bCs/>
          <w:i/>
          <w:iCs/>
        </w:rPr>
        <w:t xml:space="preserve">Concluding Comments of the Committee on the Elimination of Discrimination Against Women: Morocco, </w:t>
      </w:r>
      <w:r w:rsidRPr="000E2B0E">
        <w:rPr>
          <w:rFonts w:ascii="Times New Roman" w:hAnsi="Times New Roman" w:cs="Times New Roman"/>
          <w:bCs/>
        </w:rPr>
        <w:t>(8 April 2008), U.N. Doc. CEDAW/C/MAR/CO/4, ¶ 31.</w:t>
      </w:r>
    </w:p>
  </w:footnote>
  <w:footnote w:id="69">
    <w:p w14:paraId="42B1D79B" w14:textId="549F966B" w:rsidR="00C06C9A" w:rsidRPr="000E2B0E" w:rsidRDefault="00C06C9A" w:rsidP="000E2B0E">
      <w:pPr>
        <w:pStyle w:val="FootnoteText"/>
        <w:rPr>
          <w:rFonts w:ascii="Times New Roman" w:hAnsi="Times New Roman" w:cs="Times New Roman"/>
        </w:rPr>
      </w:pPr>
      <w:r w:rsidRPr="000E2B0E">
        <w:rPr>
          <w:rStyle w:val="FootnoteReference"/>
          <w:rFonts w:ascii="Times New Roman" w:eastAsia="Times New Roman" w:hAnsi="Times New Roman" w:cs="Times New Roman"/>
        </w:rPr>
        <w:footnoteRef/>
      </w:r>
      <w:r w:rsidR="4B77BA6C" w:rsidRPr="000E2B0E">
        <w:rPr>
          <w:rFonts w:ascii="Times New Roman" w:eastAsia="Times New Roman" w:hAnsi="Times New Roman" w:cs="Times New Roman"/>
        </w:rPr>
        <w:t xml:space="preserve"> </w:t>
      </w:r>
      <w:r w:rsidRPr="000E2B0E">
        <w:rPr>
          <w:rFonts w:ascii="Times New Roman" w:eastAsia="Times New Roman" w:hAnsi="Times New Roman" w:cs="Times New Roman"/>
        </w:rPr>
        <w:t xml:space="preserve">Communications from local Moroccan NGOs to MRA and </w:t>
      </w:r>
      <w:r w:rsidR="4B77BA6C" w:rsidRPr="000E2B0E">
        <w:rPr>
          <w:rFonts w:ascii="Times New Roman" w:eastAsia="Times New Roman" w:hAnsi="Times New Roman" w:cs="Times New Roman"/>
        </w:rPr>
        <w:t>The</w:t>
      </w:r>
      <w:r w:rsidRPr="000E2B0E">
        <w:rPr>
          <w:rFonts w:ascii="Times New Roman" w:eastAsia="Times New Roman" w:hAnsi="Times New Roman" w:cs="Times New Roman"/>
        </w:rPr>
        <w:t xml:space="preserve"> Advocates, June 2017</w:t>
      </w:r>
      <w:r w:rsidR="4B77BA6C" w:rsidRPr="000E2B0E">
        <w:rPr>
          <w:rFonts w:ascii="Times New Roman" w:eastAsia="Times New Roman" w:hAnsi="Times New Roman" w:cs="Times New Roman"/>
        </w:rPr>
        <w:t>.</w:t>
      </w:r>
    </w:p>
  </w:footnote>
  <w:footnote w:id="70">
    <w:p w14:paraId="42B1D79C" w14:textId="0B148F28" w:rsidR="00C06C9A" w:rsidRPr="00B0297A" w:rsidRDefault="00C06C9A" w:rsidP="000E2B0E">
      <w:pPr>
        <w:pStyle w:val="FootnoteText"/>
        <w:rPr>
          <w:rFonts w:ascii="Times New Roman" w:hAnsi="Times New Roman" w:cs="Times New Roman"/>
        </w:rPr>
      </w:pPr>
      <w:r w:rsidRPr="00B0297A">
        <w:rPr>
          <w:rStyle w:val="FootnoteReference"/>
          <w:rFonts w:ascii="Times New Roman" w:hAnsi="Times New Roman" w:cs="Times New Roman"/>
        </w:rPr>
        <w:footnoteRef/>
      </w:r>
      <w:r w:rsidR="4B77BA6C" w:rsidRPr="000E2B0E">
        <w:rPr>
          <w:rFonts w:ascii="Times New Roman" w:eastAsia="Times New Roman" w:hAnsi="Times New Roman" w:cs="Times New Roman"/>
        </w:rPr>
        <w:t xml:space="preserve"> </w:t>
      </w:r>
      <w:r w:rsidRPr="000E2B0E">
        <w:rPr>
          <w:rFonts w:ascii="Times New Roman" w:eastAsia="Times New Roman" w:hAnsi="Times New Roman" w:cs="Times New Roman"/>
        </w:rPr>
        <w:t xml:space="preserve">Communications from local Moroccan NGOs to MRA and </w:t>
      </w:r>
      <w:r w:rsidR="4B77BA6C" w:rsidRPr="000E2B0E">
        <w:rPr>
          <w:rFonts w:ascii="Times New Roman" w:eastAsia="Times New Roman" w:hAnsi="Times New Roman" w:cs="Times New Roman"/>
        </w:rPr>
        <w:t>The</w:t>
      </w:r>
      <w:r w:rsidRPr="000E2B0E">
        <w:rPr>
          <w:rFonts w:ascii="Times New Roman" w:eastAsia="Times New Roman" w:hAnsi="Times New Roman" w:cs="Times New Roman"/>
        </w:rPr>
        <w:t xml:space="preserve"> Advocates, June 2017</w:t>
      </w:r>
      <w:r w:rsidR="4B77BA6C" w:rsidRPr="000E2B0E">
        <w:rPr>
          <w:rFonts w:ascii="Times New Roman" w:eastAsia="Times New Roman" w:hAnsi="Times New Roman" w:cs="Times New Roman"/>
        </w:rPr>
        <w:t>.</w:t>
      </w:r>
    </w:p>
  </w:footnote>
  <w:footnote w:id="71">
    <w:p w14:paraId="42B1D79D" w14:textId="6A6BBC4D" w:rsidR="00C06C9A" w:rsidRPr="000E2B0E" w:rsidRDefault="00C06C9A" w:rsidP="000E2B0E">
      <w:pPr>
        <w:pStyle w:val="FootnoteText"/>
        <w:rPr>
          <w:rFonts w:ascii="Times New Roman" w:hAnsi="Times New Roman" w:cs="Times New Roman"/>
        </w:rPr>
      </w:pPr>
      <w:r w:rsidRPr="000E2B0E">
        <w:rPr>
          <w:rStyle w:val="FootnoteReference"/>
          <w:rFonts w:ascii="Times New Roman" w:eastAsia="Times New Roman" w:hAnsi="Times New Roman" w:cs="Times New Roman"/>
        </w:rPr>
        <w:footnoteRef/>
      </w:r>
      <w:r w:rsidR="4B77BA6C" w:rsidRPr="000E2B0E">
        <w:rPr>
          <w:rFonts w:ascii="Times New Roman" w:eastAsia="Times New Roman" w:hAnsi="Times New Roman" w:cs="Times New Roman"/>
        </w:rPr>
        <w:t xml:space="preserve"> </w:t>
      </w:r>
      <w:r w:rsidRPr="000E2B0E">
        <w:rPr>
          <w:rFonts w:ascii="Times New Roman" w:eastAsia="Times New Roman" w:hAnsi="Times New Roman" w:cs="Times New Roman"/>
        </w:rPr>
        <w:t xml:space="preserve">Communications from local Moroccan NGOs to MRA and </w:t>
      </w:r>
      <w:r w:rsidR="4B77BA6C" w:rsidRPr="000E2B0E">
        <w:rPr>
          <w:rFonts w:ascii="Times New Roman" w:eastAsia="Times New Roman" w:hAnsi="Times New Roman" w:cs="Times New Roman"/>
        </w:rPr>
        <w:t>The</w:t>
      </w:r>
      <w:r w:rsidRPr="000E2B0E">
        <w:rPr>
          <w:rFonts w:ascii="Times New Roman" w:eastAsia="Times New Roman" w:hAnsi="Times New Roman" w:cs="Times New Roman"/>
        </w:rPr>
        <w:t xml:space="preserve"> Advocates, June 2017</w:t>
      </w:r>
      <w:r w:rsidR="4B77BA6C" w:rsidRPr="000E2B0E">
        <w:rPr>
          <w:rFonts w:ascii="Times New Roman" w:eastAsia="Times New Roman" w:hAnsi="Times New Roman" w:cs="Times New Roman"/>
        </w:rPr>
        <w:t>.</w:t>
      </w:r>
    </w:p>
  </w:footnote>
  <w:footnote w:id="72">
    <w:p w14:paraId="42B1D79E" w14:textId="3C503B86" w:rsidR="00C06C9A" w:rsidRPr="00B0297A" w:rsidRDefault="00C06C9A" w:rsidP="000E2B0E">
      <w:pPr>
        <w:pStyle w:val="FootnoteText"/>
        <w:rPr>
          <w:rFonts w:ascii="Times New Roman" w:hAnsi="Times New Roman" w:cs="Times New Roman"/>
        </w:rPr>
      </w:pPr>
      <w:r w:rsidRPr="00B0297A">
        <w:rPr>
          <w:rStyle w:val="FootnoteReference"/>
          <w:rFonts w:ascii="Times New Roman" w:hAnsi="Times New Roman" w:cs="Times New Roman"/>
        </w:rPr>
        <w:footnoteRef/>
      </w:r>
      <w:r w:rsidR="4B77BA6C" w:rsidRPr="000E2B0E">
        <w:rPr>
          <w:rFonts w:ascii="Times New Roman" w:eastAsia="Times New Roman" w:hAnsi="Times New Roman" w:cs="Times New Roman"/>
        </w:rPr>
        <w:t xml:space="preserve"> </w:t>
      </w:r>
      <w:r w:rsidRPr="000E2B0E">
        <w:rPr>
          <w:rFonts w:ascii="Times New Roman" w:eastAsia="Times New Roman" w:hAnsi="Times New Roman" w:cs="Times New Roman"/>
        </w:rPr>
        <w:t xml:space="preserve">Communications from local Moroccan NGOs to MRA and </w:t>
      </w:r>
      <w:r w:rsidR="4B77BA6C" w:rsidRPr="000E2B0E">
        <w:rPr>
          <w:rFonts w:ascii="Times New Roman" w:eastAsia="Times New Roman" w:hAnsi="Times New Roman" w:cs="Times New Roman"/>
        </w:rPr>
        <w:t>The</w:t>
      </w:r>
      <w:r w:rsidRPr="000E2B0E">
        <w:rPr>
          <w:rFonts w:ascii="Times New Roman" w:eastAsia="Times New Roman" w:hAnsi="Times New Roman" w:cs="Times New Roman"/>
        </w:rPr>
        <w:t xml:space="preserve"> Advocates, June 2017</w:t>
      </w:r>
      <w:r w:rsidR="4B77BA6C" w:rsidRPr="000E2B0E">
        <w:rPr>
          <w:rFonts w:ascii="Times New Roman" w:eastAsia="Times New Roman" w:hAnsi="Times New Roman" w:cs="Times New Roman"/>
        </w:rPr>
        <w:t>.</w:t>
      </w:r>
    </w:p>
  </w:footnote>
  <w:footnote w:id="73">
    <w:p w14:paraId="42B1D79F" w14:textId="1FC5D952" w:rsidR="00C06C9A" w:rsidRPr="00DF0F6B" w:rsidRDefault="00C06C9A" w:rsidP="000E2B0E">
      <w:pPr>
        <w:pStyle w:val="FootnoteText"/>
        <w:rPr>
          <w:rFonts w:ascii="Times New Roman" w:hAnsi="Times New Roman" w:cs="Times New Roman"/>
          <w:lang w:val="fr-FR"/>
        </w:rPr>
      </w:pPr>
      <w:r w:rsidRPr="000E2B0E">
        <w:rPr>
          <w:rStyle w:val="FootnoteReference"/>
          <w:rFonts w:ascii="Times New Roman" w:hAnsi="Times New Roman" w:cs="Times New Roman"/>
        </w:rPr>
        <w:footnoteRef/>
      </w:r>
      <w:r w:rsidR="4B77BA6C">
        <w:rPr>
          <w:rFonts w:ascii="Times New Roman" w:eastAsia="Times New Roman" w:hAnsi="Times New Roman" w:cs="Times New Roman"/>
          <w:lang w:val="en-GB"/>
        </w:rPr>
        <w:t xml:space="preserve"> </w:t>
      </w:r>
      <w:r>
        <w:rPr>
          <w:rFonts w:ascii="Times New Roman" w:eastAsia="Times New Roman" w:hAnsi="Times New Roman" w:cs="Times New Roman"/>
          <w:lang w:val="en-GB"/>
        </w:rPr>
        <w:t>Penal Code</w:t>
      </w:r>
      <w:r w:rsidRPr="000E2B0E">
        <w:rPr>
          <w:rFonts w:ascii="Times New Roman" w:eastAsia="Times New Roman" w:hAnsi="Times New Roman" w:cs="Times New Roman"/>
          <w:lang w:val="en-GB"/>
        </w:rPr>
        <w:t xml:space="preserve"> </w:t>
      </w:r>
      <w:r w:rsidR="4B77BA6C" w:rsidRPr="000E2B0E">
        <w:rPr>
          <w:rFonts w:ascii="Times New Roman" w:eastAsia="Times New Roman" w:hAnsi="Times New Roman" w:cs="Times New Roman"/>
          <w:lang w:val="en-GB"/>
        </w:rPr>
        <w:t>of Morocco art.</w:t>
      </w:r>
      <w:r w:rsidRPr="000E2B0E">
        <w:rPr>
          <w:rFonts w:ascii="Times New Roman" w:eastAsia="Times New Roman" w:hAnsi="Times New Roman" w:cs="Times New Roman"/>
          <w:lang w:val="en-GB"/>
        </w:rPr>
        <w:t xml:space="preserve"> 449-452</w:t>
      </w:r>
      <w:r>
        <w:rPr>
          <w:rFonts w:ascii="Times New Roman" w:eastAsia="Times New Roman" w:hAnsi="Times New Roman" w:cs="Times New Roman"/>
          <w:lang w:val="en-GB"/>
        </w:rPr>
        <w:t xml:space="preserve">. </w:t>
      </w:r>
      <w:r w:rsidRPr="000E2B0E">
        <w:rPr>
          <w:rFonts w:ascii="Times New Roman" w:hAnsi="Times New Roman" w:cs="Times New Roman"/>
          <w:lang w:val="en-GB"/>
        </w:rPr>
        <w:t xml:space="preserve">Articles 449-452 of the Moroccan Penal Code punish performing an abortion with 1 – 5 years imprisonment (doubled if the person performing the abortion habitually does so), and medical professionals may also be barred from exercising their profession temporarily or permanently.  </w:t>
      </w:r>
      <w:r w:rsidRPr="000E2B0E">
        <w:rPr>
          <w:rFonts w:ascii="Times New Roman" w:hAnsi="Times New Roman" w:cs="Times New Roman"/>
        </w:rPr>
        <w:t xml:space="preserve">In 2008, 12 doctors were imprisoned under these provisions of the Penal Code. </w:t>
      </w:r>
      <w:r w:rsidRPr="000E2B0E">
        <w:rPr>
          <w:rFonts w:ascii="Times New Roman" w:hAnsi="Times New Roman" w:cs="Times New Roman"/>
          <w:lang w:val="fr-FR"/>
        </w:rPr>
        <w:t xml:space="preserve">« Réformer l’Interruption Médicale de Grossesse…pour en </w:t>
      </w:r>
      <w:r w:rsidRPr="00DF0F6B">
        <w:rPr>
          <w:rFonts w:ascii="Times New Roman" w:hAnsi="Times New Roman" w:cs="Times New Roman"/>
          <w:lang w:val="fr-FR"/>
        </w:rPr>
        <w:t xml:space="preserve">finir avec l’avortement clandestine,” </w:t>
      </w:r>
      <w:r w:rsidRPr="00DF0F6B">
        <w:rPr>
          <w:rFonts w:ascii="Times New Roman" w:hAnsi="Times New Roman" w:cs="Times New Roman"/>
          <w:i/>
          <w:lang w:val="fr-FR"/>
        </w:rPr>
        <w:t>Femmes du Maroc</w:t>
      </w:r>
      <w:r w:rsidRPr="00DF0F6B">
        <w:rPr>
          <w:rFonts w:ascii="Times New Roman" w:hAnsi="Times New Roman" w:cs="Times New Roman"/>
          <w:lang w:val="fr-FR"/>
        </w:rPr>
        <w:t xml:space="preserve">, No. 160, April 2009). </w:t>
      </w:r>
    </w:p>
  </w:footnote>
  <w:footnote w:id="74">
    <w:p w14:paraId="42B1D7A0" w14:textId="03DF9E66" w:rsidR="00DF0F6B" w:rsidRPr="00046262" w:rsidRDefault="00DF0F6B">
      <w:pPr>
        <w:pStyle w:val="FootnoteText"/>
        <w:rPr>
          <w:rFonts w:ascii="Times New Roman" w:hAnsi="Times New Roman" w:cs="Times New Roman"/>
          <w:lang w:val="fr-FR"/>
        </w:rPr>
      </w:pPr>
      <w:r w:rsidRPr="00046262">
        <w:rPr>
          <w:rStyle w:val="FootnoteReference"/>
          <w:rFonts w:ascii="Times New Roman" w:hAnsi="Times New Roman" w:cs="Times New Roman"/>
        </w:rPr>
        <w:footnoteRef/>
      </w:r>
      <w:r w:rsidRPr="00046262">
        <w:rPr>
          <w:rFonts w:ascii="Times New Roman" w:hAnsi="Times New Roman" w:cs="Times New Roman"/>
        </w:rPr>
        <w:t xml:space="preserve"> Penal Code </w:t>
      </w:r>
      <w:r w:rsidR="4B77BA6C" w:rsidRPr="00046262">
        <w:rPr>
          <w:rFonts w:ascii="Times New Roman" w:hAnsi="Times New Roman" w:cs="Times New Roman"/>
        </w:rPr>
        <w:t xml:space="preserve">of Morocco </w:t>
      </w:r>
      <w:r w:rsidRPr="00046262">
        <w:rPr>
          <w:rFonts w:ascii="Times New Roman" w:hAnsi="Times New Roman" w:cs="Times New Roman"/>
        </w:rPr>
        <w:t>art. 453</w:t>
      </w:r>
      <w:r w:rsidR="4B77BA6C" w:rsidRPr="00046262">
        <w:rPr>
          <w:rFonts w:ascii="Times New Roman" w:hAnsi="Times New Roman" w:cs="Times New Roman"/>
        </w:rPr>
        <w:t>.</w:t>
      </w:r>
    </w:p>
  </w:footnote>
  <w:footnote w:id="75">
    <w:p w14:paraId="42B1D7A2" w14:textId="56BDD320" w:rsidR="00C06C9A" w:rsidRPr="000E2B0E" w:rsidRDefault="00C06C9A" w:rsidP="000E2B0E">
      <w:pPr>
        <w:pStyle w:val="FootnoteText"/>
        <w:rPr>
          <w:rFonts w:ascii="Times New Roman" w:hAnsi="Times New Roman" w:cs="Times New Roman"/>
          <w:lang w:val="en-GB"/>
        </w:rPr>
      </w:pPr>
      <w:r w:rsidRPr="000E2B0E">
        <w:rPr>
          <w:rStyle w:val="FootnoteReference"/>
          <w:rFonts w:ascii="Times New Roman" w:hAnsi="Times New Roman" w:cs="Times New Roman"/>
        </w:rPr>
        <w:footnoteRef/>
      </w:r>
      <w:r w:rsidR="4B77BA6C">
        <w:rPr>
          <w:rFonts w:ascii="Times New Roman" w:eastAsia="Times New Roman" w:hAnsi="Times New Roman" w:cs="Times New Roman"/>
        </w:rPr>
        <w:t xml:space="preserve"> </w:t>
      </w:r>
      <w:r>
        <w:rPr>
          <w:rFonts w:ascii="Times New Roman" w:eastAsia="Times New Roman" w:hAnsi="Times New Roman" w:cs="Times New Roman"/>
        </w:rPr>
        <w:t>Penal Code</w:t>
      </w:r>
      <w:r w:rsidRPr="000E2B0E">
        <w:rPr>
          <w:rFonts w:ascii="Times New Roman" w:eastAsia="Times New Roman" w:hAnsi="Times New Roman" w:cs="Times New Roman"/>
        </w:rPr>
        <w:t xml:space="preserve"> </w:t>
      </w:r>
      <w:r w:rsidR="4B77BA6C">
        <w:rPr>
          <w:rFonts w:ascii="Times New Roman" w:eastAsia="Times New Roman" w:hAnsi="Times New Roman" w:cs="Times New Roman"/>
        </w:rPr>
        <w:t>of Morocco</w:t>
      </w:r>
      <w:r w:rsidR="4B77BA6C" w:rsidRPr="000E2B0E">
        <w:rPr>
          <w:rFonts w:ascii="Times New Roman" w:eastAsia="Times New Roman" w:hAnsi="Times New Roman" w:cs="Times New Roman"/>
        </w:rPr>
        <w:t xml:space="preserve"> </w:t>
      </w:r>
      <w:r w:rsidRPr="000E2B0E">
        <w:rPr>
          <w:rFonts w:ascii="Times New Roman" w:eastAsia="Times New Roman" w:hAnsi="Times New Roman" w:cs="Times New Roman"/>
        </w:rPr>
        <w:t xml:space="preserve">art. </w:t>
      </w:r>
      <w:r w:rsidR="4B77BA6C" w:rsidRPr="000E2B0E">
        <w:rPr>
          <w:rFonts w:ascii="Times New Roman" w:eastAsia="Times New Roman" w:hAnsi="Times New Roman" w:cs="Times New Roman"/>
        </w:rPr>
        <w:t xml:space="preserve">454 </w:t>
      </w:r>
      <w:r w:rsidR="4B77BA6C" w:rsidRPr="000E2B0E">
        <w:rPr>
          <w:rFonts w:ascii="Times New Roman" w:hAnsi="Times New Roman" w:cs="Times New Roman"/>
          <w:lang w:val="en-GB"/>
        </w:rPr>
        <w:t>provides</w:t>
      </w:r>
      <w:r w:rsidRPr="000E2B0E">
        <w:rPr>
          <w:rFonts w:ascii="Times New Roman" w:hAnsi="Times New Roman" w:cs="Times New Roman"/>
          <w:lang w:val="en-GB"/>
        </w:rPr>
        <w:t xml:space="preserve"> for a prison term of 6 months to 2 years a woman who has or attempts to have an abortion).</w:t>
      </w:r>
    </w:p>
  </w:footnote>
  <w:footnote w:id="76">
    <w:p w14:paraId="42B1D7A3" w14:textId="5E145417" w:rsidR="00C06C9A" w:rsidRPr="000E2B0E" w:rsidRDefault="00C06C9A" w:rsidP="000E2B0E">
      <w:pPr>
        <w:pStyle w:val="FootnoteText"/>
        <w:rPr>
          <w:rFonts w:ascii="Times New Roman" w:hAnsi="Times New Roman" w:cs="Times New Roman"/>
          <w:lang w:val="en-GB"/>
        </w:rPr>
      </w:pPr>
      <w:r w:rsidRPr="000E2B0E">
        <w:rPr>
          <w:rStyle w:val="FootnoteReference"/>
          <w:rFonts w:ascii="Times New Roman" w:hAnsi="Times New Roman" w:cs="Times New Roman"/>
        </w:rPr>
        <w:footnoteRef/>
      </w:r>
      <w:r w:rsidR="4B77BA6C">
        <w:rPr>
          <w:rFonts w:ascii="Times New Roman" w:eastAsia="Times New Roman" w:hAnsi="Times New Roman" w:cs="Times New Roman"/>
        </w:rPr>
        <w:t xml:space="preserve"> </w:t>
      </w:r>
      <w:r>
        <w:rPr>
          <w:rFonts w:ascii="Times New Roman" w:eastAsia="Times New Roman" w:hAnsi="Times New Roman" w:cs="Times New Roman"/>
        </w:rPr>
        <w:t>Penal Code</w:t>
      </w:r>
      <w:r w:rsidRPr="000E2B0E">
        <w:rPr>
          <w:rFonts w:ascii="Times New Roman" w:eastAsia="Times New Roman" w:hAnsi="Times New Roman" w:cs="Times New Roman"/>
        </w:rPr>
        <w:t xml:space="preserve"> </w:t>
      </w:r>
      <w:r w:rsidR="4B77BA6C" w:rsidRPr="000E2B0E">
        <w:rPr>
          <w:rFonts w:ascii="Times New Roman" w:eastAsia="Times New Roman" w:hAnsi="Times New Roman" w:cs="Times New Roman"/>
        </w:rPr>
        <w:t>of Morocco art.</w:t>
      </w:r>
      <w:r w:rsidRPr="000E2B0E">
        <w:rPr>
          <w:rFonts w:ascii="Times New Roman" w:eastAsia="Times New Roman" w:hAnsi="Times New Roman" w:cs="Times New Roman"/>
        </w:rPr>
        <w:t xml:space="preserve"> 455 </w:t>
      </w:r>
      <w:r w:rsidRPr="000E2B0E">
        <w:rPr>
          <w:rFonts w:ascii="Times New Roman" w:hAnsi="Times New Roman" w:cs="Times New Roman"/>
          <w:lang w:val="en-GB"/>
        </w:rPr>
        <w:t xml:space="preserve">punishes a host of such acts with a 2 month to </w:t>
      </w:r>
      <w:proofErr w:type="gramStart"/>
      <w:r w:rsidRPr="000E2B0E">
        <w:rPr>
          <w:rFonts w:ascii="Times New Roman" w:hAnsi="Times New Roman" w:cs="Times New Roman"/>
          <w:lang w:val="en-GB"/>
        </w:rPr>
        <w:t>2 year</w:t>
      </w:r>
      <w:proofErr w:type="gramEnd"/>
      <w:r w:rsidRPr="000E2B0E">
        <w:rPr>
          <w:rFonts w:ascii="Times New Roman" w:hAnsi="Times New Roman" w:cs="Times New Roman"/>
          <w:lang w:val="en-GB"/>
        </w:rPr>
        <w:t xml:space="preserve"> prison sentence.</w:t>
      </w:r>
    </w:p>
  </w:footnote>
  <w:footnote w:id="77">
    <w:p w14:paraId="42B1D7A4" w14:textId="37858009" w:rsidR="00D63C7C" w:rsidRPr="000E2B0E" w:rsidRDefault="00D63C7C" w:rsidP="00D63C7C">
      <w:pPr>
        <w:pStyle w:val="FootnoteText"/>
        <w:rPr>
          <w:rFonts w:ascii="Times New Roman" w:hAnsi="Times New Roman" w:cs="Times New Roman"/>
          <w:lang w:val="fr-FR"/>
        </w:rPr>
      </w:pPr>
      <w:r w:rsidRPr="003558EF">
        <w:rPr>
          <w:rStyle w:val="FootnoteReference"/>
          <w:rFonts w:ascii="Times New Roman" w:hAnsi="Times New Roman" w:cs="Times New Roman"/>
        </w:rPr>
        <w:footnoteRef/>
      </w:r>
      <w:r w:rsidR="4B77BA6C" w:rsidRPr="00B0297A">
        <w:rPr>
          <w:rFonts w:ascii="Times New Roman" w:hAnsi="Times New Roman" w:cs="Times New Roman"/>
          <w:lang w:val="fr-FR"/>
        </w:rPr>
        <w:t xml:space="preserve"> </w:t>
      </w:r>
      <w:r w:rsidRPr="00B0297A">
        <w:rPr>
          <w:rFonts w:ascii="Times New Roman" w:hAnsi="Times New Roman" w:cs="Times New Roman"/>
          <w:lang w:val="fr-FR"/>
        </w:rPr>
        <w:t>Royaume du Maroc. Projet de loi N°10.16 modifiant et complétant le Code Pénal.</w:t>
      </w:r>
    </w:p>
  </w:footnote>
  <w:footnote w:id="78">
    <w:p w14:paraId="42B1D7A5" w14:textId="59042FDF" w:rsidR="00C06C9A" w:rsidRPr="00B0297A" w:rsidRDefault="00C06C9A" w:rsidP="000E2B0E">
      <w:pPr>
        <w:pStyle w:val="FootnoteText"/>
        <w:rPr>
          <w:rFonts w:ascii="Times New Roman" w:hAnsi="Times New Roman" w:cs="Times New Roman"/>
        </w:rPr>
      </w:pPr>
      <w:r w:rsidRPr="00B0297A">
        <w:rPr>
          <w:rStyle w:val="FootnoteReference"/>
          <w:rFonts w:ascii="Times New Roman" w:hAnsi="Times New Roman" w:cs="Times New Roman"/>
        </w:rPr>
        <w:footnoteRef/>
      </w:r>
      <w:r w:rsidR="4B77BA6C" w:rsidRPr="4B77BA6C">
        <w:rPr>
          <w:rFonts w:ascii="Times New Roman" w:hAnsi="Times New Roman" w:cs="Times New Roman"/>
        </w:rPr>
        <w:t xml:space="preserve"> </w:t>
      </w:r>
      <w:r w:rsidRPr="000E2B0E">
        <w:rPr>
          <w:rFonts w:ascii="Times New Roman" w:hAnsi="Times New Roman" w:cs="Times New Roman"/>
          <w:bCs/>
        </w:rPr>
        <w:t xml:space="preserve">Committee on the Elimination of Discrimination Against Women, </w:t>
      </w:r>
      <w:r w:rsidRPr="000E2B0E">
        <w:rPr>
          <w:rFonts w:ascii="Times New Roman" w:hAnsi="Times New Roman" w:cs="Times New Roman"/>
          <w:bCs/>
          <w:i/>
          <w:iCs/>
        </w:rPr>
        <w:t xml:space="preserve">Concluding Comments of the Committee on the Elimination of Discrimination Against Women: Morocco, </w:t>
      </w:r>
      <w:r w:rsidRPr="000E2B0E">
        <w:rPr>
          <w:rFonts w:ascii="Times New Roman" w:hAnsi="Times New Roman" w:cs="Times New Roman"/>
          <w:bCs/>
        </w:rPr>
        <w:t>(8 April 2008), U.N. Doc. CEDAW/C/MAR/CO/4, ¶ 32.</w:t>
      </w:r>
    </w:p>
  </w:footnote>
  <w:footnote w:id="79">
    <w:p w14:paraId="42B1D7A6" w14:textId="1EB497EA" w:rsidR="00C06C9A" w:rsidRPr="00B0297A" w:rsidRDefault="00C06C9A" w:rsidP="000E2B0E">
      <w:pPr>
        <w:pStyle w:val="FootnoteText"/>
        <w:rPr>
          <w:rFonts w:ascii="Times New Roman" w:hAnsi="Times New Roman" w:cs="Times New Roman"/>
        </w:rPr>
      </w:pPr>
      <w:r w:rsidRPr="00B0297A">
        <w:rPr>
          <w:rStyle w:val="FootnoteReference"/>
          <w:rFonts w:ascii="Times New Roman" w:hAnsi="Times New Roman" w:cs="Times New Roman"/>
        </w:rPr>
        <w:footnoteRef/>
      </w:r>
      <w:r w:rsidR="4B77BA6C" w:rsidRPr="4B77BA6C">
        <w:rPr>
          <w:rFonts w:ascii="Times New Roman" w:hAnsi="Times New Roman" w:cs="Times New Roman"/>
        </w:rPr>
        <w:t xml:space="preserve"> </w:t>
      </w:r>
      <w:r w:rsidRPr="000E2B0E">
        <w:rPr>
          <w:rFonts w:ascii="Times New Roman" w:hAnsi="Times New Roman" w:cs="Times New Roman"/>
          <w:bCs/>
        </w:rPr>
        <w:t xml:space="preserve">Committee on the Elimination of Discrimination Against Women, </w:t>
      </w:r>
      <w:r w:rsidRPr="000E2B0E">
        <w:rPr>
          <w:rFonts w:ascii="Times New Roman" w:hAnsi="Times New Roman" w:cs="Times New Roman"/>
          <w:bCs/>
          <w:i/>
          <w:iCs/>
        </w:rPr>
        <w:t xml:space="preserve">Concluding Comments of the Committee on the Elimination of Discrimination Against Women: Morocco, </w:t>
      </w:r>
      <w:r w:rsidRPr="000E2B0E">
        <w:rPr>
          <w:rFonts w:ascii="Times New Roman" w:hAnsi="Times New Roman" w:cs="Times New Roman"/>
          <w:bCs/>
        </w:rPr>
        <w:t>(8 April 2008), U.N. Doc. CEDAW/C/MAR/CO/4, ¶ 33.</w:t>
      </w:r>
    </w:p>
  </w:footnote>
  <w:footnote w:id="80">
    <w:p w14:paraId="42B1D7A7" w14:textId="58E0DCF1" w:rsidR="00C06C9A" w:rsidRPr="00E30B63" w:rsidRDefault="00C06C9A" w:rsidP="000E2B0E">
      <w:pPr>
        <w:pStyle w:val="FootnoteText"/>
        <w:rPr>
          <w:rFonts w:ascii="Times New Roman" w:hAnsi="Times New Roman" w:cs="Times New Roman"/>
        </w:rPr>
      </w:pPr>
      <w:r w:rsidRPr="00B0297A">
        <w:rPr>
          <w:rStyle w:val="FootnoteReference"/>
          <w:rFonts w:ascii="Times New Roman" w:hAnsi="Times New Roman" w:cs="Times New Roman"/>
        </w:rPr>
        <w:footnoteRef/>
      </w:r>
      <w:r w:rsidR="03A059E3" w:rsidRPr="40EE416B">
        <w:rPr>
          <w:rFonts w:ascii="Times New Roman" w:hAnsi="Times New Roman" w:cs="Times New Roman"/>
        </w:rPr>
        <w:t xml:space="preserve"> </w:t>
      </w:r>
      <w:r w:rsidR="03A059E3" w:rsidRPr="03A059E3">
        <w:rPr>
          <w:rFonts w:ascii="Times New Roman" w:hAnsi="Times New Roman" w:cs="Times New Roman"/>
        </w:rPr>
        <w:t xml:space="preserve">Bordat, Stephanie Willman and Saida </w:t>
      </w:r>
      <w:proofErr w:type="spellStart"/>
      <w:r w:rsidR="03A059E3" w:rsidRPr="03A059E3">
        <w:rPr>
          <w:rFonts w:ascii="Times New Roman" w:hAnsi="Times New Roman" w:cs="Times New Roman"/>
        </w:rPr>
        <w:t>Kouzzi</w:t>
      </w:r>
      <w:proofErr w:type="spellEnd"/>
      <w:r w:rsidR="03A059E3" w:rsidRPr="03A059E3">
        <w:rPr>
          <w:rFonts w:ascii="Times New Roman" w:hAnsi="Times New Roman" w:cs="Times New Roman"/>
        </w:rPr>
        <w:t>. USAID/Morocco Gender Analysis. Prepared by Banyan Global. 2018, 28.</w:t>
      </w:r>
    </w:p>
  </w:footnote>
  <w:footnote w:id="81">
    <w:p w14:paraId="42B1D7A8" w14:textId="688C1A59" w:rsidR="00C06C9A" w:rsidRPr="00E30B63" w:rsidRDefault="00C06C9A" w:rsidP="000E2B0E">
      <w:pPr>
        <w:pStyle w:val="FootnoteText"/>
        <w:rPr>
          <w:rFonts w:ascii="Times New Roman" w:hAnsi="Times New Roman" w:cs="Times New Roman"/>
        </w:rPr>
      </w:pPr>
      <w:r w:rsidRPr="00E30B63">
        <w:rPr>
          <w:rStyle w:val="FootnoteReference"/>
          <w:rFonts w:ascii="Times New Roman" w:hAnsi="Times New Roman" w:cs="Times New Roman"/>
        </w:rPr>
        <w:footnoteRef/>
      </w:r>
      <w:r w:rsidR="40EE416B" w:rsidRPr="231CAD17">
        <w:rPr>
          <w:rFonts w:ascii="Times New Roman" w:hAnsi="Times New Roman" w:cs="Times New Roman"/>
        </w:rPr>
        <w:t xml:space="preserve"> </w:t>
      </w:r>
      <w:r w:rsidR="40EE416B" w:rsidRPr="40EE416B">
        <w:rPr>
          <w:rFonts w:ascii="Times New Roman" w:hAnsi="Times New Roman" w:cs="Times New Roman"/>
        </w:rPr>
        <w:t xml:space="preserve">Bordat, Stephanie Willman and Saida </w:t>
      </w:r>
      <w:proofErr w:type="spellStart"/>
      <w:r w:rsidR="40EE416B" w:rsidRPr="40EE416B">
        <w:rPr>
          <w:rFonts w:ascii="Times New Roman" w:hAnsi="Times New Roman" w:cs="Times New Roman"/>
        </w:rPr>
        <w:t>Kouzzi</w:t>
      </w:r>
      <w:proofErr w:type="spellEnd"/>
      <w:r w:rsidR="40EE416B" w:rsidRPr="40EE416B">
        <w:rPr>
          <w:rFonts w:ascii="Times New Roman" w:hAnsi="Times New Roman" w:cs="Times New Roman"/>
        </w:rPr>
        <w:t xml:space="preserve">. USAID/Morocco Gender Analysis. Prepared by Banyan Global. 2018, </w:t>
      </w:r>
      <w:r w:rsidR="231CAD17" w:rsidRPr="231CAD17">
        <w:rPr>
          <w:rFonts w:ascii="Times New Roman" w:hAnsi="Times New Roman" w:cs="Times New Roman"/>
        </w:rPr>
        <w:t>55</w:t>
      </w:r>
      <w:r w:rsidR="40EE416B" w:rsidRPr="40EE416B">
        <w:rPr>
          <w:rFonts w:ascii="Times New Roman" w:hAnsi="Times New Roman" w:cs="Times New Roman"/>
        </w:rPr>
        <w:t>.</w:t>
      </w:r>
    </w:p>
  </w:footnote>
  <w:footnote w:id="82">
    <w:p w14:paraId="42B1D7A9" w14:textId="0F9BBA13" w:rsidR="00C06C9A" w:rsidRPr="00E30B63" w:rsidRDefault="00C06C9A" w:rsidP="000E2B0E">
      <w:pPr>
        <w:pStyle w:val="FootnoteText"/>
        <w:rPr>
          <w:rFonts w:ascii="Times New Roman" w:hAnsi="Times New Roman" w:cs="Times New Roman"/>
        </w:rPr>
      </w:pPr>
      <w:r w:rsidRPr="00E30B63">
        <w:rPr>
          <w:rStyle w:val="FootnoteReference"/>
          <w:rFonts w:ascii="Times New Roman" w:hAnsi="Times New Roman" w:cs="Times New Roman"/>
        </w:rPr>
        <w:footnoteRef/>
      </w:r>
      <w:r w:rsidR="231CAD17" w:rsidRPr="1D582536">
        <w:rPr>
          <w:rFonts w:ascii="Times New Roman" w:hAnsi="Times New Roman" w:cs="Times New Roman"/>
        </w:rPr>
        <w:t xml:space="preserve"> </w:t>
      </w:r>
      <w:r w:rsidR="231CAD17" w:rsidRPr="231CAD17">
        <w:rPr>
          <w:rFonts w:ascii="Times New Roman" w:hAnsi="Times New Roman" w:cs="Times New Roman"/>
        </w:rPr>
        <w:t xml:space="preserve">Bordat, Stephanie Willman and Saida </w:t>
      </w:r>
      <w:proofErr w:type="spellStart"/>
      <w:r w:rsidR="231CAD17" w:rsidRPr="231CAD17">
        <w:rPr>
          <w:rFonts w:ascii="Times New Roman" w:hAnsi="Times New Roman" w:cs="Times New Roman"/>
        </w:rPr>
        <w:t>Kouzzi</w:t>
      </w:r>
      <w:proofErr w:type="spellEnd"/>
      <w:r w:rsidR="231CAD17" w:rsidRPr="231CAD17">
        <w:rPr>
          <w:rFonts w:ascii="Times New Roman" w:hAnsi="Times New Roman" w:cs="Times New Roman"/>
        </w:rPr>
        <w:t xml:space="preserve">. USAID/Morocco Gender Analysis. Prepared by Banyan Global. 2018, </w:t>
      </w:r>
      <w:r w:rsidR="1D582536" w:rsidRPr="1D582536">
        <w:rPr>
          <w:rFonts w:ascii="Times New Roman" w:hAnsi="Times New Roman" w:cs="Times New Roman"/>
        </w:rPr>
        <w:t>55</w:t>
      </w:r>
      <w:r w:rsidR="231CAD17" w:rsidRPr="231CAD17">
        <w:rPr>
          <w:rFonts w:ascii="Times New Roman" w:hAnsi="Times New Roman" w:cs="Times New Roman"/>
        </w:rPr>
        <w:t>.</w:t>
      </w:r>
    </w:p>
  </w:footnote>
  <w:footnote w:id="83">
    <w:p w14:paraId="42B1D7AA" w14:textId="371C1229" w:rsidR="00C06C9A" w:rsidRPr="00E30B63" w:rsidRDefault="00C06C9A" w:rsidP="000E2B0E">
      <w:pPr>
        <w:pStyle w:val="FootnoteText"/>
        <w:rPr>
          <w:rFonts w:ascii="Times New Roman" w:hAnsi="Times New Roman" w:cs="Times New Roman"/>
        </w:rPr>
      </w:pPr>
      <w:r w:rsidRPr="00E30B63">
        <w:rPr>
          <w:rStyle w:val="FootnoteReference"/>
          <w:rFonts w:ascii="Times New Roman" w:hAnsi="Times New Roman" w:cs="Times New Roman"/>
        </w:rPr>
        <w:footnoteRef/>
      </w:r>
      <w:r w:rsidR="1D582536" w:rsidRPr="354D66FB">
        <w:rPr>
          <w:rFonts w:ascii="Times New Roman" w:hAnsi="Times New Roman" w:cs="Times New Roman"/>
        </w:rPr>
        <w:t xml:space="preserve"> </w:t>
      </w:r>
      <w:r w:rsidR="1D582536" w:rsidRPr="1D582536">
        <w:rPr>
          <w:rFonts w:ascii="Times New Roman" w:hAnsi="Times New Roman" w:cs="Times New Roman"/>
        </w:rPr>
        <w:t xml:space="preserve">Bordat, Stephanie Willman and Saida </w:t>
      </w:r>
      <w:proofErr w:type="spellStart"/>
      <w:r w:rsidR="1D582536" w:rsidRPr="1D582536">
        <w:rPr>
          <w:rFonts w:ascii="Times New Roman" w:hAnsi="Times New Roman" w:cs="Times New Roman"/>
        </w:rPr>
        <w:t>Kouzzi</w:t>
      </w:r>
      <w:proofErr w:type="spellEnd"/>
      <w:r w:rsidR="1D582536" w:rsidRPr="1D582536">
        <w:rPr>
          <w:rFonts w:ascii="Times New Roman" w:hAnsi="Times New Roman" w:cs="Times New Roman"/>
        </w:rPr>
        <w:t xml:space="preserve">. USAID/Morocco Gender Analysis. Prepared by Banyan Global. 2018, </w:t>
      </w:r>
      <w:r w:rsidR="2577538B" w:rsidRPr="2577538B">
        <w:rPr>
          <w:rFonts w:ascii="Times New Roman" w:hAnsi="Times New Roman" w:cs="Times New Roman"/>
        </w:rPr>
        <w:t>49</w:t>
      </w:r>
      <w:r w:rsidR="1D582536" w:rsidRPr="1D582536">
        <w:rPr>
          <w:rFonts w:ascii="Times New Roman" w:hAnsi="Times New Roman" w:cs="Times New Roman"/>
        </w:rPr>
        <w:t>.</w:t>
      </w:r>
    </w:p>
  </w:footnote>
  <w:footnote w:id="84">
    <w:p w14:paraId="42B1D7AB" w14:textId="2DA21AF4" w:rsidR="00C06C9A" w:rsidRPr="00B0297A" w:rsidRDefault="00C06C9A" w:rsidP="000E2B0E">
      <w:pPr>
        <w:pStyle w:val="FootnoteText"/>
        <w:rPr>
          <w:rFonts w:ascii="Times New Roman" w:hAnsi="Times New Roman" w:cs="Times New Roman"/>
        </w:rPr>
      </w:pPr>
      <w:r w:rsidRPr="00E30B63">
        <w:rPr>
          <w:rStyle w:val="FootnoteReference"/>
          <w:rFonts w:ascii="Times New Roman" w:hAnsi="Times New Roman" w:cs="Times New Roman"/>
        </w:rPr>
        <w:footnoteRef/>
      </w:r>
      <w:r w:rsidR="354D66FB" w:rsidRPr="24249D66">
        <w:rPr>
          <w:rFonts w:ascii="Times New Roman" w:hAnsi="Times New Roman" w:cs="Times New Roman"/>
        </w:rPr>
        <w:t xml:space="preserve"> </w:t>
      </w:r>
      <w:r w:rsidR="354D66FB" w:rsidRPr="354D66FB">
        <w:rPr>
          <w:rFonts w:ascii="Times New Roman" w:hAnsi="Times New Roman" w:cs="Times New Roman"/>
        </w:rPr>
        <w:t xml:space="preserve">Bordat, Stephanie Willman and Saida </w:t>
      </w:r>
      <w:proofErr w:type="spellStart"/>
      <w:r w:rsidR="354D66FB" w:rsidRPr="354D66FB">
        <w:rPr>
          <w:rFonts w:ascii="Times New Roman" w:hAnsi="Times New Roman" w:cs="Times New Roman"/>
        </w:rPr>
        <w:t>Kouzzi</w:t>
      </w:r>
      <w:proofErr w:type="spellEnd"/>
      <w:r w:rsidR="354D66FB" w:rsidRPr="354D66FB">
        <w:rPr>
          <w:rFonts w:ascii="Times New Roman" w:hAnsi="Times New Roman" w:cs="Times New Roman"/>
        </w:rPr>
        <w:t xml:space="preserve">. USAID/Morocco Gender Analysis. Prepared by Banyan Global. 2018, </w:t>
      </w:r>
      <w:r w:rsidR="24249D66" w:rsidRPr="24249D66">
        <w:rPr>
          <w:rFonts w:ascii="Times New Roman" w:hAnsi="Times New Roman" w:cs="Times New Roman"/>
        </w:rPr>
        <w:t>25</w:t>
      </w:r>
      <w:r w:rsidR="354D66FB" w:rsidRPr="354D66FB">
        <w:rPr>
          <w:rFonts w:ascii="Times New Roman" w:hAnsi="Times New Roman" w:cs="Times New Roman"/>
        </w:rPr>
        <w:t>.</w:t>
      </w:r>
    </w:p>
  </w:footnote>
  <w:footnote w:id="85">
    <w:p w14:paraId="42B1D7AC" w14:textId="3971DCCB" w:rsidR="00C06C9A" w:rsidRPr="00B0297A" w:rsidRDefault="00C06C9A" w:rsidP="000E2B0E">
      <w:pPr>
        <w:pStyle w:val="FootnoteText"/>
        <w:rPr>
          <w:rFonts w:ascii="Times New Roman" w:hAnsi="Times New Roman" w:cs="Times New Roman"/>
        </w:rPr>
      </w:pPr>
      <w:r w:rsidRPr="00B0297A">
        <w:rPr>
          <w:rStyle w:val="FootnoteReference"/>
          <w:rFonts w:ascii="Times New Roman" w:hAnsi="Times New Roman" w:cs="Times New Roman"/>
        </w:rPr>
        <w:footnoteRef/>
      </w:r>
      <w:r w:rsidR="4B77BA6C" w:rsidRPr="4B77BA6C">
        <w:rPr>
          <w:rFonts w:ascii="Times New Roman" w:hAnsi="Times New Roman" w:cs="Times New Roman"/>
        </w:rPr>
        <w:t xml:space="preserve"> </w:t>
      </w:r>
      <w:r w:rsidRPr="000E2B0E">
        <w:rPr>
          <w:rFonts w:ascii="Times New Roman" w:hAnsi="Times New Roman" w:cs="Times New Roman"/>
          <w:bCs/>
        </w:rPr>
        <w:t xml:space="preserve">Committee on the Elimination of Discrimination Against Women, </w:t>
      </w:r>
      <w:r w:rsidRPr="000E2B0E">
        <w:rPr>
          <w:rFonts w:ascii="Times New Roman" w:hAnsi="Times New Roman" w:cs="Times New Roman"/>
          <w:bCs/>
          <w:i/>
          <w:iCs/>
        </w:rPr>
        <w:t xml:space="preserve">Concluding Comments of the Committee on the Elimination of Discrimination Against Women: Morocco, </w:t>
      </w:r>
      <w:r w:rsidRPr="000E2B0E">
        <w:rPr>
          <w:rFonts w:ascii="Times New Roman" w:hAnsi="Times New Roman" w:cs="Times New Roman"/>
          <w:bCs/>
        </w:rPr>
        <w:t>(8 April 2008), U.N. Doc. CEDAW/C/MAR/CO/4, ¶ 34.</w:t>
      </w:r>
    </w:p>
  </w:footnote>
  <w:footnote w:id="86">
    <w:p w14:paraId="42B1D7AD" w14:textId="36CD27A7" w:rsidR="00C06C9A" w:rsidRPr="00B0297A" w:rsidRDefault="00C06C9A" w:rsidP="000E2B0E">
      <w:pPr>
        <w:pStyle w:val="FootnoteText"/>
        <w:rPr>
          <w:rFonts w:ascii="Times New Roman" w:hAnsi="Times New Roman" w:cs="Times New Roman"/>
        </w:rPr>
      </w:pPr>
      <w:r w:rsidRPr="00B0297A">
        <w:rPr>
          <w:rStyle w:val="FootnoteReference"/>
          <w:rFonts w:ascii="Times New Roman" w:hAnsi="Times New Roman" w:cs="Times New Roman"/>
        </w:rPr>
        <w:footnoteRef/>
      </w:r>
      <w:r w:rsidR="4B77BA6C" w:rsidRPr="4B77BA6C">
        <w:rPr>
          <w:rFonts w:ascii="Times New Roman" w:hAnsi="Times New Roman" w:cs="Times New Roman"/>
        </w:rPr>
        <w:t xml:space="preserve"> </w:t>
      </w:r>
      <w:r w:rsidRPr="000E2B0E">
        <w:rPr>
          <w:rFonts w:ascii="Times New Roman" w:hAnsi="Times New Roman" w:cs="Times New Roman"/>
          <w:bCs/>
        </w:rPr>
        <w:t xml:space="preserve">Committee on the Elimination of Discrimination Against Women, </w:t>
      </w:r>
      <w:r w:rsidRPr="000E2B0E">
        <w:rPr>
          <w:rFonts w:ascii="Times New Roman" w:hAnsi="Times New Roman" w:cs="Times New Roman"/>
          <w:bCs/>
          <w:i/>
          <w:iCs/>
        </w:rPr>
        <w:t xml:space="preserve">Concluding Comments of the Committee on the Elimination of Discrimination Against Women: Morocco, </w:t>
      </w:r>
      <w:r w:rsidRPr="000E2B0E">
        <w:rPr>
          <w:rFonts w:ascii="Times New Roman" w:hAnsi="Times New Roman" w:cs="Times New Roman"/>
          <w:bCs/>
        </w:rPr>
        <w:t>(8 April 2008), U.N. Doc. CEDAW/C/MAR/CO/4, ¶ 35.</w:t>
      </w:r>
    </w:p>
  </w:footnote>
  <w:footnote w:id="87">
    <w:p w14:paraId="42B1D7AE" w14:textId="1342A681" w:rsidR="00C06C9A" w:rsidRPr="00B0297A" w:rsidRDefault="00C06C9A" w:rsidP="000E2B0E">
      <w:pPr>
        <w:pStyle w:val="FootnoteText"/>
        <w:rPr>
          <w:rFonts w:ascii="Times New Roman" w:hAnsi="Times New Roman" w:cs="Times New Roman"/>
        </w:rPr>
      </w:pPr>
      <w:r w:rsidRPr="00B0297A">
        <w:rPr>
          <w:rStyle w:val="FootnoteReference"/>
          <w:rFonts w:ascii="Times New Roman" w:hAnsi="Times New Roman" w:cs="Times New Roman"/>
        </w:rPr>
        <w:footnoteRef/>
      </w:r>
      <w:r w:rsidR="4B77BA6C" w:rsidRPr="000E2B0E">
        <w:rPr>
          <w:rFonts w:ascii="Times New Roman" w:hAnsi="Times New Roman" w:cs="Times New Roman"/>
        </w:rPr>
        <w:t xml:space="preserve"> </w:t>
      </w:r>
      <w:r w:rsidRPr="000E2B0E">
        <w:rPr>
          <w:rFonts w:ascii="Times New Roman" w:hAnsi="Times New Roman" w:cs="Times New Roman"/>
        </w:rPr>
        <w:t xml:space="preserve">The authorization is not subject to appeal. </w:t>
      </w:r>
      <w:r>
        <w:rPr>
          <w:rFonts w:ascii="Times New Roman" w:hAnsi="Times New Roman" w:cs="Times New Roman"/>
        </w:rPr>
        <w:t>The</w:t>
      </w:r>
      <w:r w:rsidRPr="000E2B0E">
        <w:rPr>
          <w:rFonts w:ascii="Times New Roman" w:hAnsi="Times New Roman" w:cs="Times New Roman"/>
        </w:rPr>
        <w:t xml:space="preserve"> legal tutor’s (guardian’s) consent</w:t>
      </w:r>
      <w:r>
        <w:rPr>
          <w:rFonts w:ascii="Times New Roman" w:hAnsi="Times New Roman" w:cs="Times New Roman"/>
        </w:rPr>
        <w:t xml:space="preserve"> is required.</w:t>
      </w:r>
    </w:p>
  </w:footnote>
  <w:footnote w:id="88">
    <w:p w14:paraId="42B1D7AF" w14:textId="08FA5625" w:rsidR="00C06C9A" w:rsidRPr="00B0297A" w:rsidRDefault="00C06C9A" w:rsidP="000E2B0E">
      <w:pPr>
        <w:pStyle w:val="FootnoteText"/>
        <w:rPr>
          <w:rFonts w:ascii="Times New Roman" w:eastAsia="Cabin" w:hAnsi="Times New Roman" w:cs="Times New Roman"/>
          <w:color w:val="000000" w:themeColor="text1"/>
        </w:rPr>
      </w:pPr>
      <w:r w:rsidRPr="00B0297A">
        <w:rPr>
          <w:rStyle w:val="FootnoteReference"/>
          <w:rFonts w:ascii="Times New Roman" w:hAnsi="Times New Roman" w:cs="Times New Roman"/>
          <w:color w:val="000000" w:themeColor="text1"/>
        </w:rPr>
        <w:footnoteRef/>
      </w:r>
      <w:r w:rsidRPr="00B0297A">
        <w:rPr>
          <w:rFonts w:ascii="Times New Roman" w:eastAsia="Cabin" w:hAnsi="Times New Roman" w:cs="Times New Roman"/>
          <w:color w:val="000000" w:themeColor="text1"/>
        </w:rPr>
        <w:t xml:space="preserve"> </w:t>
      </w:r>
      <w:r w:rsidRPr="4B77BA6C">
        <w:rPr>
          <w:rFonts w:ascii="Times New Roman" w:eastAsia="Cabin" w:hAnsi="Times New Roman" w:cs="Times New Roman"/>
          <w:i/>
          <w:color w:val="000000" w:themeColor="text1"/>
        </w:rPr>
        <w:t>Marriages of Minors in Morocco: 35,152 cases recorded in 2013</w:t>
      </w:r>
      <w:r w:rsidR="4B77BA6C" w:rsidRPr="00B0297A">
        <w:rPr>
          <w:rFonts w:ascii="Times New Roman" w:eastAsia="Cabin" w:hAnsi="Times New Roman" w:cs="Times New Roman"/>
          <w:color w:val="000000" w:themeColor="text1"/>
        </w:rPr>
        <w:t xml:space="preserve">, </w:t>
      </w:r>
      <w:proofErr w:type="spellStart"/>
      <w:r w:rsidR="4B77BA6C" w:rsidRPr="00B0297A">
        <w:rPr>
          <w:rFonts w:ascii="Times New Roman" w:eastAsia="Cabin" w:hAnsi="Times New Roman" w:cs="Times New Roman"/>
          <w:color w:val="000000" w:themeColor="text1"/>
        </w:rPr>
        <w:t>Yabiladi</w:t>
      </w:r>
      <w:proofErr w:type="spellEnd"/>
      <w:r w:rsidR="4B77BA6C" w:rsidRPr="00B0297A">
        <w:rPr>
          <w:rFonts w:ascii="Times New Roman" w:eastAsia="Cabin" w:hAnsi="Times New Roman" w:cs="Times New Roman"/>
          <w:color w:val="000000" w:themeColor="text1"/>
        </w:rPr>
        <w:t xml:space="preserve">, </w:t>
      </w:r>
      <w:proofErr w:type="spellStart"/>
      <w:r w:rsidR="4B77BA6C" w:rsidRPr="00B0297A">
        <w:rPr>
          <w:rFonts w:ascii="Times New Roman" w:eastAsia="Cabin" w:hAnsi="Times New Roman" w:cs="Times New Roman"/>
          <w:color w:val="000000" w:themeColor="text1"/>
        </w:rPr>
        <w:t>ilMay</w:t>
      </w:r>
      <w:proofErr w:type="spellEnd"/>
      <w:r w:rsidRPr="00B0297A">
        <w:rPr>
          <w:rFonts w:ascii="Times New Roman" w:eastAsia="Cabin" w:hAnsi="Times New Roman" w:cs="Times New Roman"/>
          <w:color w:val="000000" w:themeColor="text1"/>
        </w:rPr>
        <w:t xml:space="preserve"> 29, 2014. </w:t>
      </w:r>
      <w:hyperlink r:id="rId9">
        <w:r w:rsidR="4B77BA6C" w:rsidRPr="4B77BA6C">
          <w:rPr>
            <w:rStyle w:val="Hyperlink"/>
            <w:rFonts w:ascii="Times New Roman" w:eastAsia="Cabin" w:hAnsi="Times New Roman" w:cs="Times New Roman"/>
            <w:color w:val="000000" w:themeColor="text1"/>
          </w:rPr>
          <w:t>https://www.yabiladi.com/articles/details/26304/mariages-mineurs-maroc-enregistres-2013.html</w:t>
        </w:r>
      </w:hyperlink>
      <w:r w:rsidR="4B77BA6C" w:rsidRPr="00B0297A">
        <w:rPr>
          <w:rFonts w:ascii="Times New Roman" w:eastAsia="Cabin" w:hAnsi="Times New Roman" w:cs="Times New Roman"/>
          <w:color w:val="000000" w:themeColor="text1"/>
        </w:rPr>
        <w:t xml:space="preserve"> </w:t>
      </w:r>
    </w:p>
  </w:footnote>
  <w:footnote w:id="89">
    <w:p w14:paraId="42B1D7B0" w14:textId="4B721C4E" w:rsidR="00C06C9A" w:rsidRPr="00B0297A" w:rsidRDefault="00C06C9A" w:rsidP="000E2B0E">
      <w:pPr>
        <w:pStyle w:val="FootnoteText"/>
        <w:rPr>
          <w:rFonts w:ascii="Times New Roman" w:hAnsi="Times New Roman" w:cs="Times New Roman"/>
        </w:rPr>
      </w:pPr>
      <w:r w:rsidRPr="00B0297A">
        <w:rPr>
          <w:rStyle w:val="FootnoteReference"/>
          <w:rFonts w:ascii="Times New Roman" w:hAnsi="Times New Roman" w:cs="Times New Roman"/>
        </w:rPr>
        <w:footnoteRef/>
      </w:r>
      <w:r w:rsidR="4B77BA6C" w:rsidRPr="000E2B0E">
        <w:rPr>
          <w:rFonts w:ascii="Times New Roman" w:hAnsi="Times New Roman" w:cs="Times New Roman"/>
        </w:rPr>
        <w:t xml:space="preserve"> </w:t>
      </w:r>
      <w:r w:rsidRPr="000E2B0E">
        <w:rPr>
          <w:rFonts w:ascii="Times New Roman" w:hAnsi="Times New Roman" w:cs="Times New Roman"/>
        </w:rPr>
        <w:t>Interviews with Local Morocco NGOs, (May 2012 – December 2013).</w:t>
      </w:r>
    </w:p>
  </w:footnote>
  <w:footnote w:id="90">
    <w:p w14:paraId="42B1D7B1" w14:textId="77777777" w:rsidR="00C06C9A" w:rsidRPr="00B0297A" w:rsidRDefault="00C06C9A" w:rsidP="00B0297A">
      <w:pPr>
        <w:autoSpaceDE w:val="0"/>
        <w:autoSpaceDN w:val="0"/>
        <w:adjustRightInd w:val="0"/>
        <w:spacing w:after="0" w:line="240" w:lineRule="auto"/>
        <w:rPr>
          <w:rFonts w:ascii="Times New Roman" w:hAnsi="Times New Roman" w:cs="Times New Roman"/>
          <w:color w:val="000000"/>
          <w:sz w:val="20"/>
          <w:szCs w:val="20"/>
          <w:lang w:val="fr-FR"/>
        </w:rPr>
      </w:pPr>
      <w:r w:rsidRPr="000E2B0E">
        <w:rPr>
          <w:rStyle w:val="FootnoteReference"/>
          <w:rFonts w:ascii="Times New Roman" w:hAnsi="Times New Roman" w:cs="Times New Roman"/>
          <w:sz w:val="20"/>
          <w:szCs w:val="20"/>
        </w:rPr>
        <w:footnoteRef/>
      </w:r>
      <w:r w:rsidR="00B158EC" w:rsidRPr="000E2B0E">
        <w:rPr>
          <w:rFonts w:ascii="Times New Roman" w:hAnsi="Times New Roman" w:cs="Times New Roman"/>
          <w:color w:val="000000"/>
          <w:sz w:val="20"/>
          <w:szCs w:val="20"/>
          <w:lang w:val="fr-FR"/>
        </w:rPr>
        <w:t xml:space="preserve">Abdellah </w:t>
      </w:r>
      <w:proofErr w:type="spellStart"/>
      <w:r w:rsidR="00B158EC" w:rsidRPr="000E2B0E">
        <w:rPr>
          <w:rFonts w:ascii="Times New Roman" w:hAnsi="Times New Roman" w:cs="Times New Roman"/>
          <w:color w:val="000000"/>
          <w:sz w:val="20"/>
          <w:szCs w:val="20"/>
          <w:lang w:val="fr-FR"/>
        </w:rPr>
        <w:t>Ounnir</w:t>
      </w:r>
      <w:proofErr w:type="spellEnd"/>
      <w:r w:rsidR="00B158EC" w:rsidRPr="000E2B0E">
        <w:rPr>
          <w:rFonts w:ascii="Times New Roman" w:hAnsi="Times New Roman" w:cs="Times New Roman"/>
          <w:i/>
          <w:color w:val="000000"/>
          <w:sz w:val="20"/>
          <w:szCs w:val="20"/>
          <w:lang w:val="fr-FR"/>
        </w:rPr>
        <w:t>, Les justiciables dans le circuit judiciaire relatif au contentieux de la famille</w:t>
      </w:r>
      <w:r w:rsidR="00B158EC" w:rsidRPr="000E2B0E">
        <w:rPr>
          <w:rFonts w:ascii="Times New Roman" w:hAnsi="Times New Roman" w:cs="Times New Roman"/>
          <w:color w:val="000000"/>
          <w:sz w:val="20"/>
          <w:szCs w:val="20"/>
          <w:lang w:val="fr-FR"/>
        </w:rPr>
        <w:t xml:space="preserve">, </w:t>
      </w:r>
      <w:r w:rsidR="00B158EC" w:rsidRPr="000E2B0E">
        <w:rPr>
          <w:rFonts w:ascii="Times New Roman" w:hAnsi="Times New Roman" w:cs="Times New Roman"/>
          <w:i/>
          <w:color w:val="000000"/>
          <w:sz w:val="20"/>
          <w:szCs w:val="20"/>
          <w:lang w:val="fr-FR"/>
        </w:rPr>
        <w:t>in</w:t>
      </w:r>
      <w:r w:rsidR="00B158EC" w:rsidRPr="000E2B0E">
        <w:rPr>
          <w:rFonts w:ascii="Times New Roman" w:hAnsi="Times New Roman" w:cs="Times New Roman"/>
          <w:color w:val="000000"/>
          <w:sz w:val="20"/>
          <w:szCs w:val="20"/>
          <w:lang w:val="fr-FR"/>
        </w:rPr>
        <w:t xml:space="preserve"> Le Code de la </w:t>
      </w:r>
      <w:proofErr w:type="gramStart"/>
      <w:r w:rsidR="00B158EC" w:rsidRPr="000E2B0E">
        <w:rPr>
          <w:rFonts w:ascii="Times New Roman" w:hAnsi="Times New Roman" w:cs="Times New Roman"/>
          <w:color w:val="000000"/>
          <w:sz w:val="20"/>
          <w:szCs w:val="20"/>
          <w:lang w:val="fr-FR"/>
        </w:rPr>
        <w:t>famille:</w:t>
      </w:r>
      <w:proofErr w:type="gramEnd"/>
      <w:r w:rsidR="00B158EC" w:rsidRPr="000E2B0E">
        <w:rPr>
          <w:rFonts w:ascii="Times New Roman" w:hAnsi="Times New Roman" w:cs="Times New Roman"/>
          <w:color w:val="000000"/>
          <w:sz w:val="20"/>
          <w:szCs w:val="20"/>
          <w:lang w:val="fr-FR"/>
        </w:rPr>
        <w:t xml:space="preserve"> Perceptions et pratique judiciaire, 89-139 (Morocco: Friedrich Ebert </w:t>
      </w:r>
      <w:proofErr w:type="spellStart"/>
      <w:r w:rsidR="00B158EC" w:rsidRPr="000E2B0E">
        <w:rPr>
          <w:rFonts w:ascii="Times New Roman" w:hAnsi="Times New Roman" w:cs="Times New Roman"/>
          <w:color w:val="000000"/>
          <w:sz w:val="20"/>
          <w:szCs w:val="20"/>
          <w:lang w:val="fr-FR"/>
        </w:rPr>
        <w:t>Stiftung</w:t>
      </w:r>
      <w:proofErr w:type="spellEnd"/>
      <w:r w:rsidR="00B158EC" w:rsidRPr="000E2B0E">
        <w:rPr>
          <w:rFonts w:ascii="Times New Roman" w:hAnsi="Times New Roman" w:cs="Times New Roman"/>
          <w:color w:val="000000"/>
          <w:sz w:val="20"/>
          <w:szCs w:val="20"/>
          <w:lang w:val="fr-FR"/>
        </w:rPr>
        <w:t xml:space="preserve">, 2007); </w:t>
      </w:r>
      <w:r w:rsidR="00B158EC" w:rsidRPr="000E2B0E">
        <w:rPr>
          <w:rFonts w:ascii="Times New Roman" w:eastAsia="Calibri" w:hAnsi="Times New Roman" w:cs="Times New Roman"/>
          <w:bCs/>
          <w:color w:val="000000"/>
          <w:sz w:val="20"/>
          <w:szCs w:val="20"/>
          <w:lang w:val="fr-FR"/>
        </w:rPr>
        <w:t xml:space="preserve">Démocratique des Femmes du Maroc(ADFM), </w:t>
      </w:r>
      <w:proofErr w:type="spellStart"/>
      <w:r w:rsidR="00B158EC" w:rsidRPr="000E2B0E">
        <w:rPr>
          <w:rFonts w:ascii="Times New Roman" w:eastAsia="Calibri" w:hAnsi="Times New Roman" w:cs="Times New Roman"/>
          <w:bCs/>
          <w:i/>
          <w:color w:val="000000"/>
          <w:sz w:val="20"/>
          <w:szCs w:val="20"/>
          <w:lang w:val="fr-FR"/>
        </w:rPr>
        <w:t>Implementation</w:t>
      </w:r>
      <w:proofErr w:type="spellEnd"/>
      <w:r w:rsidR="00B158EC" w:rsidRPr="000E2B0E">
        <w:rPr>
          <w:rFonts w:ascii="Times New Roman" w:eastAsia="Calibri" w:hAnsi="Times New Roman" w:cs="Times New Roman"/>
          <w:bCs/>
          <w:i/>
          <w:color w:val="000000"/>
          <w:sz w:val="20"/>
          <w:szCs w:val="20"/>
          <w:lang w:val="fr-FR"/>
        </w:rPr>
        <w:t xml:space="preserve"> of the CEDAW Convention: Non-</w:t>
      </w:r>
      <w:proofErr w:type="spellStart"/>
      <w:r w:rsidR="00B158EC" w:rsidRPr="000E2B0E">
        <w:rPr>
          <w:rFonts w:ascii="Times New Roman" w:eastAsia="Calibri" w:hAnsi="Times New Roman" w:cs="Times New Roman"/>
          <w:bCs/>
          <w:i/>
          <w:color w:val="000000"/>
          <w:sz w:val="20"/>
          <w:szCs w:val="20"/>
          <w:lang w:val="fr-FR"/>
        </w:rPr>
        <w:t>Governmental</w:t>
      </w:r>
      <w:proofErr w:type="spellEnd"/>
      <w:r w:rsidR="00B158EC" w:rsidRPr="000E2B0E">
        <w:rPr>
          <w:rFonts w:ascii="Times New Roman" w:eastAsia="Calibri" w:hAnsi="Times New Roman" w:cs="Times New Roman"/>
          <w:bCs/>
          <w:i/>
          <w:color w:val="000000"/>
          <w:sz w:val="20"/>
          <w:szCs w:val="20"/>
          <w:lang w:val="fr-FR"/>
        </w:rPr>
        <w:t xml:space="preserve"> Organisations’ Shadow Report to the </w:t>
      </w:r>
      <w:proofErr w:type="spellStart"/>
      <w:r w:rsidR="00B158EC" w:rsidRPr="000E2B0E">
        <w:rPr>
          <w:rFonts w:ascii="Times New Roman" w:eastAsia="Calibri" w:hAnsi="Times New Roman" w:cs="Times New Roman"/>
          <w:bCs/>
          <w:i/>
          <w:color w:val="000000"/>
          <w:sz w:val="20"/>
          <w:szCs w:val="20"/>
          <w:lang w:val="fr-FR"/>
        </w:rPr>
        <w:t>Third</w:t>
      </w:r>
      <w:proofErr w:type="spellEnd"/>
      <w:r w:rsidR="00B158EC" w:rsidRPr="000E2B0E">
        <w:rPr>
          <w:rFonts w:ascii="Times New Roman" w:eastAsia="Calibri" w:hAnsi="Times New Roman" w:cs="Times New Roman"/>
          <w:bCs/>
          <w:i/>
          <w:color w:val="000000"/>
          <w:sz w:val="20"/>
          <w:szCs w:val="20"/>
          <w:lang w:val="fr-FR"/>
        </w:rPr>
        <w:t xml:space="preserve"> and the </w:t>
      </w:r>
      <w:proofErr w:type="spellStart"/>
      <w:r w:rsidR="00B158EC" w:rsidRPr="000E2B0E">
        <w:rPr>
          <w:rFonts w:ascii="Times New Roman" w:eastAsia="Calibri" w:hAnsi="Times New Roman" w:cs="Times New Roman"/>
          <w:bCs/>
          <w:i/>
          <w:color w:val="000000"/>
          <w:sz w:val="20"/>
          <w:szCs w:val="20"/>
          <w:lang w:val="fr-FR"/>
        </w:rPr>
        <w:t>Fourth</w:t>
      </w:r>
      <w:proofErr w:type="spellEnd"/>
      <w:r w:rsidR="00B158EC">
        <w:rPr>
          <w:rFonts w:ascii="Times New Roman" w:eastAsia="Calibri" w:hAnsi="Times New Roman" w:cs="Times New Roman"/>
          <w:bCs/>
          <w:i/>
          <w:color w:val="000000"/>
          <w:sz w:val="20"/>
          <w:szCs w:val="20"/>
          <w:lang w:val="fr-FR"/>
        </w:rPr>
        <w:t xml:space="preserve"> </w:t>
      </w:r>
      <w:proofErr w:type="spellStart"/>
      <w:r w:rsidR="00B158EC" w:rsidRPr="000E2B0E">
        <w:rPr>
          <w:rFonts w:ascii="Times New Roman" w:eastAsia="Calibri" w:hAnsi="Times New Roman" w:cs="Times New Roman"/>
          <w:bCs/>
          <w:i/>
          <w:color w:val="000000"/>
          <w:sz w:val="20"/>
          <w:szCs w:val="20"/>
          <w:lang w:val="fr-FR"/>
        </w:rPr>
        <w:t>Periodic</w:t>
      </w:r>
      <w:proofErr w:type="spellEnd"/>
      <w:r w:rsidR="00B158EC" w:rsidRPr="000E2B0E">
        <w:rPr>
          <w:rFonts w:ascii="Times New Roman" w:eastAsia="Calibri" w:hAnsi="Times New Roman" w:cs="Times New Roman"/>
          <w:bCs/>
          <w:i/>
          <w:color w:val="000000"/>
          <w:sz w:val="20"/>
          <w:szCs w:val="20"/>
          <w:lang w:val="fr-FR"/>
        </w:rPr>
        <w:t xml:space="preserve"> Report of the </w:t>
      </w:r>
      <w:proofErr w:type="spellStart"/>
      <w:r w:rsidR="00B158EC" w:rsidRPr="000E2B0E">
        <w:rPr>
          <w:rFonts w:ascii="Times New Roman" w:eastAsia="Calibri" w:hAnsi="Times New Roman" w:cs="Times New Roman"/>
          <w:bCs/>
          <w:i/>
          <w:color w:val="000000"/>
          <w:sz w:val="20"/>
          <w:szCs w:val="20"/>
          <w:lang w:val="fr-FR"/>
        </w:rPr>
        <w:t>MoroccanGovernment</w:t>
      </w:r>
      <w:proofErr w:type="spellEnd"/>
      <w:r w:rsidR="00B158EC" w:rsidRPr="000E2B0E">
        <w:rPr>
          <w:rFonts w:ascii="Times New Roman" w:eastAsia="Calibri" w:hAnsi="Times New Roman" w:cs="Times New Roman"/>
          <w:color w:val="000000"/>
          <w:sz w:val="20"/>
          <w:szCs w:val="20"/>
          <w:lang w:val="fr-FR"/>
        </w:rPr>
        <w:t xml:space="preserve"> (</w:t>
      </w:r>
      <w:r w:rsidR="00B158EC" w:rsidRPr="000E2B0E">
        <w:rPr>
          <w:rFonts w:ascii="Times New Roman" w:eastAsia="Calibri" w:hAnsi="Times New Roman" w:cs="Times New Roman"/>
          <w:bCs/>
          <w:color w:val="000000"/>
          <w:sz w:val="20"/>
          <w:szCs w:val="20"/>
          <w:lang w:val="fr-FR"/>
        </w:rPr>
        <w:t>Nov. 2007).</w:t>
      </w:r>
    </w:p>
  </w:footnote>
  <w:footnote w:id="91">
    <w:p w14:paraId="42B1D7B2" w14:textId="04F0CF94" w:rsidR="00C06C9A" w:rsidRPr="00B0297A" w:rsidRDefault="00C06C9A" w:rsidP="000E2B0E">
      <w:pPr>
        <w:pStyle w:val="FootnoteText"/>
        <w:rPr>
          <w:rFonts w:ascii="Times New Roman" w:hAnsi="Times New Roman" w:cs="Times New Roman"/>
        </w:rPr>
      </w:pPr>
      <w:r w:rsidRPr="00B0297A">
        <w:rPr>
          <w:rStyle w:val="FootnoteReference"/>
          <w:rFonts w:ascii="Times New Roman" w:hAnsi="Times New Roman" w:cs="Times New Roman"/>
        </w:rPr>
        <w:footnoteRef/>
      </w:r>
      <w:r w:rsidR="4B77BA6C" w:rsidRPr="4B77BA6C">
        <w:rPr>
          <w:rFonts w:ascii="Times New Roman" w:hAnsi="Times New Roman" w:cs="Times New Roman"/>
        </w:rPr>
        <w:t xml:space="preserve"> </w:t>
      </w:r>
      <w:r w:rsidRPr="000E2B0E">
        <w:rPr>
          <w:rFonts w:ascii="Times New Roman" w:hAnsi="Times New Roman" w:cs="Times New Roman"/>
          <w:bCs/>
        </w:rPr>
        <w:t xml:space="preserve">Committee on the Elimination of Discrimination Against Women, </w:t>
      </w:r>
      <w:r w:rsidRPr="000E2B0E">
        <w:rPr>
          <w:rFonts w:ascii="Times New Roman" w:hAnsi="Times New Roman" w:cs="Times New Roman"/>
          <w:bCs/>
          <w:i/>
          <w:iCs/>
        </w:rPr>
        <w:t xml:space="preserve">Concluding Comments of the Committee on the Elimination of Discrimination Against Women: Morocco, </w:t>
      </w:r>
      <w:r w:rsidRPr="000E2B0E">
        <w:rPr>
          <w:rFonts w:ascii="Times New Roman" w:hAnsi="Times New Roman" w:cs="Times New Roman"/>
          <w:bCs/>
        </w:rPr>
        <w:t xml:space="preserve">(8 April 2008), U.N. Doc. CEDAW/C/MAR/CO/4, ¶ 36. </w:t>
      </w:r>
      <w:r w:rsidRPr="000E2B0E">
        <w:rPr>
          <w:rFonts w:ascii="Times New Roman" w:hAnsi="Times New Roman" w:cs="Times New Roman"/>
          <w:bCs/>
        </w:rPr>
        <w:tab/>
      </w:r>
    </w:p>
  </w:footnote>
  <w:footnote w:id="92">
    <w:p w14:paraId="42B1D7B3" w14:textId="5007EDF4" w:rsidR="00C06C9A" w:rsidRPr="00B0297A" w:rsidRDefault="00C06C9A" w:rsidP="000E2B0E">
      <w:pPr>
        <w:pStyle w:val="FootnoteText"/>
        <w:rPr>
          <w:rFonts w:ascii="Times New Roman" w:hAnsi="Times New Roman" w:cs="Times New Roman"/>
        </w:rPr>
      </w:pPr>
      <w:r w:rsidRPr="00B0297A">
        <w:rPr>
          <w:rStyle w:val="FootnoteReference"/>
          <w:rFonts w:ascii="Times New Roman" w:hAnsi="Times New Roman" w:cs="Times New Roman"/>
        </w:rPr>
        <w:footnoteRef/>
      </w:r>
      <w:r w:rsidR="4B77BA6C" w:rsidRPr="4B77BA6C">
        <w:rPr>
          <w:rFonts w:ascii="Times New Roman" w:hAnsi="Times New Roman" w:cs="Times New Roman"/>
        </w:rPr>
        <w:t xml:space="preserve"> </w:t>
      </w:r>
      <w:r w:rsidRPr="000E2B0E">
        <w:rPr>
          <w:rFonts w:ascii="Times New Roman" w:hAnsi="Times New Roman" w:cs="Times New Roman"/>
          <w:bCs/>
        </w:rPr>
        <w:t xml:space="preserve">Committee on the Elimination of Discrimination Against Women, </w:t>
      </w:r>
      <w:r w:rsidRPr="000E2B0E">
        <w:rPr>
          <w:rFonts w:ascii="Times New Roman" w:hAnsi="Times New Roman" w:cs="Times New Roman"/>
          <w:bCs/>
          <w:i/>
          <w:iCs/>
        </w:rPr>
        <w:t xml:space="preserve">Concluding Comments of the Committee on the Elimination of Discrimination Against Women: Morocco, </w:t>
      </w:r>
      <w:r w:rsidRPr="000E2B0E">
        <w:rPr>
          <w:rFonts w:ascii="Times New Roman" w:hAnsi="Times New Roman" w:cs="Times New Roman"/>
          <w:bCs/>
        </w:rPr>
        <w:t xml:space="preserve">(8 April 2008), U.N. Doc. CEDAW/C/MAR/CO/4, ¶ 37. </w:t>
      </w:r>
      <w:r w:rsidRPr="000E2B0E">
        <w:rPr>
          <w:rFonts w:ascii="Times New Roman" w:hAnsi="Times New Roman" w:cs="Times New Roman"/>
          <w:bCs/>
        </w:rPr>
        <w:tab/>
      </w:r>
    </w:p>
  </w:footnote>
  <w:footnote w:id="93">
    <w:p w14:paraId="42B1D7B4" w14:textId="6A18B690" w:rsidR="00C06C9A" w:rsidRPr="00046262" w:rsidRDefault="00C06C9A" w:rsidP="000E2B0E">
      <w:pPr>
        <w:pStyle w:val="FootnoteText"/>
        <w:rPr>
          <w:rFonts w:ascii="Times New Roman" w:hAnsi="Times New Roman" w:cs="Times New Roman"/>
        </w:rPr>
      </w:pPr>
      <w:r w:rsidRPr="00B0297A">
        <w:rPr>
          <w:rStyle w:val="FootnoteReference"/>
          <w:rFonts w:ascii="Times New Roman" w:hAnsi="Times New Roman" w:cs="Times New Roman"/>
        </w:rPr>
        <w:footnoteRef/>
      </w:r>
      <w:r w:rsidR="4B77BA6C" w:rsidRPr="4B77BA6C">
        <w:rPr>
          <w:rFonts w:ascii="Times New Roman" w:hAnsi="Times New Roman" w:cs="Times New Roman"/>
        </w:rPr>
        <w:t xml:space="preserve"> </w:t>
      </w:r>
      <w:r w:rsidRPr="00046262">
        <w:rPr>
          <w:rFonts w:ascii="Times New Roman" w:hAnsi="Times New Roman" w:cs="Times New Roman"/>
          <w:bCs/>
        </w:rPr>
        <w:t>Family Code</w:t>
      </w:r>
      <w:r w:rsidR="4B77BA6C" w:rsidRPr="4B77BA6C">
        <w:rPr>
          <w:rFonts w:ascii="Times New Roman" w:hAnsi="Times New Roman" w:cs="Times New Roman"/>
        </w:rPr>
        <w:t xml:space="preserve"> of Morocco</w:t>
      </w:r>
      <w:r w:rsidRPr="00046262">
        <w:rPr>
          <w:rFonts w:ascii="Times New Roman" w:hAnsi="Times New Roman" w:cs="Times New Roman"/>
          <w:bCs/>
        </w:rPr>
        <w:t xml:space="preserve">, Article 40. </w:t>
      </w:r>
    </w:p>
  </w:footnote>
  <w:footnote w:id="94">
    <w:p w14:paraId="42B1D7B5" w14:textId="328618EA" w:rsidR="00C06C9A" w:rsidRPr="00046262" w:rsidRDefault="00C06C9A" w:rsidP="000E2B0E">
      <w:pPr>
        <w:pStyle w:val="FootnoteText"/>
        <w:rPr>
          <w:rFonts w:ascii="Times New Roman" w:hAnsi="Times New Roman" w:cs="Times New Roman"/>
        </w:rPr>
      </w:pPr>
      <w:r w:rsidRPr="00B0297A">
        <w:rPr>
          <w:rStyle w:val="FootnoteReference"/>
          <w:rFonts w:ascii="Times New Roman" w:hAnsi="Times New Roman" w:cs="Times New Roman"/>
        </w:rPr>
        <w:footnoteRef/>
      </w:r>
      <w:r w:rsidR="4B77BA6C" w:rsidRPr="4B77BA6C">
        <w:rPr>
          <w:rFonts w:ascii="Times New Roman" w:hAnsi="Times New Roman" w:cs="Times New Roman"/>
        </w:rPr>
        <w:t xml:space="preserve"> </w:t>
      </w:r>
      <w:r w:rsidRPr="00046262">
        <w:rPr>
          <w:rFonts w:ascii="Times New Roman" w:hAnsi="Times New Roman" w:cs="Times New Roman"/>
          <w:bCs/>
        </w:rPr>
        <w:t>Family Code</w:t>
      </w:r>
      <w:r w:rsidR="4B77BA6C" w:rsidRPr="4B77BA6C">
        <w:rPr>
          <w:rFonts w:ascii="Times New Roman" w:hAnsi="Times New Roman" w:cs="Times New Roman"/>
        </w:rPr>
        <w:t xml:space="preserve"> of Morocco</w:t>
      </w:r>
      <w:r w:rsidRPr="00046262">
        <w:rPr>
          <w:rFonts w:ascii="Times New Roman" w:hAnsi="Times New Roman" w:cs="Times New Roman"/>
          <w:bCs/>
        </w:rPr>
        <w:t>, Article 41.</w:t>
      </w:r>
    </w:p>
  </w:footnote>
  <w:footnote w:id="95">
    <w:p w14:paraId="42B1D7B6" w14:textId="6C526576" w:rsidR="00C06C9A" w:rsidRPr="00046262" w:rsidRDefault="00C06C9A" w:rsidP="000E2B0E">
      <w:pPr>
        <w:pStyle w:val="FootnoteText"/>
        <w:rPr>
          <w:rFonts w:ascii="Times New Roman" w:hAnsi="Times New Roman" w:cs="Times New Roman"/>
        </w:rPr>
      </w:pPr>
      <w:r w:rsidRPr="00B0297A">
        <w:rPr>
          <w:rStyle w:val="FootnoteReference"/>
          <w:rFonts w:ascii="Times New Roman" w:hAnsi="Times New Roman" w:cs="Times New Roman"/>
        </w:rPr>
        <w:footnoteRef/>
      </w:r>
      <w:r w:rsidR="4B77BA6C" w:rsidRPr="4B77BA6C">
        <w:rPr>
          <w:rFonts w:ascii="Times New Roman" w:hAnsi="Times New Roman" w:cs="Times New Roman"/>
        </w:rPr>
        <w:t xml:space="preserve"> </w:t>
      </w:r>
      <w:r w:rsidRPr="00046262">
        <w:rPr>
          <w:rFonts w:ascii="Times New Roman" w:hAnsi="Times New Roman" w:cs="Times New Roman"/>
          <w:bCs/>
        </w:rPr>
        <w:t>Family Code</w:t>
      </w:r>
      <w:r w:rsidR="4B77BA6C" w:rsidRPr="4B77BA6C">
        <w:rPr>
          <w:rFonts w:ascii="Times New Roman" w:hAnsi="Times New Roman" w:cs="Times New Roman"/>
        </w:rPr>
        <w:t xml:space="preserve"> of Morocco</w:t>
      </w:r>
      <w:r w:rsidRPr="00046262">
        <w:rPr>
          <w:rFonts w:ascii="Times New Roman" w:hAnsi="Times New Roman" w:cs="Times New Roman"/>
          <w:bCs/>
        </w:rPr>
        <w:t>, Articles 43, 44, 45.</w:t>
      </w:r>
    </w:p>
  </w:footnote>
  <w:footnote w:id="96">
    <w:p w14:paraId="42B1D7B7" w14:textId="1CF7862D" w:rsidR="00C06C9A" w:rsidRPr="00B0297A" w:rsidRDefault="00C06C9A" w:rsidP="000E2B0E">
      <w:pPr>
        <w:pStyle w:val="FootnoteText"/>
        <w:rPr>
          <w:rFonts w:ascii="Times New Roman" w:hAnsi="Times New Roman" w:cs="Times New Roman"/>
        </w:rPr>
      </w:pPr>
      <w:r w:rsidRPr="00B0297A">
        <w:rPr>
          <w:rStyle w:val="FootnoteReference"/>
          <w:rFonts w:ascii="Times New Roman" w:hAnsi="Times New Roman" w:cs="Times New Roman"/>
        </w:rPr>
        <w:footnoteRef/>
      </w:r>
      <w:r w:rsidR="4B77BA6C" w:rsidRPr="4B77BA6C">
        <w:rPr>
          <w:rFonts w:ascii="Times New Roman" w:hAnsi="Times New Roman" w:cs="Times New Roman"/>
        </w:rPr>
        <w:t xml:space="preserve"> </w:t>
      </w:r>
      <w:r w:rsidRPr="000E2B0E">
        <w:rPr>
          <w:rFonts w:ascii="Times New Roman" w:hAnsi="Times New Roman" w:cs="Times New Roman"/>
          <w:bCs/>
        </w:rPr>
        <w:t>Family Code</w:t>
      </w:r>
      <w:r w:rsidR="4B77BA6C" w:rsidRPr="4B77BA6C">
        <w:rPr>
          <w:rFonts w:ascii="Times New Roman" w:hAnsi="Times New Roman" w:cs="Times New Roman"/>
        </w:rPr>
        <w:t xml:space="preserve"> of Morocco</w:t>
      </w:r>
      <w:r w:rsidRPr="000E2B0E">
        <w:rPr>
          <w:rFonts w:ascii="Times New Roman" w:hAnsi="Times New Roman" w:cs="Times New Roman"/>
          <w:bCs/>
        </w:rPr>
        <w:t>, Article 46. See also</w:t>
      </w:r>
      <w:r w:rsidR="53FE7F02" w:rsidRPr="53FE7F02">
        <w:rPr>
          <w:rFonts w:ascii="Times New Roman" w:hAnsi="Times New Roman" w:cs="Times New Roman"/>
        </w:rPr>
        <w:t>:</w:t>
      </w:r>
      <w:r w:rsidR="24249D66" w:rsidRPr="24249D66">
        <w:rPr>
          <w:rFonts w:ascii="Times New Roman" w:hAnsi="Times New Roman" w:cs="Times New Roman"/>
        </w:rPr>
        <w:t xml:space="preserve"> Bordat, Stephanie Willman and Saida </w:t>
      </w:r>
      <w:proofErr w:type="spellStart"/>
      <w:r w:rsidR="24249D66" w:rsidRPr="24249D66">
        <w:rPr>
          <w:rFonts w:ascii="Times New Roman" w:hAnsi="Times New Roman" w:cs="Times New Roman"/>
        </w:rPr>
        <w:t>Kouzzi</w:t>
      </w:r>
      <w:proofErr w:type="spellEnd"/>
      <w:r w:rsidR="24249D66" w:rsidRPr="24249D66">
        <w:rPr>
          <w:rFonts w:ascii="Times New Roman" w:hAnsi="Times New Roman" w:cs="Times New Roman"/>
        </w:rPr>
        <w:t>. USAID/Morocco Gender Analysis. Prepared by Banyan Global. 2018, 23.</w:t>
      </w:r>
    </w:p>
  </w:footnote>
  <w:footnote w:id="97">
    <w:p w14:paraId="42B1D7B8" w14:textId="091CB411" w:rsidR="00C06C9A" w:rsidRPr="00B0297A" w:rsidRDefault="00C06C9A" w:rsidP="00B0297A">
      <w:pPr>
        <w:spacing w:after="0" w:line="240" w:lineRule="auto"/>
        <w:rPr>
          <w:rFonts w:ascii="Times New Roman" w:hAnsi="Times New Roman" w:cs="Times New Roman"/>
          <w:sz w:val="20"/>
          <w:szCs w:val="20"/>
        </w:rPr>
      </w:pPr>
      <w:r w:rsidRPr="00B0297A">
        <w:rPr>
          <w:rStyle w:val="FootnoteReference"/>
          <w:rFonts w:ascii="Times New Roman" w:hAnsi="Times New Roman" w:cs="Times New Roman"/>
          <w:sz w:val="20"/>
          <w:szCs w:val="20"/>
        </w:rPr>
        <w:footnoteRef/>
      </w:r>
      <w:r w:rsidR="4B77BA6C" w:rsidRPr="000E2B0E">
        <w:rPr>
          <w:rFonts w:ascii="Times New Roman" w:hAnsi="Times New Roman" w:cs="Times New Roman"/>
          <w:sz w:val="20"/>
          <w:szCs w:val="20"/>
        </w:rPr>
        <w:t xml:space="preserve"> </w:t>
      </w:r>
      <w:r w:rsidRPr="000E2B0E">
        <w:rPr>
          <w:rFonts w:ascii="Times New Roman" w:hAnsi="Times New Roman" w:cs="Times New Roman"/>
          <w:sz w:val="20"/>
          <w:szCs w:val="20"/>
        </w:rPr>
        <w:t xml:space="preserve">Global Rights, </w:t>
      </w:r>
      <w:r w:rsidRPr="000E2B0E">
        <w:rPr>
          <w:rFonts w:ascii="Times New Roman" w:hAnsi="Times New Roman" w:cs="Times New Roman"/>
          <w:i/>
          <w:sz w:val="20"/>
          <w:szCs w:val="20"/>
        </w:rPr>
        <w:t xml:space="preserve">Promoting Women’s Human Rights in Morocco, </w:t>
      </w:r>
      <w:proofErr w:type="gramStart"/>
      <w:r w:rsidRPr="000E2B0E">
        <w:rPr>
          <w:rFonts w:ascii="Times New Roman" w:hAnsi="Times New Roman" w:cs="Times New Roman"/>
          <w:i/>
          <w:sz w:val="20"/>
          <w:szCs w:val="20"/>
        </w:rPr>
        <w:t>Algeria</w:t>
      </w:r>
      <w:proofErr w:type="gramEnd"/>
      <w:r w:rsidRPr="000E2B0E">
        <w:rPr>
          <w:rFonts w:ascii="Times New Roman" w:hAnsi="Times New Roman" w:cs="Times New Roman"/>
          <w:i/>
          <w:sz w:val="20"/>
          <w:szCs w:val="20"/>
        </w:rPr>
        <w:t xml:space="preserve"> and Tunisia through Strategic Use of the Marriage Contract</w:t>
      </w:r>
      <w:r w:rsidR="4B77BA6C" w:rsidRPr="4B77BA6C">
        <w:rPr>
          <w:rFonts w:ascii="Times New Roman" w:hAnsi="Times New Roman" w:cs="Times New Roman"/>
          <w:i/>
          <w:iCs/>
          <w:sz w:val="20"/>
          <w:szCs w:val="20"/>
        </w:rPr>
        <w:t>,</w:t>
      </w:r>
      <w:r w:rsidRPr="000E2B0E">
        <w:rPr>
          <w:rFonts w:ascii="Times New Roman" w:hAnsi="Times New Roman" w:cs="Times New Roman"/>
          <w:noProof/>
          <w:sz w:val="20"/>
          <w:szCs w:val="20"/>
        </w:rPr>
        <w:t xml:space="preserve"> (2011).</w:t>
      </w:r>
    </w:p>
  </w:footnote>
  <w:footnote w:id="98">
    <w:p w14:paraId="42B1D7B9" w14:textId="6F6A78C1" w:rsidR="00C06C9A" w:rsidRPr="00B0297A" w:rsidRDefault="00C06C9A" w:rsidP="000E2B0E">
      <w:pPr>
        <w:pStyle w:val="FootnoteText"/>
        <w:rPr>
          <w:rFonts w:ascii="Times New Roman" w:hAnsi="Times New Roman" w:cs="Times New Roman"/>
          <w:lang w:val="es-ES"/>
        </w:rPr>
      </w:pPr>
      <w:r w:rsidRPr="00B0297A">
        <w:rPr>
          <w:rStyle w:val="FootnoteReference"/>
          <w:rFonts w:ascii="Times New Roman" w:hAnsi="Times New Roman" w:cs="Times New Roman"/>
        </w:rPr>
        <w:footnoteRef/>
      </w:r>
      <w:r w:rsidR="4B77BA6C" w:rsidRPr="00B0297A">
        <w:rPr>
          <w:rFonts w:ascii="Times New Roman" w:hAnsi="Times New Roman" w:cs="Times New Roman"/>
          <w:lang w:val="es-ES"/>
        </w:rPr>
        <w:t xml:space="preserve"> </w:t>
      </w:r>
      <w:proofErr w:type="spellStart"/>
      <w:r w:rsidR="4B77BA6C" w:rsidRPr="00B0297A">
        <w:rPr>
          <w:rFonts w:ascii="Times New Roman" w:hAnsi="Times New Roman" w:cs="Times New Roman"/>
          <w:lang w:val="es-ES"/>
        </w:rPr>
        <w:t>Kingdom</w:t>
      </w:r>
      <w:proofErr w:type="spellEnd"/>
      <w:r w:rsidR="4B77BA6C" w:rsidRPr="00B0297A">
        <w:rPr>
          <w:rFonts w:ascii="Times New Roman" w:hAnsi="Times New Roman" w:cs="Times New Roman"/>
          <w:lang w:val="es-ES"/>
        </w:rPr>
        <w:t xml:space="preserve"> of </w:t>
      </w:r>
      <w:proofErr w:type="spellStart"/>
      <w:r w:rsidR="4B77BA6C" w:rsidRPr="00B0297A">
        <w:rPr>
          <w:rFonts w:ascii="Times New Roman" w:hAnsi="Times New Roman" w:cs="Times New Roman"/>
          <w:lang w:val="es-ES"/>
        </w:rPr>
        <w:t>Morocco</w:t>
      </w:r>
      <w:proofErr w:type="spellEnd"/>
      <w:r w:rsidRPr="00B0297A">
        <w:rPr>
          <w:rFonts w:ascii="Times New Roman" w:hAnsi="Times New Roman" w:cs="Times New Roman"/>
          <w:lang w:val="es-ES"/>
        </w:rPr>
        <w:t xml:space="preserve"> </w:t>
      </w:r>
      <w:r w:rsidR="00B158EC" w:rsidRPr="00B0297A">
        <w:rPr>
          <w:rFonts w:ascii="Times New Roman" w:hAnsi="Times New Roman" w:cs="Times New Roman"/>
          <w:lang w:val="es-ES"/>
        </w:rPr>
        <w:t xml:space="preserve">High </w:t>
      </w:r>
      <w:proofErr w:type="spellStart"/>
      <w:r w:rsidR="4B77BA6C" w:rsidRPr="00B0297A">
        <w:rPr>
          <w:rFonts w:ascii="Times New Roman" w:hAnsi="Times New Roman" w:cs="Times New Roman"/>
          <w:lang w:val="es-ES"/>
        </w:rPr>
        <w:t>Comissioner</w:t>
      </w:r>
      <w:proofErr w:type="spellEnd"/>
      <w:r w:rsidR="00B158EC">
        <w:rPr>
          <w:rFonts w:ascii="Times New Roman" w:hAnsi="Times New Roman" w:cs="Times New Roman"/>
          <w:lang w:val="es-ES"/>
        </w:rPr>
        <w:t xml:space="preserve"> </w:t>
      </w:r>
      <w:proofErr w:type="spellStart"/>
      <w:r w:rsidR="00B158EC" w:rsidRPr="00B0297A">
        <w:rPr>
          <w:rFonts w:ascii="Times New Roman" w:hAnsi="Times New Roman" w:cs="Times New Roman"/>
          <w:lang w:val="es-ES"/>
        </w:rPr>
        <w:t>for</w:t>
      </w:r>
      <w:proofErr w:type="spellEnd"/>
      <w:r w:rsidR="00B158EC">
        <w:rPr>
          <w:rFonts w:ascii="Times New Roman" w:hAnsi="Times New Roman" w:cs="Times New Roman"/>
          <w:lang w:val="es-ES"/>
        </w:rPr>
        <w:t xml:space="preserve"> </w:t>
      </w:r>
      <w:proofErr w:type="spellStart"/>
      <w:r w:rsidR="4B77BA6C">
        <w:rPr>
          <w:rFonts w:ascii="Times New Roman" w:hAnsi="Times New Roman" w:cs="Times New Roman"/>
          <w:lang w:val="es-ES"/>
        </w:rPr>
        <w:t>P</w:t>
      </w:r>
      <w:r w:rsidR="4B77BA6C" w:rsidRPr="00B0297A">
        <w:rPr>
          <w:rFonts w:ascii="Times New Roman" w:hAnsi="Times New Roman" w:cs="Times New Roman"/>
          <w:lang w:val="es-ES"/>
        </w:rPr>
        <w:t>lanning</w:t>
      </w:r>
      <w:proofErr w:type="spellEnd"/>
      <w:r w:rsidR="00B158EC" w:rsidRPr="00B0297A">
        <w:rPr>
          <w:rFonts w:ascii="Times New Roman" w:hAnsi="Times New Roman" w:cs="Times New Roman"/>
          <w:lang w:val="es-ES"/>
        </w:rPr>
        <w:t xml:space="preserve">, </w:t>
      </w:r>
      <w:proofErr w:type="spellStart"/>
      <w:r w:rsidR="00B158EC" w:rsidRPr="4B77BA6C">
        <w:rPr>
          <w:rFonts w:ascii="Times New Roman" w:hAnsi="Times New Roman" w:cs="Times New Roman"/>
          <w:i/>
          <w:lang w:val="es-ES"/>
        </w:rPr>
        <w:t>Annuaire</w:t>
      </w:r>
      <w:proofErr w:type="spellEnd"/>
      <w:r w:rsidR="00B158EC" w:rsidRPr="4B77BA6C">
        <w:rPr>
          <w:rFonts w:ascii="Times New Roman" w:hAnsi="Times New Roman" w:cs="Times New Roman"/>
          <w:i/>
          <w:lang w:val="es-ES"/>
        </w:rPr>
        <w:t xml:space="preserve"> </w:t>
      </w:r>
      <w:proofErr w:type="spellStart"/>
      <w:r w:rsidR="00B158EC" w:rsidRPr="4B77BA6C">
        <w:rPr>
          <w:rFonts w:ascii="Times New Roman" w:hAnsi="Times New Roman" w:cs="Times New Roman"/>
          <w:i/>
          <w:lang w:val="es-ES"/>
        </w:rPr>
        <w:t>statistique</w:t>
      </w:r>
      <w:proofErr w:type="spellEnd"/>
      <w:r w:rsidR="00B158EC" w:rsidRPr="4B77BA6C">
        <w:rPr>
          <w:rFonts w:ascii="Times New Roman" w:hAnsi="Times New Roman" w:cs="Times New Roman"/>
          <w:i/>
          <w:lang w:val="es-ES"/>
        </w:rPr>
        <w:t xml:space="preserve"> du </w:t>
      </w:r>
      <w:proofErr w:type="spellStart"/>
      <w:r w:rsidR="00B158EC" w:rsidRPr="4B77BA6C">
        <w:rPr>
          <w:rFonts w:ascii="Times New Roman" w:hAnsi="Times New Roman" w:cs="Times New Roman"/>
          <w:i/>
          <w:lang w:val="es-ES"/>
        </w:rPr>
        <w:t>Maroc</w:t>
      </w:r>
      <w:proofErr w:type="spellEnd"/>
      <w:r w:rsidR="4B77BA6C" w:rsidRPr="4B77BA6C">
        <w:rPr>
          <w:rFonts w:ascii="Times New Roman" w:hAnsi="Times New Roman" w:cs="Times New Roman"/>
          <w:i/>
          <w:iCs/>
          <w:lang w:val="es-ES"/>
        </w:rPr>
        <w:t>,</w:t>
      </w:r>
      <w:r w:rsidR="00B158EC" w:rsidRPr="00B0297A">
        <w:rPr>
          <w:rFonts w:ascii="Times New Roman" w:hAnsi="Times New Roman" w:cs="Times New Roman"/>
          <w:lang w:val="es-ES"/>
        </w:rPr>
        <w:t xml:space="preserve"> (2018).</w:t>
      </w:r>
    </w:p>
  </w:footnote>
  <w:footnote w:id="99">
    <w:p w14:paraId="42B1D7BA" w14:textId="4A5428AC" w:rsidR="00C06C9A" w:rsidRPr="00B0297A" w:rsidRDefault="00C06C9A" w:rsidP="000E2B0E">
      <w:pPr>
        <w:pStyle w:val="FootnoteText"/>
        <w:rPr>
          <w:rFonts w:ascii="Times New Roman" w:hAnsi="Times New Roman" w:cs="Times New Roman"/>
        </w:rPr>
      </w:pPr>
      <w:r w:rsidRPr="00B0297A">
        <w:rPr>
          <w:rStyle w:val="FootnoteReference"/>
          <w:rFonts w:ascii="Times New Roman" w:hAnsi="Times New Roman" w:cs="Times New Roman"/>
        </w:rPr>
        <w:footnoteRef/>
      </w:r>
      <w:r w:rsidR="4B77BA6C" w:rsidRPr="4B77BA6C">
        <w:rPr>
          <w:rFonts w:ascii="Times New Roman" w:hAnsi="Times New Roman" w:cs="Times New Roman"/>
        </w:rPr>
        <w:t xml:space="preserve"> </w:t>
      </w:r>
      <w:r w:rsidRPr="000E2B0E">
        <w:rPr>
          <w:rFonts w:ascii="Times New Roman" w:hAnsi="Times New Roman" w:cs="Times New Roman"/>
          <w:bCs/>
        </w:rPr>
        <w:t xml:space="preserve">Committee on the Elimination of Discrimination Against Women, </w:t>
      </w:r>
      <w:r w:rsidRPr="000E2B0E">
        <w:rPr>
          <w:rFonts w:ascii="Times New Roman" w:hAnsi="Times New Roman" w:cs="Times New Roman"/>
          <w:bCs/>
          <w:i/>
          <w:iCs/>
        </w:rPr>
        <w:t xml:space="preserve">Concluding Comments of the Committee on the Elimination of Discrimination Against Women: Morocco, </w:t>
      </w:r>
      <w:r w:rsidRPr="000E2B0E">
        <w:rPr>
          <w:rFonts w:ascii="Times New Roman" w:hAnsi="Times New Roman" w:cs="Times New Roman"/>
          <w:bCs/>
        </w:rPr>
        <w:t>(8 April 2008), U.N. Doc. CEDAW/C/MAR/CO/4, ¶ 38.</w:t>
      </w:r>
    </w:p>
  </w:footnote>
  <w:footnote w:id="100">
    <w:p w14:paraId="42B1D7BB" w14:textId="7E6A6486" w:rsidR="00C06C9A" w:rsidRPr="00B0297A" w:rsidRDefault="00C06C9A" w:rsidP="000E2B0E">
      <w:pPr>
        <w:pStyle w:val="FootnoteText"/>
        <w:rPr>
          <w:rFonts w:ascii="Times New Roman" w:hAnsi="Times New Roman" w:cs="Times New Roman"/>
        </w:rPr>
      </w:pPr>
      <w:r w:rsidRPr="00B0297A">
        <w:rPr>
          <w:rStyle w:val="FootnoteReference"/>
          <w:rFonts w:ascii="Times New Roman" w:hAnsi="Times New Roman" w:cs="Times New Roman"/>
        </w:rPr>
        <w:footnoteRef/>
      </w:r>
      <w:r w:rsidR="4B77BA6C" w:rsidRPr="4B77BA6C">
        <w:rPr>
          <w:rFonts w:ascii="Times New Roman" w:hAnsi="Times New Roman" w:cs="Times New Roman"/>
        </w:rPr>
        <w:t xml:space="preserve"> </w:t>
      </w:r>
      <w:r w:rsidRPr="000E2B0E">
        <w:rPr>
          <w:rFonts w:ascii="Times New Roman" w:hAnsi="Times New Roman" w:cs="Times New Roman"/>
          <w:bCs/>
        </w:rPr>
        <w:t xml:space="preserve">Committee on the Elimination of Discrimination Against Women, </w:t>
      </w:r>
      <w:r w:rsidRPr="000E2B0E">
        <w:rPr>
          <w:rFonts w:ascii="Times New Roman" w:hAnsi="Times New Roman" w:cs="Times New Roman"/>
          <w:bCs/>
          <w:i/>
          <w:iCs/>
        </w:rPr>
        <w:t xml:space="preserve">Concluding Comments of the Committee on the Elimination of Discrimination Against Women: Morocco, </w:t>
      </w:r>
      <w:r w:rsidRPr="000E2B0E">
        <w:rPr>
          <w:rFonts w:ascii="Times New Roman" w:hAnsi="Times New Roman" w:cs="Times New Roman"/>
          <w:bCs/>
        </w:rPr>
        <w:t>(8 April 2008), U.N. Doc. CEDAW/C/MAR/CO/4, ¶ 39.</w:t>
      </w:r>
    </w:p>
  </w:footnote>
  <w:footnote w:id="101">
    <w:p w14:paraId="42B1D7BC" w14:textId="658AB99A" w:rsidR="00C06C9A" w:rsidRPr="00B0297A" w:rsidRDefault="00C06C9A" w:rsidP="000E2B0E">
      <w:pPr>
        <w:pStyle w:val="FootnoteText"/>
        <w:rPr>
          <w:rFonts w:ascii="Times New Roman" w:eastAsia="Cabin" w:hAnsi="Times New Roman" w:cs="Times New Roman"/>
          <w:color w:val="000000" w:themeColor="text1"/>
          <w:lang w:val="fr-FR"/>
        </w:rPr>
      </w:pPr>
      <w:r w:rsidRPr="00B0297A">
        <w:rPr>
          <w:rStyle w:val="FootnoteReference"/>
          <w:rFonts w:ascii="Times New Roman" w:hAnsi="Times New Roman" w:cs="Times New Roman"/>
          <w:color w:val="000000" w:themeColor="text1"/>
        </w:rPr>
        <w:footnoteRef/>
      </w:r>
      <w:r w:rsidR="4B77BA6C" w:rsidRPr="00B0297A">
        <w:rPr>
          <w:rFonts w:ascii="Times New Roman" w:eastAsia="Cabin" w:hAnsi="Times New Roman" w:cs="Times New Roman"/>
          <w:color w:val="000000" w:themeColor="text1"/>
          <w:shd w:val="clear" w:color="auto" w:fill="FFFFFF"/>
          <w:lang w:val="fr-FR"/>
        </w:rPr>
        <w:t xml:space="preserve"> </w:t>
      </w:r>
      <w:r w:rsidRPr="00B0297A">
        <w:rPr>
          <w:rFonts w:ascii="Times New Roman" w:eastAsia="Cabin" w:hAnsi="Times New Roman" w:cs="Times New Roman"/>
          <w:color w:val="000000" w:themeColor="text1"/>
          <w:shd w:val="clear" w:color="auto" w:fill="FFFFFF"/>
          <w:lang w:val="fr-FR"/>
        </w:rPr>
        <w:t xml:space="preserve">Royaume du Maroc.  </w:t>
      </w:r>
      <w:r w:rsidRPr="00B0297A">
        <w:rPr>
          <w:rFonts w:ascii="Times New Roman" w:eastAsia="Cabin" w:hAnsi="Times New Roman" w:cs="Times New Roman"/>
          <w:color w:val="000000" w:themeColor="text1"/>
          <w:lang w:val="fr-FR"/>
        </w:rPr>
        <w:t xml:space="preserve">Dahir n° 1-04-22 du 12 </w:t>
      </w:r>
      <w:proofErr w:type="spellStart"/>
      <w:r w:rsidRPr="00B0297A">
        <w:rPr>
          <w:rFonts w:ascii="Times New Roman" w:eastAsia="Cabin" w:hAnsi="Times New Roman" w:cs="Times New Roman"/>
          <w:color w:val="000000" w:themeColor="text1"/>
          <w:lang w:val="fr-FR"/>
        </w:rPr>
        <w:t>hija</w:t>
      </w:r>
      <w:proofErr w:type="spellEnd"/>
      <w:r w:rsidRPr="00B0297A">
        <w:rPr>
          <w:rFonts w:ascii="Times New Roman" w:eastAsia="Cabin" w:hAnsi="Times New Roman" w:cs="Times New Roman"/>
          <w:color w:val="000000" w:themeColor="text1"/>
          <w:lang w:val="fr-FR"/>
        </w:rPr>
        <w:t xml:space="preserve"> 1424 (3 février 2004) Portant Promulgation de la loi n° 70-03 portant Code de la Famille </w:t>
      </w:r>
      <w:proofErr w:type="gramStart"/>
      <w:r w:rsidRPr="00B0297A">
        <w:rPr>
          <w:rFonts w:ascii="Times New Roman" w:eastAsia="Cabin" w:hAnsi="Times New Roman" w:cs="Times New Roman"/>
          <w:color w:val="000000" w:themeColor="text1"/>
          <w:lang w:val="fr-FR"/>
        </w:rPr>
        <w:t>(«Family</w:t>
      </w:r>
      <w:proofErr w:type="gramEnd"/>
      <w:r w:rsidRPr="00B0297A">
        <w:rPr>
          <w:rFonts w:ascii="Times New Roman" w:eastAsia="Cabin" w:hAnsi="Times New Roman" w:cs="Times New Roman"/>
          <w:color w:val="000000" w:themeColor="text1"/>
          <w:lang w:val="fr-FR"/>
        </w:rPr>
        <w:t xml:space="preserve"> Code »), Articles 78 – 120, 2004.</w:t>
      </w:r>
    </w:p>
  </w:footnote>
  <w:footnote w:id="102">
    <w:p w14:paraId="42B1D7BD" w14:textId="77777777" w:rsidR="00C06C9A" w:rsidRPr="00B0297A" w:rsidRDefault="00C06C9A" w:rsidP="000E2B0E">
      <w:pPr>
        <w:pStyle w:val="USAIDBody2"/>
        <w:spacing w:after="0" w:line="240" w:lineRule="auto"/>
        <w:jc w:val="left"/>
        <w:rPr>
          <w:rFonts w:ascii="Times New Roman" w:hAnsi="Times New Roman" w:cs="Times New Roman"/>
          <w:sz w:val="20"/>
          <w:szCs w:val="20"/>
          <w:highlight w:val="yellow"/>
        </w:rPr>
      </w:pPr>
      <w:r w:rsidRPr="00B0297A">
        <w:rPr>
          <w:rStyle w:val="FootnoteReference"/>
          <w:rFonts w:ascii="Times New Roman" w:hAnsi="Times New Roman" w:cs="Times New Roman"/>
          <w:sz w:val="20"/>
          <w:szCs w:val="20"/>
        </w:rPr>
        <w:footnoteRef/>
      </w:r>
      <w:r w:rsidRPr="00B0297A">
        <w:rPr>
          <w:rFonts w:ascii="Times New Roman" w:hAnsi="Times New Roman" w:cs="Times New Roman"/>
          <w:sz w:val="20"/>
          <w:szCs w:val="20"/>
        </w:rPr>
        <w:t xml:space="preserve"> See e.g.:  Global Rights.  Conditions, Not Conflict: Promoting Women’s Human Rights in the Maghreb through the Strategic Use of the Marriage Contract, 2008.</w:t>
      </w:r>
    </w:p>
  </w:footnote>
  <w:footnote w:id="103">
    <w:p w14:paraId="42B1D7BE" w14:textId="632D20A9" w:rsidR="00C06C9A" w:rsidRPr="00B0297A" w:rsidRDefault="00C06C9A" w:rsidP="000E2B0E">
      <w:pPr>
        <w:pStyle w:val="FootnoteText"/>
        <w:rPr>
          <w:rFonts w:ascii="Times New Roman" w:eastAsia="Cabin" w:hAnsi="Times New Roman" w:cs="Times New Roman"/>
        </w:rPr>
      </w:pPr>
      <w:r w:rsidRPr="00B0297A">
        <w:rPr>
          <w:rStyle w:val="FootnoteReference"/>
          <w:rFonts w:ascii="Times New Roman" w:hAnsi="Times New Roman" w:cs="Times New Roman"/>
        </w:rPr>
        <w:footnoteRef/>
      </w:r>
      <w:r w:rsidR="4B77BA6C" w:rsidRPr="00B0297A">
        <w:rPr>
          <w:rFonts w:ascii="Times New Roman" w:eastAsia="Cabin" w:hAnsi="Times New Roman" w:cs="Times New Roman"/>
          <w:color w:val="000000"/>
          <w:shd w:val="clear" w:color="auto" w:fill="FFFFFF"/>
          <w:lang w:val="fr-FR"/>
        </w:rPr>
        <w:t xml:space="preserve"> </w:t>
      </w:r>
      <w:r w:rsidRPr="00B0297A">
        <w:rPr>
          <w:rFonts w:ascii="Times New Roman" w:eastAsia="Cabin" w:hAnsi="Times New Roman" w:cs="Times New Roman"/>
          <w:color w:val="000000"/>
          <w:shd w:val="clear" w:color="auto" w:fill="FFFFFF"/>
          <w:lang w:val="fr-FR"/>
        </w:rPr>
        <w:t xml:space="preserve">Royaume du Maroc.  </w:t>
      </w:r>
      <w:r w:rsidRPr="00B0297A">
        <w:rPr>
          <w:rFonts w:ascii="Times New Roman" w:eastAsia="Cabin" w:hAnsi="Times New Roman" w:cs="Times New Roman"/>
          <w:lang w:val="fr-FR"/>
        </w:rPr>
        <w:t xml:space="preserve">Dahir n° 1-04-22 du 12 </w:t>
      </w:r>
      <w:proofErr w:type="spellStart"/>
      <w:r w:rsidRPr="00B0297A">
        <w:rPr>
          <w:rFonts w:ascii="Times New Roman" w:eastAsia="Cabin" w:hAnsi="Times New Roman" w:cs="Times New Roman"/>
          <w:lang w:val="fr-FR"/>
        </w:rPr>
        <w:t>hija</w:t>
      </w:r>
      <w:proofErr w:type="spellEnd"/>
      <w:r w:rsidRPr="00B0297A">
        <w:rPr>
          <w:rFonts w:ascii="Times New Roman" w:eastAsia="Cabin" w:hAnsi="Times New Roman" w:cs="Times New Roman"/>
          <w:lang w:val="fr-FR"/>
        </w:rPr>
        <w:t xml:space="preserve"> 1424 (3 février 2004) Portant Promulgation de la loi n° 70-03 portant Code de la Famille </w:t>
      </w:r>
      <w:proofErr w:type="gramStart"/>
      <w:r w:rsidRPr="00B0297A">
        <w:rPr>
          <w:rFonts w:ascii="Times New Roman" w:eastAsia="Cabin" w:hAnsi="Times New Roman" w:cs="Times New Roman"/>
          <w:lang w:val="fr-FR"/>
        </w:rPr>
        <w:t>(«Family</w:t>
      </w:r>
      <w:proofErr w:type="gramEnd"/>
      <w:r w:rsidRPr="00B0297A">
        <w:rPr>
          <w:rFonts w:ascii="Times New Roman" w:eastAsia="Cabin" w:hAnsi="Times New Roman" w:cs="Times New Roman"/>
          <w:lang w:val="fr-FR"/>
        </w:rPr>
        <w:t xml:space="preserve"> Code »), Articles 129 – 137.  </w:t>
      </w:r>
      <w:r w:rsidRPr="00B0297A">
        <w:rPr>
          <w:rFonts w:ascii="Times New Roman" w:eastAsia="Cabin" w:hAnsi="Times New Roman" w:cs="Times New Roman"/>
        </w:rPr>
        <w:t xml:space="preserve">The length of the </w:t>
      </w:r>
      <w:proofErr w:type="spellStart"/>
      <w:r w:rsidRPr="00B0297A">
        <w:rPr>
          <w:rFonts w:ascii="Times New Roman" w:eastAsia="Cabin" w:hAnsi="Times New Roman" w:cs="Times New Roman"/>
          <w:i/>
        </w:rPr>
        <w:t>idda</w:t>
      </w:r>
      <w:proofErr w:type="spellEnd"/>
      <w:r w:rsidRPr="00B0297A">
        <w:rPr>
          <w:rFonts w:ascii="Times New Roman" w:eastAsia="Cabin" w:hAnsi="Times New Roman" w:cs="Times New Roman"/>
        </w:rPr>
        <w:t xml:space="preserve"> varies depending on the circumstances from three menstrual cycles to four months and ten days, or, in the case of pregnant women, through the end of the pregnancy.</w:t>
      </w:r>
    </w:p>
  </w:footnote>
  <w:footnote w:id="104">
    <w:p w14:paraId="42B1D7BF" w14:textId="77777777" w:rsidR="00C06C9A" w:rsidRPr="00B0297A" w:rsidRDefault="00C06C9A" w:rsidP="000E2B0E">
      <w:pPr>
        <w:pStyle w:val="FootnoteText"/>
        <w:rPr>
          <w:rFonts w:ascii="Times New Roman" w:eastAsia="Cabin" w:hAnsi="Times New Roman" w:cs="Times New Roman"/>
        </w:rPr>
      </w:pPr>
      <w:r w:rsidRPr="00B0297A">
        <w:rPr>
          <w:rStyle w:val="FootnoteReference"/>
          <w:rFonts w:ascii="Times New Roman" w:hAnsi="Times New Roman" w:cs="Times New Roman"/>
        </w:rPr>
        <w:footnoteRef/>
      </w:r>
      <w:r w:rsidRPr="00B0297A">
        <w:rPr>
          <w:rFonts w:ascii="Times New Roman" w:eastAsia="Cabin" w:hAnsi="Times New Roman" w:cs="Times New Roman"/>
        </w:rPr>
        <w:t xml:space="preserve"> Ibid. Articles 167-168, 190-191, 198-199.</w:t>
      </w:r>
    </w:p>
  </w:footnote>
  <w:footnote w:id="105">
    <w:p w14:paraId="42B1D7C0" w14:textId="0787EE1E" w:rsidR="00C06C9A" w:rsidRPr="00B0297A" w:rsidRDefault="00C06C9A" w:rsidP="000E2B0E">
      <w:pPr>
        <w:pStyle w:val="FootnoteText"/>
        <w:rPr>
          <w:rFonts w:ascii="Times New Roman" w:eastAsia="Cabin" w:hAnsi="Times New Roman" w:cs="Times New Roman"/>
        </w:rPr>
      </w:pPr>
      <w:r w:rsidRPr="00B0297A">
        <w:rPr>
          <w:rStyle w:val="FootnoteReference"/>
          <w:rFonts w:ascii="Times New Roman" w:hAnsi="Times New Roman" w:cs="Times New Roman"/>
        </w:rPr>
        <w:footnoteRef/>
      </w:r>
      <w:r w:rsidRPr="00B0297A">
        <w:rPr>
          <w:rFonts w:ascii="Times New Roman" w:eastAsia="Cabin" w:hAnsi="Times New Roman" w:cs="Times New Roman"/>
        </w:rPr>
        <w:t xml:space="preserve"> World Bank</w:t>
      </w:r>
      <w:r w:rsidR="4B77BA6C" w:rsidRPr="00B0297A">
        <w:rPr>
          <w:rFonts w:ascii="Times New Roman" w:eastAsia="Cabin" w:hAnsi="Times New Roman" w:cs="Times New Roman"/>
        </w:rPr>
        <w:t>,</w:t>
      </w:r>
      <w:r w:rsidRPr="00B0297A">
        <w:rPr>
          <w:rFonts w:ascii="Times New Roman" w:eastAsia="Cabin" w:hAnsi="Times New Roman" w:cs="Times New Roman"/>
        </w:rPr>
        <w:t xml:space="preserve"> </w:t>
      </w:r>
      <w:r w:rsidRPr="4B77BA6C">
        <w:rPr>
          <w:rFonts w:ascii="Times New Roman" w:eastAsia="Cabin" w:hAnsi="Times New Roman" w:cs="Times New Roman"/>
          <w:i/>
        </w:rPr>
        <w:t>Morocco Mind the Gap: Empowering Women for a More Open, Inclusive, and Prosperous Society</w:t>
      </w:r>
      <w:r w:rsidRPr="00B0297A">
        <w:rPr>
          <w:rFonts w:ascii="Times New Roman" w:eastAsia="Cabin" w:hAnsi="Times New Roman" w:cs="Times New Roman"/>
        </w:rPr>
        <w:t xml:space="preserve">, </w:t>
      </w:r>
      <w:r w:rsidR="4B77BA6C" w:rsidRPr="00B0297A">
        <w:rPr>
          <w:rFonts w:ascii="Times New Roman" w:eastAsia="Cabin" w:hAnsi="Times New Roman" w:cs="Times New Roman"/>
        </w:rPr>
        <w:t>(</w:t>
      </w:r>
      <w:r w:rsidRPr="00B0297A">
        <w:rPr>
          <w:rFonts w:ascii="Times New Roman" w:eastAsia="Cabin" w:hAnsi="Times New Roman" w:cs="Times New Roman"/>
        </w:rPr>
        <w:t>2015</w:t>
      </w:r>
      <w:r w:rsidR="4B77BA6C" w:rsidRPr="00B0297A">
        <w:rPr>
          <w:rFonts w:ascii="Times New Roman" w:eastAsia="Cabin" w:hAnsi="Times New Roman" w:cs="Times New Roman"/>
        </w:rPr>
        <w:t>).</w:t>
      </w:r>
    </w:p>
  </w:footnote>
  <w:footnote w:id="106">
    <w:p w14:paraId="42B1D7C1" w14:textId="1548AF77" w:rsidR="00C06C9A" w:rsidRPr="00B0297A" w:rsidRDefault="00C06C9A" w:rsidP="000E2B0E">
      <w:pPr>
        <w:pStyle w:val="FootnoteText"/>
        <w:rPr>
          <w:rFonts w:ascii="Times New Roman" w:eastAsia="Cabin" w:hAnsi="Times New Roman" w:cs="Times New Roman"/>
          <w:lang w:val="fr-FR"/>
        </w:rPr>
      </w:pPr>
      <w:r w:rsidRPr="00B0297A">
        <w:rPr>
          <w:rStyle w:val="FootnoteReference"/>
          <w:rFonts w:ascii="Times New Roman" w:hAnsi="Times New Roman" w:cs="Times New Roman"/>
        </w:rPr>
        <w:footnoteRef/>
      </w:r>
      <w:r w:rsidR="4B77BA6C" w:rsidRPr="00B0297A">
        <w:rPr>
          <w:rFonts w:ascii="Times New Roman" w:eastAsia="Cabin" w:hAnsi="Times New Roman" w:cs="Times New Roman"/>
          <w:color w:val="000000"/>
          <w:shd w:val="clear" w:color="auto" w:fill="FFFFFF"/>
          <w:lang w:val="fr-FR"/>
        </w:rPr>
        <w:t xml:space="preserve"> </w:t>
      </w:r>
      <w:r w:rsidRPr="00B0297A">
        <w:rPr>
          <w:rFonts w:ascii="Times New Roman" w:eastAsia="Cabin" w:hAnsi="Times New Roman" w:cs="Times New Roman"/>
          <w:color w:val="000000"/>
          <w:shd w:val="clear" w:color="auto" w:fill="FFFFFF"/>
          <w:lang w:val="fr-FR"/>
        </w:rPr>
        <w:t xml:space="preserve">Royaume du Maroc.  </w:t>
      </w:r>
      <w:r w:rsidRPr="00B0297A">
        <w:rPr>
          <w:rFonts w:ascii="Times New Roman" w:eastAsia="Cabin" w:hAnsi="Times New Roman" w:cs="Times New Roman"/>
          <w:lang w:val="fr-FR"/>
        </w:rPr>
        <w:t xml:space="preserve">Dahir n° 1-04-22 du 12 </w:t>
      </w:r>
      <w:proofErr w:type="spellStart"/>
      <w:r w:rsidRPr="00B0297A">
        <w:rPr>
          <w:rFonts w:ascii="Times New Roman" w:eastAsia="Cabin" w:hAnsi="Times New Roman" w:cs="Times New Roman"/>
          <w:lang w:val="fr-FR"/>
        </w:rPr>
        <w:t>hija</w:t>
      </w:r>
      <w:proofErr w:type="spellEnd"/>
      <w:r w:rsidRPr="00B0297A">
        <w:rPr>
          <w:rFonts w:ascii="Times New Roman" w:eastAsia="Cabin" w:hAnsi="Times New Roman" w:cs="Times New Roman"/>
          <w:lang w:val="fr-FR"/>
        </w:rPr>
        <w:t xml:space="preserve"> 1424 (3 février 2004) Portant Promulgation de la loi n° 70-03 portant Code de la Famille </w:t>
      </w:r>
      <w:proofErr w:type="gramStart"/>
      <w:r w:rsidRPr="00B0297A">
        <w:rPr>
          <w:rFonts w:ascii="Times New Roman" w:eastAsia="Cabin" w:hAnsi="Times New Roman" w:cs="Times New Roman"/>
          <w:lang w:val="fr-FR"/>
        </w:rPr>
        <w:t>(«Family</w:t>
      </w:r>
      <w:proofErr w:type="gramEnd"/>
      <w:r w:rsidRPr="00B0297A">
        <w:rPr>
          <w:rFonts w:ascii="Times New Roman" w:eastAsia="Cabin" w:hAnsi="Times New Roman" w:cs="Times New Roman"/>
          <w:lang w:val="fr-FR"/>
        </w:rPr>
        <w:t xml:space="preserve"> Code »), Book Six, 2004.</w:t>
      </w:r>
    </w:p>
  </w:footnote>
  <w:footnote w:id="107">
    <w:p w14:paraId="42B1D7C2" w14:textId="77777777" w:rsidR="00C06C9A" w:rsidRPr="00B0297A" w:rsidRDefault="00C06C9A" w:rsidP="000E2B0E">
      <w:pPr>
        <w:pStyle w:val="FootnoteText"/>
        <w:rPr>
          <w:rFonts w:ascii="Times New Roman" w:eastAsia="Cabin" w:hAnsi="Times New Roman" w:cs="Times New Roman"/>
          <w:color w:val="000000" w:themeColor="text1"/>
        </w:rPr>
      </w:pPr>
      <w:r w:rsidRPr="00B0297A">
        <w:rPr>
          <w:rStyle w:val="FootnoteReference"/>
          <w:rFonts w:ascii="Times New Roman" w:hAnsi="Times New Roman" w:cs="Times New Roman"/>
          <w:color w:val="000000" w:themeColor="text1"/>
        </w:rPr>
        <w:footnoteRef/>
      </w:r>
      <w:r w:rsidRPr="00B0297A">
        <w:rPr>
          <w:rFonts w:ascii="Times New Roman" w:eastAsia="Cabin" w:hAnsi="Times New Roman" w:cs="Times New Roman"/>
          <w:color w:val="000000" w:themeColor="text1"/>
        </w:rPr>
        <w:t xml:space="preserve"> Ibid. Articles 231, 236, 238.</w:t>
      </w:r>
    </w:p>
  </w:footnote>
  <w:footnote w:id="108">
    <w:p w14:paraId="42B1D7C3" w14:textId="77777777" w:rsidR="00C06C9A" w:rsidRPr="00B0297A" w:rsidRDefault="00C06C9A" w:rsidP="000E2B0E">
      <w:pPr>
        <w:pStyle w:val="FootnoteText"/>
        <w:rPr>
          <w:rFonts w:ascii="Times New Roman" w:eastAsia="Cabin" w:hAnsi="Times New Roman" w:cs="Times New Roman"/>
        </w:rPr>
      </w:pPr>
      <w:r w:rsidRPr="00B0297A">
        <w:rPr>
          <w:rStyle w:val="FootnoteReference"/>
          <w:rFonts w:ascii="Times New Roman" w:hAnsi="Times New Roman" w:cs="Times New Roman"/>
        </w:rPr>
        <w:footnoteRef/>
      </w:r>
      <w:r w:rsidRPr="00B0297A">
        <w:rPr>
          <w:rFonts w:ascii="Times New Roman" w:eastAsia="Cabin" w:hAnsi="Times New Roman" w:cs="Times New Roman"/>
        </w:rPr>
        <w:t xml:space="preserve"> Ibid. Articles 173, 175 and 178.</w:t>
      </w:r>
    </w:p>
  </w:footnote>
  <w:footnote w:id="109">
    <w:p w14:paraId="42B1D7C4" w14:textId="3ADDA92D" w:rsidR="00C06C9A" w:rsidRPr="00B0297A" w:rsidRDefault="00C06C9A" w:rsidP="000E2B0E">
      <w:pPr>
        <w:pStyle w:val="FootnoteText"/>
        <w:rPr>
          <w:rFonts w:ascii="Times New Roman" w:hAnsi="Times New Roman" w:cs="Times New Roman"/>
          <w:lang w:val="fr-FR"/>
        </w:rPr>
      </w:pPr>
      <w:r w:rsidRPr="000E2B0E">
        <w:rPr>
          <w:rStyle w:val="FootnoteReference"/>
          <w:rFonts w:ascii="Times New Roman" w:hAnsi="Times New Roman" w:cs="Times New Roman"/>
        </w:rPr>
        <w:footnoteRef/>
      </w:r>
      <w:r w:rsidR="4B77BA6C" w:rsidRPr="00B0297A">
        <w:rPr>
          <w:rFonts w:ascii="Times New Roman" w:hAnsi="Times New Roman" w:cs="Times New Roman"/>
          <w:lang w:val="fr-FR"/>
        </w:rPr>
        <w:t xml:space="preserve"> </w:t>
      </w:r>
      <w:r w:rsidRPr="00B0297A">
        <w:rPr>
          <w:rFonts w:ascii="Times New Roman" w:hAnsi="Times New Roman" w:cs="Times New Roman"/>
          <w:lang w:val="fr-FR"/>
        </w:rPr>
        <w:t xml:space="preserve">Family Code </w:t>
      </w:r>
      <w:r w:rsidR="4B77BA6C" w:rsidRPr="00B0297A">
        <w:rPr>
          <w:rFonts w:ascii="Times New Roman" w:hAnsi="Times New Roman" w:cs="Times New Roman"/>
          <w:lang w:val="fr-FR"/>
        </w:rPr>
        <w:t xml:space="preserve">of Morocco </w:t>
      </w:r>
      <w:r w:rsidRPr="00B0297A">
        <w:rPr>
          <w:rFonts w:ascii="Times New Roman" w:hAnsi="Times New Roman" w:cs="Times New Roman"/>
          <w:lang w:val="fr-FR"/>
        </w:rPr>
        <w:t>articles 142 – 162.</w:t>
      </w:r>
    </w:p>
  </w:footnote>
  <w:footnote w:id="110">
    <w:p w14:paraId="42B1D7C5" w14:textId="35714B17" w:rsidR="00C06C9A" w:rsidRPr="00B0297A" w:rsidRDefault="00C06C9A" w:rsidP="000E2B0E">
      <w:pPr>
        <w:pStyle w:val="FootnoteText"/>
        <w:rPr>
          <w:rFonts w:ascii="Times New Roman" w:hAnsi="Times New Roman" w:cs="Times New Roman"/>
          <w:lang w:val="fr-FR"/>
        </w:rPr>
      </w:pPr>
      <w:r w:rsidRPr="000E2B0E">
        <w:rPr>
          <w:rStyle w:val="FootnoteReference"/>
          <w:rFonts w:ascii="Times New Roman" w:hAnsi="Times New Roman" w:cs="Times New Roman"/>
        </w:rPr>
        <w:footnoteRef/>
      </w:r>
      <w:r w:rsidR="4B77BA6C" w:rsidRPr="00B0297A">
        <w:rPr>
          <w:rFonts w:ascii="Times New Roman" w:hAnsi="Times New Roman" w:cs="Times New Roman"/>
          <w:lang w:val="fr-FR"/>
        </w:rPr>
        <w:t xml:space="preserve"> </w:t>
      </w:r>
      <w:r w:rsidRPr="00B0297A">
        <w:rPr>
          <w:rFonts w:ascii="Times New Roman" w:hAnsi="Times New Roman" w:cs="Times New Roman"/>
          <w:lang w:val="fr-FR"/>
        </w:rPr>
        <w:t xml:space="preserve">Loi de Statut Civil 2002 Loi No 37-99 relative à l’état civil, Dahir 1-02-239 du 25 </w:t>
      </w:r>
      <w:proofErr w:type="spellStart"/>
      <w:r w:rsidRPr="00B0297A">
        <w:rPr>
          <w:rFonts w:ascii="Times New Roman" w:hAnsi="Times New Roman" w:cs="Times New Roman"/>
          <w:lang w:val="fr-FR"/>
        </w:rPr>
        <w:t>rejeb</w:t>
      </w:r>
      <w:proofErr w:type="spellEnd"/>
      <w:r w:rsidRPr="00B0297A">
        <w:rPr>
          <w:rFonts w:ascii="Times New Roman" w:hAnsi="Times New Roman" w:cs="Times New Roman"/>
          <w:lang w:val="fr-FR"/>
        </w:rPr>
        <w:t xml:space="preserve"> 1423 (3 </w:t>
      </w:r>
      <w:proofErr w:type="spellStart"/>
      <w:r w:rsidRPr="00B0297A">
        <w:rPr>
          <w:rFonts w:ascii="Times New Roman" w:hAnsi="Times New Roman" w:cs="Times New Roman"/>
          <w:lang w:val="fr-FR"/>
        </w:rPr>
        <w:t>October</w:t>
      </w:r>
      <w:proofErr w:type="spellEnd"/>
      <w:r w:rsidRPr="00B0297A">
        <w:rPr>
          <w:rFonts w:ascii="Times New Roman" w:hAnsi="Times New Roman" w:cs="Times New Roman"/>
          <w:lang w:val="fr-FR"/>
        </w:rPr>
        <w:t xml:space="preserve"> 2002).</w:t>
      </w:r>
    </w:p>
  </w:footnote>
  <w:footnote w:id="111">
    <w:p w14:paraId="42B1D7C6" w14:textId="7735E17E" w:rsidR="00C06C9A" w:rsidRPr="000E2B0E" w:rsidRDefault="00C06C9A" w:rsidP="000E2B0E">
      <w:pPr>
        <w:pStyle w:val="FootnoteText"/>
        <w:rPr>
          <w:rFonts w:ascii="Times New Roman" w:hAnsi="Times New Roman" w:cs="Times New Roman"/>
        </w:rPr>
      </w:pPr>
      <w:r w:rsidRPr="000E2B0E">
        <w:rPr>
          <w:rStyle w:val="FootnoteReference"/>
          <w:rFonts w:ascii="Times New Roman" w:hAnsi="Times New Roman" w:cs="Times New Roman"/>
        </w:rPr>
        <w:footnoteRef/>
      </w:r>
      <w:r w:rsidR="4B77BA6C" w:rsidRPr="000E2B0E">
        <w:rPr>
          <w:rFonts w:ascii="Times New Roman" w:hAnsi="Times New Roman" w:cs="Times New Roman"/>
        </w:rPr>
        <w:t xml:space="preserve"> </w:t>
      </w:r>
      <w:proofErr w:type="spellStart"/>
      <w:r w:rsidRPr="000E2B0E">
        <w:rPr>
          <w:rFonts w:ascii="Times New Roman" w:hAnsi="Times New Roman" w:cs="Times New Roman"/>
        </w:rPr>
        <w:t>Mobilising</w:t>
      </w:r>
      <w:proofErr w:type="spellEnd"/>
      <w:r w:rsidRPr="000E2B0E">
        <w:rPr>
          <w:rFonts w:ascii="Times New Roman" w:hAnsi="Times New Roman" w:cs="Times New Roman"/>
        </w:rPr>
        <w:t xml:space="preserve"> for Rights Associates, </w:t>
      </w:r>
      <w:r w:rsidRPr="000E2B0E">
        <w:rPr>
          <w:rFonts w:ascii="Times New Roman" w:hAnsi="Times New Roman" w:cs="Times New Roman"/>
          <w:i/>
          <w:iCs/>
        </w:rPr>
        <w:t xml:space="preserve">The Impact of COVID-19 on VAW in Morocco, </w:t>
      </w:r>
      <w:r w:rsidR="4AF577EC" w:rsidRPr="4AF577EC">
        <w:rPr>
          <w:rFonts w:ascii="Times New Roman" w:hAnsi="Times New Roman" w:cs="Times New Roman"/>
        </w:rPr>
        <w:t>(</w:t>
      </w:r>
      <w:r w:rsidRPr="000E2B0E">
        <w:rPr>
          <w:rFonts w:ascii="Times New Roman" w:hAnsi="Times New Roman" w:cs="Times New Roman"/>
        </w:rPr>
        <w:t>June 2020</w:t>
      </w:r>
      <w:r w:rsidR="4AF577EC" w:rsidRPr="000E2B0E">
        <w:rPr>
          <w:rFonts w:ascii="Times New Roman" w:hAnsi="Times New Roman" w:cs="Times New Roman"/>
        </w:rPr>
        <w:t>),</w:t>
      </w:r>
      <w:r w:rsidRPr="000E2B0E">
        <w:rPr>
          <w:rFonts w:ascii="Times New Roman" w:hAnsi="Times New Roman" w:cs="Times New Roman"/>
        </w:rPr>
        <w:t xml:space="preserve"> 15.</w:t>
      </w:r>
      <w:r w:rsidR="08078027" w:rsidRPr="000E2B0E">
        <w:rPr>
          <w:rFonts w:ascii="Times New Roman" w:hAnsi="Times New Roman" w:cs="Times New Roman"/>
        </w:rPr>
        <w:t xml:space="preserve"> </w:t>
      </w:r>
      <w:r w:rsidR="08078027" w:rsidRPr="08078027">
        <w:rPr>
          <w:rFonts w:ascii="Times New Roman" w:eastAsia="Times New Roman" w:hAnsi="Times New Roman" w:cs="Times New Roman"/>
          <w:sz w:val="19"/>
          <w:szCs w:val="19"/>
        </w:rPr>
        <w:t>Available at https://mrawomen.ma/wp-content/uploads/doc/Coronaviolence%20final%20report%20-%20English.pdf.</w:t>
      </w:r>
    </w:p>
  </w:footnote>
  <w:footnote w:id="112">
    <w:p w14:paraId="42B1D7C7" w14:textId="229AA01A" w:rsidR="00C06C9A" w:rsidRPr="000E2B0E" w:rsidRDefault="00C06C9A" w:rsidP="000E2B0E">
      <w:pPr>
        <w:pStyle w:val="FootnoteText"/>
        <w:rPr>
          <w:rFonts w:ascii="Times New Roman" w:hAnsi="Times New Roman" w:cs="Times New Roman"/>
        </w:rPr>
      </w:pPr>
      <w:r w:rsidRPr="000E2B0E">
        <w:rPr>
          <w:rStyle w:val="FootnoteReference"/>
          <w:rFonts w:ascii="Times New Roman" w:hAnsi="Times New Roman" w:cs="Times New Roman"/>
        </w:rPr>
        <w:footnoteRef/>
      </w:r>
      <w:r w:rsidR="4B77BA6C" w:rsidRPr="000E2B0E">
        <w:rPr>
          <w:rFonts w:ascii="Times New Roman" w:hAnsi="Times New Roman" w:cs="Times New Roman"/>
        </w:rPr>
        <w:t xml:space="preserve"> </w:t>
      </w:r>
      <w:proofErr w:type="spellStart"/>
      <w:r w:rsidRPr="000E2B0E">
        <w:rPr>
          <w:rFonts w:ascii="Times New Roman" w:hAnsi="Times New Roman" w:cs="Times New Roman"/>
        </w:rPr>
        <w:t>Mobilising</w:t>
      </w:r>
      <w:proofErr w:type="spellEnd"/>
      <w:r w:rsidRPr="000E2B0E">
        <w:rPr>
          <w:rFonts w:ascii="Times New Roman" w:hAnsi="Times New Roman" w:cs="Times New Roman"/>
        </w:rPr>
        <w:t xml:space="preserve"> for Rights Associates, </w:t>
      </w:r>
      <w:r w:rsidRPr="000E2B0E">
        <w:rPr>
          <w:rFonts w:ascii="Times New Roman" w:hAnsi="Times New Roman" w:cs="Times New Roman"/>
          <w:i/>
          <w:iCs/>
        </w:rPr>
        <w:t xml:space="preserve">The Impact of COVID-19 on VAW in Morocco, </w:t>
      </w:r>
      <w:r w:rsidR="7E804D46" w:rsidRPr="7E804D46">
        <w:rPr>
          <w:rFonts w:ascii="Times New Roman" w:hAnsi="Times New Roman" w:cs="Times New Roman"/>
        </w:rPr>
        <w:t>(</w:t>
      </w:r>
      <w:r w:rsidRPr="000E2B0E">
        <w:rPr>
          <w:rFonts w:ascii="Times New Roman" w:hAnsi="Times New Roman" w:cs="Times New Roman"/>
        </w:rPr>
        <w:t>June 2020</w:t>
      </w:r>
      <w:r w:rsidR="7E804D46" w:rsidRPr="000E2B0E">
        <w:rPr>
          <w:rFonts w:ascii="Times New Roman" w:hAnsi="Times New Roman" w:cs="Times New Roman"/>
        </w:rPr>
        <w:t>),</w:t>
      </w:r>
      <w:r w:rsidRPr="000E2B0E">
        <w:rPr>
          <w:rFonts w:ascii="Times New Roman" w:hAnsi="Times New Roman" w:cs="Times New Roman"/>
        </w:rPr>
        <w:t xml:space="preserve"> 15.</w:t>
      </w:r>
      <w:r w:rsidR="08078027" w:rsidRPr="000E2B0E">
        <w:rPr>
          <w:rFonts w:ascii="Times New Roman" w:hAnsi="Times New Roman" w:cs="Times New Roman"/>
        </w:rPr>
        <w:t xml:space="preserve"> </w:t>
      </w:r>
      <w:r w:rsidR="08078027" w:rsidRPr="08078027">
        <w:rPr>
          <w:rFonts w:ascii="Times New Roman" w:eastAsia="Times New Roman" w:hAnsi="Times New Roman" w:cs="Times New Roman"/>
          <w:sz w:val="19"/>
          <w:szCs w:val="19"/>
        </w:rPr>
        <w:t>Available at https://mrawomen.ma/wp-content/uploads/doc/Coronaviolence%20final%20report%20-%20English.pdf.</w:t>
      </w:r>
    </w:p>
  </w:footnote>
  <w:footnote w:id="113">
    <w:p w14:paraId="42B1D7C8" w14:textId="12D2276B" w:rsidR="00C06C9A" w:rsidRPr="000E2B0E" w:rsidRDefault="00C06C9A" w:rsidP="000E2B0E">
      <w:pPr>
        <w:pStyle w:val="FootnoteText"/>
        <w:rPr>
          <w:rFonts w:ascii="Times New Roman" w:hAnsi="Times New Roman" w:cs="Times New Roman"/>
        </w:rPr>
      </w:pPr>
      <w:r w:rsidRPr="000E2B0E">
        <w:rPr>
          <w:rStyle w:val="FootnoteReference"/>
          <w:rFonts w:ascii="Times New Roman" w:hAnsi="Times New Roman" w:cs="Times New Roman"/>
        </w:rPr>
        <w:footnoteRef/>
      </w:r>
      <w:r w:rsidR="4B77BA6C" w:rsidRPr="000E2B0E">
        <w:rPr>
          <w:rFonts w:ascii="Times New Roman" w:hAnsi="Times New Roman" w:cs="Times New Roman"/>
        </w:rPr>
        <w:t xml:space="preserve"> </w:t>
      </w:r>
      <w:proofErr w:type="spellStart"/>
      <w:r w:rsidRPr="000E2B0E">
        <w:rPr>
          <w:rFonts w:ascii="Times New Roman" w:hAnsi="Times New Roman" w:cs="Times New Roman"/>
        </w:rPr>
        <w:t>Mobilising</w:t>
      </w:r>
      <w:proofErr w:type="spellEnd"/>
      <w:r w:rsidRPr="000E2B0E">
        <w:rPr>
          <w:rFonts w:ascii="Times New Roman" w:hAnsi="Times New Roman" w:cs="Times New Roman"/>
        </w:rPr>
        <w:t xml:space="preserve"> for Rights Associates, </w:t>
      </w:r>
      <w:r w:rsidRPr="000E2B0E">
        <w:rPr>
          <w:rFonts w:ascii="Times New Roman" w:hAnsi="Times New Roman" w:cs="Times New Roman"/>
          <w:i/>
          <w:iCs/>
        </w:rPr>
        <w:t xml:space="preserve">The Impact of COVID-19 on VAW in Morocco, </w:t>
      </w:r>
      <w:r w:rsidR="6002395F" w:rsidRPr="6002395F">
        <w:rPr>
          <w:rFonts w:ascii="Times New Roman" w:hAnsi="Times New Roman" w:cs="Times New Roman"/>
        </w:rPr>
        <w:t>(</w:t>
      </w:r>
      <w:r w:rsidRPr="000E2B0E">
        <w:rPr>
          <w:rFonts w:ascii="Times New Roman" w:hAnsi="Times New Roman" w:cs="Times New Roman"/>
        </w:rPr>
        <w:t>June 2020</w:t>
      </w:r>
      <w:r w:rsidR="6002395F" w:rsidRPr="000E2B0E">
        <w:rPr>
          <w:rFonts w:ascii="Times New Roman" w:hAnsi="Times New Roman" w:cs="Times New Roman"/>
        </w:rPr>
        <w:t>),</w:t>
      </w:r>
      <w:r w:rsidRPr="000E2B0E">
        <w:rPr>
          <w:rFonts w:ascii="Times New Roman" w:hAnsi="Times New Roman" w:cs="Times New Roman"/>
        </w:rPr>
        <w:t xml:space="preserve"> 5.</w:t>
      </w:r>
      <w:r w:rsidR="08078027" w:rsidRPr="000E2B0E">
        <w:rPr>
          <w:rFonts w:ascii="Times New Roman" w:hAnsi="Times New Roman" w:cs="Times New Roman"/>
        </w:rPr>
        <w:t xml:space="preserve"> </w:t>
      </w:r>
      <w:r w:rsidR="08078027" w:rsidRPr="08078027">
        <w:rPr>
          <w:rFonts w:ascii="Times New Roman" w:eastAsia="Times New Roman" w:hAnsi="Times New Roman" w:cs="Times New Roman"/>
          <w:sz w:val="19"/>
          <w:szCs w:val="19"/>
        </w:rPr>
        <w:t>Available at https://mrawomen.ma/wp-content/uploads/doc/Coronaviolence%20final%20report%20-%20English.pdf.</w:t>
      </w:r>
    </w:p>
  </w:footnote>
  <w:footnote w:id="114">
    <w:p w14:paraId="42B1D7C9" w14:textId="52A95301" w:rsidR="00C06C9A" w:rsidRPr="00B0297A" w:rsidRDefault="00C06C9A" w:rsidP="000E2B0E">
      <w:pPr>
        <w:pStyle w:val="FootnoteText"/>
        <w:rPr>
          <w:rFonts w:ascii="Times New Roman" w:hAnsi="Times New Roman" w:cs="Times New Roman"/>
        </w:rPr>
      </w:pPr>
      <w:r w:rsidRPr="000E2B0E">
        <w:rPr>
          <w:rStyle w:val="FootnoteReference"/>
          <w:rFonts w:ascii="Times New Roman" w:hAnsi="Times New Roman" w:cs="Times New Roman"/>
        </w:rPr>
        <w:footnoteRef/>
      </w:r>
      <w:r w:rsidR="4B77BA6C" w:rsidRPr="000E2B0E">
        <w:rPr>
          <w:rFonts w:ascii="Times New Roman" w:hAnsi="Times New Roman" w:cs="Times New Roman"/>
        </w:rPr>
        <w:t xml:space="preserve"> </w:t>
      </w:r>
      <w:proofErr w:type="spellStart"/>
      <w:r w:rsidRPr="000E2B0E">
        <w:rPr>
          <w:rFonts w:ascii="Times New Roman" w:hAnsi="Times New Roman" w:cs="Times New Roman"/>
        </w:rPr>
        <w:t>Mobilising</w:t>
      </w:r>
      <w:proofErr w:type="spellEnd"/>
      <w:r w:rsidRPr="000E2B0E">
        <w:rPr>
          <w:rFonts w:ascii="Times New Roman" w:hAnsi="Times New Roman" w:cs="Times New Roman"/>
        </w:rPr>
        <w:t xml:space="preserve"> for Rights Associates, </w:t>
      </w:r>
      <w:r w:rsidRPr="000E2B0E">
        <w:rPr>
          <w:rFonts w:ascii="Times New Roman" w:hAnsi="Times New Roman" w:cs="Times New Roman"/>
          <w:i/>
          <w:iCs/>
        </w:rPr>
        <w:t xml:space="preserve">The Impact of COVID-19 on VAW in Morocco, </w:t>
      </w:r>
      <w:r w:rsidR="6002395F" w:rsidRPr="099976B3">
        <w:rPr>
          <w:rFonts w:ascii="Times New Roman" w:hAnsi="Times New Roman" w:cs="Times New Roman"/>
        </w:rPr>
        <w:t>(</w:t>
      </w:r>
      <w:r w:rsidRPr="000E2B0E">
        <w:rPr>
          <w:rFonts w:ascii="Times New Roman" w:hAnsi="Times New Roman" w:cs="Times New Roman"/>
        </w:rPr>
        <w:t>June 2020</w:t>
      </w:r>
      <w:r w:rsidR="099976B3" w:rsidRPr="000E2B0E">
        <w:rPr>
          <w:rFonts w:ascii="Times New Roman" w:hAnsi="Times New Roman" w:cs="Times New Roman"/>
        </w:rPr>
        <w:t>),</w:t>
      </w:r>
      <w:r w:rsidRPr="000E2B0E">
        <w:rPr>
          <w:rFonts w:ascii="Times New Roman" w:hAnsi="Times New Roman" w:cs="Times New Roman"/>
        </w:rPr>
        <w:t xml:space="preserve"> 5.</w:t>
      </w:r>
      <w:r w:rsidR="08078027" w:rsidRPr="000E2B0E">
        <w:rPr>
          <w:rFonts w:ascii="Times New Roman" w:hAnsi="Times New Roman" w:cs="Times New Roman"/>
        </w:rPr>
        <w:t xml:space="preserve"> </w:t>
      </w:r>
      <w:r w:rsidR="08078027" w:rsidRPr="08078027">
        <w:rPr>
          <w:rFonts w:ascii="Times New Roman" w:eastAsia="Times New Roman" w:hAnsi="Times New Roman" w:cs="Times New Roman"/>
          <w:sz w:val="19"/>
          <w:szCs w:val="19"/>
        </w:rPr>
        <w:t>Available at https://mrawomen.ma/wp-content/uploads/doc/Coronaviolence%20final%20report%20-%20English.pdf.</w:t>
      </w:r>
    </w:p>
  </w:footnote>
  <w:footnote w:id="115">
    <w:p w14:paraId="42B1D7CA" w14:textId="1A280482" w:rsidR="00C06C9A" w:rsidRPr="000E2B0E" w:rsidRDefault="00C06C9A" w:rsidP="000E2B0E">
      <w:pPr>
        <w:pStyle w:val="FootnoteText"/>
        <w:rPr>
          <w:rFonts w:ascii="Times New Roman" w:hAnsi="Times New Roman" w:cs="Times New Roman"/>
        </w:rPr>
      </w:pPr>
      <w:r w:rsidRPr="000E2B0E">
        <w:rPr>
          <w:rStyle w:val="FootnoteReference"/>
          <w:rFonts w:ascii="Times New Roman" w:hAnsi="Times New Roman" w:cs="Times New Roman"/>
        </w:rPr>
        <w:footnoteRef/>
      </w:r>
      <w:r w:rsidR="4B77BA6C" w:rsidRPr="000E2B0E">
        <w:rPr>
          <w:rFonts w:ascii="Times New Roman" w:hAnsi="Times New Roman" w:cs="Times New Roman"/>
        </w:rPr>
        <w:t xml:space="preserve"> </w:t>
      </w:r>
      <w:proofErr w:type="spellStart"/>
      <w:r w:rsidRPr="000E2B0E">
        <w:rPr>
          <w:rFonts w:ascii="Times New Roman" w:hAnsi="Times New Roman" w:cs="Times New Roman"/>
        </w:rPr>
        <w:t>Mobilising</w:t>
      </w:r>
      <w:proofErr w:type="spellEnd"/>
      <w:r w:rsidRPr="000E2B0E">
        <w:rPr>
          <w:rFonts w:ascii="Times New Roman" w:hAnsi="Times New Roman" w:cs="Times New Roman"/>
        </w:rPr>
        <w:t xml:space="preserve"> for Rights Associates, </w:t>
      </w:r>
      <w:r w:rsidRPr="000E2B0E">
        <w:rPr>
          <w:rFonts w:ascii="Times New Roman" w:hAnsi="Times New Roman" w:cs="Times New Roman"/>
          <w:i/>
          <w:iCs/>
        </w:rPr>
        <w:t xml:space="preserve">The Impact of COVID-19 on VAW in Morocco, </w:t>
      </w:r>
      <w:r w:rsidR="629ABDF3" w:rsidRPr="629ABDF3">
        <w:rPr>
          <w:rFonts w:ascii="Times New Roman" w:hAnsi="Times New Roman" w:cs="Times New Roman"/>
        </w:rPr>
        <w:t>(</w:t>
      </w:r>
      <w:r w:rsidRPr="000E2B0E">
        <w:rPr>
          <w:rFonts w:ascii="Times New Roman" w:hAnsi="Times New Roman" w:cs="Times New Roman"/>
        </w:rPr>
        <w:t>June 2020</w:t>
      </w:r>
      <w:r w:rsidR="629ABDF3" w:rsidRPr="000E2B0E">
        <w:rPr>
          <w:rFonts w:ascii="Times New Roman" w:hAnsi="Times New Roman" w:cs="Times New Roman"/>
        </w:rPr>
        <w:t>),</w:t>
      </w:r>
      <w:r w:rsidRPr="000E2B0E">
        <w:rPr>
          <w:rFonts w:ascii="Times New Roman" w:hAnsi="Times New Roman" w:cs="Times New Roman"/>
        </w:rPr>
        <w:t xml:space="preserve"> 5. Available at https://mrawomen.ma/wp-content/uploads/doc/Coronaviolence%20final%20report%20-%20English.pdf.</w:t>
      </w:r>
    </w:p>
  </w:footnote>
  <w:footnote w:id="116">
    <w:p w14:paraId="42B1D7CB" w14:textId="164077C1" w:rsidR="00C06C9A" w:rsidRPr="000E2B0E" w:rsidRDefault="00C06C9A" w:rsidP="000E2B0E">
      <w:pPr>
        <w:pStyle w:val="FootnoteText"/>
        <w:rPr>
          <w:rFonts w:ascii="Times New Roman" w:hAnsi="Times New Roman" w:cs="Times New Roman"/>
        </w:rPr>
      </w:pPr>
      <w:r w:rsidRPr="000E2B0E">
        <w:rPr>
          <w:rStyle w:val="FootnoteReference"/>
          <w:rFonts w:ascii="Times New Roman" w:hAnsi="Times New Roman" w:cs="Times New Roman"/>
        </w:rPr>
        <w:footnoteRef/>
      </w:r>
      <w:r w:rsidR="4B77BA6C" w:rsidRPr="000E2B0E">
        <w:rPr>
          <w:rFonts w:ascii="Times New Roman" w:hAnsi="Times New Roman" w:cs="Times New Roman"/>
        </w:rPr>
        <w:t xml:space="preserve"> </w:t>
      </w:r>
      <w:proofErr w:type="spellStart"/>
      <w:r w:rsidRPr="000E2B0E">
        <w:rPr>
          <w:rFonts w:ascii="Times New Roman" w:hAnsi="Times New Roman" w:cs="Times New Roman"/>
        </w:rPr>
        <w:t>Mobilising</w:t>
      </w:r>
      <w:proofErr w:type="spellEnd"/>
      <w:r w:rsidRPr="000E2B0E">
        <w:rPr>
          <w:rFonts w:ascii="Times New Roman" w:hAnsi="Times New Roman" w:cs="Times New Roman"/>
        </w:rPr>
        <w:t xml:space="preserve"> for Rights Associates, </w:t>
      </w:r>
      <w:r w:rsidRPr="000E2B0E">
        <w:rPr>
          <w:rFonts w:ascii="Times New Roman" w:hAnsi="Times New Roman" w:cs="Times New Roman"/>
          <w:i/>
          <w:iCs/>
        </w:rPr>
        <w:t xml:space="preserve">The Impact of COVID-19 on VAW in Morocco, </w:t>
      </w:r>
      <w:r w:rsidRPr="000E2B0E">
        <w:rPr>
          <w:rFonts w:ascii="Times New Roman" w:hAnsi="Times New Roman" w:cs="Times New Roman"/>
        </w:rPr>
        <w:t>June 2020, 7. Available at https://mrawomen.ma/wp-content/uploads/doc/Coronaviolence%20final%20report%20-%20English.pdf.</w:t>
      </w:r>
    </w:p>
  </w:footnote>
  <w:footnote w:id="117">
    <w:p w14:paraId="42B1D7CC" w14:textId="09854656" w:rsidR="00C06C9A" w:rsidRPr="000E2B0E" w:rsidRDefault="00C06C9A" w:rsidP="000E2B0E">
      <w:pPr>
        <w:pStyle w:val="FootnoteText"/>
        <w:rPr>
          <w:rFonts w:ascii="Times New Roman" w:hAnsi="Times New Roman" w:cs="Times New Roman"/>
        </w:rPr>
      </w:pPr>
      <w:r w:rsidRPr="000E2B0E">
        <w:rPr>
          <w:rStyle w:val="FootnoteReference"/>
          <w:rFonts w:ascii="Times New Roman" w:hAnsi="Times New Roman" w:cs="Times New Roman"/>
        </w:rPr>
        <w:footnoteRef/>
      </w:r>
      <w:r w:rsidR="4B77BA6C" w:rsidRPr="000E2B0E">
        <w:rPr>
          <w:rFonts w:ascii="Times New Roman" w:hAnsi="Times New Roman" w:cs="Times New Roman"/>
        </w:rPr>
        <w:t xml:space="preserve"> </w:t>
      </w:r>
      <w:proofErr w:type="spellStart"/>
      <w:r w:rsidRPr="000E2B0E">
        <w:rPr>
          <w:rFonts w:ascii="Times New Roman" w:hAnsi="Times New Roman" w:cs="Times New Roman"/>
        </w:rPr>
        <w:t>Mobilising</w:t>
      </w:r>
      <w:proofErr w:type="spellEnd"/>
      <w:r w:rsidRPr="000E2B0E">
        <w:rPr>
          <w:rFonts w:ascii="Times New Roman" w:hAnsi="Times New Roman" w:cs="Times New Roman"/>
        </w:rPr>
        <w:t xml:space="preserve"> for Rights Associates, </w:t>
      </w:r>
      <w:r w:rsidRPr="000E2B0E">
        <w:rPr>
          <w:rFonts w:ascii="Times New Roman" w:hAnsi="Times New Roman" w:cs="Times New Roman"/>
          <w:i/>
          <w:iCs/>
        </w:rPr>
        <w:t xml:space="preserve">The Impact of COVID-19 on VAW in Morocco, </w:t>
      </w:r>
      <w:r w:rsidRPr="000E2B0E">
        <w:rPr>
          <w:rFonts w:ascii="Times New Roman" w:hAnsi="Times New Roman" w:cs="Times New Roman"/>
        </w:rPr>
        <w:t>June 2020, 6. Available at https://mrawomen.ma/wp-content/uploads/doc/Coronaviolence%20final%20report%20-%20English.pdf.</w:t>
      </w:r>
    </w:p>
  </w:footnote>
  <w:footnote w:id="118">
    <w:p w14:paraId="42B1D7CD" w14:textId="5653334B" w:rsidR="00C06C9A" w:rsidRDefault="00C06C9A" w:rsidP="000E2B0E">
      <w:pPr>
        <w:pStyle w:val="FootnoteText"/>
      </w:pPr>
      <w:r w:rsidRPr="000E2B0E">
        <w:rPr>
          <w:rStyle w:val="FootnoteReference"/>
          <w:rFonts w:ascii="Times New Roman" w:hAnsi="Times New Roman" w:cs="Times New Roman"/>
        </w:rPr>
        <w:footnoteRef/>
      </w:r>
      <w:r w:rsidR="4B77BA6C" w:rsidRPr="000E2B0E">
        <w:rPr>
          <w:rFonts w:ascii="Times New Roman" w:hAnsi="Times New Roman" w:cs="Times New Roman"/>
        </w:rPr>
        <w:t xml:space="preserve"> </w:t>
      </w:r>
      <w:proofErr w:type="spellStart"/>
      <w:r w:rsidRPr="000E2B0E">
        <w:rPr>
          <w:rFonts w:ascii="Times New Roman" w:hAnsi="Times New Roman" w:cs="Times New Roman"/>
        </w:rPr>
        <w:t>Mobilising</w:t>
      </w:r>
      <w:proofErr w:type="spellEnd"/>
      <w:r w:rsidRPr="000E2B0E">
        <w:rPr>
          <w:rFonts w:ascii="Times New Roman" w:hAnsi="Times New Roman" w:cs="Times New Roman"/>
        </w:rPr>
        <w:t xml:space="preserve"> for Rights Associates, </w:t>
      </w:r>
      <w:r w:rsidRPr="000E2B0E">
        <w:rPr>
          <w:rFonts w:ascii="Times New Roman" w:hAnsi="Times New Roman" w:cs="Times New Roman"/>
          <w:i/>
          <w:iCs/>
        </w:rPr>
        <w:t xml:space="preserve">The Impact of COVID-19 on VAW in Morocco, </w:t>
      </w:r>
      <w:r w:rsidRPr="000E2B0E">
        <w:rPr>
          <w:rFonts w:ascii="Times New Roman" w:hAnsi="Times New Roman" w:cs="Times New Roman"/>
        </w:rPr>
        <w:t>June 2020, 6-7. Available at https://mrawomen.ma/wp-conte</w:t>
      </w:r>
      <w:r w:rsidRPr="00AE6818">
        <w:rPr>
          <w:rFonts w:ascii="Times New Roman" w:hAnsi="Times New Roman" w:cs="Times New Roman"/>
        </w:rPr>
        <w:t>nt/uploads/doc/Coronaviolence</w:t>
      </w:r>
      <w:r w:rsidRPr="000B433F">
        <w:rPr>
          <w:rFonts w:ascii="Times New Roman" w:hAnsi="Times New Roman" w:cs="Times New Roman"/>
        </w:rPr>
        <w:t>%20final%20report%20-%20English.pdf.</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3120"/>
      <w:gridCol w:w="3120"/>
      <w:gridCol w:w="3120"/>
    </w:tblGrid>
    <w:tr w:rsidR="00C06C9A" w14:paraId="42B1D747" w14:textId="77777777" w:rsidTr="42D58D50">
      <w:tc>
        <w:tcPr>
          <w:tcW w:w="3120" w:type="dxa"/>
        </w:tcPr>
        <w:p w14:paraId="42B1D744" w14:textId="77777777" w:rsidR="00C06C9A" w:rsidRDefault="00C06C9A" w:rsidP="42D58D50">
          <w:pPr>
            <w:pStyle w:val="Header"/>
            <w:ind w:left="-115"/>
          </w:pPr>
        </w:p>
      </w:tc>
      <w:tc>
        <w:tcPr>
          <w:tcW w:w="3120" w:type="dxa"/>
        </w:tcPr>
        <w:p w14:paraId="42B1D745" w14:textId="77777777" w:rsidR="00C06C9A" w:rsidRDefault="00C06C9A" w:rsidP="42D58D50">
          <w:pPr>
            <w:pStyle w:val="Header"/>
            <w:jc w:val="center"/>
          </w:pPr>
        </w:p>
      </w:tc>
      <w:tc>
        <w:tcPr>
          <w:tcW w:w="3120" w:type="dxa"/>
        </w:tcPr>
        <w:p w14:paraId="42B1D746" w14:textId="77777777" w:rsidR="00C06C9A" w:rsidRDefault="00C06C9A" w:rsidP="42D58D50">
          <w:pPr>
            <w:pStyle w:val="Header"/>
            <w:ind w:right="-115"/>
            <w:jc w:val="right"/>
          </w:pPr>
        </w:p>
      </w:tc>
    </w:tr>
  </w:tbl>
  <w:p w14:paraId="42B1D748" w14:textId="77777777" w:rsidR="00C06C9A" w:rsidRDefault="00C06C9A" w:rsidP="42D58D5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2B1D74E" w14:textId="77777777" w:rsidR="00766D9D" w:rsidRDefault="00766D9D">
    <w:pPr>
      <w:pStyle w:val="Header"/>
    </w:pPr>
    <w:r>
      <w:rPr>
        <w:noProof/>
      </w:rPr>
      <w:drawing>
        <wp:anchor distT="0" distB="0" distL="114300" distR="114300" simplePos="0" relativeHeight="251658240" behindDoc="0" locked="0" layoutInCell="1" allowOverlap="1" wp14:anchorId="42B1D753" wp14:editId="42B1D754">
          <wp:simplePos x="0" y="0"/>
          <wp:positionH relativeFrom="margin">
            <wp:align>left</wp:align>
          </wp:positionH>
          <wp:positionV relativeFrom="paragraph">
            <wp:posOffset>-257175</wp:posOffset>
          </wp:positionV>
          <wp:extent cx="1844040" cy="713105"/>
          <wp:effectExtent l="0" t="0" r="381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4040" cy="713105"/>
                  </a:xfrm>
                  <a:prstGeom prst="rect">
                    <a:avLst/>
                  </a:prstGeom>
                  <a:noFill/>
                  <a:ln>
                    <a:noFill/>
                  </a:ln>
                </pic:spPr>
              </pic:pic>
            </a:graphicData>
          </a:graphic>
        </wp:anchor>
      </w:drawing>
    </w:r>
    <w:r>
      <w:rPr>
        <w:noProof/>
      </w:rPr>
      <w:drawing>
        <wp:anchor distT="0" distB="0" distL="114300" distR="114300" simplePos="0" relativeHeight="251658241" behindDoc="0" locked="0" layoutInCell="1" allowOverlap="1" wp14:anchorId="42B1D755" wp14:editId="42B1D756">
          <wp:simplePos x="0" y="0"/>
          <wp:positionH relativeFrom="column">
            <wp:posOffset>4391025</wp:posOffset>
          </wp:positionH>
          <wp:positionV relativeFrom="paragraph">
            <wp:posOffset>-161925</wp:posOffset>
          </wp:positionV>
          <wp:extent cx="1844040" cy="511175"/>
          <wp:effectExtent l="0" t="0" r="3810" b="3175"/>
          <wp:wrapNone/>
          <wp:docPr id="2" name="Picture 2" descr="logo modifié encadré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modifié encadré75"/>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844040" cy="511175"/>
                  </a:xfrm>
                  <a:prstGeom prst="rect">
                    <a:avLst/>
                  </a:prstGeom>
                  <a:no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625773"/>
    <w:multiLevelType w:val="hybridMultilevel"/>
    <w:tmpl w:val="182228B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0A2B3C93"/>
    <w:multiLevelType w:val="hybridMultilevel"/>
    <w:tmpl w:val="3AB47FAA"/>
    <w:lvl w:ilvl="0" w:tplc="7832A7C0">
      <w:start w:val="1"/>
      <w:numFmt w:val="bullet"/>
      <w:lvlText w:val="o"/>
      <w:lvlJc w:val="left"/>
      <w:pPr>
        <w:tabs>
          <w:tab w:val="num" w:pos="720"/>
        </w:tabs>
        <w:ind w:left="720" w:hanging="360"/>
      </w:pPr>
      <w:rPr>
        <w:rFonts w:ascii="Courier New" w:hAnsi="Courier New" w:hint="default"/>
        <w:sz w:val="20"/>
      </w:rPr>
    </w:lvl>
    <w:lvl w:ilvl="1" w:tplc="F5AEA52C" w:tentative="1">
      <w:start w:val="1"/>
      <w:numFmt w:val="bullet"/>
      <w:lvlText w:val="o"/>
      <w:lvlJc w:val="left"/>
      <w:pPr>
        <w:tabs>
          <w:tab w:val="num" w:pos="1440"/>
        </w:tabs>
        <w:ind w:left="1440" w:hanging="360"/>
      </w:pPr>
      <w:rPr>
        <w:rFonts w:ascii="Courier New" w:hAnsi="Courier New" w:hint="default"/>
        <w:sz w:val="20"/>
      </w:rPr>
    </w:lvl>
    <w:lvl w:ilvl="2" w:tplc="F10875A8" w:tentative="1">
      <w:start w:val="1"/>
      <w:numFmt w:val="bullet"/>
      <w:lvlText w:val="o"/>
      <w:lvlJc w:val="left"/>
      <w:pPr>
        <w:tabs>
          <w:tab w:val="num" w:pos="2160"/>
        </w:tabs>
        <w:ind w:left="2160" w:hanging="360"/>
      </w:pPr>
      <w:rPr>
        <w:rFonts w:ascii="Courier New" w:hAnsi="Courier New" w:hint="default"/>
        <w:sz w:val="20"/>
      </w:rPr>
    </w:lvl>
    <w:lvl w:ilvl="3" w:tplc="539E3FAA" w:tentative="1">
      <w:start w:val="1"/>
      <w:numFmt w:val="bullet"/>
      <w:lvlText w:val="o"/>
      <w:lvlJc w:val="left"/>
      <w:pPr>
        <w:tabs>
          <w:tab w:val="num" w:pos="2880"/>
        </w:tabs>
        <w:ind w:left="2880" w:hanging="360"/>
      </w:pPr>
      <w:rPr>
        <w:rFonts w:ascii="Courier New" w:hAnsi="Courier New" w:hint="default"/>
        <w:sz w:val="20"/>
      </w:rPr>
    </w:lvl>
    <w:lvl w:ilvl="4" w:tplc="DCC89B62" w:tentative="1">
      <w:start w:val="1"/>
      <w:numFmt w:val="bullet"/>
      <w:lvlText w:val="o"/>
      <w:lvlJc w:val="left"/>
      <w:pPr>
        <w:tabs>
          <w:tab w:val="num" w:pos="3600"/>
        </w:tabs>
        <w:ind w:left="3600" w:hanging="360"/>
      </w:pPr>
      <w:rPr>
        <w:rFonts w:ascii="Courier New" w:hAnsi="Courier New" w:hint="default"/>
        <w:sz w:val="20"/>
      </w:rPr>
    </w:lvl>
    <w:lvl w:ilvl="5" w:tplc="AF92F204" w:tentative="1">
      <w:start w:val="1"/>
      <w:numFmt w:val="bullet"/>
      <w:lvlText w:val="o"/>
      <w:lvlJc w:val="left"/>
      <w:pPr>
        <w:tabs>
          <w:tab w:val="num" w:pos="4320"/>
        </w:tabs>
        <w:ind w:left="4320" w:hanging="360"/>
      </w:pPr>
      <w:rPr>
        <w:rFonts w:ascii="Courier New" w:hAnsi="Courier New" w:hint="default"/>
        <w:sz w:val="20"/>
      </w:rPr>
    </w:lvl>
    <w:lvl w:ilvl="6" w:tplc="1ACC7EBE" w:tentative="1">
      <w:start w:val="1"/>
      <w:numFmt w:val="bullet"/>
      <w:lvlText w:val="o"/>
      <w:lvlJc w:val="left"/>
      <w:pPr>
        <w:tabs>
          <w:tab w:val="num" w:pos="5040"/>
        </w:tabs>
        <w:ind w:left="5040" w:hanging="360"/>
      </w:pPr>
      <w:rPr>
        <w:rFonts w:ascii="Courier New" w:hAnsi="Courier New" w:hint="default"/>
        <w:sz w:val="20"/>
      </w:rPr>
    </w:lvl>
    <w:lvl w:ilvl="7" w:tplc="DD489CCA" w:tentative="1">
      <w:start w:val="1"/>
      <w:numFmt w:val="bullet"/>
      <w:lvlText w:val="o"/>
      <w:lvlJc w:val="left"/>
      <w:pPr>
        <w:tabs>
          <w:tab w:val="num" w:pos="5760"/>
        </w:tabs>
        <w:ind w:left="5760" w:hanging="360"/>
      </w:pPr>
      <w:rPr>
        <w:rFonts w:ascii="Courier New" w:hAnsi="Courier New" w:hint="default"/>
        <w:sz w:val="20"/>
      </w:rPr>
    </w:lvl>
    <w:lvl w:ilvl="8" w:tplc="58844FAC" w:tentative="1">
      <w:start w:val="1"/>
      <w:numFmt w:val="bullet"/>
      <w:lvlText w:val="o"/>
      <w:lvlJc w:val="left"/>
      <w:pPr>
        <w:tabs>
          <w:tab w:val="num" w:pos="6480"/>
        </w:tabs>
        <w:ind w:left="6480" w:hanging="360"/>
      </w:pPr>
      <w:rPr>
        <w:rFonts w:ascii="Courier New" w:hAnsi="Courier New" w:hint="default"/>
        <w:sz w:val="20"/>
      </w:rPr>
    </w:lvl>
  </w:abstractNum>
  <w:abstractNum w:abstractNumId="2" w15:restartNumberingAfterBreak="0">
    <w:nsid w:val="0A8003A4"/>
    <w:multiLevelType w:val="hybridMultilevel"/>
    <w:tmpl w:val="902C8A92"/>
    <w:lvl w:ilvl="0" w:tplc="4364D674">
      <w:start w:val="1"/>
      <w:numFmt w:val="bullet"/>
      <w:lvlText w:val="o"/>
      <w:lvlJc w:val="left"/>
      <w:pPr>
        <w:tabs>
          <w:tab w:val="num" w:pos="720"/>
        </w:tabs>
        <w:ind w:left="720" w:hanging="360"/>
      </w:pPr>
      <w:rPr>
        <w:rFonts w:ascii="Courier New" w:hAnsi="Courier New" w:hint="default"/>
        <w:sz w:val="20"/>
      </w:rPr>
    </w:lvl>
    <w:lvl w:ilvl="1" w:tplc="CEBC8D80" w:tentative="1">
      <w:start w:val="1"/>
      <w:numFmt w:val="bullet"/>
      <w:lvlText w:val="o"/>
      <w:lvlJc w:val="left"/>
      <w:pPr>
        <w:tabs>
          <w:tab w:val="num" w:pos="1440"/>
        </w:tabs>
        <w:ind w:left="1440" w:hanging="360"/>
      </w:pPr>
      <w:rPr>
        <w:rFonts w:ascii="Courier New" w:hAnsi="Courier New" w:hint="default"/>
        <w:sz w:val="20"/>
      </w:rPr>
    </w:lvl>
    <w:lvl w:ilvl="2" w:tplc="05F4E454" w:tentative="1">
      <w:start w:val="1"/>
      <w:numFmt w:val="bullet"/>
      <w:lvlText w:val="o"/>
      <w:lvlJc w:val="left"/>
      <w:pPr>
        <w:tabs>
          <w:tab w:val="num" w:pos="2160"/>
        </w:tabs>
        <w:ind w:left="2160" w:hanging="360"/>
      </w:pPr>
      <w:rPr>
        <w:rFonts w:ascii="Courier New" w:hAnsi="Courier New" w:hint="default"/>
        <w:sz w:val="20"/>
      </w:rPr>
    </w:lvl>
    <w:lvl w:ilvl="3" w:tplc="0BAC4A06" w:tentative="1">
      <w:start w:val="1"/>
      <w:numFmt w:val="bullet"/>
      <w:lvlText w:val="o"/>
      <w:lvlJc w:val="left"/>
      <w:pPr>
        <w:tabs>
          <w:tab w:val="num" w:pos="2880"/>
        </w:tabs>
        <w:ind w:left="2880" w:hanging="360"/>
      </w:pPr>
      <w:rPr>
        <w:rFonts w:ascii="Courier New" w:hAnsi="Courier New" w:hint="default"/>
        <w:sz w:val="20"/>
      </w:rPr>
    </w:lvl>
    <w:lvl w:ilvl="4" w:tplc="4AF886D4" w:tentative="1">
      <w:start w:val="1"/>
      <w:numFmt w:val="bullet"/>
      <w:lvlText w:val="o"/>
      <w:lvlJc w:val="left"/>
      <w:pPr>
        <w:tabs>
          <w:tab w:val="num" w:pos="3600"/>
        </w:tabs>
        <w:ind w:left="3600" w:hanging="360"/>
      </w:pPr>
      <w:rPr>
        <w:rFonts w:ascii="Courier New" w:hAnsi="Courier New" w:hint="default"/>
        <w:sz w:val="20"/>
      </w:rPr>
    </w:lvl>
    <w:lvl w:ilvl="5" w:tplc="0EAE6F5E" w:tentative="1">
      <w:start w:val="1"/>
      <w:numFmt w:val="bullet"/>
      <w:lvlText w:val="o"/>
      <w:lvlJc w:val="left"/>
      <w:pPr>
        <w:tabs>
          <w:tab w:val="num" w:pos="4320"/>
        </w:tabs>
        <w:ind w:left="4320" w:hanging="360"/>
      </w:pPr>
      <w:rPr>
        <w:rFonts w:ascii="Courier New" w:hAnsi="Courier New" w:hint="default"/>
        <w:sz w:val="20"/>
      </w:rPr>
    </w:lvl>
    <w:lvl w:ilvl="6" w:tplc="D3FE3A8C" w:tentative="1">
      <w:start w:val="1"/>
      <w:numFmt w:val="bullet"/>
      <w:lvlText w:val="o"/>
      <w:lvlJc w:val="left"/>
      <w:pPr>
        <w:tabs>
          <w:tab w:val="num" w:pos="5040"/>
        </w:tabs>
        <w:ind w:left="5040" w:hanging="360"/>
      </w:pPr>
      <w:rPr>
        <w:rFonts w:ascii="Courier New" w:hAnsi="Courier New" w:hint="default"/>
        <w:sz w:val="20"/>
      </w:rPr>
    </w:lvl>
    <w:lvl w:ilvl="7" w:tplc="80E6811A" w:tentative="1">
      <w:start w:val="1"/>
      <w:numFmt w:val="bullet"/>
      <w:lvlText w:val="o"/>
      <w:lvlJc w:val="left"/>
      <w:pPr>
        <w:tabs>
          <w:tab w:val="num" w:pos="5760"/>
        </w:tabs>
        <w:ind w:left="5760" w:hanging="360"/>
      </w:pPr>
      <w:rPr>
        <w:rFonts w:ascii="Courier New" w:hAnsi="Courier New" w:hint="default"/>
        <w:sz w:val="20"/>
      </w:rPr>
    </w:lvl>
    <w:lvl w:ilvl="8" w:tplc="3F1C7EA2" w:tentative="1">
      <w:start w:val="1"/>
      <w:numFmt w:val="bullet"/>
      <w:lvlText w:val="o"/>
      <w:lvlJc w:val="left"/>
      <w:pPr>
        <w:tabs>
          <w:tab w:val="num" w:pos="6480"/>
        </w:tabs>
        <w:ind w:left="6480" w:hanging="360"/>
      </w:pPr>
      <w:rPr>
        <w:rFonts w:ascii="Courier New" w:hAnsi="Courier New" w:hint="default"/>
        <w:sz w:val="20"/>
      </w:rPr>
    </w:lvl>
  </w:abstractNum>
  <w:abstractNum w:abstractNumId="3" w15:restartNumberingAfterBreak="0">
    <w:nsid w:val="0FEA2B8F"/>
    <w:multiLevelType w:val="hybridMultilevel"/>
    <w:tmpl w:val="5882D510"/>
    <w:lvl w:ilvl="0" w:tplc="448048FC">
      <w:start w:val="1"/>
      <w:numFmt w:val="bullet"/>
      <w:lvlText w:val=""/>
      <w:lvlJc w:val="left"/>
      <w:pPr>
        <w:ind w:left="720" w:hanging="360"/>
      </w:pPr>
      <w:rPr>
        <w:rFonts w:ascii="Symbol" w:hAnsi="Symbol" w:hint="default"/>
        <w:color w:val="0D0D0D" w:themeColor="text1" w:themeTint="F2"/>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111161BD"/>
    <w:multiLevelType w:val="hybridMultilevel"/>
    <w:tmpl w:val="DB4A6728"/>
    <w:lvl w:ilvl="0" w:tplc="529CBC1A">
      <w:start w:val="1"/>
      <w:numFmt w:val="bullet"/>
      <w:lvlText w:val=""/>
      <w:lvlJc w:val="left"/>
      <w:pPr>
        <w:ind w:left="720" w:hanging="360"/>
      </w:pPr>
      <w:rPr>
        <w:rFonts w:ascii="Symbol" w:hAnsi="Symbol" w:hint="default"/>
      </w:rPr>
    </w:lvl>
    <w:lvl w:ilvl="1" w:tplc="B3E2724C" w:tentative="1">
      <w:start w:val="1"/>
      <w:numFmt w:val="bullet"/>
      <w:lvlText w:val="o"/>
      <w:lvlJc w:val="left"/>
      <w:pPr>
        <w:ind w:left="1440" w:hanging="360"/>
      </w:pPr>
      <w:rPr>
        <w:rFonts w:ascii="Courier New" w:hAnsi="Courier New" w:cs="Courier New" w:hint="default"/>
      </w:rPr>
    </w:lvl>
    <w:lvl w:ilvl="2" w:tplc="60064A2E" w:tentative="1">
      <w:start w:val="1"/>
      <w:numFmt w:val="bullet"/>
      <w:lvlText w:val=""/>
      <w:lvlJc w:val="left"/>
      <w:pPr>
        <w:ind w:left="2160" w:hanging="360"/>
      </w:pPr>
      <w:rPr>
        <w:rFonts w:ascii="Wingdings" w:hAnsi="Wingdings" w:hint="default"/>
      </w:rPr>
    </w:lvl>
    <w:lvl w:ilvl="3" w:tplc="23281026" w:tentative="1">
      <w:start w:val="1"/>
      <w:numFmt w:val="bullet"/>
      <w:lvlText w:val=""/>
      <w:lvlJc w:val="left"/>
      <w:pPr>
        <w:ind w:left="2880" w:hanging="360"/>
      </w:pPr>
      <w:rPr>
        <w:rFonts w:ascii="Symbol" w:hAnsi="Symbol" w:hint="default"/>
      </w:rPr>
    </w:lvl>
    <w:lvl w:ilvl="4" w:tplc="D33E79C4" w:tentative="1">
      <w:start w:val="1"/>
      <w:numFmt w:val="bullet"/>
      <w:lvlText w:val="o"/>
      <w:lvlJc w:val="left"/>
      <w:pPr>
        <w:ind w:left="3600" w:hanging="360"/>
      </w:pPr>
      <w:rPr>
        <w:rFonts w:ascii="Courier New" w:hAnsi="Courier New" w:cs="Courier New" w:hint="default"/>
      </w:rPr>
    </w:lvl>
    <w:lvl w:ilvl="5" w:tplc="D7960F74" w:tentative="1">
      <w:start w:val="1"/>
      <w:numFmt w:val="bullet"/>
      <w:lvlText w:val=""/>
      <w:lvlJc w:val="left"/>
      <w:pPr>
        <w:ind w:left="4320" w:hanging="360"/>
      </w:pPr>
      <w:rPr>
        <w:rFonts w:ascii="Wingdings" w:hAnsi="Wingdings" w:hint="default"/>
      </w:rPr>
    </w:lvl>
    <w:lvl w:ilvl="6" w:tplc="47E4827A" w:tentative="1">
      <w:start w:val="1"/>
      <w:numFmt w:val="bullet"/>
      <w:lvlText w:val=""/>
      <w:lvlJc w:val="left"/>
      <w:pPr>
        <w:ind w:left="5040" w:hanging="360"/>
      </w:pPr>
      <w:rPr>
        <w:rFonts w:ascii="Symbol" w:hAnsi="Symbol" w:hint="default"/>
      </w:rPr>
    </w:lvl>
    <w:lvl w:ilvl="7" w:tplc="F30CB07A" w:tentative="1">
      <w:start w:val="1"/>
      <w:numFmt w:val="bullet"/>
      <w:lvlText w:val="o"/>
      <w:lvlJc w:val="left"/>
      <w:pPr>
        <w:ind w:left="5760" w:hanging="360"/>
      </w:pPr>
      <w:rPr>
        <w:rFonts w:ascii="Courier New" w:hAnsi="Courier New" w:cs="Courier New" w:hint="default"/>
      </w:rPr>
    </w:lvl>
    <w:lvl w:ilvl="8" w:tplc="C8AE3CBC" w:tentative="1">
      <w:start w:val="1"/>
      <w:numFmt w:val="bullet"/>
      <w:lvlText w:val=""/>
      <w:lvlJc w:val="left"/>
      <w:pPr>
        <w:ind w:left="6480" w:hanging="360"/>
      </w:pPr>
      <w:rPr>
        <w:rFonts w:ascii="Wingdings" w:hAnsi="Wingdings" w:hint="default"/>
      </w:rPr>
    </w:lvl>
  </w:abstractNum>
  <w:abstractNum w:abstractNumId="5" w15:restartNumberingAfterBreak="0">
    <w:nsid w:val="1C952C4D"/>
    <w:multiLevelType w:val="hybridMultilevel"/>
    <w:tmpl w:val="B3C64B40"/>
    <w:lvl w:ilvl="0" w:tplc="DFBA8E62">
      <w:start w:val="1"/>
      <w:numFmt w:val="upperRoman"/>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F250AFA"/>
    <w:multiLevelType w:val="hybridMultilevel"/>
    <w:tmpl w:val="83805BFE"/>
    <w:lvl w:ilvl="0" w:tplc="04090001">
      <w:start w:val="1"/>
      <w:numFmt w:val="bullet"/>
      <w:lvlText w:val="o"/>
      <w:lvlJc w:val="left"/>
      <w:pPr>
        <w:tabs>
          <w:tab w:val="num" w:pos="720"/>
        </w:tabs>
        <w:ind w:left="720" w:hanging="360"/>
      </w:pPr>
      <w:rPr>
        <w:rFonts w:ascii="Courier New" w:hAnsi="Courier New" w:hint="default"/>
        <w:sz w:val="20"/>
      </w:rPr>
    </w:lvl>
    <w:lvl w:ilvl="1" w:tplc="04090003" w:tentative="1">
      <w:start w:val="1"/>
      <w:numFmt w:val="bullet"/>
      <w:lvlText w:val="o"/>
      <w:lvlJc w:val="left"/>
      <w:pPr>
        <w:tabs>
          <w:tab w:val="num" w:pos="1440"/>
        </w:tabs>
        <w:ind w:left="1440" w:hanging="360"/>
      </w:pPr>
      <w:rPr>
        <w:rFonts w:ascii="Courier New" w:hAnsi="Courier New" w:hint="default"/>
        <w:sz w:val="20"/>
      </w:rPr>
    </w:lvl>
    <w:lvl w:ilvl="2" w:tplc="04090005" w:tentative="1">
      <w:start w:val="1"/>
      <w:numFmt w:val="bullet"/>
      <w:lvlText w:val="o"/>
      <w:lvlJc w:val="left"/>
      <w:pPr>
        <w:tabs>
          <w:tab w:val="num" w:pos="2160"/>
        </w:tabs>
        <w:ind w:left="2160" w:hanging="360"/>
      </w:pPr>
      <w:rPr>
        <w:rFonts w:ascii="Courier New" w:hAnsi="Courier New" w:hint="default"/>
        <w:sz w:val="20"/>
      </w:rPr>
    </w:lvl>
    <w:lvl w:ilvl="3" w:tplc="04090001" w:tentative="1">
      <w:start w:val="1"/>
      <w:numFmt w:val="bullet"/>
      <w:lvlText w:val="o"/>
      <w:lvlJc w:val="left"/>
      <w:pPr>
        <w:tabs>
          <w:tab w:val="num" w:pos="2880"/>
        </w:tabs>
        <w:ind w:left="2880" w:hanging="360"/>
      </w:pPr>
      <w:rPr>
        <w:rFonts w:ascii="Courier New" w:hAnsi="Courier New" w:hint="default"/>
        <w:sz w:val="20"/>
      </w:rPr>
    </w:lvl>
    <w:lvl w:ilvl="4" w:tplc="04090003" w:tentative="1">
      <w:start w:val="1"/>
      <w:numFmt w:val="bullet"/>
      <w:lvlText w:val="o"/>
      <w:lvlJc w:val="left"/>
      <w:pPr>
        <w:tabs>
          <w:tab w:val="num" w:pos="3600"/>
        </w:tabs>
        <w:ind w:left="3600" w:hanging="360"/>
      </w:pPr>
      <w:rPr>
        <w:rFonts w:ascii="Courier New" w:hAnsi="Courier New" w:hint="default"/>
        <w:sz w:val="20"/>
      </w:rPr>
    </w:lvl>
    <w:lvl w:ilvl="5" w:tplc="04090005" w:tentative="1">
      <w:start w:val="1"/>
      <w:numFmt w:val="bullet"/>
      <w:lvlText w:val="o"/>
      <w:lvlJc w:val="left"/>
      <w:pPr>
        <w:tabs>
          <w:tab w:val="num" w:pos="4320"/>
        </w:tabs>
        <w:ind w:left="4320" w:hanging="360"/>
      </w:pPr>
      <w:rPr>
        <w:rFonts w:ascii="Courier New" w:hAnsi="Courier New" w:hint="default"/>
        <w:sz w:val="20"/>
      </w:rPr>
    </w:lvl>
    <w:lvl w:ilvl="6" w:tplc="04090001" w:tentative="1">
      <w:start w:val="1"/>
      <w:numFmt w:val="bullet"/>
      <w:lvlText w:val="o"/>
      <w:lvlJc w:val="left"/>
      <w:pPr>
        <w:tabs>
          <w:tab w:val="num" w:pos="5040"/>
        </w:tabs>
        <w:ind w:left="5040" w:hanging="360"/>
      </w:pPr>
      <w:rPr>
        <w:rFonts w:ascii="Courier New" w:hAnsi="Courier New" w:hint="default"/>
        <w:sz w:val="20"/>
      </w:rPr>
    </w:lvl>
    <w:lvl w:ilvl="7" w:tplc="04090003" w:tentative="1">
      <w:start w:val="1"/>
      <w:numFmt w:val="bullet"/>
      <w:lvlText w:val="o"/>
      <w:lvlJc w:val="left"/>
      <w:pPr>
        <w:tabs>
          <w:tab w:val="num" w:pos="5760"/>
        </w:tabs>
        <w:ind w:left="5760" w:hanging="360"/>
      </w:pPr>
      <w:rPr>
        <w:rFonts w:ascii="Courier New" w:hAnsi="Courier New" w:hint="default"/>
        <w:sz w:val="20"/>
      </w:rPr>
    </w:lvl>
    <w:lvl w:ilvl="8" w:tplc="04090005" w:tentative="1">
      <w:start w:val="1"/>
      <w:numFmt w:val="bullet"/>
      <w:lvlText w:val="o"/>
      <w:lvlJc w:val="left"/>
      <w:pPr>
        <w:tabs>
          <w:tab w:val="num" w:pos="6480"/>
        </w:tabs>
        <w:ind w:left="6480" w:hanging="360"/>
      </w:pPr>
      <w:rPr>
        <w:rFonts w:ascii="Courier New" w:hAnsi="Courier New" w:hint="default"/>
        <w:sz w:val="20"/>
      </w:rPr>
    </w:lvl>
  </w:abstractNum>
  <w:abstractNum w:abstractNumId="7" w15:restartNumberingAfterBreak="0">
    <w:nsid w:val="1F54211A"/>
    <w:multiLevelType w:val="hybridMultilevel"/>
    <w:tmpl w:val="4C886014"/>
    <w:lvl w:ilvl="0" w:tplc="99421B54">
      <w:start w:val="1"/>
      <w:numFmt w:val="bullet"/>
      <w:lvlText w:val=""/>
      <w:lvlJc w:val="left"/>
      <w:pPr>
        <w:ind w:left="720" w:hanging="360"/>
      </w:pPr>
      <w:rPr>
        <w:rFonts w:ascii="Symbol" w:hAnsi="Symbol" w:hint="default"/>
      </w:rPr>
    </w:lvl>
    <w:lvl w:ilvl="1" w:tplc="DB6A00B8" w:tentative="1">
      <w:start w:val="1"/>
      <w:numFmt w:val="bullet"/>
      <w:lvlText w:val="o"/>
      <w:lvlJc w:val="left"/>
      <w:pPr>
        <w:ind w:left="1440" w:hanging="360"/>
      </w:pPr>
      <w:rPr>
        <w:rFonts w:ascii="Courier New" w:hAnsi="Courier New" w:cs="Courier New" w:hint="default"/>
      </w:rPr>
    </w:lvl>
    <w:lvl w:ilvl="2" w:tplc="F94EF0DE" w:tentative="1">
      <w:start w:val="1"/>
      <w:numFmt w:val="bullet"/>
      <w:lvlText w:val=""/>
      <w:lvlJc w:val="left"/>
      <w:pPr>
        <w:ind w:left="2160" w:hanging="360"/>
      </w:pPr>
      <w:rPr>
        <w:rFonts w:ascii="Wingdings" w:hAnsi="Wingdings" w:hint="default"/>
      </w:rPr>
    </w:lvl>
    <w:lvl w:ilvl="3" w:tplc="119286C6" w:tentative="1">
      <w:start w:val="1"/>
      <w:numFmt w:val="bullet"/>
      <w:lvlText w:val=""/>
      <w:lvlJc w:val="left"/>
      <w:pPr>
        <w:ind w:left="2880" w:hanging="360"/>
      </w:pPr>
      <w:rPr>
        <w:rFonts w:ascii="Symbol" w:hAnsi="Symbol" w:hint="default"/>
      </w:rPr>
    </w:lvl>
    <w:lvl w:ilvl="4" w:tplc="DFCC1C1A" w:tentative="1">
      <w:start w:val="1"/>
      <w:numFmt w:val="bullet"/>
      <w:lvlText w:val="o"/>
      <w:lvlJc w:val="left"/>
      <w:pPr>
        <w:ind w:left="3600" w:hanging="360"/>
      </w:pPr>
      <w:rPr>
        <w:rFonts w:ascii="Courier New" w:hAnsi="Courier New" w:cs="Courier New" w:hint="default"/>
      </w:rPr>
    </w:lvl>
    <w:lvl w:ilvl="5" w:tplc="5B2E8718" w:tentative="1">
      <w:start w:val="1"/>
      <w:numFmt w:val="bullet"/>
      <w:lvlText w:val=""/>
      <w:lvlJc w:val="left"/>
      <w:pPr>
        <w:ind w:left="4320" w:hanging="360"/>
      </w:pPr>
      <w:rPr>
        <w:rFonts w:ascii="Wingdings" w:hAnsi="Wingdings" w:hint="default"/>
      </w:rPr>
    </w:lvl>
    <w:lvl w:ilvl="6" w:tplc="06F2C1FE" w:tentative="1">
      <w:start w:val="1"/>
      <w:numFmt w:val="bullet"/>
      <w:lvlText w:val=""/>
      <w:lvlJc w:val="left"/>
      <w:pPr>
        <w:ind w:left="5040" w:hanging="360"/>
      </w:pPr>
      <w:rPr>
        <w:rFonts w:ascii="Symbol" w:hAnsi="Symbol" w:hint="default"/>
      </w:rPr>
    </w:lvl>
    <w:lvl w:ilvl="7" w:tplc="AAAE5424" w:tentative="1">
      <w:start w:val="1"/>
      <w:numFmt w:val="bullet"/>
      <w:lvlText w:val="o"/>
      <w:lvlJc w:val="left"/>
      <w:pPr>
        <w:ind w:left="5760" w:hanging="360"/>
      </w:pPr>
      <w:rPr>
        <w:rFonts w:ascii="Courier New" w:hAnsi="Courier New" w:cs="Courier New" w:hint="default"/>
      </w:rPr>
    </w:lvl>
    <w:lvl w:ilvl="8" w:tplc="5DB8E686" w:tentative="1">
      <w:start w:val="1"/>
      <w:numFmt w:val="bullet"/>
      <w:lvlText w:val=""/>
      <w:lvlJc w:val="left"/>
      <w:pPr>
        <w:ind w:left="6480" w:hanging="360"/>
      </w:pPr>
      <w:rPr>
        <w:rFonts w:ascii="Wingdings" w:hAnsi="Wingdings" w:hint="default"/>
      </w:rPr>
    </w:lvl>
  </w:abstractNum>
  <w:abstractNum w:abstractNumId="8" w15:restartNumberingAfterBreak="0">
    <w:nsid w:val="2054696B"/>
    <w:multiLevelType w:val="hybridMultilevel"/>
    <w:tmpl w:val="FFDEAA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05A52DA"/>
    <w:multiLevelType w:val="hybridMultilevel"/>
    <w:tmpl w:val="9DE255A2"/>
    <w:lvl w:ilvl="0" w:tplc="5D6669CC">
      <w:start w:val="1"/>
      <w:numFmt w:val="bullet"/>
      <w:lvlText w:val="o"/>
      <w:lvlJc w:val="left"/>
      <w:pPr>
        <w:tabs>
          <w:tab w:val="num" w:pos="720"/>
        </w:tabs>
        <w:ind w:left="720" w:hanging="360"/>
      </w:pPr>
      <w:rPr>
        <w:rFonts w:ascii="Courier New" w:hAnsi="Courier New" w:hint="default"/>
        <w:sz w:val="20"/>
      </w:rPr>
    </w:lvl>
    <w:lvl w:ilvl="1" w:tplc="2DDA58D2" w:tentative="1">
      <w:start w:val="1"/>
      <w:numFmt w:val="bullet"/>
      <w:lvlText w:val="o"/>
      <w:lvlJc w:val="left"/>
      <w:pPr>
        <w:tabs>
          <w:tab w:val="num" w:pos="1440"/>
        </w:tabs>
        <w:ind w:left="1440" w:hanging="360"/>
      </w:pPr>
      <w:rPr>
        <w:rFonts w:ascii="Courier New" w:hAnsi="Courier New" w:hint="default"/>
        <w:sz w:val="20"/>
      </w:rPr>
    </w:lvl>
    <w:lvl w:ilvl="2" w:tplc="CFE2AE0E" w:tentative="1">
      <w:start w:val="1"/>
      <w:numFmt w:val="bullet"/>
      <w:lvlText w:val="o"/>
      <w:lvlJc w:val="left"/>
      <w:pPr>
        <w:tabs>
          <w:tab w:val="num" w:pos="2160"/>
        </w:tabs>
        <w:ind w:left="2160" w:hanging="360"/>
      </w:pPr>
      <w:rPr>
        <w:rFonts w:ascii="Courier New" w:hAnsi="Courier New" w:hint="default"/>
        <w:sz w:val="20"/>
      </w:rPr>
    </w:lvl>
    <w:lvl w:ilvl="3" w:tplc="C1A20556" w:tentative="1">
      <w:start w:val="1"/>
      <w:numFmt w:val="bullet"/>
      <w:lvlText w:val="o"/>
      <w:lvlJc w:val="left"/>
      <w:pPr>
        <w:tabs>
          <w:tab w:val="num" w:pos="2880"/>
        </w:tabs>
        <w:ind w:left="2880" w:hanging="360"/>
      </w:pPr>
      <w:rPr>
        <w:rFonts w:ascii="Courier New" w:hAnsi="Courier New" w:hint="default"/>
        <w:sz w:val="20"/>
      </w:rPr>
    </w:lvl>
    <w:lvl w:ilvl="4" w:tplc="F77E2A0E" w:tentative="1">
      <w:start w:val="1"/>
      <w:numFmt w:val="bullet"/>
      <w:lvlText w:val="o"/>
      <w:lvlJc w:val="left"/>
      <w:pPr>
        <w:tabs>
          <w:tab w:val="num" w:pos="3600"/>
        </w:tabs>
        <w:ind w:left="3600" w:hanging="360"/>
      </w:pPr>
      <w:rPr>
        <w:rFonts w:ascii="Courier New" w:hAnsi="Courier New" w:hint="default"/>
        <w:sz w:val="20"/>
      </w:rPr>
    </w:lvl>
    <w:lvl w:ilvl="5" w:tplc="BB808CB4" w:tentative="1">
      <w:start w:val="1"/>
      <w:numFmt w:val="bullet"/>
      <w:lvlText w:val="o"/>
      <w:lvlJc w:val="left"/>
      <w:pPr>
        <w:tabs>
          <w:tab w:val="num" w:pos="4320"/>
        </w:tabs>
        <w:ind w:left="4320" w:hanging="360"/>
      </w:pPr>
      <w:rPr>
        <w:rFonts w:ascii="Courier New" w:hAnsi="Courier New" w:hint="default"/>
        <w:sz w:val="20"/>
      </w:rPr>
    </w:lvl>
    <w:lvl w:ilvl="6" w:tplc="721C0294" w:tentative="1">
      <w:start w:val="1"/>
      <w:numFmt w:val="bullet"/>
      <w:lvlText w:val="o"/>
      <w:lvlJc w:val="left"/>
      <w:pPr>
        <w:tabs>
          <w:tab w:val="num" w:pos="5040"/>
        </w:tabs>
        <w:ind w:left="5040" w:hanging="360"/>
      </w:pPr>
      <w:rPr>
        <w:rFonts w:ascii="Courier New" w:hAnsi="Courier New" w:hint="default"/>
        <w:sz w:val="20"/>
      </w:rPr>
    </w:lvl>
    <w:lvl w:ilvl="7" w:tplc="3702AB56" w:tentative="1">
      <w:start w:val="1"/>
      <w:numFmt w:val="bullet"/>
      <w:lvlText w:val="o"/>
      <w:lvlJc w:val="left"/>
      <w:pPr>
        <w:tabs>
          <w:tab w:val="num" w:pos="5760"/>
        </w:tabs>
        <w:ind w:left="5760" w:hanging="360"/>
      </w:pPr>
      <w:rPr>
        <w:rFonts w:ascii="Courier New" w:hAnsi="Courier New" w:hint="default"/>
        <w:sz w:val="20"/>
      </w:rPr>
    </w:lvl>
    <w:lvl w:ilvl="8" w:tplc="787CCFDC" w:tentative="1">
      <w:start w:val="1"/>
      <w:numFmt w:val="bullet"/>
      <w:lvlText w:val="o"/>
      <w:lvlJc w:val="left"/>
      <w:pPr>
        <w:tabs>
          <w:tab w:val="num" w:pos="6480"/>
        </w:tabs>
        <w:ind w:left="6480" w:hanging="360"/>
      </w:pPr>
      <w:rPr>
        <w:rFonts w:ascii="Courier New" w:hAnsi="Courier New" w:hint="default"/>
        <w:sz w:val="20"/>
      </w:rPr>
    </w:lvl>
  </w:abstractNum>
  <w:abstractNum w:abstractNumId="10" w15:restartNumberingAfterBreak="0">
    <w:nsid w:val="205B091A"/>
    <w:multiLevelType w:val="hybridMultilevel"/>
    <w:tmpl w:val="D07E0762"/>
    <w:lvl w:ilvl="0" w:tplc="7DC8031E">
      <w:start w:val="1"/>
      <w:numFmt w:val="bullet"/>
      <w:lvlText w:val="●"/>
      <w:lvlJc w:val="left"/>
      <w:pPr>
        <w:ind w:left="720" w:hanging="360"/>
      </w:pPr>
      <w:rPr>
        <w:u w:val="none"/>
      </w:rPr>
    </w:lvl>
    <w:lvl w:ilvl="1" w:tplc="EF6C89E8">
      <w:start w:val="1"/>
      <w:numFmt w:val="bullet"/>
      <w:lvlText w:val="○"/>
      <w:lvlJc w:val="left"/>
      <w:pPr>
        <w:ind w:left="1440" w:hanging="360"/>
      </w:pPr>
      <w:rPr>
        <w:u w:val="none"/>
      </w:rPr>
    </w:lvl>
    <w:lvl w:ilvl="2" w:tplc="14EE3714">
      <w:start w:val="1"/>
      <w:numFmt w:val="bullet"/>
      <w:lvlText w:val="■"/>
      <w:lvlJc w:val="left"/>
      <w:pPr>
        <w:ind w:left="2160" w:hanging="360"/>
      </w:pPr>
      <w:rPr>
        <w:u w:val="none"/>
      </w:rPr>
    </w:lvl>
    <w:lvl w:ilvl="3" w:tplc="80BAFB06">
      <w:start w:val="1"/>
      <w:numFmt w:val="bullet"/>
      <w:lvlText w:val="●"/>
      <w:lvlJc w:val="left"/>
      <w:pPr>
        <w:ind w:left="2880" w:hanging="360"/>
      </w:pPr>
      <w:rPr>
        <w:u w:val="none"/>
      </w:rPr>
    </w:lvl>
    <w:lvl w:ilvl="4" w:tplc="979CDFBE">
      <w:start w:val="1"/>
      <w:numFmt w:val="bullet"/>
      <w:lvlText w:val="○"/>
      <w:lvlJc w:val="left"/>
      <w:pPr>
        <w:ind w:left="3600" w:hanging="360"/>
      </w:pPr>
      <w:rPr>
        <w:u w:val="none"/>
      </w:rPr>
    </w:lvl>
    <w:lvl w:ilvl="5" w:tplc="0B80AFB6">
      <w:start w:val="1"/>
      <w:numFmt w:val="bullet"/>
      <w:lvlText w:val="■"/>
      <w:lvlJc w:val="left"/>
      <w:pPr>
        <w:ind w:left="4320" w:hanging="360"/>
      </w:pPr>
      <w:rPr>
        <w:u w:val="none"/>
      </w:rPr>
    </w:lvl>
    <w:lvl w:ilvl="6" w:tplc="8D045FBE">
      <w:start w:val="1"/>
      <w:numFmt w:val="bullet"/>
      <w:lvlText w:val="●"/>
      <w:lvlJc w:val="left"/>
      <w:pPr>
        <w:ind w:left="5040" w:hanging="360"/>
      </w:pPr>
      <w:rPr>
        <w:u w:val="none"/>
      </w:rPr>
    </w:lvl>
    <w:lvl w:ilvl="7" w:tplc="95D80332">
      <w:start w:val="1"/>
      <w:numFmt w:val="bullet"/>
      <w:lvlText w:val="○"/>
      <w:lvlJc w:val="left"/>
      <w:pPr>
        <w:ind w:left="5760" w:hanging="360"/>
      </w:pPr>
      <w:rPr>
        <w:u w:val="none"/>
      </w:rPr>
    </w:lvl>
    <w:lvl w:ilvl="8" w:tplc="FC283582">
      <w:start w:val="1"/>
      <w:numFmt w:val="bullet"/>
      <w:lvlText w:val="■"/>
      <w:lvlJc w:val="left"/>
      <w:pPr>
        <w:ind w:left="6480" w:hanging="360"/>
      </w:pPr>
      <w:rPr>
        <w:u w:val="none"/>
      </w:rPr>
    </w:lvl>
  </w:abstractNum>
  <w:abstractNum w:abstractNumId="11" w15:restartNumberingAfterBreak="0">
    <w:nsid w:val="256A7A7B"/>
    <w:multiLevelType w:val="hybridMultilevel"/>
    <w:tmpl w:val="C2B8A4A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29A67F2D"/>
    <w:multiLevelType w:val="hybridMultilevel"/>
    <w:tmpl w:val="34AE71DE"/>
    <w:lvl w:ilvl="0" w:tplc="3C9A2C84">
      <w:start w:val="1"/>
      <w:numFmt w:val="bullet"/>
      <w:lvlText w:val=""/>
      <w:lvlJc w:val="left"/>
      <w:pPr>
        <w:ind w:left="720" w:hanging="360"/>
      </w:pPr>
      <w:rPr>
        <w:rFonts w:ascii="Symbol" w:hAnsi="Symbol" w:hint="default"/>
      </w:rPr>
    </w:lvl>
    <w:lvl w:ilvl="1" w:tplc="0F00F9F6">
      <w:start w:val="1"/>
      <w:numFmt w:val="bullet"/>
      <w:lvlText w:val=""/>
      <w:lvlJc w:val="left"/>
      <w:pPr>
        <w:ind w:left="1440" w:hanging="360"/>
      </w:pPr>
      <w:rPr>
        <w:rFonts w:ascii="Symbol" w:hAnsi="Symbol" w:hint="default"/>
      </w:rPr>
    </w:lvl>
    <w:lvl w:ilvl="2" w:tplc="F3E42FB2" w:tentative="1">
      <w:start w:val="1"/>
      <w:numFmt w:val="lowerRoman"/>
      <w:lvlText w:val="%3."/>
      <w:lvlJc w:val="right"/>
      <w:pPr>
        <w:ind w:left="2160" w:hanging="180"/>
      </w:pPr>
    </w:lvl>
    <w:lvl w:ilvl="3" w:tplc="38C43ABC" w:tentative="1">
      <w:start w:val="1"/>
      <w:numFmt w:val="decimal"/>
      <w:lvlText w:val="%4."/>
      <w:lvlJc w:val="left"/>
      <w:pPr>
        <w:ind w:left="2880" w:hanging="360"/>
      </w:pPr>
    </w:lvl>
    <w:lvl w:ilvl="4" w:tplc="999EB6B6" w:tentative="1">
      <w:start w:val="1"/>
      <w:numFmt w:val="lowerLetter"/>
      <w:lvlText w:val="%5."/>
      <w:lvlJc w:val="left"/>
      <w:pPr>
        <w:ind w:left="3600" w:hanging="360"/>
      </w:pPr>
    </w:lvl>
    <w:lvl w:ilvl="5" w:tplc="EC6CAA7E" w:tentative="1">
      <w:start w:val="1"/>
      <w:numFmt w:val="lowerRoman"/>
      <w:lvlText w:val="%6."/>
      <w:lvlJc w:val="right"/>
      <w:pPr>
        <w:ind w:left="4320" w:hanging="180"/>
      </w:pPr>
    </w:lvl>
    <w:lvl w:ilvl="6" w:tplc="1B723C32" w:tentative="1">
      <w:start w:val="1"/>
      <w:numFmt w:val="decimal"/>
      <w:lvlText w:val="%7."/>
      <w:lvlJc w:val="left"/>
      <w:pPr>
        <w:ind w:left="5040" w:hanging="360"/>
      </w:pPr>
    </w:lvl>
    <w:lvl w:ilvl="7" w:tplc="AC7CB878" w:tentative="1">
      <w:start w:val="1"/>
      <w:numFmt w:val="lowerLetter"/>
      <w:lvlText w:val="%8."/>
      <w:lvlJc w:val="left"/>
      <w:pPr>
        <w:ind w:left="5760" w:hanging="360"/>
      </w:pPr>
    </w:lvl>
    <w:lvl w:ilvl="8" w:tplc="8A94FAF6" w:tentative="1">
      <w:start w:val="1"/>
      <w:numFmt w:val="lowerRoman"/>
      <w:lvlText w:val="%9."/>
      <w:lvlJc w:val="right"/>
      <w:pPr>
        <w:ind w:left="6480" w:hanging="180"/>
      </w:pPr>
    </w:lvl>
  </w:abstractNum>
  <w:abstractNum w:abstractNumId="13" w15:restartNumberingAfterBreak="0">
    <w:nsid w:val="2EF7007E"/>
    <w:multiLevelType w:val="hybridMultilevel"/>
    <w:tmpl w:val="1A1263EA"/>
    <w:lvl w:ilvl="0" w:tplc="04090001">
      <w:start w:val="1"/>
      <w:numFmt w:val="decimal"/>
      <w:lvlText w:val="%1."/>
      <w:lvlJc w:val="left"/>
      <w:pPr>
        <w:tabs>
          <w:tab w:val="num" w:pos="720"/>
        </w:tabs>
        <w:ind w:left="720" w:hanging="360"/>
      </w:pPr>
    </w:lvl>
    <w:lvl w:ilvl="1" w:tplc="04090001" w:tentative="1">
      <w:start w:val="1"/>
      <w:numFmt w:val="decimal"/>
      <w:lvlText w:val="%2."/>
      <w:lvlJc w:val="left"/>
      <w:pPr>
        <w:tabs>
          <w:tab w:val="num" w:pos="1440"/>
        </w:tabs>
        <w:ind w:left="1440" w:hanging="360"/>
      </w:pPr>
    </w:lvl>
    <w:lvl w:ilvl="2" w:tplc="0409001B" w:tentative="1">
      <w:start w:val="1"/>
      <w:numFmt w:val="decimal"/>
      <w:lvlText w:val="%3."/>
      <w:lvlJc w:val="left"/>
      <w:pPr>
        <w:tabs>
          <w:tab w:val="num" w:pos="2160"/>
        </w:tabs>
        <w:ind w:left="2160" w:hanging="360"/>
      </w:pPr>
    </w:lvl>
    <w:lvl w:ilvl="3" w:tplc="0409000F" w:tentative="1">
      <w:start w:val="1"/>
      <w:numFmt w:val="decimal"/>
      <w:lvlText w:val="%4."/>
      <w:lvlJc w:val="left"/>
      <w:pPr>
        <w:tabs>
          <w:tab w:val="num" w:pos="2880"/>
        </w:tabs>
        <w:ind w:left="2880" w:hanging="360"/>
      </w:pPr>
    </w:lvl>
    <w:lvl w:ilvl="4" w:tplc="04090019" w:tentative="1">
      <w:start w:val="1"/>
      <w:numFmt w:val="decimal"/>
      <w:lvlText w:val="%5."/>
      <w:lvlJc w:val="left"/>
      <w:pPr>
        <w:tabs>
          <w:tab w:val="num" w:pos="3600"/>
        </w:tabs>
        <w:ind w:left="3600" w:hanging="360"/>
      </w:pPr>
    </w:lvl>
    <w:lvl w:ilvl="5" w:tplc="0409001B" w:tentative="1">
      <w:start w:val="1"/>
      <w:numFmt w:val="decimal"/>
      <w:lvlText w:val="%6."/>
      <w:lvlJc w:val="left"/>
      <w:pPr>
        <w:tabs>
          <w:tab w:val="num" w:pos="4320"/>
        </w:tabs>
        <w:ind w:left="4320" w:hanging="360"/>
      </w:pPr>
    </w:lvl>
    <w:lvl w:ilvl="6" w:tplc="0409000F" w:tentative="1">
      <w:start w:val="1"/>
      <w:numFmt w:val="decimal"/>
      <w:lvlText w:val="%7."/>
      <w:lvlJc w:val="left"/>
      <w:pPr>
        <w:tabs>
          <w:tab w:val="num" w:pos="5040"/>
        </w:tabs>
        <w:ind w:left="5040" w:hanging="360"/>
      </w:pPr>
    </w:lvl>
    <w:lvl w:ilvl="7" w:tplc="04090019" w:tentative="1">
      <w:start w:val="1"/>
      <w:numFmt w:val="decimal"/>
      <w:lvlText w:val="%8."/>
      <w:lvlJc w:val="left"/>
      <w:pPr>
        <w:tabs>
          <w:tab w:val="num" w:pos="5760"/>
        </w:tabs>
        <w:ind w:left="5760" w:hanging="360"/>
      </w:pPr>
    </w:lvl>
    <w:lvl w:ilvl="8" w:tplc="0409001B" w:tentative="1">
      <w:start w:val="1"/>
      <w:numFmt w:val="decimal"/>
      <w:lvlText w:val="%9."/>
      <w:lvlJc w:val="left"/>
      <w:pPr>
        <w:tabs>
          <w:tab w:val="num" w:pos="6480"/>
        </w:tabs>
        <w:ind w:left="6480" w:hanging="360"/>
      </w:pPr>
    </w:lvl>
  </w:abstractNum>
  <w:abstractNum w:abstractNumId="14" w15:restartNumberingAfterBreak="0">
    <w:nsid w:val="320231BE"/>
    <w:multiLevelType w:val="hybridMultilevel"/>
    <w:tmpl w:val="8B244486"/>
    <w:lvl w:ilvl="0" w:tplc="19264AEE">
      <w:start w:val="1"/>
      <w:numFmt w:val="decimal"/>
      <w:lvlText w:val="%1."/>
      <w:lvlJc w:val="left"/>
      <w:pPr>
        <w:ind w:left="720" w:hanging="360"/>
      </w:pPr>
      <w:rPr>
        <w:b w:val="0"/>
        <w:i w:val="0"/>
        <w:sz w:val="24"/>
        <w:szCs w:val="24"/>
      </w:rPr>
    </w:lvl>
    <w:lvl w:ilvl="1" w:tplc="0AD4A48E">
      <w:start w:val="1"/>
      <w:numFmt w:val="bullet"/>
      <w:lvlText w:val=""/>
      <w:lvlJc w:val="left"/>
      <w:pPr>
        <w:ind w:left="1440" w:hanging="360"/>
      </w:pPr>
      <w:rPr>
        <w:rFonts w:ascii="Symbol" w:hAnsi="Symbol" w:hint="default"/>
      </w:rPr>
    </w:lvl>
    <w:lvl w:ilvl="2" w:tplc="4A5E599C">
      <w:start w:val="1"/>
      <w:numFmt w:val="bullet"/>
      <w:lvlText w:val=""/>
      <w:lvlJc w:val="left"/>
      <w:pPr>
        <w:ind w:left="2070" w:hanging="180"/>
      </w:pPr>
      <w:rPr>
        <w:rFonts w:ascii="Symbol" w:hAnsi="Symbol" w:hint="default"/>
      </w:rPr>
    </w:lvl>
    <w:lvl w:ilvl="3" w:tplc="3BAA5200" w:tentative="1">
      <w:start w:val="1"/>
      <w:numFmt w:val="decimal"/>
      <w:lvlText w:val="%4."/>
      <w:lvlJc w:val="left"/>
      <w:pPr>
        <w:ind w:left="2880" w:hanging="360"/>
      </w:pPr>
    </w:lvl>
    <w:lvl w:ilvl="4" w:tplc="3498298E" w:tentative="1">
      <w:start w:val="1"/>
      <w:numFmt w:val="lowerLetter"/>
      <w:lvlText w:val="%5."/>
      <w:lvlJc w:val="left"/>
      <w:pPr>
        <w:ind w:left="3600" w:hanging="360"/>
      </w:pPr>
    </w:lvl>
    <w:lvl w:ilvl="5" w:tplc="B158F950" w:tentative="1">
      <w:start w:val="1"/>
      <w:numFmt w:val="lowerRoman"/>
      <w:lvlText w:val="%6."/>
      <w:lvlJc w:val="right"/>
      <w:pPr>
        <w:ind w:left="4320" w:hanging="180"/>
      </w:pPr>
    </w:lvl>
    <w:lvl w:ilvl="6" w:tplc="184EEE50" w:tentative="1">
      <w:start w:val="1"/>
      <w:numFmt w:val="decimal"/>
      <w:lvlText w:val="%7."/>
      <w:lvlJc w:val="left"/>
      <w:pPr>
        <w:ind w:left="5040" w:hanging="360"/>
      </w:pPr>
    </w:lvl>
    <w:lvl w:ilvl="7" w:tplc="12FE02B4" w:tentative="1">
      <w:start w:val="1"/>
      <w:numFmt w:val="lowerLetter"/>
      <w:lvlText w:val="%8."/>
      <w:lvlJc w:val="left"/>
      <w:pPr>
        <w:ind w:left="5760" w:hanging="360"/>
      </w:pPr>
    </w:lvl>
    <w:lvl w:ilvl="8" w:tplc="24D8EED2" w:tentative="1">
      <w:start w:val="1"/>
      <w:numFmt w:val="lowerRoman"/>
      <w:lvlText w:val="%9."/>
      <w:lvlJc w:val="right"/>
      <w:pPr>
        <w:ind w:left="6480" w:hanging="180"/>
      </w:pPr>
    </w:lvl>
  </w:abstractNum>
  <w:abstractNum w:abstractNumId="15" w15:restartNumberingAfterBreak="0">
    <w:nsid w:val="32DF4BA9"/>
    <w:multiLevelType w:val="hybridMultilevel"/>
    <w:tmpl w:val="CC0C777A"/>
    <w:lvl w:ilvl="0" w:tplc="2F1A4234">
      <w:start w:val="1"/>
      <w:numFmt w:val="bullet"/>
      <w:lvlText w:val=""/>
      <w:lvlJc w:val="left"/>
      <w:pPr>
        <w:tabs>
          <w:tab w:val="num" w:pos="720"/>
        </w:tabs>
        <w:ind w:left="720" w:hanging="360"/>
      </w:pPr>
      <w:rPr>
        <w:rFonts w:ascii="Symbol" w:hAnsi="Symbol" w:hint="default"/>
        <w:sz w:val="20"/>
      </w:rPr>
    </w:lvl>
    <w:lvl w:ilvl="1" w:tplc="04090001" w:tentative="1">
      <w:start w:val="1"/>
      <w:numFmt w:val="bullet"/>
      <w:lvlText w:val=""/>
      <w:lvlJc w:val="left"/>
      <w:pPr>
        <w:tabs>
          <w:tab w:val="num" w:pos="1440"/>
        </w:tabs>
        <w:ind w:left="1440" w:hanging="360"/>
      </w:pPr>
      <w:rPr>
        <w:rFonts w:ascii="Symbol" w:hAnsi="Symbol" w:hint="default"/>
        <w:sz w:val="20"/>
      </w:rPr>
    </w:lvl>
    <w:lvl w:ilvl="2" w:tplc="04090001" w:tentative="1">
      <w:start w:val="1"/>
      <w:numFmt w:val="bullet"/>
      <w:lvlText w:val=""/>
      <w:lvlJc w:val="left"/>
      <w:pPr>
        <w:tabs>
          <w:tab w:val="num" w:pos="2160"/>
        </w:tabs>
        <w:ind w:left="2160" w:hanging="360"/>
      </w:pPr>
      <w:rPr>
        <w:rFonts w:ascii="Symbol" w:hAnsi="Symbol" w:hint="default"/>
        <w:sz w:val="20"/>
      </w:rPr>
    </w:lvl>
    <w:lvl w:ilvl="3" w:tplc="0409000F" w:tentative="1">
      <w:start w:val="1"/>
      <w:numFmt w:val="bullet"/>
      <w:lvlText w:val=""/>
      <w:lvlJc w:val="left"/>
      <w:pPr>
        <w:tabs>
          <w:tab w:val="num" w:pos="2880"/>
        </w:tabs>
        <w:ind w:left="2880" w:hanging="360"/>
      </w:pPr>
      <w:rPr>
        <w:rFonts w:ascii="Symbol" w:hAnsi="Symbol" w:hint="default"/>
        <w:sz w:val="20"/>
      </w:rPr>
    </w:lvl>
    <w:lvl w:ilvl="4" w:tplc="04090019" w:tentative="1">
      <w:start w:val="1"/>
      <w:numFmt w:val="bullet"/>
      <w:lvlText w:val=""/>
      <w:lvlJc w:val="left"/>
      <w:pPr>
        <w:tabs>
          <w:tab w:val="num" w:pos="3600"/>
        </w:tabs>
        <w:ind w:left="3600" w:hanging="360"/>
      </w:pPr>
      <w:rPr>
        <w:rFonts w:ascii="Symbol" w:hAnsi="Symbol" w:hint="default"/>
        <w:sz w:val="20"/>
      </w:rPr>
    </w:lvl>
    <w:lvl w:ilvl="5" w:tplc="0409001B" w:tentative="1">
      <w:start w:val="1"/>
      <w:numFmt w:val="bullet"/>
      <w:lvlText w:val=""/>
      <w:lvlJc w:val="left"/>
      <w:pPr>
        <w:tabs>
          <w:tab w:val="num" w:pos="4320"/>
        </w:tabs>
        <w:ind w:left="4320" w:hanging="360"/>
      </w:pPr>
      <w:rPr>
        <w:rFonts w:ascii="Symbol" w:hAnsi="Symbol" w:hint="default"/>
        <w:sz w:val="20"/>
      </w:rPr>
    </w:lvl>
    <w:lvl w:ilvl="6" w:tplc="0409000F" w:tentative="1">
      <w:start w:val="1"/>
      <w:numFmt w:val="bullet"/>
      <w:lvlText w:val=""/>
      <w:lvlJc w:val="left"/>
      <w:pPr>
        <w:tabs>
          <w:tab w:val="num" w:pos="5040"/>
        </w:tabs>
        <w:ind w:left="5040" w:hanging="360"/>
      </w:pPr>
      <w:rPr>
        <w:rFonts w:ascii="Symbol" w:hAnsi="Symbol" w:hint="default"/>
        <w:sz w:val="20"/>
      </w:rPr>
    </w:lvl>
    <w:lvl w:ilvl="7" w:tplc="04090019" w:tentative="1">
      <w:start w:val="1"/>
      <w:numFmt w:val="bullet"/>
      <w:lvlText w:val=""/>
      <w:lvlJc w:val="left"/>
      <w:pPr>
        <w:tabs>
          <w:tab w:val="num" w:pos="5760"/>
        </w:tabs>
        <w:ind w:left="5760" w:hanging="360"/>
      </w:pPr>
      <w:rPr>
        <w:rFonts w:ascii="Symbol" w:hAnsi="Symbol" w:hint="default"/>
        <w:sz w:val="20"/>
      </w:rPr>
    </w:lvl>
    <w:lvl w:ilvl="8" w:tplc="0409001B"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36EC285A"/>
    <w:multiLevelType w:val="hybridMultilevel"/>
    <w:tmpl w:val="7D2C7DFE"/>
    <w:lvl w:ilvl="0" w:tplc="DE9CB334">
      <w:start w:val="1"/>
      <w:numFmt w:val="bullet"/>
      <w:lvlText w:val=""/>
      <w:lvlJc w:val="left"/>
      <w:pPr>
        <w:ind w:left="720" w:hanging="360"/>
      </w:pPr>
      <w:rPr>
        <w:rFonts w:ascii="Symbol" w:hAnsi="Symbol" w:hint="default"/>
      </w:rPr>
    </w:lvl>
    <w:lvl w:ilvl="1" w:tplc="54E68984" w:tentative="1">
      <w:start w:val="1"/>
      <w:numFmt w:val="bullet"/>
      <w:lvlText w:val="o"/>
      <w:lvlJc w:val="left"/>
      <w:pPr>
        <w:ind w:left="1440" w:hanging="360"/>
      </w:pPr>
      <w:rPr>
        <w:rFonts w:ascii="Courier New" w:hAnsi="Courier New" w:cs="Courier New" w:hint="default"/>
      </w:rPr>
    </w:lvl>
    <w:lvl w:ilvl="2" w:tplc="3168CF82" w:tentative="1">
      <w:start w:val="1"/>
      <w:numFmt w:val="bullet"/>
      <w:lvlText w:val=""/>
      <w:lvlJc w:val="left"/>
      <w:pPr>
        <w:ind w:left="2160" w:hanging="360"/>
      </w:pPr>
      <w:rPr>
        <w:rFonts w:ascii="Wingdings" w:hAnsi="Wingdings" w:hint="default"/>
      </w:rPr>
    </w:lvl>
    <w:lvl w:ilvl="3" w:tplc="2D38284A" w:tentative="1">
      <w:start w:val="1"/>
      <w:numFmt w:val="bullet"/>
      <w:lvlText w:val=""/>
      <w:lvlJc w:val="left"/>
      <w:pPr>
        <w:ind w:left="2880" w:hanging="360"/>
      </w:pPr>
      <w:rPr>
        <w:rFonts w:ascii="Symbol" w:hAnsi="Symbol" w:hint="default"/>
      </w:rPr>
    </w:lvl>
    <w:lvl w:ilvl="4" w:tplc="1916E972" w:tentative="1">
      <w:start w:val="1"/>
      <w:numFmt w:val="bullet"/>
      <w:lvlText w:val="o"/>
      <w:lvlJc w:val="left"/>
      <w:pPr>
        <w:ind w:left="3600" w:hanging="360"/>
      </w:pPr>
      <w:rPr>
        <w:rFonts w:ascii="Courier New" w:hAnsi="Courier New" w:cs="Courier New" w:hint="default"/>
      </w:rPr>
    </w:lvl>
    <w:lvl w:ilvl="5" w:tplc="3DEE3234" w:tentative="1">
      <w:start w:val="1"/>
      <w:numFmt w:val="bullet"/>
      <w:lvlText w:val=""/>
      <w:lvlJc w:val="left"/>
      <w:pPr>
        <w:ind w:left="4320" w:hanging="360"/>
      </w:pPr>
      <w:rPr>
        <w:rFonts w:ascii="Wingdings" w:hAnsi="Wingdings" w:hint="default"/>
      </w:rPr>
    </w:lvl>
    <w:lvl w:ilvl="6" w:tplc="42E0E3D6" w:tentative="1">
      <w:start w:val="1"/>
      <w:numFmt w:val="bullet"/>
      <w:lvlText w:val=""/>
      <w:lvlJc w:val="left"/>
      <w:pPr>
        <w:ind w:left="5040" w:hanging="360"/>
      </w:pPr>
      <w:rPr>
        <w:rFonts w:ascii="Symbol" w:hAnsi="Symbol" w:hint="default"/>
      </w:rPr>
    </w:lvl>
    <w:lvl w:ilvl="7" w:tplc="1304E020" w:tentative="1">
      <w:start w:val="1"/>
      <w:numFmt w:val="bullet"/>
      <w:lvlText w:val="o"/>
      <w:lvlJc w:val="left"/>
      <w:pPr>
        <w:ind w:left="5760" w:hanging="360"/>
      </w:pPr>
      <w:rPr>
        <w:rFonts w:ascii="Courier New" w:hAnsi="Courier New" w:cs="Courier New" w:hint="default"/>
      </w:rPr>
    </w:lvl>
    <w:lvl w:ilvl="8" w:tplc="BC2EB7E4" w:tentative="1">
      <w:start w:val="1"/>
      <w:numFmt w:val="bullet"/>
      <w:lvlText w:val=""/>
      <w:lvlJc w:val="left"/>
      <w:pPr>
        <w:ind w:left="6480" w:hanging="360"/>
      </w:pPr>
      <w:rPr>
        <w:rFonts w:ascii="Wingdings" w:hAnsi="Wingdings" w:hint="default"/>
      </w:rPr>
    </w:lvl>
  </w:abstractNum>
  <w:abstractNum w:abstractNumId="17" w15:restartNumberingAfterBreak="0">
    <w:nsid w:val="3CF96D83"/>
    <w:multiLevelType w:val="hybridMultilevel"/>
    <w:tmpl w:val="16340A8E"/>
    <w:lvl w:ilvl="0" w:tplc="04090001">
      <w:start w:val="1"/>
      <w:numFmt w:val="decimal"/>
      <w:lvlText w:val="%1."/>
      <w:lvlJc w:val="left"/>
      <w:pPr>
        <w:ind w:left="720" w:hanging="360"/>
      </w:pPr>
    </w:lvl>
    <w:lvl w:ilvl="1" w:tplc="04090003" w:tentative="1">
      <w:start w:val="1"/>
      <w:numFmt w:val="lowerLetter"/>
      <w:lvlText w:val="%2."/>
      <w:lvlJc w:val="left"/>
      <w:pPr>
        <w:ind w:left="1440" w:hanging="360"/>
      </w:p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18" w15:restartNumberingAfterBreak="0">
    <w:nsid w:val="43961079"/>
    <w:multiLevelType w:val="hybridMultilevel"/>
    <w:tmpl w:val="5C96626E"/>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9" w15:restartNumberingAfterBreak="0">
    <w:nsid w:val="469045B4"/>
    <w:multiLevelType w:val="hybridMultilevel"/>
    <w:tmpl w:val="F5E64066"/>
    <w:lvl w:ilvl="0" w:tplc="08A4E78E">
      <w:start w:val="1"/>
      <w:numFmt w:val="bullet"/>
      <w:lvlText w:val="●"/>
      <w:lvlJc w:val="left"/>
      <w:pPr>
        <w:ind w:left="360" w:hanging="360"/>
      </w:pPr>
      <w:rPr>
        <w:rFonts w:ascii="Noto Sans Symbols" w:eastAsia="Noto Sans Symbols" w:hAnsi="Noto Sans Symbols" w:cs="Noto Sans Symbols"/>
      </w:rPr>
    </w:lvl>
    <w:lvl w:ilvl="1" w:tplc="ECE0DDA6">
      <w:start w:val="1"/>
      <w:numFmt w:val="bullet"/>
      <w:lvlText w:val="o"/>
      <w:lvlJc w:val="left"/>
      <w:pPr>
        <w:ind w:left="1080" w:hanging="360"/>
      </w:pPr>
      <w:rPr>
        <w:rFonts w:ascii="Courier New" w:eastAsia="Courier New" w:hAnsi="Courier New" w:cs="Courier New"/>
      </w:rPr>
    </w:lvl>
    <w:lvl w:ilvl="2" w:tplc="C8700B7A">
      <w:start w:val="1"/>
      <w:numFmt w:val="bullet"/>
      <w:lvlText w:val="▪"/>
      <w:lvlJc w:val="left"/>
      <w:pPr>
        <w:ind w:left="1800" w:hanging="360"/>
      </w:pPr>
      <w:rPr>
        <w:rFonts w:ascii="Noto Sans Symbols" w:eastAsia="Noto Sans Symbols" w:hAnsi="Noto Sans Symbols" w:cs="Noto Sans Symbols"/>
      </w:rPr>
    </w:lvl>
    <w:lvl w:ilvl="3" w:tplc="82906D7A">
      <w:start w:val="1"/>
      <w:numFmt w:val="bullet"/>
      <w:lvlText w:val="●"/>
      <w:lvlJc w:val="left"/>
      <w:pPr>
        <w:ind w:left="2520" w:hanging="360"/>
      </w:pPr>
      <w:rPr>
        <w:rFonts w:ascii="Noto Sans Symbols" w:eastAsia="Noto Sans Symbols" w:hAnsi="Noto Sans Symbols" w:cs="Noto Sans Symbols"/>
      </w:rPr>
    </w:lvl>
    <w:lvl w:ilvl="4" w:tplc="4AC838D6">
      <w:start w:val="1"/>
      <w:numFmt w:val="bullet"/>
      <w:lvlText w:val="o"/>
      <w:lvlJc w:val="left"/>
      <w:pPr>
        <w:ind w:left="3240" w:hanging="360"/>
      </w:pPr>
      <w:rPr>
        <w:rFonts w:ascii="Courier New" w:eastAsia="Courier New" w:hAnsi="Courier New" w:cs="Courier New"/>
      </w:rPr>
    </w:lvl>
    <w:lvl w:ilvl="5" w:tplc="E458BDB4">
      <w:start w:val="1"/>
      <w:numFmt w:val="bullet"/>
      <w:lvlText w:val="▪"/>
      <w:lvlJc w:val="left"/>
      <w:pPr>
        <w:ind w:left="3960" w:hanging="360"/>
      </w:pPr>
      <w:rPr>
        <w:rFonts w:ascii="Noto Sans Symbols" w:eastAsia="Noto Sans Symbols" w:hAnsi="Noto Sans Symbols" w:cs="Noto Sans Symbols"/>
      </w:rPr>
    </w:lvl>
    <w:lvl w:ilvl="6" w:tplc="12024838">
      <w:start w:val="1"/>
      <w:numFmt w:val="bullet"/>
      <w:lvlText w:val="●"/>
      <w:lvlJc w:val="left"/>
      <w:pPr>
        <w:ind w:left="4680" w:hanging="360"/>
      </w:pPr>
      <w:rPr>
        <w:rFonts w:ascii="Noto Sans Symbols" w:eastAsia="Noto Sans Symbols" w:hAnsi="Noto Sans Symbols" w:cs="Noto Sans Symbols"/>
      </w:rPr>
    </w:lvl>
    <w:lvl w:ilvl="7" w:tplc="FBEC1D3E">
      <w:start w:val="1"/>
      <w:numFmt w:val="bullet"/>
      <w:lvlText w:val="o"/>
      <w:lvlJc w:val="left"/>
      <w:pPr>
        <w:ind w:left="5400" w:hanging="360"/>
      </w:pPr>
      <w:rPr>
        <w:rFonts w:ascii="Courier New" w:eastAsia="Courier New" w:hAnsi="Courier New" w:cs="Courier New"/>
      </w:rPr>
    </w:lvl>
    <w:lvl w:ilvl="8" w:tplc="2ABCB98E">
      <w:start w:val="1"/>
      <w:numFmt w:val="bullet"/>
      <w:lvlText w:val="▪"/>
      <w:lvlJc w:val="left"/>
      <w:pPr>
        <w:ind w:left="6120" w:hanging="360"/>
      </w:pPr>
      <w:rPr>
        <w:rFonts w:ascii="Noto Sans Symbols" w:eastAsia="Noto Sans Symbols" w:hAnsi="Noto Sans Symbols" w:cs="Noto Sans Symbols"/>
      </w:rPr>
    </w:lvl>
  </w:abstractNum>
  <w:abstractNum w:abstractNumId="20" w15:restartNumberingAfterBreak="0">
    <w:nsid w:val="46AB5112"/>
    <w:multiLevelType w:val="hybridMultilevel"/>
    <w:tmpl w:val="E4AAD38A"/>
    <w:lvl w:ilvl="0" w:tplc="0409000F">
      <w:start w:val="1"/>
      <w:numFmt w:val="bullet"/>
      <w:lvlText w:val="o"/>
      <w:lvlJc w:val="left"/>
      <w:pPr>
        <w:tabs>
          <w:tab w:val="num" w:pos="720"/>
        </w:tabs>
        <w:ind w:left="720" w:hanging="360"/>
      </w:pPr>
      <w:rPr>
        <w:rFonts w:ascii="Courier New" w:hAnsi="Courier New" w:hint="default"/>
        <w:sz w:val="20"/>
      </w:rPr>
    </w:lvl>
    <w:lvl w:ilvl="1" w:tplc="04090019" w:tentative="1">
      <w:start w:val="1"/>
      <w:numFmt w:val="bullet"/>
      <w:lvlText w:val="o"/>
      <w:lvlJc w:val="left"/>
      <w:pPr>
        <w:tabs>
          <w:tab w:val="num" w:pos="1440"/>
        </w:tabs>
        <w:ind w:left="1440" w:hanging="360"/>
      </w:pPr>
      <w:rPr>
        <w:rFonts w:ascii="Courier New" w:hAnsi="Courier New" w:hint="default"/>
        <w:sz w:val="20"/>
      </w:rPr>
    </w:lvl>
    <w:lvl w:ilvl="2" w:tplc="0409001B" w:tentative="1">
      <w:start w:val="1"/>
      <w:numFmt w:val="bullet"/>
      <w:lvlText w:val="o"/>
      <w:lvlJc w:val="left"/>
      <w:pPr>
        <w:tabs>
          <w:tab w:val="num" w:pos="2160"/>
        </w:tabs>
        <w:ind w:left="2160" w:hanging="360"/>
      </w:pPr>
      <w:rPr>
        <w:rFonts w:ascii="Courier New" w:hAnsi="Courier New" w:hint="default"/>
        <w:sz w:val="20"/>
      </w:rPr>
    </w:lvl>
    <w:lvl w:ilvl="3" w:tplc="0409000F" w:tentative="1">
      <w:start w:val="1"/>
      <w:numFmt w:val="bullet"/>
      <w:lvlText w:val="o"/>
      <w:lvlJc w:val="left"/>
      <w:pPr>
        <w:tabs>
          <w:tab w:val="num" w:pos="2880"/>
        </w:tabs>
        <w:ind w:left="2880" w:hanging="360"/>
      </w:pPr>
      <w:rPr>
        <w:rFonts w:ascii="Courier New" w:hAnsi="Courier New" w:hint="default"/>
        <w:sz w:val="20"/>
      </w:rPr>
    </w:lvl>
    <w:lvl w:ilvl="4" w:tplc="04090019" w:tentative="1">
      <w:start w:val="1"/>
      <w:numFmt w:val="bullet"/>
      <w:lvlText w:val="o"/>
      <w:lvlJc w:val="left"/>
      <w:pPr>
        <w:tabs>
          <w:tab w:val="num" w:pos="3600"/>
        </w:tabs>
        <w:ind w:left="3600" w:hanging="360"/>
      </w:pPr>
      <w:rPr>
        <w:rFonts w:ascii="Courier New" w:hAnsi="Courier New" w:hint="default"/>
        <w:sz w:val="20"/>
      </w:rPr>
    </w:lvl>
    <w:lvl w:ilvl="5" w:tplc="0409001B" w:tentative="1">
      <w:start w:val="1"/>
      <w:numFmt w:val="bullet"/>
      <w:lvlText w:val="o"/>
      <w:lvlJc w:val="left"/>
      <w:pPr>
        <w:tabs>
          <w:tab w:val="num" w:pos="4320"/>
        </w:tabs>
        <w:ind w:left="4320" w:hanging="360"/>
      </w:pPr>
      <w:rPr>
        <w:rFonts w:ascii="Courier New" w:hAnsi="Courier New" w:hint="default"/>
        <w:sz w:val="20"/>
      </w:rPr>
    </w:lvl>
    <w:lvl w:ilvl="6" w:tplc="0409000F" w:tentative="1">
      <w:start w:val="1"/>
      <w:numFmt w:val="bullet"/>
      <w:lvlText w:val="o"/>
      <w:lvlJc w:val="left"/>
      <w:pPr>
        <w:tabs>
          <w:tab w:val="num" w:pos="5040"/>
        </w:tabs>
        <w:ind w:left="5040" w:hanging="360"/>
      </w:pPr>
      <w:rPr>
        <w:rFonts w:ascii="Courier New" w:hAnsi="Courier New" w:hint="default"/>
        <w:sz w:val="20"/>
      </w:rPr>
    </w:lvl>
    <w:lvl w:ilvl="7" w:tplc="04090019" w:tentative="1">
      <w:start w:val="1"/>
      <w:numFmt w:val="bullet"/>
      <w:lvlText w:val="o"/>
      <w:lvlJc w:val="left"/>
      <w:pPr>
        <w:tabs>
          <w:tab w:val="num" w:pos="5760"/>
        </w:tabs>
        <w:ind w:left="5760" w:hanging="360"/>
      </w:pPr>
      <w:rPr>
        <w:rFonts w:ascii="Courier New" w:hAnsi="Courier New" w:hint="default"/>
        <w:sz w:val="20"/>
      </w:rPr>
    </w:lvl>
    <w:lvl w:ilvl="8" w:tplc="0409001B" w:tentative="1">
      <w:start w:val="1"/>
      <w:numFmt w:val="bullet"/>
      <w:lvlText w:val="o"/>
      <w:lvlJc w:val="left"/>
      <w:pPr>
        <w:tabs>
          <w:tab w:val="num" w:pos="6480"/>
        </w:tabs>
        <w:ind w:left="6480" w:hanging="360"/>
      </w:pPr>
      <w:rPr>
        <w:rFonts w:ascii="Courier New" w:hAnsi="Courier New" w:hint="default"/>
        <w:sz w:val="20"/>
      </w:rPr>
    </w:lvl>
  </w:abstractNum>
  <w:abstractNum w:abstractNumId="21" w15:restartNumberingAfterBreak="0">
    <w:nsid w:val="48D13144"/>
    <w:multiLevelType w:val="hybridMultilevel"/>
    <w:tmpl w:val="6F5237B6"/>
    <w:lvl w:ilvl="0" w:tplc="3BC67A56">
      <w:start w:val="1"/>
      <w:numFmt w:val="bullet"/>
      <w:lvlText w:val=""/>
      <w:lvlJc w:val="left"/>
      <w:pPr>
        <w:ind w:left="720" w:hanging="360"/>
      </w:pPr>
      <w:rPr>
        <w:rFonts w:ascii="Symbol" w:hAnsi="Symbol" w:hint="default"/>
      </w:rPr>
    </w:lvl>
    <w:lvl w:ilvl="1" w:tplc="D0447D76" w:tentative="1">
      <w:start w:val="1"/>
      <w:numFmt w:val="bullet"/>
      <w:lvlText w:val="o"/>
      <w:lvlJc w:val="left"/>
      <w:pPr>
        <w:ind w:left="1440" w:hanging="360"/>
      </w:pPr>
      <w:rPr>
        <w:rFonts w:ascii="Courier New" w:hAnsi="Courier New" w:cs="Courier New" w:hint="default"/>
      </w:rPr>
    </w:lvl>
    <w:lvl w:ilvl="2" w:tplc="7840AAE2" w:tentative="1">
      <w:start w:val="1"/>
      <w:numFmt w:val="bullet"/>
      <w:lvlText w:val=""/>
      <w:lvlJc w:val="left"/>
      <w:pPr>
        <w:ind w:left="2160" w:hanging="360"/>
      </w:pPr>
      <w:rPr>
        <w:rFonts w:ascii="Wingdings" w:hAnsi="Wingdings" w:hint="default"/>
      </w:rPr>
    </w:lvl>
    <w:lvl w:ilvl="3" w:tplc="2998128C" w:tentative="1">
      <w:start w:val="1"/>
      <w:numFmt w:val="bullet"/>
      <w:lvlText w:val=""/>
      <w:lvlJc w:val="left"/>
      <w:pPr>
        <w:ind w:left="2880" w:hanging="360"/>
      </w:pPr>
      <w:rPr>
        <w:rFonts w:ascii="Symbol" w:hAnsi="Symbol" w:hint="default"/>
      </w:rPr>
    </w:lvl>
    <w:lvl w:ilvl="4" w:tplc="C4DA544C" w:tentative="1">
      <w:start w:val="1"/>
      <w:numFmt w:val="bullet"/>
      <w:lvlText w:val="o"/>
      <w:lvlJc w:val="left"/>
      <w:pPr>
        <w:ind w:left="3600" w:hanging="360"/>
      </w:pPr>
      <w:rPr>
        <w:rFonts w:ascii="Courier New" w:hAnsi="Courier New" w:cs="Courier New" w:hint="default"/>
      </w:rPr>
    </w:lvl>
    <w:lvl w:ilvl="5" w:tplc="543854F2" w:tentative="1">
      <w:start w:val="1"/>
      <w:numFmt w:val="bullet"/>
      <w:lvlText w:val=""/>
      <w:lvlJc w:val="left"/>
      <w:pPr>
        <w:ind w:left="4320" w:hanging="360"/>
      </w:pPr>
      <w:rPr>
        <w:rFonts w:ascii="Wingdings" w:hAnsi="Wingdings" w:hint="default"/>
      </w:rPr>
    </w:lvl>
    <w:lvl w:ilvl="6" w:tplc="23CCB668" w:tentative="1">
      <w:start w:val="1"/>
      <w:numFmt w:val="bullet"/>
      <w:lvlText w:val=""/>
      <w:lvlJc w:val="left"/>
      <w:pPr>
        <w:ind w:left="5040" w:hanging="360"/>
      </w:pPr>
      <w:rPr>
        <w:rFonts w:ascii="Symbol" w:hAnsi="Symbol" w:hint="default"/>
      </w:rPr>
    </w:lvl>
    <w:lvl w:ilvl="7" w:tplc="634E2832" w:tentative="1">
      <w:start w:val="1"/>
      <w:numFmt w:val="bullet"/>
      <w:lvlText w:val="o"/>
      <w:lvlJc w:val="left"/>
      <w:pPr>
        <w:ind w:left="5760" w:hanging="360"/>
      </w:pPr>
      <w:rPr>
        <w:rFonts w:ascii="Courier New" w:hAnsi="Courier New" w:cs="Courier New" w:hint="default"/>
      </w:rPr>
    </w:lvl>
    <w:lvl w:ilvl="8" w:tplc="59F213C0" w:tentative="1">
      <w:start w:val="1"/>
      <w:numFmt w:val="bullet"/>
      <w:lvlText w:val=""/>
      <w:lvlJc w:val="left"/>
      <w:pPr>
        <w:ind w:left="6480" w:hanging="360"/>
      </w:pPr>
      <w:rPr>
        <w:rFonts w:ascii="Wingdings" w:hAnsi="Wingdings" w:hint="default"/>
      </w:rPr>
    </w:lvl>
  </w:abstractNum>
  <w:abstractNum w:abstractNumId="22" w15:restartNumberingAfterBreak="0">
    <w:nsid w:val="4F984187"/>
    <w:multiLevelType w:val="hybridMultilevel"/>
    <w:tmpl w:val="57C82B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24B58D2"/>
    <w:multiLevelType w:val="hybridMultilevel"/>
    <w:tmpl w:val="609A6DB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4187107"/>
    <w:multiLevelType w:val="hybridMultilevel"/>
    <w:tmpl w:val="DCE4C94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5" w15:restartNumberingAfterBreak="0">
    <w:nsid w:val="572C7C14"/>
    <w:multiLevelType w:val="hybridMultilevel"/>
    <w:tmpl w:val="A25E8104"/>
    <w:lvl w:ilvl="0" w:tplc="040C0001">
      <w:start w:val="1"/>
      <w:numFmt w:val="bullet"/>
      <w:lvlText w:val=""/>
      <w:lvlJc w:val="left"/>
      <w:pPr>
        <w:tabs>
          <w:tab w:val="num" w:pos="1140"/>
        </w:tabs>
        <w:ind w:left="1140" w:hanging="360"/>
      </w:pPr>
      <w:rPr>
        <w:rFonts w:ascii="Symbol" w:hAnsi="Symbol" w:hint="default"/>
      </w:rPr>
    </w:lvl>
    <w:lvl w:ilvl="1" w:tplc="040C0003" w:tentative="1">
      <w:start w:val="1"/>
      <w:numFmt w:val="bullet"/>
      <w:lvlText w:val="o"/>
      <w:lvlJc w:val="left"/>
      <w:pPr>
        <w:tabs>
          <w:tab w:val="num" w:pos="1860"/>
        </w:tabs>
        <w:ind w:left="1860" w:hanging="360"/>
      </w:pPr>
      <w:rPr>
        <w:rFonts w:ascii="Courier New" w:hAnsi="Courier New" w:cs="Courier New" w:hint="default"/>
      </w:rPr>
    </w:lvl>
    <w:lvl w:ilvl="2" w:tplc="040C0005" w:tentative="1">
      <w:start w:val="1"/>
      <w:numFmt w:val="bullet"/>
      <w:lvlText w:val=""/>
      <w:lvlJc w:val="left"/>
      <w:pPr>
        <w:tabs>
          <w:tab w:val="num" w:pos="2580"/>
        </w:tabs>
        <w:ind w:left="2580" w:hanging="360"/>
      </w:pPr>
      <w:rPr>
        <w:rFonts w:ascii="Wingdings" w:hAnsi="Wingdings" w:hint="default"/>
      </w:rPr>
    </w:lvl>
    <w:lvl w:ilvl="3" w:tplc="040C0001" w:tentative="1">
      <w:start w:val="1"/>
      <w:numFmt w:val="bullet"/>
      <w:lvlText w:val=""/>
      <w:lvlJc w:val="left"/>
      <w:pPr>
        <w:tabs>
          <w:tab w:val="num" w:pos="3300"/>
        </w:tabs>
        <w:ind w:left="3300" w:hanging="360"/>
      </w:pPr>
      <w:rPr>
        <w:rFonts w:ascii="Symbol" w:hAnsi="Symbol" w:hint="default"/>
      </w:rPr>
    </w:lvl>
    <w:lvl w:ilvl="4" w:tplc="040C0003" w:tentative="1">
      <w:start w:val="1"/>
      <w:numFmt w:val="bullet"/>
      <w:lvlText w:val="o"/>
      <w:lvlJc w:val="left"/>
      <w:pPr>
        <w:tabs>
          <w:tab w:val="num" w:pos="4020"/>
        </w:tabs>
        <w:ind w:left="4020" w:hanging="360"/>
      </w:pPr>
      <w:rPr>
        <w:rFonts w:ascii="Courier New" w:hAnsi="Courier New" w:cs="Courier New" w:hint="default"/>
      </w:rPr>
    </w:lvl>
    <w:lvl w:ilvl="5" w:tplc="040C0005" w:tentative="1">
      <w:start w:val="1"/>
      <w:numFmt w:val="bullet"/>
      <w:lvlText w:val=""/>
      <w:lvlJc w:val="left"/>
      <w:pPr>
        <w:tabs>
          <w:tab w:val="num" w:pos="4740"/>
        </w:tabs>
        <w:ind w:left="4740" w:hanging="360"/>
      </w:pPr>
      <w:rPr>
        <w:rFonts w:ascii="Wingdings" w:hAnsi="Wingdings" w:hint="default"/>
      </w:rPr>
    </w:lvl>
    <w:lvl w:ilvl="6" w:tplc="040C0001" w:tentative="1">
      <w:start w:val="1"/>
      <w:numFmt w:val="bullet"/>
      <w:lvlText w:val=""/>
      <w:lvlJc w:val="left"/>
      <w:pPr>
        <w:tabs>
          <w:tab w:val="num" w:pos="5460"/>
        </w:tabs>
        <w:ind w:left="5460" w:hanging="360"/>
      </w:pPr>
      <w:rPr>
        <w:rFonts w:ascii="Symbol" w:hAnsi="Symbol" w:hint="default"/>
      </w:rPr>
    </w:lvl>
    <w:lvl w:ilvl="7" w:tplc="040C0003" w:tentative="1">
      <w:start w:val="1"/>
      <w:numFmt w:val="bullet"/>
      <w:lvlText w:val="o"/>
      <w:lvlJc w:val="left"/>
      <w:pPr>
        <w:tabs>
          <w:tab w:val="num" w:pos="6180"/>
        </w:tabs>
        <w:ind w:left="6180" w:hanging="360"/>
      </w:pPr>
      <w:rPr>
        <w:rFonts w:ascii="Courier New" w:hAnsi="Courier New" w:cs="Courier New" w:hint="default"/>
      </w:rPr>
    </w:lvl>
    <w:lvl w:ilvl="8" w:tplc="040C0005" w:tentative="1">
      <w:start w:val="1"/>
      <w:numFmt w:val="bullet"/>
      <w:lvlText w:val=""/>
      <w:lvlJc w:val="left"/>
      <w:pPr>
        <w:tabs>
          <w:tab w:val="num" w:pos="6900"/>
        </w:tabs>
        <w:ind w:left="6900" w:hanging="360"/>
      </w:pPr>
      <w:rPr>
        <w:rFonts w:ascii="Wingdings" w:hAnsi="Wingdings" w:hint="default"/>
      </w:rPr>
    </w:lvl>
  </w:abstractNum>
  <w:abstractNum w:abstractNumId="26" w15:restartNumberingAfterBreak="0">
    <w:nsid w:val="5A205A04"/>
    <w:multiLevelType w:val="hybridMultilevel"/>
    <w:tmpl w:val="2C6471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F8E23A1"/>
    <w:multiLevelType w:val="hybridMultilevel"/>
    <w:tmpl w:val="81ECC7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2A107B8"/>
    <w:multiLevelType w:val="hybridMultilevel"/>
    <w:tmpl w:val="B5C268BA"/>
    <w:lvl w:ilvl="0" w:tplc="04090001">
      <w:start w:val="1"/>
      <w:numFmt w:val="decimal"/>
      <w:lvlText w:val="%1."/>
      <w:lvlJc w:val="left"/>
      <w:pPr>
        <w:tabs>
          <w:tab w:val="num" w:pos="720"/>
        </w:tabs>
        <w:ind w:left="720" w:hanging="360"/>
      </w:pPr>
      <w:rPr>
        <w:b w:val="0"/>
      </w:rPr>
    </w:lvl>
    <w:lvl w:ilvl="1" w:tplc="04090003" w:tentative="1">
      <w:start w:val="1"/>
      <w:numFmt w:val="lowerLetter"/>
      <w:lvlText w:val="%2."/>
      <w:lvlJc w:val="left"/>
      <w:pPr>
        <w:tabs>
          <w:tab w:val="num" w:pos="1440"/>
        </w:tabs>
        <w:ind w:left="1440" w:hanging="360"/>
      </w:p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29" w15:restartNumberingAfterBreak="0">
    <w:nsid w:val="634E7E94"/>
    <w:multiLevelType w:val="hybridMultilevel"/>
    <w:tmpl w:val="85C66EEC"/>
    <w:lvl w:ilvl="0" w:tplc="01EACC6C">
      <w:start w:val="1"/>
      <w:numFmt w:val="decimal"/>
      <w:lvlText w:val="%1."/>
      <w:lvlJc w:val="left"/>
      <w:pPr>
        <w:ind w:left="720" w:hanging="360"/>
      </w:pPr>
      <w:rPr>
        <w:rFonts w:ascii="Times New Roman" w:hAnsi="Times New Roman" w:cs="Times New Roman"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58025DC"/>
    <w:multiLevelType w:val="hybridMultilevel"/>
    <w:tmpl w:val="FC5A8A6E"/>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5C32A7A"/>
    <w:multiLevelType w:val="hybridMultilevel"/>
    <w:tmpl w:val="73D64196"/>
    <w:lvl w:ilvl="0" w:tplc="AD867D18">
      <w:start w:val="1"/>
      <w:numFmt w:val="bullet"/>
      <w:lvlText w:val="o"/>
      <w:lvlJc w:val="left"/>
      <w:pPr>
        <w:tabs>
          <w:tab w:val="num" w:pos="720"/>
        </w:tabs>
        <w:ind w:left="720" w:hanging="360"/>
      </w:pPr>
      <w:rPr>
        <w:rFonts w:ascii="Courier New" w:hAnsi="Courier New" w:hint="default"/>
        <w:sz w:val="20"/>
      </w:rPr>
    </w:lvl>
    <w:lvl w:ilvl="1" w:tplc="04090019" w:tentative="1">
      <w:start w:val="1"/>
      <w:numFmt w:val="bullet"/>
      <w:lvlText w:val="o"/>
      <w:lvlJc w:val="left"/>
      <w:pPr>
        <w:tabs>
          <w:tab w:val="num" w:pos="1440"/>
        </w:tabs>
        <w:ind w:left="1440" w:hanging="360"/>
      </w:pPr>
      <w:rPr>
        <w:rFonts w:ascii="Courier New" w:hAnsi="Courier New" w:hint="default"/>
        <w:sz w:val="20"/>
      </w:rPr>
    </w:lvl>
    <w:lvl w:ilvl="2" w:tplc="0409001B" w:tentative="1">
      <w:start w:val="1"/>
      <w:numFmt w:val="bullet"/>
      <w:lvlText w:val="o"/>
      <w:lvlJc w:val="left"/>
      <w:pPr>
        <w:tabs>
          <w:tab w:val="num" w:pos="2160"/>
        </w:tabs>
        <w:ind w:left="2160" w:hanging="360"/>
      </w:pPr>
      <w:rPr>
        <w:rFonts w:ascii="Courier New" w:hAnsi="Courier New" w:hint="default"/>
        <w:sz w:val="20"/>
      </w:rPr>
    </w:lvl>
    <w:lvl w:ilvl="3" w:tplc="0409000F" w:tentative="1">
      <w:start w:val="1"/>
      <w:numFmt w:val="bullet"/>
      <w:lvlText w:val="o"/>
      <w:lvlJc w:val="left"/>
      <w:pPr>
        <w:tabs>
          <w:tab w:val="num" w:pos="2880"/>
        </w:tabs>
        <w:ind w:left="2880" w:hanging="360"/>
      </w:pPr>
      <w:rPr>
        <w:rFonts w:ascii="Courier New" w:hAnsi="Courier New" w:hint="default"/>
        <w:sz w:val="20"/>
      </w:rPr>
    </w:lvl>
    <w:lvl w:ilvl="4" w:tplc="04090019" w:tentative="1">
      <w:start w:val="1"/>
      <w:numFmt w:val="bullet"/>
      <w:lvlText w:val="o"/>
      <w:lvlJc w:val="left"/>
      <w:pPr>
        <w:tabs>
          <w:tab w:val="num" w:pos="3600"/>
        </w:tabs>
        <w:ind w:left="3600" w:hanging="360"/>
      </w:pPr>
      <w:rPr>
        <w:rFonts w:ascii="Courier New" w:hAnsi="Courier New" w:hint="default"/>
        <w:sz w:val="20"/>
      </w:rPr>
    </w:lvl>
    <w:lvl w:ilvl="5" w:tplc="0409001B" w:tentative="1">
      <w:start w:val="1"/>
      <w:numFmt w:val="bullet"/>
      <w:lvlText w:val="o"/>
      <w:lvlJc w:val="left"/>
      <w:pPr>
        <w:tabs>
          <w:tab w:val="num" w:pos="4320"/>
        </w:tabs>
        <w:ind w:left="4320" w:hanging="360"/>
      </w:pPr>
      <w:rPr>
        <w:rFonts w:ascii="Courier New" w:hAnsi="Courier New" w:hint="default"/>
        <w:sz w:val="20"/>
      </w:rPr>
    </w:lvl>
    <w:lvl w:ilvl="6" w:tplc="0409000F" w:tentative="1">
      <w:start w:val="1"/>
      <w:numFmt w:val="bullet"/>
      <w:lvlText w:val="o"/>
      <w:lvlJc w:val="left"/>
      <w:pPr>
        <w:tabs>
          <w:tab w:val="num" w:pos="5040"/>
        </w:tabs>
        <w:ind w:left="5040" w:hanging="360"/>
      </w:pPr>
      <w:rPr>
        <w:rFonts w:ascii="Courier New" w:hAnsi="Courier New" w:hint="default"/>
        <w:sz w:val="20"/>
      </w:rPr>
    </w:lvl>
    <w:lvl w:ilvl="7" w:tplc="04090019" w:tentative="1">
      <w:start w:val="1"/>
      <w:numFmt w:val="bullet"/>
      <w:lvlText w:val="o"/>
      <w:lvlJc w:val="left"/>
      <w:pPr>
        <w:tabs>
          <w:tab w:val="num" w:pos="5760"/>
        </w:tabs>
        <w:ind w:left="5760" w:hanging="360"/>
      </w:pPr>
      <w:rPr>
        <w:rFonts w:ascii="Courier New" w:hAnsi="Courier New" w:hint="default"/>
        <w:sz w:val="20"/>
      </w:rPr>
    </w:lvl>
    <w:lvl w:ilvl="8" w:tplc="0409001B" w:tentative="1">
      <w:start w:val="1"/>
      <w:numFmt w:val="bullet"/>
      <w:lvlText w:val="o"/>
      <w:lvlJc w:val="left"/>
      <w:pPr>
        <w:tabs>
          <w:tab w:val="num" w:pos="6480"/>
        </w:tabs>
        <w:ind w:left="6480" w:hanging="360"/>
      </w:pPr>
      <w:rPr>
        <w:rFonts w:ascii="Courier New" w:hAnsi="Courier New" w:hint="default"/>
        <w:sz w:val="20"/>
      </w:rPr>
    </w:lvl>
  </w:abstractNum>
  <w:abstractNum w:abstractNumId="32" w15:restartNumberingAfterBreak="0">
    <w:nsid w:val="66284BE4"/>
    <w:multiLevelType w:val="hybridMultilevel"/>
    <w:tmpl w:val="607E20F0"/>
    <w:lvl w:ilvl="0" w:tplc="E84E8842">
      <w:start w:val="1"/>
      <w:numFmt w:val="bullet"/>
      <w:lvlText w:val=""/>
      <w:lvlJc w:val="left"/>
      <w:pPr>
        <w:tabs>
          <w:tab w:val="num" w:pos="720"/>
        </w:tabs>
        <w:ind w:left="720" w:hanging="360"/>
      </w:pPr>
      <w:rPr>
        <w:rFonts w:ascii="Symbol" w:hAnsi="Symbol" w:hint="default"/>
        <w:sz w:val="20"/>
      </w:rPr>
    </w:lvl>
    <w:lvl w:ilvl="1" w:tplc="D474E854" w:tentative="1">
      <w:start w:val="1"/>
      <w:numFmt w:val="bullet"/>
      <w:lvlText w:val=""/>
      <w:lvlJc w:val="left"/>
      <w:pPr>
        <w:tabs>
          <w:tab w:val="num" w:pos="1440"/>
        </w:tabs>
        <w:ind w:left="1440" w:hanging="360"/>
      </w:pPr>
      <w:rPr>
        <w:rFonts w:ascii="Symbol" w:hAnsi="Symbol" w:hint="default"/>
        <w:sz w:val="20"/>
      </w:rPr>
    </w:lvl>
    <w:lvl w:ilvl="2" w:tplc="88324FA0" w:tentative="1">
      <w:start w:val="1"/>
      <w:numFmt w:val="bullet"/>
      <w:lvlText w:val=""/>
      <w:lvlJc w:val="left"/>
      <w:pPr>
        <w:tabs>
          <w:tab w:val="num" w:pos="2160"/>
        </w:tabs>
        <w:ind w:left="2160" w:hanging="360"/>
      </w:pPr>
      <w:rPr>
        <w:rFonts w:ascii="Symbol" w:hAnsi="Symbol" w:hint="default"/>
        <w:sz w:val="20"/>
      </w:rPr>
    </w:lvl>
    <w:lvl w:ilvl="3" w:tplc="FCC6C206" w:tentative="1">
      <w:start w:val="1"/>
      <w:numFmt w:val="bullet"/>
      <w:lvlText w:val=""/>
      <w:lvlJc w:val="left"/>
      <w:pPr>
        <w:tabs>
          <w:tab w:val="num" w:pos="2880"/>
        </w:tabs>
        <w:ind w:left="2880" w:hanging="360"/>
      </w:pPr>
      <w:rPr>
        <w:rFonts w:ascii="Symbol" w:hAnsi="Symbol" w:hint="default"/>
        <w:sz w:val="20"/>
      </w:rPr>
    </w:lvl>
    <w:lvl w:ilvl="4" w:tplc="EA2E6D5E" w:tentative="1">
      <w:start w:val="1"/>
      <w:numFmt w:val="bullet"/>
      <w:lvlText w:val=""/>
      <w:lvlJc w:val="left"/>
      <w:pPr>
        <w:tabs>
          <w:tab w:val="num" w:pos="3600"/>
        </w:tabs>
        <w:ind w:left="3600" w:hanging="360"/>
      </w:pPr>
      <w:rPr>
        <w:rFonts w:ascii="Symbol" w:hAnsi="Symbol" w:hint="default"/>
        <w:sz w:val="20"/>
      </w:rPr>
    </w:lvl>
    <w:lvl w:ilvl="5" w:tplc="4BD0FC38" w:tentative="1">
      <w:start w:val="1"/>
      <w:numFmt w:val="bullet"/>
      <w:lvlText w:val=""/>
      <w:lvlJc w:val="left"/>
      <w:pPr>
        <w:tabs>
          <w:tab w:val="num" w:pos="4320"/>
        </w:tabs>
        <w:ind w:left="4320" w:hanging="360"/>
      </w:pPr>
      <w:rPr>
        <w:rFonts w:ascii="Symbol" w:hAnsi="Symbol" w:hint="default"/>
        <w:sz w:val="20"/>
      </w:rPr>
    </w:lvl>
    <w:lvl w:ilvl="6" w:tplc="817CE1BC" w:tentative="1">
      <w:start w:val="1"/>
      <w:numFmt w:val="bullet"/>
      <w:lvlText w:val=""/>
      <w:lvlJc w:val="left"/>
      <w:pPr>
        <w:tabs>
          <w:tab w:val="num" w:pos="5040"/>
        </w:tabs>
        <w:ind w:left="5040" w:hanging="360"/>
      </w:pPr>
      <w:rPr>
        <w:rFonts w:ascii="Symbol" w:hAnsi="Symbol" w:hint="default"/>
        <w:sz w:val="20"/>
      </w:rPr>
    </w:lvl>
    <w:lvl w:ilvl="7" w:tplc="95DCB962" w:tentative="1">
      <w:start w:val="1"/>
      <w:numFmt w:val="bullet"/>
      <w:lvlText w:val=""/>
      <w:lvlJc w:val="left"/>
      <w:pPr>
        <w:tabs>
          <w:tab w:val="num" w:pos="5760"/>
        </w:tabs>
        <w:ind w:left="5760" w:hanging="360"/>
      </w:pPr>
      <w:rPr>
        <w:rFonts w:ascii="Symbol" w:hAnsi="Symbol" w:hint="default"/>
        <w:sz w:val="20"/>
      </w:rPr>
    </w:lvl>
    <w:lvl w:ilvl="8" w:tplc="8098D346"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675F7018"/>
    <w:multiLevelType w:val="hybridMultilevel"/>
    <w:tmpl w:val="538ECBF0"/>
    <w:lvl w:ilvl="0" w:tplc="C2A600F4">
      <w:start w:val="1"/>
      <w:numFmt w:val="bullet"/>
      <w:lvlText w:val="●"/>
      <w:lvlJc w:val="left"/>
      <w:pPr>
        <w:ind w:left="360" w:hanging="360"/>
      </w:pPr>
    </w:lvl>
    <w:lvl w:ilvl="1" w:tplc="DC1CD632">
      <w:start w:val="1"/>
      <w:numFmt w:val="bullet"/>
      <w:lvlText w:val="○"/>
      <w:lvlJc w:val="left"/>
      <w:pPr>
        <w:ind w:left="1080" w:hanging="360"/>
      </w:pPr>
    </w:lvl>
    <w:lvl w:ilvl="2" w:tplc="BC84CB60">
      <w:start w:val="1"/>
      <w:numFmt w:val="bullet"/>
      <w:lvlText w:val="■"/>
      <w:lvlJc w:val="left"/>
      <w:pPr>
        <w:ind w:left="1800" w:hanging="180"/>
      </w:pPr>
    </w:lvl>
    <w:lvl w:ilvl="3" w:tplc="ABF09EA6">
      <w:start w:val="1"/>
      <w:numFmt w:val="bullet"/>
      <w:lvlText w:val="●"/>
      <w:lvlJc w:val="left"/>
      <w:pPr>
        <w:ind w:left="2520" w:hanging="360"/>
      </w:pPr>
    </w:lvl>
    <w:lvl w:ilvl="4" w:tplc="BEA42A38">
      <w:start w:val="1"/>
      <w:numFmt w:val="bullet"/>
      <w:lvlText w:val="○"/>
      <w:lvlJc w:val="left"/>
      <w:pPr>
        <w:ind w:left="3240" w:hanging="360"/>
      </w:pPr>
    </w:lvl>
    <w:lvl w:ilvl="5" w:tplc="13203B0C">
      <w:start w:val="1"/>
      <w:numFmt w:val="bullet"/>
      <w:lvlText w:val="■"/>
      <w:lvlJc w:val="left"/>
      <w:pPr>
        <w:ind w:left="3960" w:hanging="180"/>
      </w:pPr>
    </w:lvl>
    <w:lvl w:ilvl="6" w:tplc="8FBEF7F6">
      <w:start w:val="1"/>
      <w:numFmt w:val="bullet"/>
      <w:lvlText w:val="●"/>
      <w:lvlJc w:val="left"/>
      <w:pPr>
        <w:ind w:left="4680" w:hanging="360"/>
      </w:pPr>
    </w:lvl>
    <w:lvl w:ilvl="7" w:tplc="35F67CAE">
      <w:start w:val="1"/>
      <w:numFmt w:val="bullet"/>
      <w:lvlText w:val="○"/>
      <w:lvlJc w:val="left"/>
      <w:pPr>
        <w:ind w:left="5400" w:hanging="360"/>
      </w:pPr>
    </w:lvl>
    <w:lvl w:ilvl="8" w:tplc="947841F6">
      <w:start w:val="1"/>
      <w:numFmt w:val="bullet"/>
      <w:lvlText w:val="■"/>
      <w:lvlJc w:val="left"/>
      <w:pPr>
        <w:ind w:left="6120" w:hanging="180"/>
      </w:pPr>
    </w:lvl>
  </w:abstractNum>
  <w:abstractNum w:abstractNumId="34" w15:restartNumberingAfterBreak="0">
    <w:nsid w:val="69BE5913"/>
    <w:multiLevelType w:val="hybridMultilevel"/>
    <w:tmpl w:val="F6E8E9F4"/>
    <w:lvl w:ilvl="0" w:tplc="C3E23F02">
      <w:start w:val="1"/>
      <w:numFmt w:val="bullet"/>
      <w:lvlText w:val=""/>
      <w:lvlJc w:val="left"/>
      <w:pPr>
        <w:ind w:left="720" w:hanging="360"/>
      </w:pPr>
      <w:rPr>
        <w:rFonts w:ascii="Symbol" w:hAnsi="Symbol" w:hint="default"/>
      </w:rPr>
    </w:lvl>
    <w:lvl w:ilvl="1" w:tplc="90767A2A" w:tentative="1">
      <w:start w:val="1"/>
      <w:numFmt w:val="bullet"/>
      <w:lvlText w:val="o"/>
      <w:lvlJc w:val="left"/>
      <w:pPr>
        <w:ind w:left="1440" w:hanging="360"/>
      </w:pPr>
      <w:rPr>
        <w:rFonts w:ascii="Courier New" w:hAnsi="Courier New" w:cs="Courier New" w:hint="default"/>
      </w:rPr>
    </w:lvl>
    <w:lvl w:ilvl="2" w:tplc="1A4E887C" w:tentative="1">
      <w:start w:val="1"/>
      <w:numFmt w:val="bullet"/>
      <w:lvlText w:val=""/>
      <w:lvlJc w:val="left"/>
      <w:pPr>
        <w:ind w:left="2160" w:hanging="360"/>
      </w:pPr>
      <w:rPr>
        <w:rFonts w:ascii="Wingdings" w:hAnsi="Wingdings" w:hint="default"/>
      </w:rPr>
    </w:lvl>
    <w:lvl w:ilvl="3" w:tplc="8ADEFE0C" w:tentative="1">
      <w:start w:val="1"/>
      <w:numFmt w:val="bullet"/>
      <w:lvlText w:val=""/>
      <w:lvlJc w:val="left"/>
      <w:pPr>
        <w:ind w:left="2880" w:hanging="360"/>
      </w:pPr>
      <w:rPr>
        <w:rFonts w:ascii="Symbol" w:hAnsi="Symbol" w:hint="default"/>
      </w:rPr>
    </w:lvl>
    <w:lvl w:ilvl="4" w:tplc="9AD210BC" w:tentative="1">
      <w:start w:val="1"/>
      <w:numFmt w:val="bullet"/>
      <w:lvlText w:val="o"/>
      <w:lvlJc w:val="left"/>
      <w:pPr>
        <w:ind w:left="3600" w:hanging="360"/>
      </w:pPr>
      <w:rPr>
        <w:rFonts w:ascii="Courier New" w:hAnsi="Courier New" w:cs="Courier New" w:hint="default"/>
      </w:rPr>
    </w:lvl>
    <w:lvl w:ilvl="5" w:tplc="5A2245FA" w:tentative="1">
      <w:start w:val="1"/>
      <w:numFmt w:val="bullet"/>
      <w:lvlText w:val=""/>
      <w:lvlJc w:val="left"/>
      <w:pPr>
        <w:ind w:left="4320" w:hanging="360"/>
      </w:pPr>
      <w:rPr>
        <w:rFonts w:ascii="Wingdings" w:hAnsi="Wingdings" w:hint="default"/>
      </w:rPr>
    </w:lvl>
    <w:lvl w:ilvl="6" w:tplc="1EB68CA8" w:tentative="1">
      <w:start w:val="1"/>
      <w:numFmt w:val="bullet"/>
      <w:lvlText w:val=""/>
      <w:lvlJc w:val="left"/>
      <w:pPr>
        <w:ind w:left="5040" w:hanging="360"/>
      </w:pPr>
      <w:rPr>
        <w:rFonts w:ascii="Symbol" w:hAnsi="Symbol" w:hint="default"/>
      </w:rPr>
    </w:lvl>
    <w:lvl w:ilvl="7" w:tplc="731462FC" w:tentative="1">
      <w:start w:val="1"/>
      <w:numFmt w:val="bullet"/>
      <w:lvlText w:val="o"/>
      <w:lvlJc w:val="left"/>
      <w:pPr>
        <w:ind w:left="5760" w:hanging="360"/>
      </w:pPr>
      <w:rPr>
        <w:rFonts w:ascii="Courier New" w:hAnsi="Courier New" w:cs="Courier New" w:hint="default"/>
      </w:rPr>
    </w:lvl>
    <w:lvl w:ilvl="8" w:tplc="F656F950" w:tentative="1">
      <w:start w:val="1"/>
      <w:numFmt w:val="bullet"/>
      <w:lvlText w:val=""/>
      <w:lvlJc w:val="left"/>
      <w:pPr>
        <w:ind w:left="6480" w:hanging="360"/>
      </w:pPr>
      <w:rPr>
        <w:rFonts w:ascii="Wingdings" w:hAnsi="Wingdings" w:hint="default"/>
      </w:rPr>
    </w:lvl>
  </w:abstractNum>
  <w:abstractNum w:abstractNumId="35" w15:restartNumberingAfterBreak="0">
    <w:nsid w:val="6E0763B3"/>
    <w:multiLevelType w:val="hybridMultilevel"/>
    <w:tmpl w:val="28745458"/>
    <w:lvl w:ilvl="0" w:tplc="04090001">
      <w:start w:val="1"/>
      <w:numFmt w:val="bullet"/>
      <w:lvlText w:val=""/>
      <w:lvlJc w:val="left"/>
      <w:pPr>
        <w:tabs>
          <w:tab w:val="num" w:pos="720"/>
        </w:tabs>
        <w:ind w:left="720" w:hanging="360"/>
      </w:pPr>
      <w:rPr>
        <w:rFonts w:ascii="Symbol" w:hAnsi="Symbol" w:hint="default"/>
        <w:sz w:val="20"/>
      </w:rPr>
    </w:lvl>
    <w:lvl w:ilvl="1" w:tplc="04090003" w:tentative="1">
      <w:start w:val="1"/>
      <w:numFmt w:val="bullet"/>
      <w:lvlText w:val=""/>
      <w:lvlJc w:val="left"/>
      <w:pPr>
        <w:tabs>
          <w:tab w:val="num" w:pos="1440"/>
        </w:tabs>
        <w:ind w:left="1440" w:hanging="360"/>
      </w:pPr>
      <w:rPr>
        <w:rFonts w:ascii="Symbol" w:hAnsi="Symbol" w:hint="default"/>
        <w:sz w:val="20"/>
      </w:rPr>
    </w:lvl>
    <w:lvl w:ilvl="2" w:tplc="04090005" w:tentative="1">
      <w:start w:val="1"/>
      <w:numFmt w:val="bullet"/>
      <w:lvlText w:val=""/>
      <w:lvlJc w:val="left"/>
      <w:pPr>
        <w:tabs>
          <w:tab w:val="num" w:pos="2160"/>
        </w:tabs>
        <w:ind w:left="2160" w:hanging="360"/>
      </w:pPr>
      <w:rPr>
        <w:rFonts w:ascii="Symbol" w:hAnsi="Symbol" w:hint="default"/>
        <w:sz w:val="20"/>
      </w:rPr>
    </w:lvl>
    <w:lvl w:ilvl="3" w:tplc="04090001" w:tentative="1">
      <w:start w:val="1"/>
      <w:numFmt w:val="bullet"/>
      <w:lvlText w:val=""/>
      <w:lvlJc w:val="left"/>
      <w:pPr>
        <w:tabs>
          <w:tab w:val="num" w:pos="2880"/>
        </w:tabs>
        <w:ind w:left="2880" w:hanging="360"/>
      </w:pPr>
      <w:rPr>
        <w:rFonts w:ascii="Symbol" w:hAnsi="Symbol" w:hint="default"/>
        <w:sz w:val="20"/>
      </w:rPr>
    </w:lvl>
    <w:lvl w:ilvl="4" w:tplc="04090003" w:tentative="1">
      <w:start w:val="1"/>
      <w:numFmt w:val="bullet"/>
      <w:lvlText w:val=""/>
      <w:lvlJc w:val="left"/>
      <w:pPr>
        <w:tabs>
          <w:tab w:val="num" w:pos="3600"/>
        </w:tabs>
        <w:ind w:left="3600" w:hanging="360"/>
      </w:pPr>
      <w:rPr>
        <w:rFonts w:ascii="Symbol" w:hAnsi="Symbol" w:hint="default"/>
        <w:sz w:val="20"/>
      </w:rPr>
    </w:lvl>
    <w:lvl w:ilvl="5" w:tplc="04090005" w:tentative="1">
      <w:start w:val="1"/>
      <w:numFmt w:val="bullet"/>
      <w:lvlText w:val=""/>
      <w:lvlJc w:val="left"/>
      <w:pPr>
        <w:tabs>
          <w:tab w:val="num" w:pos="4320"/>
        </w:tabs>
        <w:ind w:left="4320" w:hanging="360"/>
      </w:pPr>
      <w:rPr>
        <w:rFonts w:ascii="Symbol" w:hAnsi="Symbol" w:hint="default"/>
        <w:sz w:val="20"/>
      </w:rPr>
    </w:lvl>
    <w:lvl w:ilvl="6" w:tplc="04090001" w:tentative="1">
      <w:start w:val="1"/>
      <w:numFmt w:val="bullet"/>
      <w:lvlText w:val=""/>
      <w:lvlJc w:val="left"/>
      <w:pPr>
        <w:tabs>
          <w:tab w:val="num" w:pos="5040"/>
        </w:tabs>
        <w:ind w:left="5040" w:hanging="360"/>
      </w:pPr>
      <w:rPr>
        <w:rFonts w:ascii="Symbol" w:hAnsi="Symbol" w:hint="default"/>
        <w:sz w:val="20"/>
      </w:rPr>
    </w:lvl>
    <w:lvl w:ilvl="7" w:tplc="04090003" w:tentative="1">
      <w:start w:val="1"/>
      <w:numFmt w:val="bullet"/>
      <w:lvlText w:val=""/>
      <w:lvlJc w:val="left"/>
      <w:pPr>
        <w:tabs>
          <w:tab w:val="num" w:pos="5760"/>
        </w:tabs>
        <w:ind w:left="5760" w:hanging="360"/>
      </w:pPr>
      <w:rPr>
        <w:rFonts w:ascii="Symbol" w:hAnsi="Symbol" w:hint="default"/>
        <w:sz w:val="20"/>
      </w:rPr>
    </w:lvl>
    <w:lvl w:ilvl="8" w:tplc="04090005"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71051B84"/>
    <w:multiLevelType w:val="hybridMultilevel"/>
    <w:tmpl w:val="06DC9018"/>
    <w:lvl w:ilvl="0" w:tplc="7D244CD6">
      <w:start w:val="6"/>
      <w:numFmt w:val="upperRoman"/>
      <w:lvlText w:val="%1."/>
      <w:lvlJc w:val="left"/>
      <w:pPr>
        <w:ind w:left="1080" w:hanging="720"/>
      </w:pPr>
      <w:rPr>
        <w:rFonts w:ascii="Times New Roman" w:hAnsi="Times New Roman" w:cs="Times New Roman" w:hint="default"/>
        <w:b/>
        <w:bCs/>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9760820"/>
    <w:multiLevelType w:val="hybridMultilevel"/>
    <w:tmpl w:val="AFAE382A"/>
    <w:lvl w:ilvl="0" w:tplc="95F69CE4">
      <w:start w:val="1"/>
      <w:numFmt w:val="bullet"/>
      <w:lvlText w:val=""/>
      <w:lvlJc w:val="left"/>
      <w:pPr>
        <w:tabs>
          <w:tab w:val="num" w:pos="720"/>
        </w:tabs>
        <w:ind w:left="720" w:hanging="360"/>
      </w:pPr>
      <w:rPr>
        <w:rFonts w:ascii="Symbol" w:hAnsi="Symbol" w:hint="default"/>
        <w:sz w:val="20"/>
      </w:rPr>
    </w:lvl>
    <w:lvl w:ilvl="1" w:tplc="4F18A5F4" w:tentative="1">
      <w:start w:val="1"/>
      <w:numFmt w:val="bullet"/>
      <w:lvlText w:val=""/>
      <w:lvlJc w:val="left"/>
      <w:pPr>
        <w:tabs>
          <w:tab w:val="num" w:pos="1440"/>
        </w:tabs>
        <w:ind w:left="1440" w:hanging="360"/>
      </w:pPr>
      <w:rPr>
        <w:rFonts w:ascii="Symbol" w:hAnsi="Symbol" w:hint="default"/>
        <w:sz w:val="20"/>
      </w:rPr>
    </w:lvl>
    <w:lvl w:ilvl="2" w:tplc="02340498" w:tentative="1">
      <w:start w:val="1"/>
      <w:numFmt w:val="bullet"/>
      <w:lvlText w:val=""/>
      <w:lvlJc w:val="left"/>
      <w:pPr>
        <w:tabs>
          <w:tab w:val="num" w:pos="2160"/>
        </w:tabs>
        <w:ind w:left="2160" w:hanging="360"/>
      </w:pPr>
      <w:rPr>
        <w:rFonts w:ascii="Symbol" w:hAnsi="Symbol" w:hint="default"/>
        <w:sz w:val="20"/>
      </w:rPr>
    </w:lvl>
    <w:lvl w:ilvl="3" w:tplc="B41E665A" w:tentative="1">
      <w:start w:val="1"/>
      <w:numFmt w:val="bullet"/>
      <w:lvlText w:val=""/>
      <w:lvlJc w:val="left"/>
      <w:pPr>
        <w:tabs>
          <w:tab w:val="num" w:pos="2880"/>
        </w:tabs>
        <w:ind w:left="2880" w:hanging="360"/>
      </w:pPr>
      <w:rPr>
        <w:rFonts w:ascii="Symbol" w:hAnsi="Symbol" w:hint="default"/>
        <w:sz w:val="20"/>
      </w:rPr>
    </w:lvl>
    <w:lvl w:ilvl="4" w:tplc="FCD652D4" w:tentative="1">
      <w:start w:val="1"/>
      <w:numFmt w:val="bullet"/>
      <w:lvlText w:val=""/>
      <w:lvlJc w:val="left"/>
      <w:pPr>
        <w:tabs>
          <w:tab w:val="num" w:pos="3600"/>
        </w:tabs>
        <w:ind w:left="3600" w:hanging="360"/>
      </w:pPr>
      <w:rPr>
        <w:rFonts w:ascii="Symbol" w:hAnsi="Symbol" w:hint="default"/>
        <w:sz w:val="20"/>
      </w:rPr>
    </w:lvl>
    <w:lvl w:ilvl="5" w:tplc="23A6F652" w:tentative="1">
      <w:start w:val="1"/>
      <w:numFmt w:val="bullet"/>
      <w:lvlText w:val=""/>
      <w:lvlJc w:val="left"/>
      <w:pPr>
        <w:tabs>
          <w:tab w:val="num" w:pos="4320"/>
        </w:tabs>
        <w:ind w:left="4320" w:hanging="360"/>
      </w:pPr>
      <w:rPr>
        <w:rFonts w:ascii="Symbol" w:hAnsi="Symbol" w:hint="default"/>
        <w:sz w:val="20"/>
      </w:rPr>
    </w:lvl>
    <w:lvl w:ilvl="6" w:tplc="5C662CB6" w:tentative="1">
      <w:start w:val="1"/>
      <w:numFmt w:val="bullet"/>
      <w:lvlText w:val=""/>
      <w:lvlJc w:val="left"/>
      <w:pPr>
        <w:tabs>
          <w:tab w:val="num" w:pos="5040"/>
        </w:tabs>
        <w:ind w:left="5040" w:hanging="360"/>
      </w:pPr>
      <w:rPr>
        <w:rFonts w:ascii="Symbol" w:hAnsi="Symbol" w:hint="default"/>
        <w:sz w:val="20"/>
      </w:rPr>
    </w:lvl>
    <w:lvl w:ilvl="7" w:tplc="92C880C2" w:tentative="1">
      <w:start w:val="1"/>
      <w:numFmt w:val="bullet"/>
      <w:lvlText w:val=""/>
      <w:lvlJc w:val="left"/>
      <w:pPr>
        <w:tabs>
          <w:tab w:val="num" w:pos="5760"/>
        </w:tabs>
        <w:ind w:left="5760" w:hanging="360"/>
      </w:pPr>
      <w:rPr>
        <w:rFonts w:ascii="Symbol" w:hAnsi="Symbol" w:hint="default"/>
        <w:sz w:val="20"/>
      </w:rPr>
    </w:lvl>
    <w:lvl w:ilvl="8" w:tplc="14125DDE"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7F1C3490"/>
    <w:multiLevelType w:val="hybridMultilevel"/>
    <w:tmpl w:val="56AEC090"/>
    <w:lvl w:ilvl="0" w:tplc="AA5E5F68">
      <w:start w:val="1"/>
      <w:numFmt w:val="bullet"/>
      <w:lvlText w:val="o"/>
      <w:lvlJc w:val="left"/>
      <w:pPr>
        <w:tabs>
          <w:tab w:val="num" w:pos="720"/>
        </w:tabs>
        <w:ind w:left="720" w:hanging="360"/>
      </w:pPr>
      <w:rPr>
        <w:rFonts w:ascii="Courier New" w:hAnsi="Courier New" w:hint="default"/>
        <w:sz w:val="20"/>
      </w:rPr>
    </w:lvl>
    <w:lvl w:ilvl="1" w:tplc="85A206DE" w:tentative="1">
      <w:start w:val="1"/>
      <w:numFmt w:val="bullet"/>
      <w:lvlText w:val="o"/>
      <w:lvlJc w:val="left"/>
      <w:pPr>
        <w:tabs>
          <w:tab w:val="num" w:pos="1440"/>
        </w:tabs>
        <w:ind w:left="1440" w:hanging="360"/>
      </w:pPr>
      <w:rPr>
        <w:rFonts w:ascii="Courier New" w:hAnsi="Courier New" w:hint="default"/>
        <w:sz w:val="20"/>
      </w:rPr>
    </w:lvl>
    <w:lvl w:ilvl="2" w:tplc="B6BCDA54" w:tentative="1">
      <w:start w:val="1"/>
      <w:numFmt w:val="bullet"/>
      <w:lvlText w:val="o"/>
      <w:lvlJc w:val="left"/>
      <w:pPr>
        <w:tabs>
          <w:tab w:val="num" w:pos="2160"/>
        </w:tabs>
        <w:ind w:left="2160" w:hanging="360"/>
      </w:pPr>
      <w:rPr>
        <w:rFonts w:ascii="Courier New" w:hAnsi="Courier New" w:hint="default"/>
        <w:sz w:val="20"/>
      </w:rPr>
    </w:lvl>
    <w:lvl w:ilvl="3" w:tplc="6C903CB0" w:tentative="1">
      <w:start w:val="1"/>
      <w:numFmt w:val="bullet"/>
      <w:lvlText w:val="o"/>
      <w:lvlJc w:val="left"/>
      <w:pPr>
        <w:tabs>
          <w:tab w:val="num" w:pos="2880"/>
        </w:tabs>
        <w:ind w:left="2880" w:hanging="360"/>
      </w:pPr>
      <w:rPr>
        <w:rFonts w:ascii="Courier New" w:hAnsi="Courier New" w:hint="default"/>
        <w:sz w:val="20"/>
      </w:rPr>
    </w:lvl>
    <w:lvl w:ilvl="4" w:tplc="8EF26568" w:tentative="1">
      <w:start w:val="1"/>
      <w:numFmt w:val="bullet"/>
      <w:lvlText w:val="o"/>
      <w:lvlJc w:val="left"/>
      <w:pPr>
        <w:tabs>
          <w:tab w:val="num" w:pos="3600"/>
        </w:tabs>
        <w:ind w:left="3600" w:hanging="360"/>
      </w:pPr>
      <w:rPr>
        <w:rFonts w:ascii="Courier New" w:hAnsi="Courier New" w:hint="default"/>
        <w:sz w:val="20"/>
      </w:rPr>
    </w:lvl>
    <w:lvl w:ilvl="5" w:tplc="E04AF986" w:tentative="1">
      <w:start w:val="1"/>
      <w:numFmt w:val="bullet"/>
      <w:lvlText w:val="o"/>
      <w:lvlJc w:val="left"/>
      <w:pPr>
        <w:tabs>
          <w:tab w:val="num" w:pos="4320"/>
        </w:tabs>
        <w:ind w:left="4320" w:hanging="360"/>
      </w:pPr>
      <w:rPr>
        <w:rFonts w:ascii="Courier New" w:hAnsi="Courier New" w:hint="default"/>
        <w:sz w:val="20"/>
      </w:rPr>
    </w:lvl>
    <w:lvl w:ilvl="6" w:tplc="4252A7F4" w:tentative="1">
      <w:start w:val="1"/>
      <w:numFmt w:val="bullet"/>
      <w:lvlText w:val="o"/>
      <w:lvlJc w:val="left"/>
      <w:pPr>
        <w:tabs>
          <w:tab w:val="num" w:pos="5040"/>
        </w:tabs>
        <w:ind w:left="5040" w:hanging="360"/>
      </w:pPr>
      <w:rPr>
        <w:rFonts w:ascii="Courier New" w:hAnsi="Courier New" w:hint="default"/>
        <w:sz w:val="20"/>
      </w:rPr>
    </w:lvl>
    <w:lvl w:ilvl="7" w:tplc="B868F4CC" w:tentative="1">
      <w:start w:val="1"/>
      <w:numFmt w:val="bullet"/>
      <w:lvlText w:val="o"/>
      <w:lvlJc w:val="left"/>
      <w:pPr>
        <w:tabs>
          <w:tab w:val="num" w:pos="5760"/>
        </w:tabs>
        <w:ind w:left="5760" w:hanging="360"/>
      </w:pPr>
      <w:rPr>
        <w:rFonts w:ascii="Courier New" w:hAnsi="Courier New" w:hint="default"/>
        <w:sz w:val="20"/>
      </w:rPr>
    </w:lvl>
    <w:lvl w:ilvl="8" w:tplc="CF2A27B0" w:tentative="1">
      <w:start w:val="1"/>
      <w:numFmt w:val="bullet"/>
      <w:lvlText w:val="o"/>
      <w:lvlJc w:val="left"/>
      <w:pPr>
        <w:tabs>
          <w:tab w:val="num" w:pos="6480"/>
        </w:tabs>
        <w:ind w:left="6480" w:hanging="360"/>
      </w:pPr>
      <w:rPr>
        <w:rFonts w:ascii="Courier New" w:hAnsi="Courier New" w:hint="default"/>
        <w:sz w:val="20"/>
      </w:rPr>
    </w:lvl>
  </w:abstractNum>
  <w:num w:numId="1">
    <w:abstractNumId w:val="28"/>
  </w:num>
  <w:num w:numId="2">
    <w:abstractNumId w:val="13"/>
  </w:num>
  <w:num w:numId="3">
    <w:abstractNumId w:val="32"/>
  </w:num>
  <w:num w:numId="4">
    <w:abstractNumId w:val="15"/>
  </w:num>
  <w:num w:numId="5">
    <w:abstractNumId w:val="38"/>
  </w:num>
  <w:num w:numId="6">
    <w:abstractNumId w:val="9"/>
  </w:num>
  <w:num w:numId="7">
    <w:abstractNumId w:val="35"/>
  </w:num>
  <w:num w:numId="8">
    <w:abstractNumId w:val="31"/>
  </w:num>
  <w:num w:numId="9">
    <w:abstractNumId w:val="6"/>
  </w:num>
  <w:num w:numId="10">
    <w:abstractNumId w:val="20"/>
  </w:num>
  <w:num w:numId="11">
    <w:abstractNumId w:val="37"/>
  </w:num>
  <w:num w:numId="12">
    <w:abstractNumId w:val="1"/>
  </w:num>
  <w:num w:numId="13">
    <w:abstractNumId w:val="2"/>
  </w:num>
  <w:num w:numId="14">
    <w:abstractNumId w:val="17"/>
  </w:num>
  <w:num w:numId="15">
    <w:abstractNumId w:val="23"/>
  </w:num>
  <w:num w:numId="16">
    <w:abstractNumId w:val="14"/>
  </w:num>
  <w:num w:numId="17">
    <w:abstractNumId w:val="22"/>
  </w:num>
  <w:num w:numId="18">
    <w:abstractNumId w:val="12"/>
  </w:num>
  <w:num w:numId="19">
    <w:abstractNumId w:val="8"/>
  </w:num>
  <w:num w:numId="20">
    <w:abstractNumId w:val="34"/>
  </w:num>
  <w:num w:numId="21">
    <w:abstractNumId w:val="29"/>
  </w:num>
  <w:num w:numId="22">
    <w:abstractNumId w:val="16"/>
  </w:num>
  <w:num w:numId="23">
    <w:abstractNumId w:val="26"/>
  </w:num>
  <w:num w:numId="24">
    <w:abstractNumId w:val="7"/>
  </w:num>
  <w:num w:numId="25">
    <w:abstractNumId w:val="24"/>
  </w:num>
  <w:num w:numId="26">
    <w:abstractNumId w:val="27"/>
  </w:num>
  <w:num w:numId="27">
    <w:abstractNumId w:val="4"/>
  </w:num>
  <w:num w:numId="28">
    <w:abstractNumId w:val="21"/>
  </w:num>
  <w:num w:numId="29">
    <w:abstractNumId w:val="0"/>
  </w:num>
  <w:num w:numId="30">
    <w:abstractNumId w:val="33"/>
  </w:num>
  <w:num w:numId="31">
    <w:abstractNumId w:val="19"/>
  </w:num>
  <w:num w:numId="32">
    <w:abstractNumId w:val="18"/>
  </w:num>
  <w:num w:numId="33">
    <w:abstractNumId w:val="11"/>
  </w:num>
  <w:num w:numId="34">
    <w:abstractNumId w:val="3"/>
  </w:num>
  <w:num w:numId="35">
    <w:abstractNumId w:val="10"/>
  </w:num>
  <w:num w:numId="36">
    <w:abstractNumId w:val="25"/>
  </w:num>
  <w:num w:numId="37">
    <w:abstractNumId w:val="5"/>
  </w:num>
  <w:num w:numId="38">
    <w:abstractNumId w:val="30"/>
  </w:num>
  <w:num w:numId="39">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7169"/>
  </w:hdrShapeDefaults>
  <w:footnotePr>
    <w:footnote w:id="-1"/>
    <w:footnote w:id="0"/>
    <w:footnote w:id="1"/>
  </w:footnotePr>
  <w:endnotePr>
    <w:endnote w:id="-1"/>
    <w:endnote w:id="0"/>
    <w:endnote w:id="1"/>
  </w:endnotePr>
  <w:compat>
    <w:compatSetting w:name="compatibilityMode" w:uri="http://schemas.microsoft.com/office/word" w:val="12"/>
    <w:compatSetting w:name="useWord2013TrackBottomHyphenation" w:uri="http://schemas.microsoft.com/office/word" w:val="1"/>
  </w:compat>
  <w:rsids>
    <w:rsidRoot w:val="34E85A2A"/>
    <w:rsid w:val="0000070A"/>
    <w:rsid w:val="000009A2"/>
    <w:rsid w:val="00000D18"/>
    <w:rsid w:val="0000135F"/>
    <w:rsid w:val="000017F3"/>
    <w:rsid w:val="000024B9"/>
    <w:rsid w:val="00002A00"/>
    <w:rsid w:val="00003CC1"/>
    <w:rsid w:val="00003DBA"/>
    <w:rsid w:val="00004BC0"/>
    <w:rsid w:val="00004C14"/>
    <w:rsid w:val="00005CFF"/>
    <w:rsid w:val="0000632C"/>
    <w:rsid w:val="0000654B"/>
    <w:rsid w:val="00007030"/>
    <w:rsid w:val="00007832"/>
    <w:rsid w:val="0001076A"/>
    <w:rsid w:val="00012099"/>
    <w:rsid w:val="00013536"/>
    <w:rsid w:val="00013666"/>
    <w:rsid w:val="00013A45"/>
    <w:rsid w:val="000150E8"/>
    <w:rsid w:val="000161AA"/>
    <w:rsid w:val="00017123"/>
    <w:rsid w:val="00017549"/>
    <w:rsid w:val="00020153"/>
    <w:rsid w:val="00020205"/>
    <w:rsid w:val="00020AE9"/>
    <w:rsid w:val="00020B12"/>
    <w:rsid w:val="000218F7"/>
    <w:rsid w:val="00025932"/>
    <w:rsid w:val="00025CD0"/>
    <w:rsid w:val="00026037"/>
    <w:rsid w:val="00026AB4"/>
    <w:rsid w:val="00027585"/>
    <w:rsid w:val="00030243"/>
    <w:rsid w:val="000309AD"/>
    <w:rsid w:val="00030A46"/>
    <w:rsid w:val="00030D15"/>
    <w:rsid w:val="00030DDE"/>
    <w:rsid w:val="000315A8"/>
    <w:rsid w:val="0003277F"/>
    <w:rsid w:val="000339DB"/>
    <w:rsid w:val="00034E90"/>
    <w:rsid w:val="000356B7"/>
    <w:rsid w:val="00035F9F"/>
    <w:rsid w:val="00036BF2"/>
    <w:rsid w:val="00037753"/>
    <w:rsid w:val="000406F6"/>
    <w:rsid w:val="00042E8A"/>
    <w:rsid w:val="00044A13"/>
    <w:rsid w:val="00044EF0"/>
    <w:rsid w:val="0004531D"/>
    <w:rsid w:val="000460A5"/>
    <w:rsid w:val="00046262"/>
    <w:rsid w:val="000472EC"/>
    <w:rsid w:val="00050B0F"/>
    <w:rsid w:val="000518C7"/>
    <w:rsid w:val="000518C9"/>
    <w:rsid w:val="00052C08"/>
    <w:rsid w:val="00052DC4"/>
    <w:rsid w:val="000536DD"/>
    <w:rsid w:val="000536FF"/>
    <w:rsid w:val="000538C2"/>
    <w:rsid w:val="00054A0C"/>
    <w:rsid w:val="00060067"/>
    <w:rsid w:val="000604DD"/>
    <w:rsid w:val="0006098F"/>
    <w:rsid w:val="000619B0"/>
    <w:rsid w:val="000633AF"/>
    <w:rsid w:val="0006383E"/>
    <w:rsid w:val="00064694"/>
    <w:rsid w:val="00066C43"/>
    <w:rsid w:val="00067618"/>
    <w:rsid w:val="00070BC1"/>
    <w:rsid w:val="000719DA"/>
    <w:rsid w:val="00071C13"/>
    <w:rsid w:val="000739F9"/>
    <w:rsid w:val="00073B70"/>
    <w:rsid w:val="00074279"/>
    <w:rsid w:val="00075CB8"/>
    <w:rsid w:val="00077CD4"/>
    <w:rsid w:val="00080B47"/>
    <w:rsid w:val="00081FF9"/>
    <w:rsid w:val="00082268"/>
    <w:rsid w:val="000833FB"/>
    <w:rsid w:val="00083B20"/>
    <w:rsid w:val="00084956"/>
    <w:rsid w:val="00084963"/>
    <w:rsid w:val="00084C21"/>
    <w:rsid w:val="00085B77"/>
    <w:rsid w:val="00086BDF"/>
    <w:rsid w:val="00086BF7"/>
    <w:rsid w:val="00087932"/>
    <w:rsid w:val="00090246"/>
    <w:rsid w:val="000906D4"/>
    <w:rsid w:val="00092C25"/>
    <w:rsid w:val="00093B6C"/>
    <w:rsid w:val="00095DFF"/>
    <w:rsid w:val="000965F7"/>
    <w:rsid w:val="00096CEF"/>
    <w:rsid w:val="000976FF"/>
    <w:rsid w:val="000A1051"/>
    <w:rsid w:val="000A13A0"/>
    <w:rsid w:val="000A36A7"/>
    <w:rsid w:val="000A3E18"/>
    <w:rsid w:val="000A56F1"/>
    <w:rsid w:val="000A667A"/>
    <w:rsid w:val="000A7339"/>
    <w:rsid w:val="000B09E9"/>
    <w:rsid w:val="000B433F"/>
    <w:rsid w:val="000B5376"/>
    <w:rsid w:val="000B6015"/>
    <w:rsid w:val="000B62B3"/>
    <w:rsid w:val="000B650D"/>
    <w:rsid w:val="000C2410"/>
    <w:rsid w:val="000C2501"/>
    <w:rsid w:val="000C3C66"/>
    <w:rsid w:val="000C3D5C"/>
    <w:rsid w:val="000C5197"/>
    <w:rsid w:val="000C7D3B"/>
    <w:rsid w:val="000D0856"/>
    <w:rsid w:val="000D10C3"/>
    <w:rsid w:val="000D1977"/>
    <w:rsid w:val="000D627D"/>
    <w:rsid w:val="000D6B68"/>
    <w:rsid w:val="000D6EB4"/>
    <w:rsid w:val="000E0337"/>
    <w:rsid w:val="000E0D98"/>
    <w:rsid w:val="000E1324"/>
    <w:rsid w:val="000E2B0E"/>
    <w:rsid w:val="000E2FE4"/>
    <w:rsid w:val="000E362B"/>
    <w:rsid w:val="000E4A63"/>
    <w:rsid w:val="000E4CED"/>
    <w:rsid w:val="000E511A"/>
    <w:rsid w:val="000E5FCD"/>
    <w:rsid w:val="000E651E"/>
    <w:rsid w:val="000E68C3"/>
    <w:rsid w:val="000E6B9B"/>
    <w:rsid w:val="000F03F8"/>
    <w:rsid w:val="000F0E23"/>
    <w:rsid w:val="000F2196"/>
    <w:rsid w:val="000F2A44"/>
    <w:rsid w:val="000F5B5C"/>
    <w:rsid w:val="000F6F03"/>
    <w:rsid w:val="00100020"/>
    <w:rsid w:val="00100191"/>
    <w:rsid w:val="0010098B"/>
    <w:rsid w:val="00100FB5"/>
    <w:rsid w:val="001036AD"/>
    <w:rsid w:val="00103F4F"/>
    <w:rsid w:val="00104BD4"/>
    <w:rsid w:val="00105B67"/>
    <w:rsid w:val="0010633E"/>
    <w:rsid w:val="00106BE3"/>
    <w:rsid w:val="00107297"/>
    <w:rsid w:val="00111EDE"/>
    <w:rsid w:val="00112ECF"/>
    <w:rsid w:val="00112EEF"/>
    <w:rsid w:val="00113244"/>
    <w:rsid w:val="00114BA9"/>
    <w:rsid w:val="00115A45"/>
    <w:rsid w:val="00115E57"/>
    <w:rsid w:val="00116E0B"/>
    <w:rsid w:val="00120C3D"/>
    <w:rsid w:val="00120ED3"/>
    <w:rsid w:val="00121573"/>
    <w:rsid w:val="00122974"/>
    <w:rsid w:val="00122D4F"/>
    <w:rsid w:val="00122E2C"/>
    <w:rsid w:val="001237C9"/>
    <w:rsid w:val="001264BA"/>
    <w:rsid w:val="00127043"/>
    <w:rsid w:val="001275B0"/>
    <w:rsid w:val="00130687"/>
    <w:rsid w:val="00130A42"/>
    <w:rsid w:val="00131D71"/>
    <w:rsid w:val="0013249C"/>
    <w:rsid w:val="00132C0F"/>
    <w:rsid w:val="00133813"/>
    <w:rsid w:val="00133E20"/>
    <w:rsid w:val="001340A6"/>
    <w:rsid w:val="00136D28"/>
    <w:rsid w:val="001403A9"/>
    <w:rsid w:val="00141C3B"/>
    <w:rsid w:val="0014431E"/>
    <w:rsid w:val="0014442C"/>
    <w:rsid w:val="00146575"/>
    <w:rsid w:val="00146745"/>
    <w:rsid w:val="00147932"/>
    <w:rsid w:val="00147990"/>
    <w:rsid w:val="00150E29"/>
    <w:rsid w:val="0015118A"/>
    <w:rsid w:val="00151D46"/>
    <w:rsid w:val="00151F11"/>
    <w:rsid w:val="001529DD"/>
    <w:rsid w:val="001532B9"/>
    <w:rsid w:val="001536FD"/>
    <w:rsid w:val="00153C21"/>
    <w:rsid w:val="00155DF4"/>
    <w:rsid w:val="001576C4"/>
    <w:rsid w:val="00157B68"/>
    <w:rsid w:val="00157E92"/>
    <w:rsid w:val="0016285E"/>
    <w:rsid w:val="00163DB7"/>
    <w:rsid w:val="00166550"/>
    <w:rsid w:val="0016694E"/>
    <w:rsid w:val="00166BD8"/>
    <w:rsid w:val="00166F1F"/>
    <w:rsid w:val="00167490"/>
    <w:rsid w:val="00171270"/>
    <w:rsid w:val="00171F9E"/>
    <w:rsid w:val="00174B91"/>
    <w:rsid w:val="001751D2"/>
    <w:rsid w:val="001754F6"/>
    <w:rsid w:val="00175B8B"/>
    <w:rsid w:val="001762C2"/>
    <w:rsid w:val="00176E65"/>
    <w:rsid w:val="00180A1A"/>
    <w:rsid w:val="001815B4"/>
    <w:rsid w:val="00183306"/>
    <w:rsid w:val="001840A5"/>
    <w:rsid w:val="00185BE7"/>
    <w:rsid w:val="00187A03"/>
    <w:rsid w:val="00187F16"/>
    <w:rsid w:val="00190156"/>
    <w:rsid w:val="001911EE"/>
    <w:rsid w:val="00191F0B"/>
    <w:rsid w:val="001927E4"/>
    <w:rsid w:val="001929A4"/>
    <w:rsid w:val="00192CCA"/>
    <w:rsid w:val="001931AF"/>
    <w:rsid w:val="00193342"/>
    <w:rsid w:val="00193A70"/>
    <w:rsid w:val="00193B53"/>
    <w:rsid w:val="0019424B"/>
    <w:rsid w:val="00194B74"/>
    <w:rsid w:val="001960AE"/>
    <w:rsid w:val="00197365"/>
    <w:rsid w:val="0019761D"/>
    <w:rsid w:val="0019776C"/>
    <w:rsid w:val="00197A06"/>
    <w:rsid w:val="001A1371"/>
    <w:rsid w:val="001A1418"/>
    <w:rsid w:val="001A17A9"/>
    <w:rsid w:val="001A219B"/>
    <w:rsid w:val="001A2D78"/>
    <w:rsid w:val="001A4262"/>
    <w:rsid w:val="001A4814"/>
    <w:rsid w:val="001A7338"/>
    <w:rsid w:val="001B09AB"/>
    <w:rsid w:val="001B13F6"/>
    <w:rsid w:val="001B180A"/>
    <w:rsid w:val="001B2031"/>
    <w:rsid w:val="001B2080"/>
    <w:rsid w:val="001B237D"/>
    <w:rsid w:val="001B3556"/>
    <w:rsid w:val="001B391E"/>
    <w:rsid w:val="001B3B1B"/>
    <w:rsid w:val="001B3D9D"/>
    <w:rsid w:val="001B584F"/>
    <w:rsid w:val="001B7546"/>
    <w:rsid w:val="001B763B"/>
    <w:rsid w:val="001B7E2C"/>
    <w:rsid w:val="001C2934"/>
    <w:rsid w:val="001C4580"/>
    <w:rsid w:val="001C5831"/>
    <w:rsid w:val="001C77C3"/>
    <w:rsid w:val="001D00D6"/>
    <w:rsid w:val="001D017A"/>
    <w:rsid w:val="001D079C"/>
    <w:rsid w:val="001D3EAA"/>
    <w:rsid w:val="001D5A24"/>
    <w:rsid w:val="001D5C48"/>
    <w:rsid w:val="001D6D61"/>
    <w:rsid w:val="001E1DFB"/>
    <w:rsid w:val="001E1E60"/>
    <w:rsid w:val="001E1EF4"/>
    <w:rsid w:val="001E2596"/>
    <w:rsid w:val="001E2CB8"/>
    <w:rsid w:val="001E3329"/>
    <w:rsid w:val="001E3540"/>
    <w:rsid w:val="001E4017"/>
    <w:rsid w:val="001E4A21"/>
    <w:rsid w:val="001E4B12"/>
    <w:rsid w:val="001E7F6D"/>
    <w:rsid w:val="001F11DC"/>
    <w:rsid w:val="001F12A0"/>
    <w:rsid w:val="001F48B7"/>
    <w:rsid w:val="001F7761"/>
    <w:rsid w:val="002023D5"/>
    <w:rsid w:val="0020317D"/>
    <w:rsid w:val="00204806"/>
    <w:rsid w:val="00204A43"/>
    <w:rsid w:val="002051A0"/>
    <w:rsid w:val="00205409"/>
    <w:rsid w:val="0020548C"/>
    <w:rsid w:val="002058B0"/>
    <w:rsid w:val="002060CB"/>
    <w:rsid w:val="002076A2"/>
    <w:rsid w:val="00210166"/>
    <w:rsid w:val="00211F69"/>
    <w:rsid w:val="00212EA0"/>
    <w:rsid w:val="00213352"/>
    <w:rsid w:val="00213EB9"/>
    <w:rsid w:val="002147A7"/>
    <w:rsid w:val="0021483B"/>
    <w:rsid w:val="0021502B"/>
    <w:rsid w:val="00216F2F"/>
    <w:rsid w:val="002176DE"/>
    <w:rsid w:val="002201A9"/>
    <w:rsid w:val="002201C3"/>
    <w:rsid w:val="0022077D"/>
    <w:rsid w:val="00222A9F"/>
    <w:rsid w:val="0022459A"/>
    <w:rsid w:val="00224C1A"/>
    <w:rsid w:val="002257EC"/>
    <w:rsid w:val="00225D5F"/>
    <w:rsid w:val="002262D6"/>
    <w:rsid w:val="00227BEE"/>
    <w:rsid w:val="00232332"/>
    <w:rsid w:val="0023269D"/>
    <w:rsid w:val="00232843"/>
    <w:rsid w:val="00233C9A"/>
    <w:rsid w:val="002349C4"/>
    <w:rsid w:val="002349D6"/>
    <w:rsid w:val="00235D53"/>
    <w:rsid w:val="00240892"/>
    <w:rsid w:val="002412C7"/>
    <w:rsid w:val="00243117"/>
    <w:rsid w:val="002434F8"/>
    <w:rsid w:val="00244DCE"/>
    <w:rsid w:val="00245966"/>
    <w:rsid w:val="00246FEC"/>
    <w:rsid w:val="00247697"/>
    <w:rsid w:val="00247A58"/>
    <w:rsid w:val="00247D16"/>
    <w:rsid w:val="0025056C"/>
    <w:rsid w:val="00250EFA"/>
    <w:rsid w:val="00252798"/>
    <w:rsid w:val="00253D9F"/>
    <w:rsid w:val="00253FF2"/>
    <w:rsid w:val="00255537"/>
    <w:rsid w:val="00255923"/>
    <w:rsid w:val="002569C0"/>
    <w:rsid w:val="00261922"/>
    <w:rsid w:val="00261F1A"/>
    <w:rsid w:val="002623F5"/>
    <w:rsid w:val="00265784"/>
    <w:rsid w:val="00265D06"/>
    <w:rsid w:val="002663E5"/>
    <w:rsid w:val="00266AA9"/>
    <w:rsid w:val="00267F6D"/>
    <w:rsid w:val="0027231A"/>
    <w:rsid w:val="0027235E"/>
    <w:rsid w:val="002737FD"/>
    <w:rsid w:val="002747EA"/>
    <w:rsid w:val="00274BAF"/>
    <w:rsid w:val="002752DA"/>
    <w:rsid w:val="00275918"/>
    <w:rsid w:val="00275953"/>
    <w:rsid w:val="0027707F"/>
    <w:rsid w:val="002803D7"/>
    <w:rsid w:val="0028040A"/>
    <w:rsid w:val="002827AC"/>
    <w:rsid w:val="00284462"/>
    <w:rsid w:val="00286891"/>
    <w:rsid w:val="00286A79"/>
    <w:rsid w:val="0029000C"/>
    <w:rsid w:val="002917D4"/>
    <w:rsid w:val="00292736"/>
    <w:rsid w:val="002931CB"/>
    <w:rsid w:val="002934A1"/>
    <w:rsid w:val="00293886"/>
    <w:rsid w:val="002952B3"/>
    <w:rsid w:val="002953A5"/>
    <w:rsid w:val="002957A6"/>
    <w:rsid w:val="00295AD1"/>
    <w:rsid w:val="00295B7E"/>
    <w:rsid w:val="0029709E"/>
    <w:rsid w:val="002A0086"/>
    <w:rsid w:val="002A10A8"/>
    <w:rsid w:val="002A26A9"/>
    <w:rsid w:val="002A2DDD"/>
    <w:rsid w:val="002A2DF1"/>
    <w:rsid w:val="002A4239"/>
    <w:rsid w:val="002A45D4"/>
    <w:rsid w:val="002A4AEB"/>
    <w:rsid w:val="002A4CF4"/>
    <w:rsid w:val="002A527B"/>
    <w:rsid w:val="002A7584"/>
    <w:rsid w:val="002B3876"/>
    <w:rsid w:val="002B3ADE"/>
    <w:rsid w:val="002B41AF"/>
    <w:rsid w:val="002B50A9"/>
    <w:rsid w:val="002C0C53"/>
    <w:rsid w:val="002C182F"/>
    <w:rsid w:val="002C2419"/>
    <w:rsid w:val="002C2C6F"/>
    <w:rsid w:val="002C366D"/>
    <w:rsid w:val="002C4166"/>
    <w:rsid w:val="002C5177"/>
    <w:rsid w:val="002C55F3"/>
    <w:rsid w:val="002C5CF4"/>
    <w:rsid w:val="002C6042"/>
    <w:rsid w:val="002C673A"/>
    <w:rsid w:val="002D20AA"/>
    <w:rsid w:val="002D29EB"/>
    <w:rsid w:val="002D5087"/>
    <w:rsid w:val="002D5166"/>
    <w:rsid w:val="002D6331"/>
    <w:rsid w:val="002D7499"/>
    <w:rsid w:val="002E0DF5"/>
    <w:rsid w:val="002E19B4"/>
    <w:rsid w:val="002E35B4"/>
    <w:rsid w:val="002E6AF4"/>
    <w:rsid w:val="002E70C0"/>
    <w:rsid w:val="002E75C9"/>
    <w:rsid w:val="002F0D5A"/>
    <w:rsid w:val="002F0F29"/>
    <w:rsid w:val="002F11CB"/>
    <w:rsid w:val="002F1DBB"/>
    <w:rsid w:val="002F3156"/>
    <w:rsid w:val="002F32CB"/>
    <w:rsid w:val="002F351B"/>
    <w:rsid w:val="002F4C78"/>
    <w:rsid w:val="002F6A11"/>
    <w:rsid w:val="002F71A8"/>
    <w:rsid w:val="0030153F"/>
    <w:rsid w:val="0030182E"/>
    <w:rsid w:val="003018B6"/>
    <w:rsid w:val="00301A1E"/>
    <w:rsid w:val="0030213B"/>
    <w:rsid w:val="003023AF"/>
    <w:rsid w:val="003028D4"/>
    <w:rsid w:val="003033BE"/>
    <w:rsid w:val="00303B52"/>
    <w:rsid w:val="003056A4"/>
    <w:rsid w:val="00305D74"/>
    <w:rsid w:val="003064F3"/>
    <w:rsid w:val="00307165"/>
    <w:rsid w:val="00311DBC"/>
    <w:rsid w:val="003125B0"/>
    <w:rsid w:val="003125BD"/>
    <w:rsid w:val="00317606"/>
    <w:rsid w:val="003212C5"/>
    <w:rsid w:val="003217A2"/>
    <w:rsid w:val="003221D0"/>
    <w:rsid w:val="00323357"/>
    <w:rsid w:val="00325ABC"/>
    <w:rsid w:val="003260BE"/>
    <w:rsid w:val="00326EA5"/>
    <w:rsid w:val="003310F0"/>
    <w:rsid w:val="00334568"/>
    <w:rsid w:val="00334F04"/>
    <w:rsid w:val="003352CF"/>
    <w:rsid w:val="00335A7A"/>
    <w:rsid w:val="00335BF4"/>
    <w:rsid w:val="00337F72"/>
    <w:rsid w:val="00340162"/>
    <w:rsid w:val="00343D68"/>
    <w:rsid w:val="00344524"/>
    <w:rsid w:val="00345C72"/>
    <w:rsid w:val="00346047"/>
    <w:rsid w:val="00346E6B"/>
    <w:rsid w:val="0034738E"/>
    <w:rsid w:val="00350EBB"/>
    <w:rsid w:val="00351893"/>
    <w:rsid w:val="00351DE8"/>
    <w:rsid w:val="003531D6"/>
    <w:rsid w:val="003542C0"/>
    <w:rsid w:val="00354542"/>
    <w:rsid w:val="003558EF"/>
    <w:rsid w:val="003563E0"/>
    <w:rsid w:val="0035721B"/>
    <w:rsid w:val="00357604"/>
    <w:rsid w:val="00360509"/>
    <w:rsid w:val="00360DFE"/>
    <w:rsid w:val="0036134E"/>
    <w:rsid w:val="003624D2"/>
    <w:rsid w:val="003629B3"/>
    <w:rsid w:val="00363AB0"/>
    <w:rsid w:val="003657FA"/>
    <w:rsid w:val="0036627A"/>
    <w:rsid w:val="00366BEF"/>
    <w:rsid w:val="00370E90"/>
    <w:rsid w:val="00370F7B"/>
    <w:rsid w:val="00371088"/>
    <w:rsid w:val="00371735"/>
    <w:rsid w:val="00371DA3"/>
    <w:rsid w:val="00372AAD"/>
    <w:rsid w:val="00372C8A"/>
    <w:rsid w:val="00373AE9"/>
    <w:rsid w:val="003757D8"/>
    <w:rsid w:val="00377619"/>
    <w:rsid w:val="0038079D"/>
    <w:rsid w:val="00381748"/>
    <w:rsid w:val="00381838"/>
    <w:rsid w:val="00382408"/>
    <w:rsid w:val="00382EC8"/>
    <w:rsid w:val="003841EC"/>
    <w:rsid w:val="00385199"/>
    <w:rsid w:val="00385C1E"/>
    <w:rsid w:val="00385FE5"/>
    <w:rsid w:val="0038775C"/>
    <w:rsid w:val="00391581"/>
    <w:rsid w:val="00391E68"/>
    <w:rsid w:val="0039204C"/>
    <w:rsid w:val="00393D7B"/>
    <w:rsid w:val="0039417F"/>
    <w:rsid w:val="0039426D"/>
    <w:rsid w:val="0039456D"/>
    <w:rsid w:val="00395902"/>
    <w:rsid w:val="00395C6B"/>
    <w:rsid w:val="003979FB"/>
    <w:rsid w:val="00397A8C"/>
    <w:rsid w:val="003A01F7"/>
    <w:rsid w:val="003A0E1E"/>
    <w:rsid w:val="003A1FF0"/>
    <w:rsid w:val="003A2D77"/>
    <w:rsid w:val="003A3460"/>
    <w:rsid w:val="003A3B70"/>
    <w:rsid w:val="003A3CB8"/>
    <w:rsid w:val="003A49D1"/>
    <w:rsid w:val="003A5048"/>
    <w:rsid w:val="003A6D26"/>
    <w:rsid w:val="003A7218"/>
    <w:rsid w:val="003B2FB3"/>
    <w:rsid w:val="003B3577"/>
    <w:rsid w:val="003B3C58"/>
    <w:rsid w:val="003B440F"/>
    <w:rsid w:val="003B451E"/>
    <w:rsid w:val="003B4C5D"/>
    <w:rsid w:val="003B5665"/>
    <w:rsid w:val="003B6406"/>
    <w:rsid w:val="003B6DCB"/>
    <w:rsid w:val="003B740F"/>
    <w:rsid w:val="003C02F8"/>
    <w:rsid w:val="003C0D85"/>
    <w:rsid w:val="003C16AA"/>
    <w:rsid w:val="003C1A9E"/>
    <w:rsid w:val="003C2DF8"/>
    <w:rsid w:val="003C35D8"/>
    <w:rsid w:val="003C3E17"/>
    <w:rsid w:val="003C65B9"/>
    <w:rsid w:val="003C7552"/>
    <w:rsid w:val="003D286D"/>
    <w:rsid w:val="003D32EF"/>
    <w:rsid w:val="003D450C"/>
    <w:rsid w:val="003D4586"/>
    <w:rsid w:val="003D5011"/>
    <w:rsid w:val="003D6F27"/>
    <w:rsid w:val="003E0214"/>
    <w:rsid w:val="003E0B9A"/>
    <w:rsid w:val="003E214D"/>
    <w:rsid w:val="003E2EC4"/>
    <w:rsid w:val="003E3F50"/>
    <w:rsid w:val="003E4025"/>
    <w:rsid w:val="003E53BD"/>
    <w:rsid w:val="003E6130"/>
    <w:rsid w:val="003E6993"/>
    <w:rsid w:val="003F0204"/>
    <w:rsid w:val="003F046C"/>
    <w:rsid w:val="003F0471"/>
    <w:rsid w:val="003F049A"/>
    <w:rsid w:val="003F1B2E"/>
    <w:rsid w:val="003F216D"/>
    <w:rsid w:val="003F333D"/>
    <w:rsid w:val="003F363E"/>
    <w:rsid w:val="003F42FC"/>
    <w:rsid w:val="003F609D"/>
    <w:rsid w:val="003F6FEC"/>
    <w:rsid w:val="003F7367"/>
    <w:rsid w:val="00400596"/>
    <w:rsid w:val="0040121F"/>
    <w:rsid w:val="00402CE7"/>
    <w:rsid w:val="00402F35"/>
    <w:rsid w:val="004064DD"/>
    <w:rsid w:val="00406E59"/>
    <w:rsid w:val="00406E98"/>
    <w:rsid w:val="00407DA9"/>
    <w:rsid w:val="004136B7"/>
    <w:rsid w:val="00415305"/>
    <w:rsid w:val="0041E260"/>
    <w:rsid w:val="004200D3"/>
    <w:rsid w:val="00421BE2"/>
    <w:rsid w:val="00421D5D"/>
    <w:rsid w:val="00423045"/>
    <w:rsid w:val="00424525"/>
    <w:rsid w:val="00424669"/>
    <w:rsid w:val="004247D9"/>
    <w:rsid w:val="00425C07"/>
    <w:rsid w:val="00425CA1"/>
    <w:rsid w:val="00425D9D"/>
    <w:rsid w:val="00425DA8"/>
    <w:rsid w:val="00425FE8"/>
    <w:rsid w:val="004262D1"/>
    <w:rsid w:val="00430699"/>
    <w:rsid w:val="0043176D"/>
    <w:rsid w:val="004319B8"/>
    <w:rsid w:val="00431A42"/>
    <w:rsid w:val="00431E15"/>
    <w:rsid w:val="00433049"/>
    <w:rsid w:val="004338DE"/>
    <w:rsid w:val="00434120"/>
    <w:rsid w:val="00434830"/>
    <w:rsid w:val="00434E68"/>
    <w:rsid w:val="0043573E"/>
    <w:rsid w:val="0043598D"/>
    <w:rsid w:val="00435F72"/>
    <w:rsid w:val="00436C42"/>
    <w:rsid w:val="00437F36"/>
    <w:rsid w:val="00437F3E"/>
    <w:rsid w:val="00437FFC"/>
    <w:rsid w:val="00440CE1"/>
    <w:rsid w:val="00440D3E"/>
    <w:rsid w:val="00440E70"/>
    <w:rsid w:val="00441750"/>
    <w:rsid w:val="004435C9"/>
    <w:rsid w:val="00443A89"/>
    <w:rsid w:val="0044404A"/>
    <w:rsid w:val="00447F15"/>
    <w:rsid w:val="00451E57"/>
    <w:rsid w:val="00455B25"/>
    <w:rsid w:val="00455BDC"/>
    <w:rsid w:val="00456738"/>
    <w:rsid w:val="004568B9"/>
    <w:rsid w:val="00456F00"/>
    <w:rsid w:val="0045716B"/>
    <w:rsid w:val="00457D8A"/>
    <w:rsid w:val="0046076E"/>
    <w:rsid w:val="004608C6"/>
    <w:rsid w:val="00461114"/>
    <w:rsid w:val="0046289D"/>
    <w:rsid w:val="00463DA8"/>
    <w:rsid w:val="00464925"/>
    <w:rsid w:val="00465C37"/>
    <w:rsid w:val="00467E56"/>
    <w:rsid w:val="0047003C"/>
    <w:rsid w:val="0047138D"/>
    <w:rsid w:val="00471BCD"/>
    <w:rsid w:val="00473A1E"/>
    <w:rsid w:val="004742D8"/>
    <w:rsid w:val="0047454C"/>
    <w:rsid w:val="00475A0A"/>
    <w:rsid w:val="00477019"/>
    <w:rsid w:val="00477621"/>
    <w:rsid w:val="00482048"/>
    <w:rsid w:val="004820D0"/>
    <w:rsid w:val="0048257C"/>
    <w:rsid w:val="0048276F"/>
    <w:rsid w:val="0048282E"/>
    <w:rsid w:val="004840E1"/>
    <w:rsid w:val="00484583"/>
    <w:rsid w:val="00485587"/>
    <w:rsid w:val="00490E97"/>
    <w:rsid w:val="00491811"/>
    <w:rsid w:val="004924DB"/>
    <w:rsid w:val="004925F3"/>
    <w:rsid w:val="00494B7D"/>
    <w:rsid w:val="00496463"/>
    <w:rsid w:val="00496883"/>
    <w:rsid w:val="00496BD9"/>
    <w:rsid w:val="00496FB4"/>
    <w:rsid w:val="004A06E4"/>
    <w:rsid w:val="004A1E77"/>
    <w:rsid w:val="004A25A5"/>
    <w:rsid w:val="004A274A"/>
    <w:rsid w:val="004A3262"/>
    <w:rsid w:val="004A3F4E"/>
    <w:rsid w:val="004A41F8"/>
    <w:rsid w:val="004A48AC"/>
    <w:rsid w:val="004A530D"/>
    <w:rsid w:val="004A5C47"/>
    <w:rsid w:val="004A62D4"/>
    <w:rsid w:val="004A6CBD"/>
    <w:rsid w:val="004B012F"/>
    <w:rsid w:val="004B02A1"/>
    <w:rsid w:val="004B04B6"/>
    <w:rsid w:val="004B5E93"/>
    <w:rsid w:val="004B68B2"/>
    <w:rsid w:val="004B7DB7"/>
    <w:rsid w:val="004C174E"/>
    <w:rsid w:val="004C2688"/>
    <w:rsid w:val="004C3EBE"/>
    <w:rsid w:val="004C3F3D"/>
    <w:rsid w:val="004C49DE"/>
    <w:rsid w:val="004C5307"/>
    <w:rsid w:val="004C6C93"/>
    <w:rsid w:val="004D0094"/>
    <w:rsid w:val="004D05ED"/>
    <w:rsid w:val="004D0F72"/>
    <w:rsid w:val="004D157F"/>
    <w:rsid w:val="004D1A92"/>
    <w:rsid w:val="004D4017"/>
    <w:rsid w:val="004D51D9"/>
    <w:rsid w:val="004D5904"/>
    <w:rsid w:val="004D6522"/>
    <w:rsid w:val="004D6782"/>
    <w:rsid w:val="004D701A"/>
    <w:rsid w:val="004D741F"/>
    <w:rsid w:val="004D77E4"/>
    <w:rsid w:val="004D7B65"/>
    <w:rsid w:val="004E0500"/>
    <w:rsid w:val="004E15C4"/>
    <w:rsid w:val="004E1785"/>
    <w:rsid w:val="004E21A5"/>
    <w:rsid w:val="004E272F"/>
    <w:rsid w:val="004E2AC1"/>
    <w:rsid w:val="004E4630"/>
    <w:rsid w:val="004E6AB9"/>
    <w:rsid w:val="004E74A8"/>
    <w:rsid w:val="004F091B"/>
    <w:rsid w:val="004F1418"/>
    <w:rsid w:val="004F1570"/>
    <w:rsid w:val="004F2794"/>
    <w:rsid w:val="004F2970"/>
    <w:rsid w:val="004F32D9"/>
    <w:rsid w:val="004F32EF"/>
    <w:rsid w:val="004F3B18"/>
    <w:rsid w:val="004F3C4F"/>
    <w:rsid w:val="004F4617"/>
    <w:rsid w:val="004F48D3"/>
    <w:rsid w:val="004F70FB"/>
    <w:rsid w:val="00500982"/>
    <w:rsid w:val="00500A2B"/>
    <w:rsid w:val="00501216"/>
    <w:rsid w:val="00501A0D"/>
    <w:rsid w:val="00501DBF"/>
    <w:rsid w:val="00503B8E"/>
    <w:rsid w:val="005045E1"/>
    <w:rsid w:val="00505351"/>
    <w:rsid w:val="00505A27"/>
    <w:rsid w:val="00506582"/>
    <w:rsid w:val="00510217"/>
    <w:rsid w:val="00510F27"/>
    <w:rsid w:val="0051150E"/>
    <w:rsid w:val="00514A88"/>
    <w:rsid w:val="00516427"/>
    <w:rsid w:val="005169ED"/>
    <w:rsid w:val="00517181"/>
    <w:rsid w:val="005171E6"/>
    <w:rsid w:val="005201A9"/>
    <w:rsid w:val="00521D9F"/>
    <w:rsid w:val="00526226"/>
    <w:rsid w:val="00526F5A"/>
    <w:rsid w:val="00527820"/>
    <w:rsid w:val="0053078F"/>
    <w:rsid w:val="00530B29"/>
    <w:rsid w:val="0053101C"/>
    <w:rsid w:val="005311E8"/>
    <w:rsid w:val="0053244D"/>
    <w:rsid w:val="00532A94"/>
    <w:rsid w:val="00534330"/>
    <w:rsid w:val="005343B0"/>
    <w:rsid w:val="00536165"/>
    <w:rsid w:val="005363B1"/>
    <w:rsid w:val="005365AC"/>
    <w:rsid w:val="00536821"/>
    <w:rsid w:val="00537827"/>
    <w:rsid w:val="00537828"/>
    <w:rsid w:val="00540082"/>
    <w:rsid w:val="00540558"/>
    <w:rsid w:val="0054142A"/>
    <w:rsid w:val="0054176D"/>
    <w:rsid w:val="0054257C"/>
    <w:rsid w:val="00543710"/>
    <w:rsid w:val="005440C0"/>
    <w:rsid w:val="005455A9"/>
    <w:rsid w:val="00545C79"/>
    <w:rsid w:val="0054613C"/>
    <w:rsid w:val="00550466"/>
    <w:rsid w:val="00550D9D"/>
    <w:rsid w:val="00552958"/>
    <w:rsid w:val="005542BE"/>
    <w:rsid w:val="00554833"/>
    <w:rsid w:val="005550AC"/>
    <w:rsid w:val="005551E5"/>
    <w:rsid w:val="00555B6E"/>
    <w:rsid w:val="00555C21"/>
    <w:rsid w:val="00557D67"/>
    <w:rsid w:val="00560AEB"/>
    <w:rsid w:val="0056278A"/>
    <w:rsid w:val="0056433F"/>
    <w:rsid w:val="00564DAB"/>
    <w:rsid w:val="00565800"/>
    <w:rsid w:val="00565D72"/>
    <w:rsid w:val="00566B90"/>
    <w:rsid w:val="0056731C"/>
    <w:rsid w:val="0057155D"/>
    <w:rsid w:val="00572C43"/>
    <w:rsid w:val="005744D3"/>
    <w:rsid w:val="00576555"/>
    <w:rsid w:val="0057787D"/>
    <w:rsid w:val="00581C4C"/>
    <w:rsid w:val="00582ABD"/>
    <w:rsid w:val="00583183"/>
    <w:rsid w:val="00583637"/>
    <w:rsid w:val="00584E53"/>
    <w:rsid w:val="00585F17"/>
    <w:rsid w:val="00586E60"/>
    <w:rsid w:val="0059220B"/>
    <w:rsid w:val="005926D6"/>
    <w:rsid w:val="00593064"/>
    <w:rsid w:val="00594A84"/>
    <w:rsid w:val="005955A2"/>
    <w:rsid w:val="0059605E"/>
    <w:rsid w:val="00596E56"/>
    <w:rsid w:val="00596F4B"/>
    <w:rsid w:val="005979F9"/>
    <w:rsid w:val="005A0E1A"/>
    <w:rsid w:val="005A13E2"/>
    <w:rsid w:val="005A244E"/>
    <w:rsid w:val="005A3961"/>
    <w:rsid w:val="005A44BA"/>
    <w:rsid w:val="005B0194"/>
    <w:rsid w:val="005B0FC3"/>
    <w:rsid w:val="005B1C33"/>
    <w:rsid w:val="005B2098"/>
    <w:rsid w:val="005B20C4"/>
    <w:rsid w:val="005B26CB"/>
    <w:rsid w:val="005B49CC"/>
    <w:rsid w:val="005B52CC"/>
    <w:rsid w:val="005B62F8"/>
    <w:rsid w:val="005B684C"/>
    <w:rsid w:val="005B6DD7"/>
    <w:rsid w:val="005C0527"/>
    <w:rsid w:val="005C0BAA"/>
    <w:rsid w:val="005C2110"/>
    <w:rsid w:val="005C4ABC"/>
    <w:rsid w:val="005C4C22"/>
    <w:rsid w:val="005C4FE6"/>
    <w:rsid w:val="005C5264"/>
    <w:rsid w:val="005C62E4"/>
    <w:rsid w:val="005C6FD4"/>
    <w:rsid w:val="005C6FE2"/>
    <w:rsid w:val="005C7BA4"/>
    <w:rsid w:val="005D008B"/>
    <w:rsid w:val="005D23A5"/>
    <w:rsid w:val="005D257B"/>
    <w:rsid w:val="005D3B36"/>
    <w:rsid w:val="005D4543"/>
    <w:rsid w:val="005D4724"/>
    <w:rsid w:val="005D6B2E"/>
    <w:rsid w:val="005D7300"/>
    <w:rsid w:val="005D7ABD"/>
    <w:rsid w:val="005D7D10"/>
    <w:rsid w:val="005E121A"/>
    <w:rsid w:val="005E1A8B"/>
    <w:rsid w:val="005E31A8"/>
    <w:rsid w:val="005E3D11"/>
    <w:rsid w:val="005E44BC"/>
    <w:rsid w:val="005E45C9"/>
    <w:rsid w:val="005E6EA8"/>
    <w:rsid w:val="005E755F"/>
    <w:rsid w:val="005F0B9E"/>
    <w:rsid w:val="005F1F03"/>
    <w:rsid w:val="005F3CFE"/>
    <w:rsid w:val="005F4760"/>
    <w:rsid w:val="00600F03"/>
    <w:rsid w:val="006014B0"/>
    <w:rsid w:val="00601B6D"/>
    <w:rsid w:val="00602675"/>
    <w:rsid w:val="006035A6"/>
    <w:rsid w:val="006057FB"/>
    <w:rsid w:val="00605C03"/>
    <w:rsid w:val="00606722"/>
    <w:rsid w:val="00610067"/>
    <w:rsid w:val="0061265F"/>
    <w:rsid w:val="006142D9"/>
    <w:rsid w:val="006146A2"/>
    <w:rsid w:val="006152DF"/>
    <w:rsid w:val="0062105A"/>
    <w:rsid w:val="00621E79"/>
    <w:rsid w:val="00621F54"/>
    <w:rsid w:val="00622236"/>
    <w:rsid w:val="0062275D"/>
    <w:rsid w:val="00622C51"/>
    <w:rsid w:val="00622DD1"/>
    <w:rsid w:val="00623A37"/>
    <w:rsid w:val="006258BE"/>
    <w:rsid w:val="00625FBB"/>
    <w:rsid w:val="00626196"/>
    <w:rsid w:val="00627DAB"/>
    <w:rsid w:val="00630289"/>
    <w:rsid w:val="00630C77"/>
    <w:rsid w:val="0063171A"/>
    <w:rsid w:val="00634FEF"/>
    <w:rsid w:val="0063544A"/>
    <w:rsid w:val="00636E9A"/>
    <w:rsid w:val="006406ED"/>
    <w:rsid w:val="006408DF"/>
    <w:rsid w:val="00641597"/>
    <w:rsid w:val="00644CF7"/>
    <w:rsid w:val="00645963"/>
    <w:rsid w:val="00646D85"/>
    <w:rsid w:val="00647BB1"/>
    <w:rsid w:val="00647C4F"/>
    <w:rsid w:val="00650047"/>
    <w:rsid w:val="006503E7"/>
    <w:rsid w:val="0065232E"/>
    <w:rsid w:val="006529FA"/>
    <w:rsid w:val="00654A22"/>
    <w:rsid w:val="0065571E"/>
    <w:rsid w:val="00655BAE"/>
    <w:rsid w:val="00655FC0"/>
    <w:rsid w:val="0066097C"/>
    <w:rsid w:val="006610B5"/>
    <w:rsid w:val="006612BB"/>
    <w:rsid w:val="00662015"/>
    <w:rsid w:val="00662405"/>
    <w:rsid w:val="00662692"/>
    <w:rsid w:val="00662844"/>
    <w:rsid w:val="0066285C"/>
    <w:rsid w:val="00663007"/>
    <w:rsid w:val="0066301A"/>
    <w:rsid w:val="0066417B"/>
    <w:rsid w:val="006643BB"/>
    <w:rsid w:val="00666563"/>
    <w:rsid w:val="00666C65"/>
    <w:rsid w:val="00667D17"/>
    <w:rsid w:val="006709EC"/>
    <w:rsid w:val="0067139F"/>
    <w:rsid w:val="00672034"/>
    <w:rsid w:val="0067271B"/>
    <w:rsid w:val="0067294C"/>
    <w:rsid w:val="0067354A"/>
    <w:rsid w:val="00674458"/>
    <w:rsid w:val="00675C57"/>
    <w:rsid w:val="00676A60"/>
    <w:rsid w:val="00677CFB"/>
    <w:rsid w:val="00680767"/>
    <w:rsid w:val="00680FFC"/>
    <w:rsid w:val="00681C0E"/>
    <w:rsid w:val="00681FDB"/>
    <w:rsid w:val="00682A54"/>
    <w:rsid w:val="00682C54"/>
    <w:rsid w:val="00683887"/>
    <w:rsid w:val="006853B8"/>
    <w:rsid w:val="00686012"/>
    <w:rsid w:val="00686032"/>
    <w:rsid w:val="00686BF3"/>
    <w:rsid w:val="0069007E"/>
    <w:rsid w:val="006919AD"/>
    <w:rsid w:val="00691B8A"/>
    <w:rsid w:val="006926F1"/>
    <w:rsid w:val="006936CD"/>
    <w:rsid w:val="00693C09"/>
    <w:rsid w:val="0069422A"/>
    <w:rsid w:val="006955FC"/>
    <w:rsid w:val="00695B4F"/>
    <w:rsid w:val="00696535"/>
    <w:rsid w:val="00697720"/>
    <w:rsid w:val="006A0762"/>
    <w:rsid w:val="006A1DBB"/>
    <w:rsid w:val="006A2370"/>
    <w:rsid w:val="006A2ED6"/>
    <w:rsid w:val="006A3619"/>
    <w:rsid w:val="006A39D9"/>
    <w:rsid w:val="006A5B29"/>
    <w:rsid w:val="006A62BA"/>
    <w:rsid w:val="006A705E"/>
    <w:rsid w:val="006B1DCB"/>
    <w:rsid w:val="006B3837"/>
    <w:rsid w:val="006B3D40"/>
    <w:rsid w:val="006B4C4F"/>
    <w:rsid w:val="006B5462"/>
    <w:rsid w:val="006B5C59"/>
    <w:rsid w:val="006B6716"/>
    <w:rsid w:val="006B6B8C"/>
    <w:rsid w:val="006B7382"/>
    <w:rsid w:val="006B76B8"/>
    <w:rsid w:val="006C03A2"/>
    <w:rsid w:val="006C0ED6"/>
    <w:rsid w:val="006C0F3A"/>
    <w:rsid w:val="006C13A4"/>
    <w:rsid w:val="006C17C1"/>
    <w:rsid w:val="006C27C3"/>
    <w:rsid w:val="006C31FB"/>
    <w:rsid w:val="006C407F"/>
    <w:rsid w:val="006C4FE0"/>
    <w:rsid w:val="006C5D0A"/>
    <w:rsid w:val="006C745A"/>
    <w:rsid w:val="006D0165"/>
    <w:rsid w:val="006D07D1"/>
    <w:rsid w:val="006D18BA"/>
    <w:rsid w:val="006D4067"/>
    <w:rsid w:val="006D5EFE"/>
    <w:rsid w:val="006D67F2"/>
    <w:rsid w:val="006D6AD2"/>
    <w:rsid w:val="006D6B9A"/>
    <w:rsid w:val="006D6F3D"/>
    <w:rsid w:val="006E00D7"/>
    <w:rsid w:val="006E3796"/>
    <w:rsid w:val="006E53F3"/>
    <w:rsid w:val="006E55AE"/>
    <w:rsid w:val="006E6CE9"/>
    <w:rsid w:val="006E7489"/>
    <w:rsid w:val="006F1378"/>
    <w:rsid w:val="006F19DE"/>
    <w:rsid w:val="006F4B58"/>
    <w:rsid w:val="006F4C91"/>
    <w:rsid w:val="006F4CDC"/>
    <w:rsid w:val="006F7585"/>
    <w:rsid w:val="0070049B"/>
    <w:rsid w:val="00700AE8"/>
    <w:rsid w:val="00701F63"/>
    <w:rsid w:val="00702274"/>
    <w:rsid w:val="00702E40"/>
    <w:rsid w:val="00703395"/>
    <w:rsid w:val="007034CA"/>
    <w:rsid w:val="0070372F"/>
    <w:rsid w:val="00703A98"/>
    <w:rsid w:val="007045B0"/>
    <w:rsid w:val="0070463E"/>
    <w:rsid w:val="00705717"/>
    <w:rsid w:val="007061BC"/>
    <w:rsid w:val="0070712D"/>
    <w:rsid w:val="00710B51"/>
    <w:rsid w:val="00710B7E"/>
    <w:rsid w:val="00711DD0"/>
    <w:rsid w:val="007120F5"/>
    <w:rsid w:val="00712295"/>
    <w:rsid w:val="00712354"/>
    <w:rsid w:val="00714707"/>
    <w:rsid w:val="00714F06"/>
    <w:rsid w:val="00716C24"/>
    <w:rsid w:val="0071786C"/>
    <w:rsid w:val="00720723"/>
    <w:rsid w:val="00720BA5"/>
    <w:rsid w:val="00720CE8"/>
    <w:rsid w:val="00721FBC"/>
    <w:rsid w:val="00723599"/>
    <w:rsid w:val="00725852"/>
    <w:rsid w:val="007265C0"/>
    <w:rsid w:val="007269EC"/>
    <w:rsid w:val="007275F6"/>
    <w:rsid w:val="007302A6"/>
    <w:rsid w:val="007307E3"/>
    <w:rsid w:val="00732418"/>
    <w:rsid w:val="00733F87"/>
    <w:rsid w:val="007343C2"/>
    <w:rsid w:val="00734EA5"/>
    <w:rsid w:val="00735B3C"/>
    <w:rsid w:val="007362A0"/>
    <w:rsid w:val="00736DEF"/>
    <w:rsid w:val="00736EF1"/>
    <w:rsid w:val="00737995"/>
    <w:rsid w:val="0074024C"/>
    <w:rsid w:val="00741577"/>
    <w:rsid w:val="0074353A"/>
    <w:rsid w:val="007441E8"/>
    <w:rsid w:val="00745715"/>
    <w:rsid w:val="00746BA1"/>
    <w:rsid w:val="00750D41"/>
    <w:rsid w:val="00751BBC"/>
    <w:rsid w:val="007523CF"/>
    <w:rsid w:val="00752508"/>
    <w:rsid w:val="00752D2A"/>
    <w:rsid w:val="007530E2"/>
    <w:rsid w:val="007546D2"/>
    <w:rsid w:val="00754BD4"/>
    <w:rsid w:val="00754F51"/>
    <w:rsid w:val="00754F5C"/>
    <w:rsid w:val="00755CED"/>
    <w:rsid w:val="00757522"/>
    <w:rsid w:val="00760906"/>
    <w:rsid w:val="00760B24"/>
    <w:rsid w:val="00760ED5"/>
    <w:rsid w:val="007635D9"/>
    <w:rsid w:val="007642E9"/>
    <w:rsid w:val="00764E7E"/>
    <w:rsid w:val="00766AD6"/>
    <w:rsid w:val="00766D9D"/>
    <w:rsid w:val="0076786D"/>
    <w:rsid w:val="00770F94"/>
    <w:rsid w:val="007717FF"/>
    <w:rsid w:val="00771878"/>
    <w:rsid w:val="00771CED"/>
    <w:rsid w:val="00773CBB"/>
    <w:rsid w:val="00774066"/>
    <w:rsid w:val="00774662"/>
    <w:rsid w:val="00775131"/>
    <w:rsid w:val="00775CB4"/>
    <w:rsid w:val="00776BAD"/>
    <w:rsid w:val="007801F2"/>
    <w:rsid w:val="00781F60"/>
    <w:rsid w:val="00782CCD"/>
    <w:rsid w:val="0078310D"/>
    <w:rsid w:val="00783B68"/>
    <w:rsid w:val="00784742"/>
    <w:rsid w:val="00784A87"/>
    <w:rsid w:val="00784AC2"/>
    <w:rsid w:val="00784D3E"/>
    <w:rsid w:val="00785D07"/>
    <w:rsid w:val="0078654D"/>
    <w:rsid w:val="007870D7"/>
    <w:rsid w:val="00792833"/>
    <w:rsid w:val="00792896"/>
    <w:rsid w:val="007936A1"/>
    <w:rsid w:val="0079373A"/>
    <w:rsid w:val="00793912"/>
    <w:rsid w:val="0079490D"/>
    <w:rsid w:val="0079602B"/>
    <w:rsid w:val="00797846"/>
    <w:rsid w:val="007A0042"/>
    <w:rsid w:val="007A1191"/>
    <w:rsid w:val="007A19A6"/>
    <w:rsid w:val="007A2270"/>
    <w:rsid w:val="007A2589"/>
    <w:rsid w:val="007A26E9"/>
    <w:rsid w:val="007A2A9C"/>
    <w:rsid w:val="007A532E"/>
    <w:rsid w:val="007A7199"/>
    <w:rsid w:val="007A763C"/>
    <w:rsid w:val="007B0189"/>
    <w:rsid w:val="007B270A"/>
    <w:rsid w:val="007B4671"/>
    <w:rsid w:val="007B4709"/>
    <w:rsid w:val="007B4E9A"/>
    <w:rsid w:val="007B6CC5"/>
    <w:rsid w:val="007C00A3"/>
    <w:rsid w:val="007C32EC"/>
    <w:rsid w:val="007C33DC"/>
    <w:rsid w:val="007C39C2"/>
    <w:rsid w:val="007C43AF"/>
    <w:rsid w:val="007C7217"/>
    <w:rsid w:val="007C7E41"/>
    <w:rsid w:val="007D1584"/>
    <w:rsid w:val="007D35AE"/>
    <w:rsid w:val="007D3AF9"/>
    <w:rsid w:val="007D4B26"/>
    <w:rsid w:val="007D6718"/>
    <w:rsid w:val="007D7458"/>
    <w:rsid w:val="007D7A7B"/>
    <w:rsid w:val="007D7F6B"/>
    <w:rsid w:val="007E00B8"/>
    <w:rsid w:val="007E0874"/>
    <w:rsid w:val="007E0F9D"/>
    <w:rsid w:val="007E197E"/>
    <w:rsid w:val="007E2072"/>
    <w:rsid w:val="007E20DF"/>
    <w:rsid w:val="007E427E"/>
    <w:rsid w:val="007E53CE"/>
    <w:rsid w:val="007E5A93"/>
    <w:rsid w:val="007E65E6"/>
    <w:rsid w:val="007F18EC"/>
    <w:rsid w:val="007F1E59"/>
    <w:rsid w:val="007F288B"/>
    <w:rsid w:val="007F3AA0"/>
    <w:rsid w:val="007F602D"/>
    <w:rsid w:val="007F61FE"/>
    <w:rsid w:val="007F7E8C"/>
    <w:rsid w:val="007F7EB7"/>
    <w:rsid w:val="00800C33"/>
    <w:rsid w:val="00800DC1"/>
    <w:rsid w:val="00800E60"/>
    <w:rsid w:val="008019C7"/>
    <w:rsid w:val="00801CEF"/>
    <w:rsid w:val="00802467"/>
    <w:rsid w:val="00802BFA"/>
    <w:rsid w:val="008047E7"/>
    <w:rsid w:val="008065C7"/>
    <w:rsid w:val="00806A47"/>
    <w:rsid w:val="00807045"/>
    <w:rsid w:val="00807EDF"/>
    <w:rsid w:val="008108F9"/>
    <w:rsid w:val="00813626"/>
    <w:rsid w:val="00813D68"/>
    <w:rsid w:val="008141F3"/>
    <w:rsid w:val="00814F42"/>
    <w:rsid w:val="008152A3"/>
    <w:rsid w:val="008178DB"/>
    <w:rsid w:val="00820934"/>
    <w:rsid w:val="00822A61"/>
    <w:rsid w:val="008235C7"/>
    <w:rsid w:val="00825EE2"/>
    <w:rsid w:val="0082613C"/>
    <w:rsid w:val="00827331"/>
    <w:rsid w:val="00830501"/>
    <w:rsid w:val="00830CE8"/>
    <w:rsid w:val="00834CAA"/>
    <w:rsid w:val="008351AE"/>
    <w:rsid w:val="008356AC"/>
    <w:rsid w:val="0083713A"/>
    <w:rsid w:val="008377B6"/>
    <w:rsid w:val="00837B80"/>
    <w:rsid w:val="008405B0"/>
    <w:rsid w:val="00840FFF"/>
    <w:rsid w:val="008412CD"/>
    <w:rsid w:val="0084210B"/>
    <w:rsid w:val="00842857"/>
    <w:rsid w:val="00845079"/>
    <w:rsid w:val="00845F49"/>
    <w:rsid w:val="00847927"/>
    <w:rsid w:val="008479A1"/>
    <w:rsid w:val="0085076D"/>
    <w:rsid w:val="00852771"/>
    <w:rsid w:val="00853B58"/>
    <w:rsid w:val="00853DF1"/>
    <w:rsid w:val="00854874"/>
    <w:rsid w:val="008550AA"/>
    <w:rsid w:val="00855383"/>
    <w:rsid w:val="00855A07"/>
    <w:rsid w:val="00855C68"/>
    <w:rsid w:val="00856988"/>
    <w:rsid w:val="00862353"/>
    <w:rsid w:val="0086287D"/>
    <w:rsid w:val="00863019"/>
    <w:rsid w:val="00863E6C"/>
    <w:rsid w:val="00864375"/>
    <w:rsid w:val="00866927"/>
    <w:rsid w:val="00866DCB"/>
    <w:rsid w:val="008673FE"/>
    <w:rsid w:val="00870121"/>
    <w:rsid w:val="00870D62"/>
    <w:rsid w:val="0087105F"/>
    <w:rsid w:val="008714E0"/>
    <w:rsid w:val="00871622"/>
    <w:rsid w:val="0087166F"/>
    <w:rsid w:val="0087174F"/>
    <w:rsid w:val="00871FBB"/>
    <w:rsid w:val="008727D0"/>
    <w:rsid w:val="00872893"/>
    <w:rsid w:val="00873BA6"/>
    <w:rsid w:val="00874C32"/>
    <w:rsid w:val="00876010"/>
    <w:rsid w:val="008768C3"/>
    <w:rsid w:val="00876B96"/>
    <w:rsid w:val="00876E64"/>
    <w:rsid w:val="0087753C"/>
    <w:rsid w:val="00877FFC"/>
    <w:rsid w:val="00881A27"/>
    <w:rsid w:val="00882558"/>
    <w:rsid w:val="008837BE"/>
    <w:rsid w:val="008868C3"/>
    <w:rsid w:val="00886FD6"/>
    <w:rsid w:val="00890B4C"/>
    <w:rsid w:val="00891228"/>
    <w:rsid w:val="00891541"/>
    <w:rsid w:val="00891BB6"/>
    <w:rsid w:val="00891EB9"/>
    <w:rsid w:val="00894052"/>
    <w:rsid w:val="00894A3D"/>
    <w:rsid w:val="00895970"/>
    <w:rsid w:val="00895ED1"/>
    <w:rsid w:val="00896A65"/>
    <w:rsid w:val="008A0131"/>
    <w:rsid w:val="008A0AF8"/>
    <w:rsid w:val="008A1B87"/>
    <w:rsid w:val="008A2029"/>
    <w:rsid w:val="008A252E"/>
    <w:rsid w:val="008A315E"/>
    <w:rsid w:val="008A3AF4"/>
    <w:rsid w:val="008A4611"/>
    <w:rsid w:val="008A5DD9"/>
    <w:rsid w:val="008A784A"/>
    <w:rsid w:val="008B0EBA"/>
    <w:rsid w:val="008B1919"/>
    <w:rsid w:val="008B19C5"/>
    <w:rsid w:val="008B32D8"/>
    <w:rsid w:val="008B59F9"/>
    <w:rsid w:val="008B6405"/>
    <w:rsid w:val="008B66E1"/>
    <w:rsid w:val="008B6E4B"/>
    <w:rsid w:val="008B711A"/>
    <w:rsid w:val="008B7830"/>
    <w:rsid w:val="008B7949"/>
    <w:rsid w:val="008B7F2D"/>
    <w:rsid w:val="008C09CE"/>
    <w:rsid w:val="008C12CA"/>
    <w:rsid w:val="008C1F53"/>
    <w:rsid w:val="008C32EA"/>
    <w:rsid w:val="008C376A"/>
    <w:rsid w:val="008C402A"/>
    <w:rsid w:val="008C4AF4"/>
    <w:rsid w:val="008D0212"/>
    <w:rsid w:val="008D1F1F"/>
    <w:rsid w:val="008D2D37"/>
    <w:rsid w:val="008D32BB"/>
    <w:rsid w:val="008D3AB0"/>
    <w:rsid w:val="008D3DC2"/>
    <w:rsid w:val="008D4252"/>
    <w:rsid w:val="008D49E6"/>
    <w:rsid w:val="008D49FB"/>
    <w:rsid w:val="008D507B"/>
    <w:rsid w:val="008D7662"/>
    <w:rsid w:val="008E07AD"/>
    <w:rsid w:val="008E1D52"/>
    <w:rsid w:val="008E24D6"/>
    <w:rsid w:val="008E26A5"/>
    <w:rsid w:val="008E2E00"/>
    <w:rsid w:val="008E2F19"/>
    <w:rsid w:val="008E34D1"/>
    <w:rsid w:val="008E3773"/>
    <w:rsid w:val="008E3AD0"/>
    <w:rsid w:val="008E634E"/>
    <w:rsid w:val="008E77E7"/>
    <w:rsid w:val="008F029E"/>
    <w:rsid w:val="008F12AB"/>
    <w:rsid w:val="008F3783"/>
    <w:rsid w:val="008F5C4E"/>
    <w:rsid w:val="008F5CF6"/>
    <w:rsid w:val="008F6ABB"/>
    <w:rsid w:val="008F734F"/>
    <w:rsid w:val="00900630"/>
    <w:rsid w:val="00900C83"/>
    <w:rsid w:val="009012C9"/>
    <w:rsid w:val="009028C3"/>
    <w:rsid w:val="00902D95"/>
    <w:rsid w:val="00903971"/>
    <w:rsid w:val="00903989"/>
    <w:rsid w:val="00904430"/>
    <w:rsid w:val="0090443C"/>
    <w:rsid w:val="00905191"/>
    <w:rsid w:val="00907276"/>
    <w:rsid w:val="009141BF"/>
    <w:rsid w:val="0091459A"/>
    <w:rsid w:val="00914EB0"/>
    <w:rsid w:val="00915F8F"/>
    <w:rsid w:val="0091666C"/>
    <w:rsid w:val="009168AA"/>
    <w:rsid w:val="009174EC"/>
    <w:rsid w:val="00917C8C"/>
    <w:rsid w:val="009217CC"/>
    <w:rsid w:val="00921B81"/>
    <w:rsid w:val="009228C3"/>
    <w:rsid w:val="009234A6"/>
    <w:rsid w:val="0092507F"/>
    <w:rsid w:val="009267F1"/>
    <w:rsid w:val="00926D29"/>
    <w:rsid w:val="0092753C"/>
    <w:rsid w:val="00927653"/>
    <w:rsid w:val="00931390"/>
    <w:rsid w:val="00931A90"/>
    <w:rsid w:val="00931DE4"/>
    <w:rsid w:val="00931ED6"/>
    <w:rsid w:val="0093382A"/>
    <w:rsid w:val="00933926"/>
    <w:rsid w:val="00934990"/>
    <w:rsid w:val="00935E8B"/>
    <w:rsid w:val="009367FB"/>
    <w:rsid w:val="00937432"/>
    <w:rsid w:val="00937D55"/>
    <w:rsid w:val="00942E77"/>
    <w:rsid w:val="00943845"/>
    <w:rsid w:val="009454AF"/>
    <w:rsid w:val="0094642A"/>
    <w:rsid w:val="00946B0F"/>
    <w:rsid w:val="009516EC"/>
    <w:rsid w:val="00954193"/>
    <w:rsid w:val="00954332"/>
    <w:rsid w:val="009543CC"/>
    <w:rsid w:val="00955980"/>
    <w:rsid w:val="00955B82"/>
    <w:rsid w:val="00956731"/>
    <w:rsid w:val="009607C6"/>
    <w:rsid w:val="00960BAF"/>
    <w:rsid w:val="00960FE4"/>
    <w:rsid w:val="009615BA"/>
    <w:rsid w:val="00963346"/>
    <w:rsid w:val="00963857"/>
    <w:rsid w:val="00963B4D"/>
    <w:rsid w:val="009640C0"/>
    <w:rsid w:val="009658F9"/>
    <w:rsid w:val="00965A7B"/>
    <w:rsid w:val="00965B2A"/>
    <w:rsid w:val="00965FB4"/>
    <w:rsid w:val="009666B7"/>
    <w:rsid w:val="00967C21"/>
    <w:rsid w:val="00967F6D"/>
    <w:rsid w:val="00970340"/>
    <w:rsid w:val="00970890"/>
    <w:rsid w:val="00972648"/>
    <w:rsid w:val="00972C44"/>
    <w:rsid w:val="00973511"/>
    <w:rsid w:val="009738A8"/>
    <w:rsid w:val="00974D85"/>
    <w:rsid w:val="00976022"/>
    <w:rsid w:val="009766D8"/>
    <w:rsid w:val="00976789"/>
    <w:rsid w:val="009773A8"/>
    <w:rsid w:val="009808E2"/>
    <w:rsid w:val="009848CF"/>
    <w:rsid w:val="009849C2"/>
    <w:rsid w:val="00984D65"/>
    <w:rsid w:val="0098527D"/>
    <w:rsid w:val="0098591B"/>
    <w:rsid w:val="0098597D"/>
    <w:rsid w:val="00986BFF"/>
    <w:rsid w:val="00987EE8"/>
    <w:rsid w:val="0099146F"/>
    <w:rsid w:val="00991638"/>
    <w:rsid w:val="009946AE"/>
    <w:rsid w:val="00994E63"/>
    <w:rsid w:val="00995039"/>
    <w:rsid w:val="0099622D"/>
    <w:rsid w:val="009A0212"/>
    <w:rsid w:val="009A0B21"/>
    <w:rsid w:val="009A13AC"/>
    <w:rsid w:val="009A184E"/>
    <w:rsid w:val="009A23A3"/>
    <w:rsid w:val="009A493E"/>
    <w:rsid w:val="009A4D2C"/>
    <w:rsid w:val="009A5159"/>
    <w:rsid w:val="009A7364"/>
    <w:rsid w:val="009B116D"/>
    <w:rsid w:val="009B1790"/>
    <w:rsid w:val="009B202A"/>
    <w:rsid w:val="009B34D8"/>
    <w:rsid w:val="009B42D6"/>
    <w:rsid w:val="009B542A"/>
    <w:rsid w:val="009B560F"/>
    <w:rsid w:val="009B7F4B"/>
    <w:rsid w:val="009C10FA"/>
    <w:rsid w:val="009C18A9"/>
    <w:rsid w:val="009C208F"/>
    <w:rsid w:val="009C30FB"/>
    <w:rsid w:val="009C471F"/>
    <w:rsid w:val="009C5A0E"/>
    <w:rsid w:val="009C7218"/>
    <w:rsid w:val="009D114C"/>
    <w:rsid w:val="009D1777"/>
    <w:rsid w:val="009D24FA"/>
    <w:rsid w:val="009D357F"/>
    <w:rsid w:val="009D3CC8"/>
    <w:rsid w:val="009D533A"/>
    <w:rsid w:val="009D6507"/>
    <w:rsid w:val="009D668C"/>
    <w:rsid w:val="009D6992"/>
    <w:rsid w:val="009D6D17"/>
    <w:rsid w:val="009D7C39"/>
    <w:rsid w:val="009D7DC9"/>
    <w:rsid w:val="009E16A7"/>
    <w:rsid w:val="009E1B92"/>
    <w:rsid w:val="009E2CE3"/>
    <w:rsid w:val="009E345B"/>
    <w:rsid w:val="009E49E1"/>
    <w:rsid w:val="009E5161"/>
    <w:rsid w:val="009E5E74"/>
    <w:rsid w:val="009F0390"/>
    <w:rsid w:val="009F07B1"/>
    <w:rsid w:val="009F1AA7"/>
    <w:rsid w:val="009F218F"/>
    <w:rsid w:val="009F2265"/>
    <w:rsid w:val="009F41D3"/>
    <w:rsid w:val="009F4411"/>
    <w:rsid w:val="009F5013"/>
    <w:rsid w:val="009F53A7"/>
    <w:rsid w:val="009F7F99"/>
    <w:rsid w:val="00A00849"/>
    <w:rsid w:val="00A017ED"/>
    <w:rsid w:val="00A04092"/>
    <w:rsid w:val="00A04127"/>
    <w:rsid w:val="00A0428D"/>
    <w:rsid w:val="00A04511"/>
    <w:rsid w:val="00A04D24"/>
    <w:rsid w:val="00A05134"/>
    <w:rsid w:val="00A05DC5"/>
    <w:rsid w:val="00A0770B"/>
    <w:rsid w:val="00A102D5"/>
    <w:rsid w:val="00A1055D"/>
    <w:rsid w:val="00A10C67"/>
    <w:rsid w:val="00A10EE3"/>
    <w:rsid w:val="00A10F2C"/>
    <w:rsid w:val="00A12651"/>
    <w:rsid w:val="00A1356D"/>
    <w:rsid w:val="00A1512B"/>
    <w:rsid w:val="00A15B50"/>
    <w:rsid w:val="00A15BC0"/>
    <w:rsid w:val="00A15D81"/>
    <w:rsid w:val="00A1685D"/>
    <w:rsid w:val="00A201AC"/>
    <w:rsid w:val="00A20D41"/>
    <w:rsid w:val="00A214EA"/>
    <w:rsid w:val="00A23B98"/>
    <w:rsid w:val="00A249D2"/>
    <w:rsid w:val="00A263C7"/>
    <w:rsid w:val="00A267A7"/>
    <w:rsid w:val="00A269CF"/>
    <w:rsid w:val="00A27DB1"/>
    <w:rsid w:val="00A27E2F"/>
    <w:rsid w:val="00A305A7"/>
    <w:rsid w:val="00A30B49"/>
    <w:rsid w:val="00A30C2F"/>
    <w:rsid w:val="00A30E2B"/>
    <w:rsid w:val="00A310F4"/>
    <w:rsid w:val="00A31473"/>
    <w:rsid w:val="00A327E0"/>
    <w:rsid w:val="00A33C28"/>
    <w:rsid w:val="00A37AC2"/>
    <w:rsid w:val="00A4093D"/>
    <w:rsid w:val="00A412AE"/>
    <w:rsid w:val="00A41959"/>
    <w:rsid w:val="00A41FAB"/>
    <w:rsid w:val="00A45022"/>
    <w:rsid w:val="00A460E3"/>
    <w:rsid w:val="00A460FC"/>
    <w:rsid w:val="00A462DC"/>
    <w:rsid w:val="00A46B4C"/>
    <w:rsid w:val="00A4731F"/>
    <w:rsid w:val="00A47B74"/>
    <w:rsid w:val="00A513FF"/>
    <w:rsid w:val="00A52437"/>
    <w:rsid w:val="00A53B20"/>
    <w:rsid w:val="00A543CA"/>
    <w:rsid w:val="00A54F39"/>
    <w:rsid w:val="00A5758A"/>
    <w:rsid w:val="00A57B95"/>
    <w:rsid w:val="00A6010A"/>
    <w:rsid w:val="00A615E0"/>
    <w:rsid w:val="00A61BA6"/>
    <w:rsid w:val="00A62266"/>
    <w:rsid w:val="00A64C84"/>
    <w:rsid w:val="00A64E6C"/>
    <w:rsid w:val="00A669F9"/>
    <w:rsid w:val="00A66A61"/>
    <w:rsid w:val="00A725C4"/>
    <w:rsid w:val="00A72851"/>
    <w:rsid w:val="00A7471F"/>
    <w:rsid w:val="00A7476B"/>
    <w:rsid w:val="00A75440"/>
    <w:rsid w:val="00A760CB"/>
    <w:rsid w:val="00A76B93"/>
    <w:rsid w:val="00A76C6C"/>
    <w:rsid w:val="00A76D35"/>
    <w:rsid w:val="00A82BA9"/>
    <w:rsid w:val="00A83F97"/>
    <w:rsid w:val="00A842B8"/>
    <w:rsid w:val="00A86179"/>
    <w:rsid w:val="00A862C3"/>
    <w:rsid w:val="00A8717C"/>
    <w:rsid w:val="00A8778B"/>
    <w:rsid w:val="00A902F5"/>
    <w:rsid w:val="00A90B9B"/>
    <w:rsid w:val="00A913EA"/>
    <w:rsid w:val="00A91649"/>
    <w:rsid w:val="00A92389"/>
    <w:rsid w:val="00A92E2C"/>
    <w:rsid w:val="00A936FC"/>
    <w:rsid w:val="00A95C75"/>
    <w:rsid w:val="00AA00CD"/>
    <w:rsid w:val="00AA0E52"/>
    <w:rsid w:val="00AA2CE6"/>
    <w:rsid w:val="00AA2D23"/>
    <w:rsid w:val="00AA393D"/>
    <w:rsid w:val="00AA3F0B"/>
    <w:rsid w:val="00AA442A"/>
    <w:rsid w:val="00AA44F2"/>
    <w:rsid w:val="00AA5E3E"/>
    <w:rsid w:val="00AA60A6"/>
    <w:rsid w:val="00AA6446"/>
    <w:rsid w:val="00AA6BBA"/>
    <w:rsid w:val="00AA7630"/>
    <w:rsid w:val="00AB06D1"/>
    <w:rsid w:val="00AB1824"/>
    <w:rsid w:val="00AB25AE"/>
    <w:rsid w:val="00AB2FC2"/>
    <w:rsid w:val="00AB3598"/>
    <w:rsid w:val="00AB3867"/>
    <w:rsid w:val="00AB42F1"/>
    <w:rsid w:val="00AB4F77"/>
    <w:rsid w:val="00AB5408"/>
    <w:rsid w:val="00AB5949"/>
    <w:rsid w:val="00AB68BD"/>
    <w:rsid w:val="00AB7A62"/>
    <w:rsid w:val="00AB7EBC"/>
    <w:rsid w:val="00AC0DBB"/>
    <w:rsid w:val="00AC131F"/>
    <w:rsid w:val="00AC1CA3"/>
    <w:rsid w:val="00AC2891"/>
    <w:rsid w:val="00AC5187"/>
    <w:rsid w:val="00AC572C"/>
    <w:rsid w:val="00AC5D03"/>
    <w:rsid w:val="00AC6683"/>
    <w:rsid w:val="00AC7E6B"/>
    <w:rsid w:val="00AD1ADD"/>
    <w:rsid w:val="00AD2AB8"/>
    <w:rsid w:val="00AD2AEC"/>
    <w:rsid w:val="00AD5162"/>
    <w:rsid w:val="00AD5177"/>
    <w:rsid w:val="00AD5784"/>
    <w:rsid w:val="00AD630F"/>
    <w:rsid w:val="00AD6BA3"/>
    <w:rsid w:val="00AD6CA9"/>
    <w:rsid w:val="00AD74C4"/>
    <w:rsid w:val="00AD7CE3"/>
    <w:rsid w:val="00AD7F17"/>
    <w:rsid w:val="00AE2E23"/>
    <w:rsid w:val="00AE3001"/>
    <w:rsid w:val="00AE4B93"/>
    <w:rsid w:val="00AE6818"/>
    <w:rsid w:val="00AE6C94"/>
    <w:rsid w:val="00AF0333"/>
    <w:rsid w:val="00AF1DE0"/>
    <w:rsid w:val="00AF2CE5"/>
    <w:rsid w:val="00AF3012"/>
    <w:rsid w:val="00AF4C99"/>
    <w:rsid w:val="00AF4F6A"/>
    <w:rsid w:val="00AF5B90"/>
    <w:rsid w:val="00AF679D"/>
    <w:rsid w:val="00AF6A9C"/>
    <w:rsid w:val="00AF7193"/>
    <w:rsid w:val="00AF72D5"/>
    <w:rsid w:val="00AF7F88"/>
    <w:rsid w:val="00B02174"/>
    <w:rsid w:val="00B0297A"/>
    <w:rsid w:val="00B03186"/>
    <w:rsid w:val="00B03245"/>
    <w:rsid w:val="00B042C6"/>
    <w:rsid w:val="00B046CB"/>
    <w:rsid w:val="00B04F0E"/>
    <w:rsid w:val="00B054FE"/>
    <w:rsid w:val="00B06575"/>
    <w:rsid w:val="00B12016"/>
    <w:rsid w:val="00B12A76"/>
    <w:rsid w:val="00B1418A"/>
    <w:rsid w:val="00B14344"/>
    <w:rsid w:val="00B14B04"/>
    <w:rsid w:val="00B158EC"/>
    <w:rsid w:val="00B15B6C"/>
    <w:rsid w:val="00B15E5E"/>
    <w:rsid w:val="00B179EC"/>
    <w:rsid w:val="00B17CC4"/>
    <w:rsid w:val="00B17DBA"/>
    <w:rsid w:val="00B200A9"/>
    <w:rsid w:val="00B201C8"/>
    <w:rsid w:val="00B21673"/>
    <w:rsid w:val="00B2273C"/>
    <w:rsid w:val="00B22E8A"/>
    <w:rsid w:val="00B23422"/>
    <w:rsid w:val="00B23816"/>
    <w:rsid w:val="00B23B98"/>
    <w:rsid w:val="00B23F0A"/>
    <w:rsid w:val="00B2437A"/>
    <w:rsid w:val="00B24E47"/>
    <w:rsid w:val="00B27B82"/>
    <w:rsid w:val="00B302F3"/>
    <w:rsid w:val="00B32E11"/>
    <w:rsid w:val="00B336F6"/>
    <w:rsid w:val="00B33CA8"/>
    <w:rsid w:val="00B342C7"/>
    <w:rsid w:val="00B34FFD"/>
    <w:rsid w:val="00B35803"/>
    <w:rsid w:val="00B36448"/>
    <w:rsid w:val="00B378E8"/>
    <w:rsid w:val="00B4105D"/>
    <w:rsid w:val="00B45011"/>
    <w:rsid w:val="00B452AF"/>
    <w:rsid w:val="00B45407"/>
    <w:rsid w:val="00B45DEB"/>
    <w:rsid w:val="00B50E95"/>
    <w:rsid w:val="00B5173F"/>
    <w:rsid w:val="00B51B76"/>
    <w:rsid w:val="00B53222"/>
    <w:rsid w:val="00B536E2"/>
    <w:rsid w:val="00B54FD3"/>
    <w:rsid w:val="00B552AD"/>
    <w:rsid w:val="00B55972"/>
    <w:rsid w:val="00B567A8"/>
    <w:rsid w:val="00B568F6"/>
    <w:rsid w:val="00B56C81"/>
    <w:rsid w:val="00B56CF3"/>
    <w:rsid w:val="00B57519"/>
    <w:rsid w:val="00B6047C"/>
    <w:rsid w:val="00B60493"/>
    <w:rsid w:val="00B60BE9"/>
    <w:rsid w:val="00B60C59"/>
    <w:rsid w:val="00B62027"/>
    <w:rsid w:val="00B63026"/>
    <w:rsid w:val="00B638A2"/>
    <w:rsid w:val="00B642B9"/>
    <w:rsid w:val="00B65EF4"/>
    <w:rsid w:val="00B669AF"/>
    <w:rsid w:val="00B6743B"/>
    <w:rsid w:val="00B70735"/>
    <w:rsid w:val="00B707F4"/>
    <w:rsid w:val="00B70A4E"/>
    <w:rsid w:val="00B70D2C"/>
    <w:rsid w:val="00B70F81"/>
    <w:rsid w:val="00B747D6"/>
    <w:rsid w:val="00B7636B"/>
    <w:rsid w:val="00B80173"/>
    <w:rsid w:val="00B820E8"/>
    <w:rsid w:val="00B82164"/>
    <w:rsid w:val="00B84364"/>
    <w:rsid w:val="00B84A5F"/>
    <w:rsid w:val="00B85719"/>
    <w:rsid w:val="00B879A2"/>
    <w:rsid w:val="00B87A30"/>
    <w:rsid w:val="00B90261"/>
    <w:rsid w:val="00B91A91"/>
    <w:rsid w:val="00B9239A"/>
    <w:rsid w:val="00B92787"/>
    <w:rsid w:val="00B92B1A"/>
    <w:rsid w:val="00B93C10"/>
    <w:rsid w:val="00B94788"/>
    <w:rsid w:val="00B94C73"/>
    <w:rsid w:val="00BA0D68"/>
    <w:rsid w:val="00BA11B1"/>
    <w:rsid w:val="00BA2237"/>
    <w:rsid w:val="00BA25E5"/>
    <w:rsid w:val="00BA26A1"/>
    <w:rsid w:val="00BA2898"/>
    <w:rsid w:val="00BA5038"/>
    <w:rsid w:val="00BA5F99"/>
    <w:rsid w:val="00BA671E"/>
    <w:rsid w:val="00BA7AC7"/>
    <w:rsid w:val="00BB0124"/>
    <w:rsid w:val="00BB1748"/>
    <w:rsid w:val="00BB214D"/>
    <w:rsid w:val="00BB2195"/>
    <w:rsid w:val="00BB304F"/>
    <w:rsid w:val="00BB3721"/>
    <w:rsid w:val="00BB3C66"/>
    <w:rsid w:val="00BB40DF"/>
    <w:rsid w:val="00BB51B0"/>
    <w:rsid w:val="00BB5E15"/>
    <w:rsid w:val="00BB65B4"/>
    <w:rsid w:val="00BB6718"/>
    <w:rsid w:val="00BB6A23"/>
    <w:rsid w:val="00BC029B"/>
    <w:rsid w:val="00BC0347"/>
    <w:rsid w:val="00BC0AA7"/>
    <w:rsid w:val="00BC1102"/>
    <w:rsid w:val="00BC1818"/>
    <w:rsid w:val="00BC1F90"/>
    <w:rsid w:val="00BC4673"/>
    <w:rsid w:val="00BC4A9B"/>
    <w:rsid w:val="00BC503B"/>
    <w:rsid w:val="00BC6086"/>
    <w:rsid w:val="00BC65EE"/>
    <w:rsid w:val="00BC710B"/>
    <w:rsid w:val="00BC7741"/>
    <w:rsid w:val="00BC7C0C"/>
    <w:rsid w:val="00BC7CB7"/>
    <w:rsid w:val="00BD0EF5"/>
    <w:rsid w:val="00BD1DC1"/>
    <w:rsid w:val="00BD22A5"/>
    <w:rsid w:val="00BD34BD"/>
    <w:rsid w:val="00BD6153"/>
    <w:rsid w:val="00BD6DDB"/>
    <w:rsid w:val="00BD73D0"/>
    <w:rsid w:val="00BD79F9"/>
    <w:rsid w:val="00BE18B1"/>
    <w:rsid w:val="00BE4258"/>
    <w:rsid w:val="00BE4A07"/>
    <w:rsid w:val="00BE4A3B"/>
    <w:rsid w:val="00BE4B13"/>
    <w:rsid w:val="00BE63B7"/>
    <w:rsid w:val="00BE6455"/>
    <w:rsid w:val="00BE73C3"/>
    <w:rsid w:val="00BF168B"/>
    <w:rsid w:val="00BF244F"/>
    <w:rsid w:val="00BF4BF7"/>
    <w:rsid w:val="00BF4C07"/>
    <w:rsid w:val="00BF5E3F"/>
    <w:rsid w:val="00BF60F6"/>
    <w:rsid w:val="00BF6239"/>
    <w:rsid w:val="00C01362"/>
    <w:rsid w:val="00C01C3E"/>
    <w:rsid w:val="00C02090"/>
    <w:rsid w:val="00C0474A"/>
    <w:rsid w:val="00C05215"/>
    <w:rsid w:val="00C05AAF"/>
    <w:rsid w:val="00C05F81"/>
    <w:rsid w:val="00C06C9A"/>
    <w:rsid w:val="00C06D0D"/>
    <w:rsid w:val="00C06ED8"/>
    <w:rsid w:val="00C07118"/>
    <w:rsid w:val="00C07280"/>
    <w:rsid w:val="00C11D44"/>
    <w:rsid w:val="00C121AC"/>
    <w:rsid w:val="00C12FD5"/>
    <w:rsid w:val="00C12FFB"/>
    <w:rsid w:val="00C1442E"/>
    <w:rsid w:val="00C14514"/>
    <w:rsid w:val="00C147D1"/>
    <w:rsid w:val="00C148C1"/>
    <w:rsid w:val="00C150C0"/>
    <w:rsid w:val="00C15C32"/>
    <w:rsid w:val="00C17072"/>
    <w:rsid w:val="00C1787E"/>
    <w:rsid w:val="00C17A66"/>
    <w:rsid w:val="00C202C2"/>
    <w:rsid w:val="00C203B8"/>
    <w:rsid w:val="00C20E81"/>
    <w:rsid w:val="00C21137"/>
    <w:rsid w:val="00C21A1F"/>
    <w:rsid w:val="00C22D14"/>
    <w:rsid w:val="00C26600"/>
    <w:rsid w:val="00C27322"/>
    <w:rsid w:val="00C27C14"/>
    <w:rsid w:val="00C307E3"/>
    <w:rsid w:val="00C308F3"/>
    <w:rsid w:val="00C30C77"/>
    <w:rsid w:val="00C30DCB"/>
    <w:rsid w:val="00C31507"/>
    <w:rsid w:val="00C315F2"/>
    <w:rsid w:val="00C319A9"/>
    <w:rsid w:val="00C31D7B"/>
    <w:rsid w:val="00C31EC9"/>
    <w:rsid w:val="00C32582"/>
    <w:rsid w:val="00C3400E"/>
    <w:rsid w:val="00C34057"/>
    <w:rsid w:val="00C34664"/>
    <w:rsid w:val="00C3503A"/>
    <w:rsid w:val="00C36378"/>
    <w:rsid w:val="00C36950"/>
    <w:rsid w:val="00C408C8"/>
    <w:rsid w:val="00C4143B"/>
    <w:rsid w:val="00C42446"/>
    <w:rsid w:val="00C42BE4"/>
    <w:rsid w:val="00C43261"/>
    <w:rsid w:val="00C43485"/>
    <w:rsid w:val="00C43DA6"/>
    <w:rsid w:val="00C43F07"/>
    <w:rsid w:val="00C445B6"/>
    <w:rsid w:val="00C4518F"/>
    <w:rsid w:val="00C45223"/>
    <w:rsid w:val="00C4580C"/>
    <w:rsid w:val="00C467F1"/>
    <w:rsid w:val="00C46FF7"/>
    <w:rsid w:val="00C4754A"/>
    <w:rsid w:val="00C5127B"/>
    <w:rsid w:val="00C51347"/>
    <w:rsid w:val="00C51846"/>
    <w:rsid w:val="00C51DFA"/>
    <w:rsid w:val="00C52283"/>
    <w:rsid w:val="00C52B33"/>
    <w:rsid w:val="00C5305D"/>
    <w:rsid w:val="00C5339F"/>
    <w:rsid w:val="00C53A4F"/>
    <w:rsid w:val="00C540F1"/>
    <w:rsid w:val="00C55272"/>
    <w:rsid w:val="00C5587F"/>
    <w:rsid w:val="00C56556"/>
    <w:rsid w:val="00C57BBE"/>
    <w:rsid w:val="00C57C05"/>
    <w:rsid w:val="00C57D69"/>
    <w:rsid w:val="00C603B4"/>
    <w:rsid w:val="00C61087"/>
    <w:rsid w:val="00C614B2"/>
    <w:rsid w:val="00C625DB"/>
    <w:rsid w:val="00C62C91"/>
    <w:rsid w:val="00C630AC"/>
    <w:rsid w:val="00C6311B"/>
    <w:rsid w:val="00C639F7"/>
    <w:rsid w:val="00C650E8"/>
    <w:rsid w:val="00C65634"/>
    <w:rsid w:val="00C65E2E"/>
    <w:rsid w:val="00C6617F"/>
    <w:rsid w:val="00C704F5"/>
    <w:rsid w:val="00C7051D"/>
    <w:rsid w:val="00C709B3"/>
    <w:rsid w:val="00C70A75"/>
    <w:rsid w:val="00C70E97"/>
    <w:rsid w:val="00C7215B"/>
    <w:rsid w:val="00C7392C"/>
    <w:rsid w:val="00C7595E"/>
    <w:rsid w:val="00C75C04"/>
    <w:rsid w:val="00C769C5"/>
    <w:rsid w:val="00C77042"/>
    <w:rsid w:val="00C77B94"/>
    <w:rsid w:val="00C82E84"/>
    <w:rsid w:val="00C83B83"/>
    <w:rsid w:val="00C83C8C"/>
    <w:rsid w:val="00C843EE"/>
    <w:rsid w:val="00C84BF9"/>
    <w:rsid w:val="00C85AAD"/>
    <w:rsid w:val="00C86BBD"/>
    <w:rsid w:val="00C86C16"/>
    <w:rsid w:val="00C87B90"/>
    <w:rsid w:val="00C87E2A"/>
    <w:rsid w:val="00C90650"/>
    <w:rsid w:val="00C911D9"/>
    <w:rsid w:val="00C91E34"/>
    <w:rsid w:val="00C92FC4"/>
    <w:rsid w:val="00C93840"/>
    <w:rsid w:val="00C95415"/>
    <w:rsid w:val="00C960C2"/>
    <w:rsid w:val="00C978B4"/>
    <w:rsid w:val="00C97B5C"/>
    <w:rsid w:val="00CA119D"/>
    <w:rsid w:val="00CA1D2C"/>
    <w:rsid w:val="00CA2F02"/>
    <w:rsid w:val="00CA47FF"/>
    <w:rsid w:val="00CA481E"/>
    <w:rsid w:val="00CA560D"/>
    <w:rsid w:val="00CA6437"/>
    <w:rsid w:val="00CA65D7"/>
    <w:rsid w:val="00CA7627"/>
    <w:rsid w:val="00CA7DC4"/>
    <w:rsid w:val="00CB10AB"/>
    <w:rsid w:val="00CB23B7"/>
    <w:rsid w:val="00CB3974"/>
    <w:rsid w:val="00CB3C69"/>
    <w:rsid w:val="00CB3EE5"/>
    <w:rsid w:val="00CB4705"/>
    <w:rsid w:val="00CB5CBD"/>
    <w:rsid w:val="00CB6067"/>
    <w:rsid w:val="00CB64B7"/>
    <w:rsid w:val="00CC021E"/>
    <w:rsid w:val="00CC0925"/>
    <w:rsid w:val="00CC1799"/>
    <w:rsid w:val="00CC4290"/>
    <w:rsid w:val="00CC4A25"/>
    <w:rsid w:val="00CC4AF7"/>
    <w:rsid w:val="00CC4F45"/>
    <w:rsid w:val="00CC4FB7"/>
    <w:rsid w:val="00CC541C"/>
    <w:rsid w:val="00CC56EE"/>
    <w:rsid w:val="00CC77C4"/>
    <w:rsid w:val="00CC7D50"/>
    <w:rsid w:val="00CD1B56"/>
    <w:rsid w:val="00CD2489"/>
    <w:rsid w:val="00CD3064"/>
    <w:rsid w:val="00CD3423"/>
    <w:rsid w:val="00CD4969"/>
    <w:rsid w:val="00CD668E"/>
    <w:rsid w:val="00CD676E"/>
    <w:rsid w:val="00CD6931"/>
    <w:rsid w:val="00CD6A95"/>
    <w:rsid w:val="00CE0EDF"/>
    <w:rsid w:val="00CE1581"/>
    <w:rsid w:val="00CE2080"/>
    <w:rsid w:val="00CE2E57"/>
    <w:rsid w:val="00CE49D4"/>
    <w:rsid w:val="00CE59A2"/>
    <w:rsid w:val="00CE7DD3"/>
    <w:rsid w:val="00CF0BA6"/>
    <w:rsid w:val="00CF16F5"/>
    <w:rsid w:val="00CF2116"/>
    <w:rsid w:val="00CF4D7E"/>
    <w:rsid w:val="00CF5076"/>
    <w:rsid w:val="00CF50D3"/>
    <w:rsid w:val="00CF57E5"/>
    <w:rsid w:val="00CF613D"/>
    <w:rsid w:val="00CF626B"/>
    <w:rsid w:val="00CF74AA"/>
    <w:rsid w:val="00D0129F"/>
    <w:rsid w:val="00D0132A"/>
    <w:rsid w:val="00D01520"/>
    <w:rsid w:val="00D01612"/>
    <w:rsid w:val="00D0173C"/>
    <w:rsid w:val="00D01D0A"/>
    <w:rsid w:val="00D0275B"/>
    <w:rsid w:val="00D04CF2"/>
    <w:rsid w:val="00D04E7D"/>
    <w:rsid w:val="00D05085"/>
    <w:rsid w:val="00D07C68"/>
    <w:rsid w:val="00D10BFF"/>
    <w:rsid w:val="00D10E54"/>
    <w:rsid w:val="00D11875"/>
    <w:rsid w:val="00D128D5"/>
    <w:rsid w:val="00D12ECA"/>
    <w:rsid w:val="00D12FAF"/>
    <w:rsid w:val="00D13AA8"/>
    <w:rsid w:val="00D1505A"/>
    <w:rsid w:val="00D16FE1"/>
    <w:rsid w:val="00D21611"/>
    <w:rsid w:val="00D21891"/>
    <w:rsid w:val="00D21C36"/>
    <w:rsid w:val="00D2299F"/>
    <w:rsid w:val="00D22D43"/>
    <w:rsid w:val="00D2375E"/>
    <w:rsid w:val="00D23A68"/>
    <w:rsid w:val="00D23E56"/>
    <w:rsid w:val="00D24182"/>
    <w:rsid w:val="00D2427C"/>
    <w:rsid w:val="00D27CB9"/>
    <w:rsid w:val="00D30760"/>
    <w:rsid w:val="00D30C97"/>
    <w:rsid w:val="00D32D2D"/>
    <w:rsid w:val="00D33427"/>
    <w:rsid w:val="00D34507"/>
    <w:rsid w:val="00D3450F"/>
    <w:rsid w:val="00D347CD"/>
    <w:rsid w:val="00D359A7"/>
    <w:rsid w:val="00D35F2F"/>
    <w:rsid w:val="00D360ED"/>
    <w:rsid w:val="00D36C31"/>
    <w:rsid w:val="00D40588"/>
    <w:rsid w:val="00D41562"/>
    <w:rsid w:val="00D41BC5"/>
    <w:rsid w:val="00D42991"/>
    <w:rsid w:val="00D429D2"/>
    <w:rsid w:val="00D42E51"/>
    <w:rsid w:val="00D4305C"/>
    <w:rsid w:val="00D43339"/>
    <w:rsid w:val="00D43681"/>
    <w:rsid w:val="00D437BD"/>
    <w:rsid w:val="00D438ED"/>
    <w:rsid w:val="00D4425E"/>
    <w:rsid w:val="00D44664"/>
    <w:rsid w:val="00D4523C"/>
    <w:rsid w:val="00D45A67"/>
    <w:rsid w:val="00D47B6C"/>
    <w:rsid w:val="00D50055"/>
    <w:rsid w:val="00D5104D"/>
    <w:rsid w:val="00D51A33"/>
    <w:rsid w:val="00D52745"/>
    <w:rsid w:val="00D53C44"/>
    <w:rsid w:val="00D5526F"/>
    <w:rsid w:val="00D55F01"/>
    <w:rsid w:val="00D55FDF"/>
    <w:rsid w:val="00D570B0"/>
    <w:rsid w:val="00D576A4"/>
    <w:rsid w:val="00D60078"/>
    <w:rsid w:val="00D60975"/>
    <w:rsid w:val="00D6132C"/>
    <w:rsid w:val="00D61BE3"/>
    <w:rsid w:val="00D61E9B"/>
    <w:rsid w:val="00D62AE5"/>
    <w:rsid w:val="00D63C7C"/>
    <w:rsid w:val="00D64AC3"/>
    <w:rsid w:val="00D64D6C"/>
    <w:rsid w:val="00D64D9A"/>
    <w:rsid w:val="00D6631E"/>
    <w:rsid w:val="00D664CC"/>
    <w:rsid w:val="00D6698A"/>
    <w:rsid w:val="00D676DF"/>
    <w:rsid w:val="00D70152"/>
    <w:rsid w:val="00D70E7A"/>
    <w:rsid w:val="00D75032"/>
    <w:rsid w:val="00D767A6"/>
    <w:rsid w:val="00D77032"/>
    <w:rsid w:val="00D8000C"/>
    <w:rsid w:val="00D80ECC"/>
    <w:rsid w:val="00D81D3C"/>
    <w:rsid w:val="00D81FFC"/>
    <w:rsid w:val="00D82DAB"/>
    <w:rsid w:val="00D83763"/>
    <w:rsid w:val="00D855E0"/>
    <w:rsid w:val="00D8572A"/>
    <w:rsid w:val="00D8686A"/>
    <w:rsid w:val="00D86873"/>
    <w:rsid w:val="00D868DA"/>
    <w:rsid w:val="00D87AF8"/>
    <w:rsid w:val="00D9041E"/>
    <w:rsid w:val="00D90C7E"/>
    <w:rsid w:val="00D91121"/>
    <w:rsid w:val="00D91A9A"/>
    <w:rsid w:val="00D92195"/>
    <w:rsid w:val="00D93216"/>
    <w:rsid w:val="00D9513C"/>
    <w:rsid w:val="00D96B73"/>
    <w:rsid w:val="00D9723D"/>
    <w:rsid w:val="00D979A2"/>
    <w:rsid w:val="00DA1BE8"/>
    <w:rsid w:val="00DA4BDF"/>
    <w:rsid w:val="00DA54DE"/>
    <w:rsid w:val="00DA56D2"/>
    <w:rsid w:val="00DA5BAD"/>
    <w:rsid w:val="00DA6C90"/>
    <w:rsid w:val="00DA6ECD"/>
    <w:rsid w:val="00DB0B47"/>
    <w:rsid w:val="00DB0DE2"/>
    <w:rsid w:val="00DB1C77"/>
    <w:rsid w:val="00DB32A6"/>
    <w:rsid w:val="00DB35EB"/>
    <w:rsid w:val="00DB36F4"/>
    <w:rsid w:val="00DB396D"/>
    <w:rsid w:val="00DB4C5E"/>
    <w:rsid w:val="00DB7F63"/>
    <w:rsid w:val="00DC11C0"/>
    <w:rsid w:val="00DC30FA"/>
    <w:rsid w:val="00DC43BA"/>
    <w:rsid w:val="00DC4819"/>
    <w:rsid w:val="00DC5435"/>
    <w:rsid w:val="00DC62A1"/>
    <w:rsid w:val="00DC79B2"/>
    <w:rsid w:val="00DC7ECA"/>
    <w:rsid w:val="00DD0BE7"/>
    <w:rsid w:val="00DD1574"/>
    <w:rsid w:val="00DD2045"/>
    <w:rsid w:val="00DD288E"/>
    <w:rsid w:val="00DD3FD9"/>
    <w:rsid w:val="00DD4EF8"/>
    <w:rsid w:val="00DD6C17"/>
    <w:rsid w:val="00DD7928"/>
    <w:rsid w:val="00DE1939"/>
    <w:rsid w:val="00DE2368"/>
    <w:rsid w:val="00DE2BE8"/>
    <w:rsid w:val="00DE324A"/>
    <w:rsid w:val="00DE4082"/>
    <w:rsid w:val="00DE422C"/>
    <w:rsid w:val="00DE6187"/>
    <w:rsid w:val="00DE6EC9"/>
    <w:rsid w:val="00DE7A33"/>
    <w:rsid w:val="00DF0F6B"/>
    <w:rsid w:val="00DF3635"/>
    <w:rsid w:val="00DF41E0"/>
    <w:rsid w:val="00DF5433"/>
    <w:rsid w:val="00DF61BC"/>
    <w:rsid w:val="00DF6A82"/>
    <w:rsid w:val="00DF72F7"/>
    <w:rsid w:val="00E00991"/>
    <w:rsid w:val="00E022D7"/>
    <w:rsid w:val="00E058AE"/>
    <w:rsid w:val="00E0591E"/>
    <w:rsid w:val="00E0624F"/>
    <w:rsid w:val="00E072C9"/>
    <w:rsid w:val="00E07AD9"/>
    <w:rsid w:val="00E07C0C"/>
    <w:rsid w:val="00E1003C"/>
    <w:rsid w:val="00E1143A"/>
    <w:rsid w:val="00E11582"/>
    <w:rsid w:val="00E11644"/>
    <w:rsid w:val="00E1273F"/>
    <w:rsid w:val="00E12BEC"/>
    <w:rsid w:val="00E14253"/>
    <w:rsid w:val="00E14E53"/>
    <w:rsid w:val="00E158AD"/>
    <w:rsid w:val="00E170F9"/>
    <w:rsid w:val="00E1781C"/>
    <w:rsid w:val="00E17E01"/>
    <w:rsid w:val="00E209BF"/>
    <w:rsid w:val="00E20C58"/>
    <w:rsid w:val="00E22E05"/>
    <w:rsid w:val="00E25500"/>
    <w:rsid w:val="00E308D9"/>
    <w:rsid w:val="00E30B63"/>
    <w:rsid w:val="00E30CBC"/>
    <w:rsid w:val="00E31C5E"/>
    <w:rsid w:val="00E3227E"/>
    <w:rsid w:val="00E32951"/>
    <w:rsid w:val="00E3350A"/>
    <w:rsid w:val="00E3581A"/>
    <w:rsid w:val="00E36D23"/>
    <w:rsid w:val="00E374BB"/>
    <w:rsid w:val="00E37AAC"/>
    <w:rsid w:val="00E479E4"/>
    <w:rsid w:val="00E503F7"/>
    <w:rsid w:val="00E50ABA"/>
    <w:rsid w:val="00E50FDA"/>
    <w:rsid w:val="00E520B9"/>
    <w:rsid w:val="00E53810"/>
    <w:rsid w:val="00E5448D"/>
    <w:rsid w:val="00E5478E"/>
    <w:rsid w:val="00E553EA"/>
    <w:rsid w:val="00E55923"/>
    <w:rsid w:val="00E55D66"/>
    <w:rsid w:val="00E56EA5"/>
    <w:rsid w:val="00E6028C"/>
    <w:rsid w:val="00E60A1B"/>
    <w:rsid w:val="00E621C7"/>
    <w:rsid w:val="00E63BF9"/>
    <w:rsid w:val="00E64189"/>
    <w:rsid w:val="00E642D0"/>
    <w:rsid w:val="00E6678E"/>
    <w:rsid w:val="00E67E2D"/>
    <w:rsid w:val="00E67FAC"/>
    <w:rsid w:val="00E70020"/>
    <w:rsid w:val="00E70F63"/>
    <w:rsid w:val="00E7106B"/>
    <w:rsid w:val="00E71F49"/>
    <w:rsid w:val="00E72B57"/>
    <w:rsid w:val="00E72BE3"/>
    <w:rsid w:val="00E73182"/>
    <w:rsid w:val="00E75134"/>
    <w:rsid w:val="00E75359"/>
    <w:rsid w:val="00E767E0"/>
    <w:rsid w:val="00E77FBD"/>
    <w:rsid w:val="00E80662"/>
    <w:rsid w:val="00E80A0C"/>
    <w:rsid w:val="00E826F2"/>
    <w:rsid w:val="00E86C91"/>
    <w:rsid w:val="00E87B2A"/>
    <w:rsid w:val="00E87F9E"/>
    <w:rsid w:val="00E90882"/>
    <w:rsid w:val="00E91430"/>
    <w:rsid w:val="00E94555"/>
    <w:rsid w:val="00E95106"/>
    <w:rsid w:val="00E95146"/>
    <w:rsid w:val="00E951C0"/>
    <w:rsid w:val="00E9521E"/>
    <w:rsid w:val="00E95C1D"/>
    <w:rsid w:val="00EA0223"/>
    <w:rsid w:val="00EA0310"/>
    <w:rsid w:val="00EA12E0"/>
    <w:rsid w:val="00EA1390"/>
    <w:rsid w:val="00EA1420"/>
    <w:rsid w:val="00EA1520"/>
    <w:rsid w:val="00EA18DA"/>
    <w:rsid w:val="00EA3112"/>
    <w:rsid w:val="00EA3879"/>
    <w:rsid w:val="00EA39EC"/>
    <w:rsid w:val="00EA3ACD"/>
    <w:rsid w:val="00EA3DB5"/>
    <w:rsid w:val="00EA4143"/>
    <w:rsid w:val="00EA4857"/>
    <w:rsid w:val="00EA73BC"/>
    <w:rsid w:val="00EB0A82"/>
    <w:rsid w:val="00EB1BB8"/>
    <w:rsid w:val="00EB1D43"/>
    <w:rsid w:val="00EB25B9"/>
    <w:rsid w:val="00EB2C7F"/>
    <w:rsid w:val="00EB3BE4"/>
    <w:rsid w:val="00EB41F9"/>
    <w:rsid w:val="00EB49C0"/>
    <w:rsid w:val="00EB49DE"/>
    <w:rsid w:val="00EB746F"/>
    <w:rsid w:val="00EB7591"/>
    <w:rsid w:val="00EC269B"/>
    <w:rsid w:val="00EC35AA"/>
    <w:rsid w:val="00EC44D4"/>
    <w:rsid w:val="00EC48A4"/>
    <w:rsid w:val="00EC6C3E"/>
    <w:rsid w:val="00EC7B18"/>
    <w:rsid w:val="00ED108C"/>
    <w:rsid w:val="00ED206E"/>
    <w:rsid w:val="00ED2500"/>
    <w:rsid w:val="00ED31D5"/>
    <w:rsid w:val="00ED3508"/>
    <w:rsid w:val="00ED4AF0"/>
    <w:rsid w:val="00ED6E6F"/>
    <w:rsid w:val="00EE200A"/>
    <w:rsid w:val="00EE2EF2"/>
    <w:rsid w:val="00EE3E70"/>
    <w:rsid w:val="00EE56AA"/>
    <w:rsid w:val="00EE5953"/>
    <w:rsid w:val="00EE6D35"/>
    <w:rsid w:val="00EF05FC"/>
    <w:rsid w:val="00EF159B"/>
    <w:rsid w:val="00EF4132"/>
    <w:rsid w:val="00EF5BE1"/>
    <w:rsid w:val="00EF752C"/>
    <w:rsid w:val="00EF7BEF"/>
    <w:rsid w:val="00F00144"/>
    <w:rsid w:val="00F002A6"/>
    <w:rsid w:val="00F03F35"/>
    <w:rsid w:val="00F041DC"/>
    <w:rsid w:val="00F044F6"/>
    <w:rsid w:val="00F04670"/>
    <w:rsid w:val="00F04B4C"/>
    <w:rsid w:val="00F062F2"/>
    <w:rsid w:val="00F1029F"/>
    <w:rsid w:val="00F105AA"/>
    <w:rsid w:val="00F11C61"/>
    <w:rsid w:val="00F11C89"/>
    <w:rsid w:val="00F12BEA"/>
    <w:rsid w:val="00F131BC"/>
    <w:rsid w:val="00F1376D"/>
    <w:rsid w:val="00F1421C"/>
    <w:rsid w:val="00F148D2"/>
    <w:rsid w:val="00F1681F"/>
    <w:rsid w:val="00F171CD"/>
    <w:rsid w:val="00F2069C"/>
    <w:rsid w:val="00F20BD1"/>
    <w:rsid w:val="00F20CFB"/>
    <w:rsid w:val="00F213D8"/>
    <w:rsid w:val="00F21C8B"/>
    <w:rsid w:val="00F2389C"/>
    <w:rsid w:val="00F24CA1"/>
    <w:rsid w:val="00F26D8B"/>
    <w:rsid w:val="00F277ED"/>
    <w:rsid w:val="00F27B8E"/>
    <w:rsid w:val="00F30090"/>
    <w:rsid w:val="00F30B47"/>
    <w:rsid w:val="00F30CFB"/>
    <w:rsid w:val="00F31C81"/>
    <w:rsid w:val="00F32869"/>
    <w:rsid w:val="00F32D6B"/>
    <w:rsid w:val="00F34A6E"/>
    <w:rsid w:val="00F37824"/>
    <w:rsid w:val="00F4166C"/>
    <w:rsid w:val="00F416D2"/>
    <w:rsid w:val="00F4211C"/>
    <w:rsid w:val="00F42B40"/>
    <w:rsid w:val="00F42F2F"/>
    <w:rsid w:val="00F44A71"/>
    <w:rsid w:val="00F45CA8"/>
    <w:rsid w:val="00F46787"/>
    <w:rsid w:val="00F50037"/>
    <w:rsid w:val="00F50898"/>
    <w:rsid w:val="00F51C53"/>
    <w:rsid w:val="00F51F62"/>
    <w:rsid w:val="00F524AA"/>
    <w:rsid w:val="00F52E6A"/>
    <w:rsid w:val="00F539B9"/>
    <w:rsid w:val="00F53B1A"/>
    <w:rsid w:val="00F55040"/>
    <w:rsid w:val="00F55E06"/>
    <w:rsid w:val="00F56FEE"/>
    <w:rsid w:val="00F57FA5"/>
    <w:rsid w:val="00F60D7D"/>
    <w:rsid w:val="00F6123A"/>
    <w:rsid w:val="00F622B9"/>
    <w:rsid w:val="00F62E91"/>
    <w:rsid w:val="00F64D4E"/>
    <w:rsid w:val="00F65B67"/>
    <w:rsid w:val="00F65F16"/>
    <w:rsid w:val="00F70072"/>
    <w:rsid w:val="00F704D7"/>
    <w:rsid w:val="00F70886"/>
    <w:rsid w:val="00F70987"/>
    <w:rsid w:val="00F712A6"/>
    <w:rsid w:val="00F734E6"/>
    <w:rsid w:val="00F737F7"/>
    <w:rsid w:val="00F73F16"/>
    <w:rsid w:val="00F751FA"/>
    <w:rsid w:val="00F76D96"/>
    <w:rsid w:val="00F81816"/>
    <w:rsid w:val="00F8238D"/>
    <w:rsid w:val="00F824E2"/>
    <w:rsid w:val="00F827F4"/>
    <w:rsid w:val="00F8297A"/>
    <w:rsid w:val="00F84479"/>
    <w:rsid w:val="00F84B77"/>
    <w:rsid w:val="00F85BA5"/>
    <w:rsid w:val="00F86586"/>
    <w:rsid w:val="00F865FB"/>
    <w:rsid w:val="00F86E76"/>
    <w:rsid w:val="00F8761D"/>
    <w:rsid w:val="00F921CF"/>
    <w:rsid w:val="00F923AF"/>
    <w:rsid w:val="00F92DF5"/>
    <w:rsid w:val="00F937DD"/>
    <w:rsid w:val="00F93940"/>
    <w:rsid w:val="00F939D9"/>
    <w:rsid w:val="00F95524"/>
    <w:rsid w:val="00F95994"/>
    <w:rsid w:val="00F97B03"/>
    <w:rsid w:val="00FA0BD3"/>
    <w:rsid w:val="00FA194A"/>
    <w:rsid w:val="00FA1F98"/>
    <w:rsid w:val="00FA2684"/>
    <w:rsid w:val="00FA35B2"/>
    <w:rsid w:val="00FA3773"/>
    <w:rsid w:val="00FA395B"/>
    <w:rsid w:val="00FA4025"/>
    <w:rsid w:val="00FA69AD"/>
    <w:rsid w:val="00FB26C3"/>
    <w:rsid w:val="00FB2B9B"/>
    <w:rsid w:val="00FB301D"/>
    <w:rsid w:val="00FB5B0A"/>
    <w:rsid w:val="00FB629B"/>
    <w:rsid w:val="00FB66A3"/>
    <w:rsid w:val="00FC1F9B"/>
    <w:rsid w:val="00FC2535"/>
    <w:rsid w:val="00FC6697"/>
    <w:rsid w:val="00FC6F8B"/>
    <w:rsid w:val="00FC71B9"/>
    <w:rsid w:val="00FC7921"/>
    <w:rsid w:val="00FD05E4"/>
    <w:rsid w:val="00FD0F8F"/>
    <w:rsid w:val="00FD1B50"/>
    <w:rsid w:val="00FD1FEB"/>
    <w:rsid w:val="00FD3106"/>
    <w:rsid w:val="00FD351A"/>
    <w:rsid w:val="00FD3C86"/>
    <w:rsid w:val="00FD54F2"/>
    <w:rsid w:val="00FD7156"/>
    <w:rsid w:val="00FE16EA"/>
    <w:rsid w:val="00FE18D6"/>
    <w:rsid w:val="00FE28D4"/>
    <w:rsid w:val="00FE4966"/>
    <w:rsid w:val="00FE598D"/>
    <w:rsid w:val="00FE6C1F"/>
    <w:rsid w:val="00FE73A7"/>
    <w:rsid w:val="00FE78E9"/>
    <w:rsid w:val="00FF05EC"/>
    <w:rsid w:val="00FF0CA3"/>
    <w:rsid w:val="00FF0FE7"/>
    <w:rsid w:val="00FF1C07"/>
    <w:rsid w:val="00FF350A"/>
    <w:rsid w:val="00FF5F5E"/>
    <w:rsid w:val="00FF6B23"/>
    <w:rsid w:val="010886CC"/>
    <w:rsid w:val="0130C68C"/>
    <w:rsid w:val="0174B2CB"/>
    <w:rsid w:val="018B2572"/>
    <w:rsid w:val="01B34BF6"/>
    <w:rsid w:val="02182A6F"/>
    <w:rsid w:val="023C3729"/>
    <w:rsid w:val="02F75A52"/>
    <w:rsid w:val="0336C727"/>
    <w:rsid w:val="03482D2B"/>
    <w:rsid w:val="03500DA8"/>
    <w:rsid w:val="0374ABBB"/>
    <w:rsid w:val="0383D3C6"/>
    <w:rsid w:val="03841D18"/>
    <w:rsid w:val="03A059E3"/>
    <w:rsid w:val="03A1A93D"/>
    <w:rsid w:val="04121FF6"/>
    <w:rsid w:val="045BCEBC"/>
    <w:rsid w:val="04BD038A"/>
    <w:rsid w:val="05147C05"/>
    <w:rsid w:val="053BFE70"/>
    <w:rsid w:val="05597A0E"/>
    <w:rsid w:val="0576EEB2"/>
    <w:rsid w:val="057E16AE"/>
    <w:rsid w:val="058456F4"/>
    <w:rsid w:val="05BED25D"/>
    <w:rsid w:val="06033D04"/>
    <w:rsid w:val="06CB0A1D"/>
    <w:rsid w:val="06D57028"/>
    <w:rsid w:val="06DEE5A3"/>
    <w:rsid w:val="0747325A"/>
    <w:rsid w:val="078A3983"/>
    <w:rsid w:val="07908A4E"/>
    <w:rsid w:val="07A40B7F"/>
    <w:rsid w:val="07C241D3"/>
    <w:rsid w:val="07DFDEDE"/>
    <w:rsid w:val="08078027"/>
    <w:rsid w:val="081388A7"/>
    <w:rsid w:val="082AA72D"/>
    <w:rsid w:val="082AF5A4"/>
    <w:rsid w:val="084D9C17"/>
    <w:rsid w:val="0858BDF5"/>
    <w:rsid w:val="087AED01"/>
    <w:rsid w:val="088DB687"/>
    <w:rsid w:val="08B082C6"/>
    <w:rsid w:val="08DD3320"/>
    <w:rsid w:val="08FE106D"/>
    <w:rsid w:val="094D3BC4"/>
    <w:rsid w:val="09690D80"/>
    <w:rsid w:val="099976B3"/>
    <w:rsid w:val="09B287CC"/>
    <w:rsid w:val="09E5263A"/>
    <w:rsid w:val="09F22574"/>
    <w:rsid w:val="0A15226E"/>
    <w:rsid w:val="0A232A63"/>
    <w:rsid w:val="0A30F231"/>
    <w:rsid w:val="0ABF718C"/>
    <w:rsid w:val="0ADFA80A"/>
    <w:rsid w:val="0B0428BD"/>
    <w:rsid w:val="0B12A946"/>
    <w:rsid w:val="0B826611"/>
    <w:rsid w:val="0BC8A3D5"/>
    <w:rsid w:val="0C3D71AF"/>
    <w:rsid w:val="0C586A23"/>
    <w:rsid w:val="0C885C83"/>
    <w:rsid w:val="0C90595F"/>
    <w:rsid w:val="0CA63838"/>
    <w:rsid w:val="0CAD43CD"/>
    <w:rsid w:val="0CD66648"/>
    <w:rsid w:val="0CDC75EC"/>
    <w:rsid w:val="0CF85976"/>
    <w:rsid w:val="0D65D513"/>
    <w:rsid w:val="0DB11193"/>
    <w:rsid w:val="0E1AB3AE"/>
    <w:rsid w:val="0EA4A1A1"/>
    <w:rsid w:val="0EB4E74A"/>
    <w:rsid w:val="0EC4A7D4"/>
    <w:rsid w:val="0F078B63"/>
    <w:rsid w:val="0F1CB416"/>
    <w:rsid w:val="0FC96A54"/>
    <w:rsid w:val="0FD55AA4"/>
    <w:rsid w:val="0FDDA0FE"/>
    <w:rsid w:val="1060D7A2"/>
    <w:rsid w:val="106D93A0"/>
    <w:rsid w:val="1075E62A"/>
    <w:rsid w:val="10945258"/>
    <w:rsid w:val="10D0ED3C"/>
    <w:rsid w:val="10D4ADCE"/>
    <w:rsid w:val="11306ECC"/>
    <w:rsid w:val="116E5A46"/>
    <w:rsid w:val="117B81B4"/>
    <w:rsid w:val="11921B02"/>
    <w:rsid w:val="11BDB9C9"/>
    <w:rsid w:val="11CE9DC6"/>
    <w:rsid w:val="12172921"/>
    <w:rsid w:val="1233CBFA"/>
    <w:rsid w:val="123BCBE9"/>
    <w:rsid w:val="124CC8DC"/>
    <w:rsid w:val="125B5D74"/>
    <w:rsid w:val="12980345"/>
    <w:rsid w:val="12DEE5BF"/>
    <w:rsid w:val="13074152"/>
    <w:rsid w:val="130929EF"/>
    <w:rsid w:val="130D8B44"/>
    <w:rsid w:val="1315F168"/>
    <w:rsid w:val="13362F11"/>
    <w:rsid w:val="13426699"/>
    <w:rsid w:val="135B7F0D"/>
    <w:rsid w:val="136C0A1C"/>
    <w:rsid w:val="137A2B11"/>
    <w:rsid w:val="13AD9AE4"/>
    <w:rsid w:val="13DAA658"/>
    <w:rsid w:val="1401DD41"/>
    <w:rsid w:val="148F58B2"/>
    <w:rsid w:val="149C1FD5"/>
    <w:rsid w:val="151D9B44"/>
    <w:rsid w:val="1520AF9C"/>
    <w:rsid w:val="153D2A16"/>
    <w:rsid w:val="1547FC0C"/>
    <w:rsid w:val="154D1B05"/>
    <w:rsid w:val="155F36FD"/>
    <w:rsid w:val="15CB6288"/>
    <w:rsid w:val="15FB15E0"/>
    <w:rsid w:val="16732C09"/>
    <w:rsid w:val="16B5DFB2"/>
    <w:rsid w:val="16BE67C1"/>
    <w:rsid w:val="16E2B164"/>
    <w:rsid w:val="16E3D138"/>
    <w:rsid w:val="16EA07D8"/>
    <w:rsid w:val="16EADBF0"/>
    <w:rsid w:val="16EDD7EA"/>
    <w:rsid w:val="16F22E9C"/>
    <w:rsid w:val="17155FEF"/>
    <w:rsid w:val="17243987"/>
    <w:rsid w:val="179DA946"/>
    <w:rsid w:val="17B46D55"/>
    <w:rsid w:val="1832D892"/>
    <w:rsid w:val="186A238C"/>
    <w:rsid w:val="1898BBBA"/>
    <w:rsid w:val="18995DE4"/>
    <w:rsid w:val="18CB4AFF"/>
    <w:rsid w:val="1907A1A3"/>
    <w:rsid w:val="19233017"/>
    <w:rsid w:val="1964CEAB"/>
    <w:rsid w:val="1A484BE0"/>
    <w:rsid w:val="1A68D8D4"/>
    <w:rsid w:val="1A8D51D2"/>
    <w:rsid w:val="1AC49A93"/>
    <w:rsid w:val="1AD44AF6"/>
    <w:rsid w:val="1AD74B32"/>
    <w:rsid w:val="1AF46A59"/>
    <w:rsid w:val="1B0E42D5"/>
    <w:rsid w:val="1B0F02E9"/>
    <w:rsid w:val="1B110B47"/>
    <w:rsid w:val="1B3B90B7"/>
    <w:rsid w:val="1B4A144C"/>
    <w:rsid w:val="1B89ED3D"/>
    <w:rsid w:val="1C62036A"/>
    <w:rsid w:val="1CF5C4FF"/>
    <w:rsid w:val="1CFD238A"/>
    <w:rsid w:val="1D582536"/>
    <w:rsid w:val="1D993D98"/>
    <w:rsid w:val="1DC38DE2"/>
    <w:rsid w:val="1E23C5EE"/>
    <w:rsid w:val="1E2E2D94"/>
    <w:rsid w:val="1E7D2101"/>
    <w:rsid w:val="1EDC26FF"/>
    <w:rsid w:val="1F0F4296"/>
    <w:rsid w:val="1F31C9BF"/>
    <w:rsid w:val="1F58BE80"/>
    <w:rsid w:val="1F62B11C"/>
    <w:rsid w:val="1F90716A"/>
    <w:rsid w:val="1FA1EC99"/>
    <w:rsid w:val="1FCE87A5"/>
    <w:rsid w:val="1FF9F091"/>
    <w:rsid w:val="200143E7"/>
    <w:rsid w:val="201E036A"/>
    <w:rsid w:val="2056F8C5"/>
    <w:rsid w:val="20B7252D"/>
    <w:rsid w:val="2104D320"/>
    <w:rsid w:val="212BE6AE"/>
    <w:rsid w:val="213923DF"/>
    <w:rsid w:val="2211A705"/>
    <w:rsid w:val="22787534"/>
    <w:rsid w:val="22964856"/>
    <w:rsid w:val="22A6563A"/>
    <w:rsid w:val="22B3DD39"/>
    <w:rsid w:val="230710EB"/>
    <w:rsid w:val="231BA25A"/>
    <w:rsid w:val="231CAD17"/>
    <w:rsid w:val="231F4C64"/>
    <w:rsid w:val="23D2823D"/>
    <w:rsid w:val="24040C2C"/>
    <w:rsid w:val="24093D79"/>
    <w:rsid w:val="2422F9B5"/>
    <w:rsid w:val="24249D66"/>
    <w:rsid w:val="24598914"/>
    <w:rsid w:val="24679D60"/>
    <w:rsid w:val="24680BB2"/>
    <w:rsid w:val="24BC718C"/>
    <w:rsid w:val="24C73107"/>
    <w:rsid w:val="24D28A5E"/>
    <w:rsid w:val="24F965B0"/>
    <w:rsid w:val="250E187E"/>
    <w:rsid w:val="251173CA"/>
    <w:rsid w:val="252A4F8E"/>
    <w:rsid w:val="25465FD8"/>
    <w:rsid w:val="2577538B"/>
    <w:rsid w:val="257A7F47"/>
    <w:rsid w:val="2587A05E"/>
    <w:rsid w:val="2589F3F4"/>
    <w:rsid w:val="25AC9257"/>
    <w:rsid w:val="25EF490B"/>
    <w:rsid w:val="25F8479C"/>
    <w:rsid w:val="264D0757"/>
    <w:rsid w:val="2651976B"/>
    <w:rsid w:val="265607EB"/>
    <w:rsid w:val="26936854"/>
    <w:rsid w:val="26B870EC"/>
    <w:rsid w:val="26C80ED1"/>
    <w:rsid w:val="26E9376D"/>
    <w:rsid w:val="2704EF83"/>
    <w:rsid w:val="27120C6C"/>
    <w:rsid w:val="27494F53"/>
    <w:rsid w:val="277D8160"/>
    <w:rsid w:val="27A2D160"/>
    <w:rsid w:val="27D5ABC0"/>
    <w:rsid w:val="28019CF5"/>
    <w:rsid w:val="280B61B0"/>
    <w:rsid w:val="2837DB71"/>
    <w:rsid w:val="28DD68B6"/>
    <w:rsid w:val="28EF38CA"/>
    <w:rsid w:val="29A67C8B"/>
    <w:rsid w:val="29C66633"/>
    <w:rsid w:val="2A042D78"/>
    <w:rsid w:val="2A0EA3F3"/>
    <w:rsid w:val="2A1A1D36"/>
    <w:rsid w:val="2A71134E"/>
    <w:rsid w:val="2AAEE827"/>
    <w:rsid w:val="2ADB9126"/>
    <w:rsid w:val="2AF870E5"/>
    <w:rsid w:val="2B16CBB3"/>
    <w:rsid w:val="2B598495"/>
    <w:rsid w:val="2BAB72D1"/>
    <w:rsid w:val="2BB33E35"/>
    <w:rsid w:val="2BD179C5"/>
    <w:rsid w:val="2C07B7F0"/>
    <w:rsid w:val="2C319F98"/>
    <w:rsid w:val="2C4A4332"/>
    <w:rsid w:val="2C692501"/>
    <w:rsid w:val="2CA51AED"/>
    <w:rsid w:val="2CE17250"/>
    <w:rsid w:val="2D23682E"/>
    <w:rsid w:val="2DD7EB44"/>
    <w:rsid w:val="2E580608"/>
    <w:rsid w:val="2E704895"/>
    <w:rsid w:val="2EB280D5"/>
    <w:rsid w:val="2EEF6124"/>
    <w:rsid w:val="2EFB92B0"/>
    <w:rsid w:val="2F0326BE"/>
    <w:rsid w:val="2F394CF5"/>
    <w:rsid w:val="2F675751"/>
    <w:rsid w:val="2F94034C"/>
    <w:rsid w:val="2FFDCF6C"/>
    <w:rsid w:val="30031995"/>
    <w:rsid w:val="30070370"/>
    <w:rsid w:val="304ABFF8"/>
    <w:rsid w:val="309E63E4"/>
    <w:rsid w:val="30AB7198"/>
    <w:rsid w:val="30D567AE"/>
    <w:rsid w:val="313B4A8E"/>
    <w:rsid w:val="3169D070"/>
    <w:rsid w:val="31C05D6B"/>
    <w:rsid w:val="31D9451B"/>
    <w:rsid w:val="31EDDC5B"/>
    <w:rsid w:val="3212ECCB"/>
    <w:rsid w:val="32B472CC"/>
    <w:rsid w:val="32C6A0E9"/>
    <w:rsid w:val="32F14380"/>
    <w:rsid w:val="33415BC8"/>
    <w:rsid w:val="33690977"/>
    <w:rsid w:val="33A9F9C7"/>
    <w:rsid w:val="33BDE8DA"/>
    <w:rsid w:val="341BB95F"/>
    <w:rsid w:val="342451CF"/>
    <w:rsid w:val="3437F2BA"/>
    <w:rsid w:val="348DE2F8"/>
    <w:rsid w:val="349AD662"/>
    <w:rsid w:val="34E85A2A"/>
    <w:rsid w:val="350B6DF1"/>
    <w:rsid w:val="351640B3"/>
    <w:rsid w:val="3538AEC1"/>
    <w:rsid w:val="354D66FB"/>
    <w:rsid w:val="3554F124"/>
    <w:rsid w:val="3556AA31"/>
    <w:rsid w:val="35834C07"/>
    <w:rsid w:val="35A71EA1"/>
    <w:rsid w:val="35AB8C4D"/>
    <w:rsid w:val="35BE9B13"/>
    <w:rsid w:val="35CF8588"/>
    <w:rsid w:val="36A30166"/>
    <w:rsid w:val="36B12603"/>
    <w:rsid w:val="36EF4CAF"/>
    <w:rsid w:val="36F4572E"/>
    <w:rsid w:val="373BCABC"/>
    <w:rsid w:val="3786CFE1"/>
    <w:rsid w:val="37D5B4E0"/>
    <w:rsid w:val="37FEA6C6"/>
    <w:rsid w:val="38054DCF"/>
    <w:rsid w:val="386771B4"/>
    <w:rsid w:val="389CEF59"/>
    <w:rsid w:val="389F43AE"/>
    <w:rsid w:val="38C43D04"/>
    <w:rsid w:val="38D3297B"/>
    <w:rsid w:val="38DB2EA3"/>
    <w:rsid w:val="38DF097D"/>
    <w:rsid w:val="39287798"/>
    <w:rsid w:val="3973E3D8"/>
    <w:rsid w:val="397A4019"/>
    <w:rsid w:val="397E234F"/>
    <w:rsid w:val="3B0EC9CC"/>
    <w:rsid w:val="3B632F35"/>
    <w:rsid w:val="3BB8DD33"/>
    <w:rsid w:val="3BD86622"/>
    <w:rsid w:val="3C0251A1"/>
    <w:rsid w:val="3C3CF2CC"/>
    <w:rsid w:val="3C4D16C7"/>
    <w:rsid w:val="3CD3D030"/>
    <w:rsid w:val="3D056F59"/>
    <w:rsid w:val="3D2A2B7F"/>
    <w:rsid w:val="3D58A7C8"/>
    <w:rsid w:val="3D85453D"/>
    <w:rsid w:val="3D85F216"/>
    <w:rsid w:val="3D860C02"/>
    <w:rsid w:val="3D9B0401"/>
    <w:rsid w:val="3DEE9970"/>
    <w:rsid w:val="3DFEA845"/>
    <w:rsid w:val="3E8725E6"/>
    <w:rsid w:val="3F13BB6B"/>
    <w:rsid w:val="3F480A93"/>
    <w:rsid w:val="3F50EAD6"/>
    <w:rsid w:val="3F6E34DA"/>
    <w:rsid w:val="3F79882E"/>
    <w:rsid w:val="3FCF0781"/>
    <w:rsid w:val="3FE7FDD9"/>
    <w:rsid w:val="400BAA8E"/>
    <w:rsid w:val="400F7EB3"/>
    <w:rsid w:val="4032C6C9"/>
    <w:rsid w:val="405440FB"/>
    <w:rsid w:val="405BBB61"/>
    <w:rsid w:val="40765639"/>
    <w:rsid w:val="40C4CA01"/>
    <w:rsid w:val="40EE416B"/>
    <w:rsid w:val="417F70D5"/>
    <w:rsid w:val="418192A0"/>
    <w:rsid w:val="41F2DC34"/>
    <w:rsid w:val="42624B9B"/>
    <w:rsid w:val="428875D1"/>
    <w:rsid w:val="428AF68D"/>
    <w:rsid w:val="429E74BF"/>
    <w:rsid w:val="42D58D50"/>
    <w:rsid w:val="42FB504F"/>
    <w:rsid w:val="433CBA39"/>
    <w:rsid w:val="437C6816"/>
    <w:rsid w:val="4395E779"/>
    <w:rsid w:val="439668C6"/>
    <w:rsid w:val="43CB144D"/>
    <w:rsid w:val="445E710B"/>
    <w:rsid w:val="44D29156"/>
    <w:rsid w:val="451A2BFC"/>
    <w:rsid w:val="4558BD85"/>
    <w:rsid w:val="456F6438"/>
    <w:rsid w:val="457A2979"/>
    <w:rsid w:val="45F78CFE"/>
    <w:rsid w:val="45F8AD81"/>
    <w:rsid w:val="460F04D5"/>
    <w:rsid w:val="464C97B8"/>
    <w:rsid w:val="468438A9"/>
    <w:rsid w:val="46919DF9"/>
    <w:rsid w:val="46AFD98D"/>
    <w:rsid w:val="46DA4D16"/>
    <w:rsid w:val="46E8FB25"/>
    <w:rsid w:val="46ED6A19"/>
    <w:rsid w:val="477B891B"/>
    <w:rsid w:val="4792B5C4"/>
    <w:rsid w:val="47AC725A"/>
    <w:rsid w:val="48184727"/>
    <w:rsid w:val="48252B9A"/>
    <w:rsid w:val="4832A043"/>
    <w:rsid w:val="48847239"/>
    <w:rsid w:val="48CF7CB9"/>
    <w:rsid w:val="49013CA2"/>
    <w:rsid w:val="494FCA9D"/>
    <w:rsid w:val="495DB443"/>
    <w:rsid w:val="49E84E72"/>
    <w:rsid w:val="4A1693C1"/>
    <w:rsid w:val="4A3BFB1A"/>
    <w:rsid w:val="4A45AA3E"/>
    <w:rsid w:val="4A606E4B"/>
    <w:rsid w:val="4A73FAB9"/>
    <w:rsid w:val="4AA4E4DD"/>
    <w:rsid w:val="4AD228BA"/>
    <w:rsid w:val="4AEE70D8"/>
    <w:rsid w:val="4AF577EC"/>
    <w:rsid w:val="4B39D6CB"/>
    <w:rsid w:val="4B77BA6C"/>
    <w:rsid w:val="4B7A411F"/>
    <w:rsid w:val="4B985A51"/>
    <w:rsid w:val="4BC31333"/>
    <w:rsid w:val="4C01BC5A"/>
    <w:rsid w:val="4C0B1CE4"/>
    <w:rsid w:val="4C11AF8B"/>
    <w:rsid w:val="4C21F7CA"/>
    <w:rsid w:val="4C961080"/>
    <w:rsid w:val="4CDE2A0B"/>
    <w:rsid w:val="4CF06F32"/>
    <w:rsid w:val="4D444C99"/>
    <w:rsid w:val="4D6902EF"/>
    <w:rsid w:val="4DB431DC"/>
    <w:rsid w:val="4DBE49AF"/>
    <w:rsid w:val="4DD1DEAE"/>
    <w:rsid w:val="4DD5B939"/>
    <w:rsid w:val="4DF331B7"/>
    <w:rsid w:val="4DF6CEC1"/>
    <w:rsid w:val="4E0198E2"/>
    <w:rsid w:val="4E24EF02"/>
    <w:rsid w:val="4E5F7A62"/>
    <w:rsid w:val="4E901BD5"/>
    <w:rsid w:val="4EA97771"/>
    <w:rsid w:val="4EAC07DA"/>
    <w:rsid w:val="4EC8BC65"/>
    <w:rsid w:val="4F2C069D"/>
    <w:rsid w:val="4F3EEAA7"/>
    <w:rsid w:val="4FC6CEC0"/>
    <w:rsid w:val="4FE4FEDC"/>
    <w:rsid w:val="5026E24D"/>
    <w:rsid w:val="5047B4A2"/>
    <w:rsid w:val="508B32FC"/>
    <w:rsid w:val="508E6ADA"/>
    <w:rsid w:val="50A8F0E1"/>
    <w:rsid w:val="5117A6D5"/>
    <w:rsid w:val="5125944D"/>
    <w:rsid w:val="512D0BD3"/>
    <w:rsid w:val="516EA35A"/>
    <w:rsid w:val="5173B5E0"/>
    <w:rsid w:val="518AA87D"/>
    <w:rsid w:val="51BB4DBA"/>
    <w:rsid w:val="51C82E23"/>
    <w:rsid w:val="51E130DF"/>
    <w:rsid w:val="52480719"/>
    <w:rsid w:val="5269F264"/>
    <w:rsid w:val="52867604"/>
    <w:rsid w:val="529E5FE2"/>
    <w:rsid w:val="52B80DB6"/>
    <w:rsid w:val="52D444E5"/>
    <w:rsid w:val="52E1F60E"/>
    <w:rsid w:val="53AFFFCE"/>
    <w:rsid w:val="53D71B65"/>
    <w:rsid w:val="53FE7F02"/>
    <w:rsid w:val="5407E642"/>
    <w:rsid w:val="54AEDA94"/>
    <w:rsid w:val="54F56AAD"/>
    <w:rsid w:val="5524C188"/>
    <w:rsid w:val="55A07CB9"/>
    <w:rsid w:val="55A3B79B"/>
    <w:rsid w:val="55ACA762"/>
    <w:rsid w:val="55E9BBF1"/>
    <w:rsid w:val="5607F9AD"/>
    <w:rsid w:val="5609B3C2"/>
    <w:rsid w:val="564DF00D"/>
    <w:rsid w:val="569B9C1C"/>
    <w:rsid w:val="569C773B"/>
    <w:rsid w:val="56CBB96F"/>
    <w:rsid w:val="56D13D70"/>
    <w:rsid w:val="56E1B706"/>
    <w:rsid w:val="56F9633A"/>
    <w:rsid w:val="57185D63"/>
    <w:rsid w:val="5769BF79"/>
    <w:rsid w:val="57795348"/>
    <w:rsid w:val="577B27C6"/>
    <w:rsid w:val="578B0498"/>
    <w:rsid w:val="57A276C5"/>
    <w:rsid w:val="57ABA9EE"/>
    <w:rsid w:val="58253FDC"/>
    <w:rsid w:val="58632041"/>
    <w:rsid w:val="58866CD8"/>
    <w:rsid w:val="5941BA97"/>
    <w:rsid w:val="5959D440"/>
    <w:rsid w:val="598DC9C5"/>
    <w:rsid w:val="59A855FF"/>
    <w:rsid w:val="59B18055"/>
    <w:rsid w:val="59C2E7FB"/>
    <w:rsid w:val="5A1BB1CA"/>
    <w:rsid w:val="5A9D55B7"/>
    <w:rsid w:val="5AD4CB61"/>
    <w:rsid w:val="5AF21064"/>
    <w:rsid w:val="5B22FFCA"/>
    <w:rsid w:val="5B59D3A2"/>
    <w:rsid w:val="5B8C749A"/>
    <w:rsid w:val="5BCAC061"/>
    <w:rsid w:val="5BEE577C"/>
    <w:rsid w:val="5BF3B606"/>
    <w:rsid w:val="5C052D9C"/>
    <w:rsid w:val="5C403BB9"/>
    <w:rsid w:val="5C6640DD"/>
    <w:rsid w:val="5C8DC5DF"/>
    <w:rsid w:val="5CAA4EF2"/>
    <w:rsid w:val="5D0F9366"/>
    <w:rsid w:val="5D26C9BD"/>
    <w:rsid w:val="5D298A91"/>
    <w:rsid w:val="5D449090"/>
    <w:rsid w:val="5D49E033"/>
    <w:rsid w:val="5D6C4B98"/>
    <w:rsid w:val="5DDB5A21"/>
    <w:rsid w:val="5DE33034"/>
    <w:rsid w:val="5E30FD48"/>
    <w:rsid w:val="5E61F6B5"/>
    <w:rsid w:val="5E73D354"/>
    <w:rsid w:val="5EC73C01"/>
    <w:rsid w:val="5F27E254"/>
    <w:rsid w:val="5F635EC4"/>
    <w:rsid w:val="5FF829FF"/>
    <w:rsid w:val="6002395F"/>
    <w:rsid w:val="600C62AE"/>
    <w:rsid w:val="6035827F"/>
    <w:rsid w:val="604EE393"/>
    <w:rsid w:val="6091EEA3"/>
    <w:rsid w:val="60CA4E24"/>
    <w:rsid w:val="60DAED2B"/>
    <w:rsid w:val="60F92354"/>
    <w:rsid w:val="6145D1F6"/>
    <w:rsid w:val="614F78C1"/>
    <w:rsid w:val="616D03C9"/>
    <w:rsid w:val="619AB5F0"/>
    <w:rsid w:val="61A03664"/>
    <w:rsid w:val="61A58607"/>
    <w:rsid w:val="6216EC9B"/>
    <w:rsid w:val="621EE72B"/>
    <w:rsid w:val="629629C2"/>
    <w:rsid w:val="629ABDF3"/>
    <w:rsid w:val="62F991C0"/>
    <w:rsid w:val="630899AF"/>
    <w:rsid w:val="638C9DC4"/>
    <w:rsid w:val="638E106C"/>
    <w:rsid w:val="63F897C4"/>
    <w:rsid w:val="6420078C"/>
    <w:rsid w:val="646E19E5"/>
    <w:rsid w:val="646FABEA"/>
    <w:rsid w:val="64F5F43A"/>
    <w:rsid w:val="65280780"/>
    <w:rsid w:val="659E5408"/>
    <w:rsid w:val="65C1F403"/>
    <w:rsid w:val="65FFAC45"/>
    <w:rsid w:val="661539DA"/>
    <w:rsid w:val="66C41476"/>
    <w:rsid w:val="66D2256E"/>
    <w:rsid w:val="66EF8A9B"/>
    <w:rsid w:val="66F368FD"/>
    <w:rsid w:val="6711EB50"/>
    <w:rsid w:val="672310E1"/>
    <w:rsid w:val="676241ED"/>
    <w:rsid w:val="67BDBADB"/>
    <w:rsid w:val="67C1B69B"/>
    <w:rsid w:val="681DB28F"/>
    <w:rsid w:val="6835DAD7"/>
    <w:rsid w:val="687732A4"/>
    <w:rsid w:val="687A7818"/>
    <w:rsid w:val="69176E9C"/>
    <w:rsid w:val="6950BE07"/>
    <w:rsid w:val="697833C9"/>
    <w:rsid w:val="6A060490"/>
    <w:rsid w:val="6A956109"/>
    <w:rsid w:val="6A9C8AA8"/>
    <w:rsid w:val="6B03C48E"/>
    <w:rsid w:val="6B08198D"/>
    <w:rsid w:val="6B3CC389"/>
    <w:rsid w:val="6B89688F"/>
    <w:rsid w:val="6BD961B3"/>
    <w:rsid w:val="6C436B21"/>
    <w:rsid w:val="6C71BCAF"/>
    <w:rsid w:val="6C796121"/>
    <w:rsid w:val="6CAE594E"/>
    <w:rsid w:val="6CB48416"/>
    <w:rsid w:val="6CBA3EB4"/>
    <w:rsid w:val="6CD471A2"/>
    <w:rsid w:val="6D0EB661"/>
    <w:rsid w:val="6DF8582C"/>
    <w:rsid w:val="6E02A585"/>
    <w:rsid w:val="6E59559D"/>
    <w:rsid w:val="6E93E16B"/>
    <w:rsid w:val="6E96221F"/>
    <w:rsid w:val="6EC2185C"/>
    <w:rsid w:val="6F4BA9A3"/>
    <w:rsid w:val="6F68BE66"/>
    <w:rsid w:val="6F79AEBE"/>
    <w:rsid w:val="6FC453B8"/>
    <w:rsid w:val="708F4FEA"/>
    <w:rsid w:val="70C6DCA0"/>
    <w:rsid w:val="70DB016F"/>
    <w:rsid w:val="70EE2D4A"/>
    <w:rsid w:val="70FBB6CD"/>
    <w:rsid w:val="714F0E3B"/>
    <w:rsid w:val="716FB754"/>
    <w:rsid w:val="71E5ECA8"/>
    <w:rsid w:val="72F01DEE"/>
    <w:rsid w:val="7315C607"/>
    <w:rsid w:val="7362C25E"/>
    <w:rsid w:val="7367FD90"/>
    <w:rsid w:val="739D22E7"/>
    <w:rsid w:val="74054591"/>
    <w:rsid w:val="74151548"/>
    <w:rsid w:val="745A0DBA"/>
    <w:rsid w:val="7460EA71"/>
    <w:rsid w:val="7485DCC4"/>
    <w:rsid w:val="74A7AE64"/>
    <w:rsid w:val="74CB7F9B"/>
    <w:rsid w:val="750A50C4"/>
    <w:rsid w:val="75195846"/>
    <w:rsid w:val="752F3377"/>
    <w:rsid w:val="7536CE31"/>
    <w:rsid w:val="753EE6DC"/>
    <w:rsid w:val="754E81E3"/>
    <w:rsid w:val="759425A3"/>
    <w:rsid w:val="766E4B7C"/>
    <w:rsid w:val="76E27D89"/>
    <w:rsid w:val="76FD9275"/>
    <w:rsid w:val="77A4451D"/>
    <w:rsid w:val="77B5F122"/>
    <w:rsid w:val="77CB5D7A"/>
    <w:rsid w:val="77D42028"/>
    <w:rsid w:val="783882BD"/>
    <w:rsid w:val="784E12BA"/>
    <w:rsid w:val="787C83F2"/>
    <w:rsid w:val="78A93CF3"/>
    <w:rsid w:val="78F04963"/>
    <w:rsid w:val="78F723E9"/>
    <w:rsid w:val="7904991C"/>
    <w:rsid w:val="790C31B9"/>
    <w:rsid w:val="7918A2E8"/>
    <w:rsid w:val="7976A311"/>
    <w:rsid w:val="7A08ED99"/>
    <w:rsid w:val="7A83665A"/>
    <w:rsid w:val="7A8C3977"/>
    <w:rsid w:val="7ABA6752"/>
    <w:rsid w:val="7ACE39AD"/>
    <w:rsid w:val="7B8FCCD8"/>
    <w:rsid w:val="7B960FFE"/>
    <w:rsid w:val="7BE0AB41"/>
    <w:rsid w:val="7BFCC936"/>
    <w:rsid w:val="7C6DC575"/>
    <w:rsid w:val="7C6FC3F0"/>
    <w:rsid w:val="7C7854E4"/>
    <w:rsid w:val="7C99F6F2"/>
    <w:rsid w:val="7CA983C9"/>
    <w:rsid w:val="7CB17F83"/>
    <w:rsid w:val="7CD09BD4"/>
    <w:rsid w:val="7CE7FE52"/>
    <w:rsid w:val="7D153B34"/>
    <w:rsid w:val="7D162FA0"/>
    <w:rsid w:val="7D476790"/>
    <w:rsid w:val="7DA1ADD0"/>
    <w:rsid w:val="7E5EF977"/>
    <w:rsid w:val="7E78F7DA"/>
    <w:rsid w:val="7E7B78A3"/>
    <w:rsid w:val="7E804D46"/>
    <w:rsid w:val="7E93E465"/>
    <w:rsid w:val="7ED77523"/>
    <w:rsid w:val="7EEA60E1"/>
    <w:rsid w:val="7EF29DA1"/>
    <w:rsid w:val="7F04869E"/>
    <w:rsid w:val="7F13D588"/>
    <w:rsid w:val="7F38F00A"/>
    <w:rsid w:val="7F4F6137"/>
    <w:rsid w:val="7F5330C9"/>
    <w:rsid w:val="7F5E668E"/>
    <w:rsid w:val="7F67D58A"/>
    <w:rsid w:val="7F95EBEB"/>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69"/>
    <o:shapelayout v:ext="edit">
      <o:idmap v:ext="edit" data="1"/>
    </o:shapelayout>
  </w:shapeDefaults>
  <w:decimalSymbol w:val="."/>
  <w:listSeparator w:val=","/>
  <w14:docId w14:val="42B1D65C"/>
  <w15:docId w15:val="{956EF09A-A584-4611-9E59-BF11DEF98A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050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rsid w:val="004E0500"/>
  </w:style>
  <w:style w:type="paragraph" w:styleId="Header">
    <w:name w:val="header"/>
    <w:basedOn w:val="Normal"/>
    <w:link w:val="HeaderChar"/>
    <w:uiPriority w:val="99"/>
    <w:unhideWhenUsed/>
    <w:rsid w:val="004E0500"/>
    <w:pPr>
      <w:tabs>
        <w:tab w:val="center" w:pos="4680"/>
        <w:tab w:val="right" w:pos="9360"/>
      </w:tabs>
      <w:spacing w:after="0" w:line="240" w:lineRule="auto"/>
    </w:pPr>
  </w:style>
  <w:style w:type="character" w:customStyle="1" w:styleId="FooterChar">
    <w:name w:val="Footer Char"/>
    <w:basedOn w:val="DefaultParagraphFont"/>
    <w:link w:val="Footer"/>
    <w:uiPriority w:val="99"/>
    <w:rsid w:val="004E0500"/>
  </w:style>
  <w:style w:type="paragraph" w:styleId="Footer">
    <w:name w:val="footer"/>
    <w:basedOn w:val="Normal"/>
    <w:link w:val="FooterChar"/>
    <w:uiPriority w:val="99"/>
    <w:unhideWhenUsed/>
    <w:rsid w:val="004E0500"/>
    <w:pPr>
      <w:tabs>
        <w:tab w:val="center" w:pos="4680"/>
        <w:tab w:val="right" w:pos="9360"/>
      </w:tabs>
      <w:spacing w:after="0" w:line="240" w:lineRule="auto"/>
    </w:pPr>
  </w:style>
  <w:style w:type="character" w:styleId="Hyperlink">
    <w:name w:val="Hyperlink"/>
    <w:basedOn w:val="DefaultParagraphFont"/>
    <w:uiPriority w:val="99"/>
    <w:unhideWhenUsed/>
    <w:rsid w:val="004E0500"/>
    <w:rPr>
      <w:color w:val="0563C1" w:themeColor="hyperlink"/>
      <w:u w:val="single"/>
    </w:rPr>
  </w:style>
  <w:style w:type="paragraph" w:styleId="BalloonText">
    <w:name w:val="Balloon Text"/>
    <w:basedOn w:val="Normal"/>
    <w:link w:val="BalloonTextChar"/>
    <w:uiPriority w:val="99"/>
    <w:semiHidden/>
    <w:unhideWhenUsed/>
    <w:rsid w:val="00C05F8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05F81"/>
    <w:rPr>
      <w:rFonts w:ascii="Segoe UI" w:hAnsi="Segoe UI" w:cs="Segoe UI"/>
      <w:sz w:val="18"/>
      <w:szCs w:val="18"/>
    </w:rPr>
  </w:style>
  <w:style w:type="paragraph" w:customStyle="1" w:styleId="paragraph">
    <w:name w:val="paragraph"/>
    <w:basedOn w:val="Normal"/>
    <w:rsid w:val="0072359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DefaultParagraphFont"/>
    <w:rsid w:val="00723599"/>
  </w:style>
  <w:style w:type="character" w:customStyle="1" w:styleId="eop">
    <w:name w:val="eop"/>
    <w:basedOn w:val="DefaultParagraphFont"/>
    <w:rsid w:val="00723599"/>
  </w:style>
  <w:style w:type="paragraph" w:styleId="FootnoteText">
    <w:name w:val="footnote text"/>
    <w:aliases w:val="single space,footnote text,Footnote Text Char Char Char Char Char Char Char Char Char Char2,Texto nota pie Car Car Car,FOOTNOTES,fn,Footnote Text Char Char Char,Footnote Text1 Char,Footnote Text2,Footnote Text Char Char Char1 Char,ft"/>
    <w:basedOn w:val="Normal"/>
    <w:link w:val="FootnoteTextChar"/>
    <w:uiPriority w:val="99"/>
    <w:unhideWhenUsed/>
    <w:qFormat/>
    <w:rsid w:val="00334F04"/>
    <w:pPr>
      <w:spacing w:after="0" w:line="240" w:lineRule="auto"/>
    </w:pPr>
    <w:rPr>
      <w:sz w:val="20"/>
      <w:szCs w:val="20"/>
    </w:rPr>
  </w:style>
  <w:style w:type="character" w:customStyle="1" w:styleId="FootnoteTextChar">
    <w:name w:val="Footnote Text Char"/>
    <w:aliases w:val="single space Char,footnote text Char,Footnote Text Char Char Char Char Char Char Char Char Char Char2 Char,Texto nota pie Car Car Car Char,FOOTNOTES Char,fn Char,Footnote Text Char Char Char Char,Footnote Text1 Char Char,ft Char"/>
    <w:basedOn w:val="DefaultParagraphFont"/>
    <w:link w:val="FootnoteText"/>
    <w:uiPriority w:val="99"/>
    <w:rsid w:val="00334F04"/>
    <w:rPr>
      <w:sz w:val="20"/>
      <w:szCs w:val="20"/>
    </w:rPr>
  </w:style>
  <w:style w:type="character" w:styleId="FootnoteReference">
    <w:name w:val="footnote reference"/>
    <w:aliases w:val="Ref,de nota al pie,Nota de pie,Ref. de nota al pie2,Massilia Footnote Reference,Nota al pie info 1,16 Point,Superscript 6 Point,Superscript 6 Point + 11 pt,ftref,referencia nota al pie,Fußnotenzeichen DISS,FC,Style 24"/>
    <w:basedOn w:val="DefaultParagraphFont"/>
    <w:link w:val="FNRefeCharCharChar"/>
    <w:unhideWhenUsed/>
    <w:qFormat/>
    <w:rsid w:val="00334F04"/>
    <w:rPr>
      <w:vertAlign w:val="superscript"/>
    </w:rPr>
  </w:style>
  <w:style w:type="character" w:customStyle="1" w:styleId="UnresolvedMention1">
    <w:name w:val="Unresolved Mention1"/>
    <w:basedOn w:val="DefaultParagraphFont"/>
    <w:uiPriority w:val="99"/>
    <w:semiHidden/>
    <w:unhideWhenUsed/>
    <w:rsid w:val="008047E7"/>
    <w:rPr>
      <w:color w:val="605E5C"/>
      <w:shd w:val="clear" w:color="auto" w:fill="E1DFDD"/>
    </w:rPr>
  </w:style>
  <w:style w:type="character" w:styleId="FollowedHyperlink">
    <w:name w:val="FollowedHyperlink"/>
    <w:basedOn w:val="DefaultParagraphFont"/>
    <w:uiPriority w:val="99"/>
    <w:semiHidden/>
    <w:unhideWhenUsed/>
    <w:rsid w:val="00CF16F5"/>
    <w:rPr>
      <w:color w:val="954F72" w:themeColor="followedHyperlink"/>
      <w:u w:val="single"/>
    </w:rPr>
  </w:style>
  <w:style w:type="character" w:styleId="CommentReference">
    <w:name w:val="annotation reference"/>
    <w:basedOn w:val="DefaultParagraphFont"/>
    <w:uiPriority w:val="99"/>
    <w:semiHidden/>
    <w:unhideWhenUsed/>
    <w:rsid w:val="00CF16F5"/>
    <w:rPr>
      <w:sz w:val="16"/>
      <w:szCs w:val="16"/>
    </w:rPr>
  </w:style>
  <w:style w:type="paragraph" w:styleId="CommentText">
    <w:name w:val="annotation text"/>
    <w:basedOn w:val="Normal"/>
    <w:link w:val="CommentTextChar"/>
    <w:uiPriority w:val="99"/>
    <w:semiHidden/>
    <w:unhideWhenUsed/>
    <w:rsid w:val="00CF16F5"/>
    <w:pPr>
      <w:spacing w:line="240" w:lineRule="auto"/>
    </w:pPr>
    <w:rPr>
      <w:sz w:val="20"/>
      <w:szCs w:val="20"/>
    </w:rPr>
  </w:style>
  <w:style w:type="character" w:customStyle="1" w:styleId="CommentTextChar">
    <w:name w:val="Comment Text Char"/>
    <w:basedOn w:val="DefaultParagraphFont"/>
    <w:link w:val="CommentText"/>
    <w:uiPriority w:val="99"/>
    <w:semiHidden/>
    <w:rsid w:val="00CF16F5"/>
    <w:rPr>
      <w:sz w:val="20"/>
      <w:szCs w:val="20"/>
    </w:rPr>
  </w:style>
  <w:style w:type="paragraph" w:styleId="CommentSubject">
    <w:name w:val="annotation subject"/>
    <w:basedOn w:val="CommentText"/>
    <w:next w:val="CommentText"/>
    <w:link w:val="CommentSubjectChar"/>
    <w:uiPriority w:val="99"/>
    <w:semiHidden/>
    <w:unhideWhenUsed/>
    <w:rsid w:val="00CF16F5"/>
    <w:rPr>
      <w:b/>
      <w:bCs/>
    </w:rPr>
  </w:style>
  <w:style w:type="character" w:customStyle="1" w:styleId="CommentSubjectChar">
    <w:name w:val="Comment Subject Char"/>
    <w:basedOn w:val="CommentTextChar"/>
    <w:link w:val="CommentSubject"/>
    <w:uiPriority w:val="99"/>
    <w:semiHidden/>
    <w:rsid w:val="00CF16F5"/>
    <w:rPr>
      <w:b/>
      <w:bCs/>
      <w:sz w:val="20"/>
      <w:szCs w:val="20"/>
    </w:rPr>
  </w:style>
  <w:style w:type="paragraph" w:customStyle="1" w:styleId="ColorfulList-Accent11">
    <w:name w:val="Colorful List - Accent 11"/>
    <w:basedOn w:val="Normal"/>
    <w:qFormat/>
    <w:rsid w:val="00CF16F5"/>
    <w:pPr>
      <w:spacing w:after="0" w:line="240" w:lineRule="auto"/>
      <w:ind w:left="720"/>
      <w:contextualSpacing/>
    </w:pPr>
    <w:rPr>
      <w:rFonts w:ascii="Times New Roman" w:eastAsia="MS Mincho" w:hAnsi="Times New Roman" w:cs="Arial"/>
      <w:sz w:val="24"/>
      <w:szCs w:val="24"/>
      <w:lang w:eastAsia="ja-JP"/>
    </w:rPr>
  </w:style>
  <w:style w:type="paragraph" w:styleId="EndnoteText">
    <w:name w:val="endnote text"/>
    <w:basedOn w:val="Normal"/>
    <w:link w:val="EndnoteTextChar"/>
    <w:uiPriority w:val="99"/>
    <w:unhideWhenUsed/>
    <w:rsid w:val="00CF16F5"/>
    <w:pPr>
      <w:spacing w:after="0" w:line="240" w:lineRule="auto"/>
    </w:pPr>
    <w:rPr>
      <w:rFonts w:ascii="Times New Roman" w:eastAsia="Times New Roman" w:hAnsi="Times New Roman" w:cs="Times New Roman"/>
      <w:sz w:val="20"/>
      <w:szCs w:val="20"/>
    </w:rPr>
  </w:style>
  <w:style w:type="character" w:customStyle="1" w:styleId="EndnoteTextChar">
    <w:name w:val="Endnote Text Char"/>
    <w:basedOn w:val="DefaultParagraphFont"/>
    <w:link w:val="EndnoteText"/>
    <w:uiPriority w:val="99"/>
    <w:rsid w:val="00CF16F5"/>
    <w:rPr>
      <w:rFonts w:ascii="Times New Roman" w:eastAsia="Times New Roman" w:hAnsi="Times New Roman" w:cs="Times New Roman"/>
      <w:sz w:val="20"/>
      <w:szCs w:val="20"/>
    </w:rPr>
  </w:style>
  <w:style w:type="character" w:styleId="EndnoteReference">
    <w:name w:val="endnote reference"/>
    <w:semiHidden/>
    <w:unhideWhenUsed/>
    <w:rsid w:val="00CF16F5"/>
    <w:rPr>
      <w:vertAlign w:val="superscript"/>
    </w:rPr>
  </w:style>
  <w:style w:type="paragraph" w:styleId="ListParagraph">
    <w:name w:val="List Paragraph"/>
    <w:aliases w:val="USAID List Paragraph,MCHIP_list paragraph,List Paragraph1,Recommendation,cS List Paragraph,Numbered Para 1,Dot pt,No Spacing1,List Paragraph Char Char Char,Indicator Text,Bullet Points,MAIN CONTENT,List Paragraph12,F5 List Paragraph"/>
    <w:basedOn w:val="Normal"/>
    <w:link w:val="ListParagraphChar"/>
    <w:uiPriority w:val="34"/>
    <w:qFormat/>
    <w:rsid w:val="00CF16F5"/>
    <w:pPr>
      <w:spacing w:after="0" w:line="240" w:lineRule="auto"/>
      <w:ind w:left="720"/>
      <w:contextualSpacing/>
    </w:pPr>
    <w:rPr>
      <w:rFonts w:ascii="Calibri" w:eastAsia="Calibri" w:hAnsi="Calibri" w:cs="Times New Roman"/>
      <w:lang w:val="en-GB"/>
    </w:rPr>
  </w:style>
  <w:style w:type="character" w:customStyle="1" w:styleId="ListParagraphChar">
    <w:name w:val="List Paragraph Char"/>
    <w:aliases w:val="USAID List Paragraph Char,MCHIP_list paragraph Char,List Paragraph1 Char,Recommendation Char,cS List Paragraph Char,Numbered Para 1 Char,Dot pt Char,No Spacing1 Char,List Paragraph Char Char Char Char,Indicator Text Char"/>
    <w:link w:val="ListParagraph"/>
    <w:uiPriority w:val="34"/>
    <w:locked/>
    <w:rsid w:val="00CE1581"/>
    <w:rPr>
      <w:rFonts w:ascii="Calibri" w:eastAsia="Calibri" w:hAnsi="Calibri" w:cs="Times New Roman"/>
      <w:lang w:val="en-GB"/>
    </w:rPr>
  </w:style>
  <w:style w:type="paragraph" w:customStyle="1" w:styleId="FNRefeCharCharChar">
    <w:name w:val="FNRefe Char Char Char"/>
    <w:aliases w:val="BVI fnr Car Car Char Char Char Char,BVI fnr Car Char Char Char Char,BVI fnr Car Car Car Car Char Char Char Char Char Char,Ref Char"/>
    <w:basedOn w:val="Normal"/>
    <w:link w:val="FootnoteReference"/>
    <w:rsid w:val="00CE1581"/>
    <w:pPr>
      <w:spacing w:line="240" w:lineRule="exact"/>
    </w:pPr>
    <w:rPr>
      <w:vertAlign w:val="superscript"/>
    </w:rPr>
  </w:style>
  <w:style w:type="paragraph" w:customStyle="1" w:styleId="USAIDBody2">
    <w:name w:val="USAID Body 2"/>
    <w:basedOn w:val="Normal"/>
    <w:qFormat/>
    <w:rsid w:val="00274BAF"/>
    <w:pPr>
      <w:widowControl w:val="0"/>
      <w:tabs>
        <w:tab w:val="left" w:pos="360"/>
      </w:tabs>
      <w:autoSpaceDE w:val="0"/>
      <w:autoSpaceDN w:val="0"/>
      <w:adjustRightInd w:val="0"/>
      <w:spacing w:after="200" w:line="276" w:lineRule="auto"/>
      <w:jc w:val="both"/>
    </w:pPr>
    <w:rPr>
      <w:rFonts w:ascii="Gill Sans MT" w:eastAsia="Tahoma" w:hAnsi="Gill Sans MT" w:cs="‡≠AYˇ"/>
      <w:bCs/>
      <w:lang w:eastAsia="ja-JP"/>
    </w:rPr>
  </w:style>
  <w:style w:type="paragraph" w:styleId="NoSpacing">
    <w:name w:val="No Spacing"/>
    <w:link w:val="NoSpacingChar"/>
    <w:uiPriority w:val="1"/>
    <w:qFormat/>
    <w:rsid w:val="00274BAF"/>
    <w:pPr>
      <w:spacing w:after="0" w:line="240" w:lineRule="auto"/>
    </w:pPr>
    <w:rPr>
      <w:rFonts w:eastAsiaTheme="minorEastAsia"/>
      <w:sz w:val="24"/>
      <w:szCs w:val="24"/>
      <w:lang w:eastAsia="ja-JP"/>
    </w:rPr>
  </w:style>
  <w:style w:type="character" w:customStyle="1" w:styleId="NoSpacingChar">
    <w:name w:val="No Spacing Char"/>
    <w:basedOn w:val="DefaultParagraphFont"/>
    <w:link w:val="NoSpacing"/>
    <w:uiPriority w:val="1"/>
    <w:rsid w:val="00274BAF"/>
    <w:rPr>
      <w:rFonts w:eastAsiaTheme="minorEastAsia"/>
      <w:sz w:val="24"/>
      <w:szCs w:val="24"/>
      <w:lang w:eastAsia="ja-JP"/>
    </w:rPr>
  </w:style>
  <w:style w:type="paragraph" w:styleId="Revision">
    <w:name w:val="Revision"/>
    <w:hidden/>
    <w:uiPriority w:val="99"/>
    <w:semiHidden/>
    <w:rsid w:val="00C843EE"/>
    <w:pPr>
      <w:spacing w:after="0" w:line="240" w:lineRule="auto"/>
    </w:pPr>
  </w:style>
  <w:style w:type="paragraph" w:customStyle="1" w:styleId="TableTitle">
    <w:name w:val="Table Title"/>
    <w:uiPriority w:val="2"/>
    <w:qFormat/>
    <w:rsid w:val="00CD1B56"/>
    <w:pPr>
      <w:framePr w:hSpace="180" w:wrap="around" w:vAnchor="text" w:hAnchor="page" w:x="1549" w:y="170"/>
      <w:spacing w:before="120" w:after="120" w:line="180" w:lineRule="exact"/>
    </w:pPr>
    <w:rPr>
      <w:rFonts w:ascii="Gill Sans MT" w:eastAsiaTheme="minorEastAsia" w:hAnsi="Gill Sans MT" w:cs="GillSansMTStd-Book"/>
      <w:b/>
      <w:caps/>
      <w:color w:val="FFFFFF" w:themeColor="background1"/>
      <w:sz w:val="18"/>
      <w:szCs w:val="18"/>
    </w:rPr>
  </w:style>
  <w:style w:type="paragraph" w:styleId="NormalWeb">
    <w:name w:val="Normal (Web)"/>
    <w:basedOn w:val="Normal"/>
    <w:uiPriority w:val="99"/>
    <w:semiHidden/>
    <w:unhideWhenUsed/>
    <w:rsid w:val="002C55F3"/>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76744381">
      <w:bodyDiv w:val="1"/>
      <w:marLeft w:val="0"/>
      <w:marRight w:val="0"/>
      <w:marTop w:val="0"/>
      <w:marBottom w:val="0"/>
      <w:divBdr>
        <w:top w:val="none" w:sz="0" w:space="0" w:color="auto"/>
        <w:left w:val="none" w:sz="0" w:space="0" w:color="auto"/>
        <w:bottom w:val="none" w:sz="0" w:space="0" w:color="auto"/>
        <w:right w:val="none" w:sz="0" w:space="0" w:color="auto"/>
      </w:divBdr>
      <w:divsChild>
        <w:div w:id="135296441">
          <w:marLeft w:val="0"/>
          <w:marRight w:val="0"/>
          <w:marTop w:val="0"/>
          <w:marBottom w:val="0"/>
          <w:divBdr>
            <w:top w:val="none" w:sz="0" w:space="0" w:color="auto"/>
            <w:left w:val="none" w:sz="0" w:space="0" w:color="auto"/>
            <w:bottom w:val="none" w:sz="0" w:space="0" w:color="auto"/>
            <w:right w:val="none" w:sz="0" w:space="0" w:color="auto"/>
          </w:divBdr>
          <w:divsChild>
            <w:div w:id="860632164">
              <w:marLeft w:val="0"/>
              <w:marRight w:val="0"/>
              <w:marTop w:val="0"/>
              <w:marBottom w:val="0"/>
              <w:divBdr>
                <w:top w:val="none" w:sz="0" w:space="0" w:color="auto"/>
                <w:left w:val="none" w:sz="0" w:space="0" w:color="auto"/>
                <w:bottom w:val="none" w:sz="0" w:space="0" w:color="auto"/>
                <w:right w:val="none" w:sz="0" w:space="0" w:color="auto"/>
              </w:divBdr>
            </w:div>
            <w:div w:id="975720805">
              <w:marLeft w:val="0"/>
              <w:marRight w:val="0"/>
              <w:marTop w:val="0"/>
              <w:marBottom w:val="0"/>
              <w:divBdr>
                <w:top w:val="none" w:sz="0" w:space="0" w:color="auto"/>
                <w:left w:val="none" w:sz="0" w:space="0" w:color="auto"/>
                <w:bottom w:val="none" w:sz="0" w:space="0" w:color="auto"/>
                <w:right w:val="none" w:sz="0" w:space="0" w:color="auto"/>
              </w:divBdr>
            </w:div>
          </w:divsChild>
        </w:div>
        <w:div w:id="215824772">
          <w:marLeft w:val="0"/>
          <w:marRight w:val="0"/>
          <w:marTop w:val="0"/>
          <w:marBottom w:val="0"/>
          <w:divBdr>
            <w:top w:val="none" w:sz="0" w:space="0" w:color="auto"/>
            <w:left w:val="none" w:sz="0" w:space="0" w:color="auto"/>
            <w:bottom w:val="none" w:sz="0" w:space="0" w:color="auto"/>
            <w:right w:val="none" w:sz="0" w:space="0" w:color="auto"/>
          </w:divBdr>
          <w:divsChild>
            <w:div w:id="573666528">
              <w:marLeft w:val="0"/>
              <w:marRight w:val="0"/>
              <w:marTop w:val="0"/>
              <w:marBottom w:val="0"/>
              <w:divBdr>
                <w:top w:val="none" w:sz="0" w:space="0" w:color="auto"/>
                <w:left w:val="none" w:sz="0" w:space="0" w:color="auto"/>
                <w:bottom w:val="none" w:sz="0" w:space="0" w:color="auto"/>
                <w:right w:val="none" w:sz="0" w:space="0" w:color="auto"/>
              </w:divBdr>
            </w:div>
            <w:div w:id="640575852">
              <w:marLeft w:val="0"/>
              <w:marRight w:val="0"/>
              <w:marTop w:val="0"/>
              <w:marBottom w:val="0"/>
              <w:divBdr>
                <w:top w:val="none" w:sz="0" w:space="0" w:color="auto"/>
                <w:left w:val="none" w:sz="0" w:space="0" w:color="auto"/>
                <w:bottom w:val="none" w:sz="0" w:space="0" w:color="auto"/>
                <w:right w:val="none" w:sz="0" w:space="0" w:color="auto"/>
              </w:divBdr>
            </w:div>
            <w:div w:id="1204946468">
              <w:marLeft w:val="0"/>
              <w:marRight w:val="0"/>
              <w:marTop w:val="0"/>
              <w:marBottom w:val="0"/>
              <w:divBdr>
                <w:top w:val="none" w:sz="0" w:space="0" w:color="auto"/>
                <w:left w:val="none" w:sz="0" w:space="0" w:color="auto"/>
                <w:bottom w:val="none" w:sz="0" w:space="0" w:color="auto"/>
                <w:right w:val="none" w:sz="0" w:space="0" w:color="auto"/>
              </w:divBdr>
            </w:div>
            <w:div w:id="1347027012">
              <w:marLeft w:val="0"/>
              <w:marRight w:val="0"/>
              <w:marTop w:val="0"/>
              <w:marBottom w:val="0"/>
              <w:divBdr>
                <w:top w:val="none" w:sz="0" w:space="0" w:color="auto"/>
                <w:left w:val="none" w:sz="0" w:space="0" w:color="auto"/>
                <w:bottom w:val="none" w:sz="0" w:space="0" w:color="auto"/>
                <w:right w:val="none" w:sz="0" w:space="0" w:color="auto"/>
              </w:divBdr>
            </w:div>
          </w:divsChild>
        </w:div>
        <w:div w:id="609123922">
          <w:marLeft w:val="0"/>
          <w:marRight w:val="0"/>
          <w:marTop w:val="0"/>
          <w:marBottom w:val="0"/>
          <w:divBdr>
            <w:top w:val="none" w:sz="0" w:space="0" w:color="auto"/>
            <w:left w:val="none" w:sz="0" w:space="0" w:color="auto"/>
            <w:bottom w:val="none" w:sz="0" w:space="0" w:color="auto"/>
            <w:right w:val="none" w:sz="0" w:space="0" w:color="auto"/>
          </w:divBdr>
          <w:divsChild>
            <w:div w:id="426269509">
              <w:marLeft w:val="0"/>
              <w:marRight w:val="0"/>
              <w:marTop w:val="0"/>
              <w:marBottom w:val="0"/>
              <w:divBdr>
                <w:top w:val="none" w:sz="0" w:space="0" w:color="auto"/>
                <w:left w:val="none" w:sz="0" w:space="0" w:color="auto"/>
                <w:bottom w:val="none" w:sz="0" w:space="0" w:color="auto"/>
                <w:right w:val="none" w:sz="0" w:space="0" w:color="auto"/>
              </w:divBdr>
            </w:div>
            <w:div w:id="1018854888">
              <w:marLeft w:val="0"/>
              <w:marRight w:val="0"/>
              <w:marTop w:val="0"/>
              <w:marBottom w:val="0"/>
              <w:divBdr>
                <w:top w:val="none" w:sz="0" w:space="0" w:color="auto"/>
                <w:left w:val="none" w:sz="0" w:space="0" w:color="auto"/>
                <w:bottom w:val="none" w:sz="0" w:space="0" w:color="auto"/>
                <w:right w:val="none" w:sz="0" w:space="0" w:color="auto"/>
              </w:divBdr>
            </w:div>
            <w:div w:id="1924215118">
              <w:marLeft w:val="0"/>
              <w:marRight w:val="0"/>
              <w:marTop w:val="0"/>
              <w:marBottom w:val="0"/>
              <w:divBdr>
                <w:top w:val="none" w:sz="0" w:space="0" w:color="auto"/>
                <w:left w:val="none" w:sz="0" w:space="0" w:color="auto"/>
                <w:bottom w:val="none" w:sz="0" w:space="0" w:color="auto"/>
                <w:right w:val="none" w:sz="0" w:space="0" w:color="auto"/>
              </w:divBdr>
            </w:div>
            <w:div w:id="2073044312">
              <w:marLeft w:val="0"/>
              <w:marRight w:val="0"/>
              <w:marTop w:val="0"/>
              <w:marBottom w:val="0"/>
              <w:divBdr>
                <w:top w:val="none" w:sz="0" w:space="0" w:color="auto"/>
                <w:left w:val="none" w:sz="0" w:space="0" w:color="auto"/>
                <w:bottom w:val="none" w:sz="0" w:space="0" w:color="auto"/>
                <w:right w:val="none" w:sz="0" w:space="0" w:color="auto"/>
              </w:divBdr>
            </w:div>
          </w:divsChild>
        </w:div>
        <w:div w:id="1011296496">
          <w:marLeft w:val="0"/>
          <w:marRight w:val="0"/>
          <w:marTop w:val="0"/>
          <w:marBottom w:val="0"/>
          <w:divBdr>
            <w:top w:val="none" w:sz="0" w:space="0" w:color="auto"/>
            <w:left w:val="none" w:sz="0" w:space="0" w:color="auto"/>
            <w:bottom w:val="none" w:sz="0" w:space="0" w:color="auto"/>
            <w:right w:val="none" w:sz="0" w:space="0" w:color="auto"/>
          </w:divBdr>
          <w:divsChild>
            <w:div w:id="141696866">
              <w:marLeft w:val="0"/>
              <w:marRight w:val="0"/>
              <w:marTop w:val="0"/>
              <w:marBottom w:val="0"/>
              <w:divBdr>
                <w:top w:val="none" w:sz="0" w:space="0" w:color="auto"/>
                <w:left w:val="none" w:sz="0" w:space="0" w:color="auto"/>
                <w:bottom w:val="none" w:sz="0" w:space="0" w:color="auto"/>
                <w:right w:val="none" w:sz="0" w:space="0" w:color="auto"/>
              </w:divBdr>
            </w:div>
            <w:div w:id="370694252">
              <w:marLeft w:val="0"/>
              <w:marRight w:val="0"/>
              <w:marTop w:val="0"/>
              <w:marBottom w:val="0"/>
              <w:divBdr>
                <w:top w:val="none" w:sz="0" w:space="0" w:color="auto"/>
                <w:left w:val="none" w:sz="0" w:space="0" w:color="auto"/>
                <w:bottom w:val="none" w:sz="0" w:space="0" w:color="auto"/>
                <w:right w:val="none" w:sz="0" w:space="0" w:color="auto"/>
              </w:divBdr>
            </w:div>
            <w:div w:id="2055999900">
              <w:marLeft w:val="0"/>
              <w:marRight w:val="0"/>
              <w:marTop w:val="0"/>
              <w:marBottom w:val="0"/>
              <w:divBdr>
                <w:top w:val="none" w:sz="0" w:space="0" w:color="auto"/>
                <w:left w:val="none" w:sz="0" w:space="0" w:color="auto"/>
                <w:bottom w:val="none" w:sz="0" w:space="0" w:color="auto"/>
                <w:right w:val="none" w:sz="0" w:space="0" w:color="auto"/>
              </w:divBdr>
            </w:div>
          </w:divsChild>
        </w:div>
        <w:div w:id="1427190255">
          <w:marLeft w:val="0"/>
          <w:marRight w:val="0"/>
          <w:marTop w:val="0"/>
          <w:marBottom w:val="0"/>
          <w:divBdr>
            <w:top w:val="none" w:sz="0" w:space="0" w:color="auto"/>
            <w:left w:val="none" w:sz="0" w:space="0" w:color="auto"/>
            <w:bottom w:val="none" w:sz="0" w:space="0" w:color="auto"/>
            <w:right w:val="none" w:sz="0" w:space="0" w:color="auto"/>
          </w:divBdr>
          <w:divsChild>
            <w:div w:id="1429236646">
              <w:marLeft w:val="0"/>
              <w:marRight w:val="0"/>
              <w:marTop w:val="0"/>
              <w:marBottom w:val="0"/>
              <w:divBdr>
                <w:top w:val="none" w:sz="0" w:space="0" w:color="auto"/>
                <w:left w:val="none" w:sz="0" w:space="0" w:color="auto"/>
                <w:bottom w:val="none" w:sz="0" w:space="0" w:color="auto"/>
                <w:right w:val="none" w:sz="0" w:space="0" w:color="auto"/>
              </w:divBdr>
            </w:div>
          </w:divsChild>
        </w:div>
        <w:div w:id="1960910557">
          <w:marLeft w:val="0"/>
          <w:marRight w:val="0"/>
          <w:marTop w:val="0"/>
          <w:marBottom w:val="0"/>
          <w:divBdr>
            <w:top w:val="none" w:sz="0" w:space="0" w:color="auto"/>
            <w:left w:val="none" w:sz="0" w:space="0" w:color="auto"/>
            <w:bottom w:val="none" w:sz="0" w:space="0" w:color="auto"/>
            <w:right w:val="none" w:sz="0" w:space="0" w:color="auto"/>
          </w:divBdr>
          <w:divsChild>
            <w:div w:id="160392496">
              <w:marLeft w:val="0"/>
              <w:marRight w:val="0"/>
              <w:marTop w:val="0"/>
              <w:marBottom w:val="0"/>
              <w:divBdr>
                <w:top w:val="none" w:sz="0" w:space="0" w:color="auto"/>
                <w:left w:val="none" w:sz="0" w:space="0" w:color="auto"/>
                <w:bottom w:val="none" w:sz="0" w:space="0" w:color="auto"/>
                <w:right w:val="none" w:sz="0" w:space="0" w:color="auto"/>
              </w:divBdr>
            </w:div>
            <w:div w:id="1911229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8" Type="http://schemas.openxmlformats.org/officeDocument/2006/relationships/hyperlink" Target="http://www.alyaoum24.com/172442.html" TargetMode="External"/><Relationship Id="rId3" Type="http://schemas.openxmlformats.org/officeDocument/2006/relationships/hyperlink" Target="https://www2.unwomen.org/-/media/field%20office%20maghreb/documents/publications/2018/07/rapport%20images-vf-web.pdf?la=fr&amp;vs=1554" TargetMode="External"/><Relationship Id="rId7" Type="http://schemas.openxmlformats.org/officeDocument/2006/relationships/hyperlink" Target="http://www.alyaoum24.com/164523.html" TargetMode="External"/><Relationship Id="rId2" Type="http://schemas.openxmlformats.org/officeDocument/2006/relationships/hyperlink" Target="https://www2.unwomen.org/-/media/field%20office%20maghreb/documents/publications/2018/07/rapport%20images-vf-web.pdf?la=fr&amp;vs=1554" TargetMode="External"/><Relationship Id="rId1" Type="http://schemas.openxmlformats.org/officeDocument/2006/relationships/hyperlink" Target="http://www.ces.ma/Documents/PDF/NMD/CESE-Nouv_Modele_de_Devt-f.pdf" TargetMode="External"/><Relationship Id="rId6" Type="http://schemas.openxmlformats.org/officeDocument/2006/relationships/hyperlink" Target="http://www.fz.ma/news140.html" TargetMode="External"/><Relationship Id="rId5" Type="http://schemas.openxmlformats.org/officeDocument/2006/relationships/hyperlink" Target="https://www.hcp.ma/Communique-du-Haut-Commissariat-au-Plan-a-l-occasion-de-la-campagne-nationale-et-internationale-de-mobilisation-pour-l_a2411.html" TargetMode="External"/><Relationship Id="rId4" Type="http://schemas.openxmlformats.org/officeDocument/2006/relationships/hyperlink" Target="https://www.hcp.ma/Communique-du-Haut-Commissariat-au-Plan-a-l-occasion-de-la-campagne-nationale-et-internationale-de-mobilisation-pour-l_a2411.html" TargetMode="External"/><Relationship Id="rId9" Type="http://schemas.openxmlformats.org/officeDocument/2006/relationships/hyperlink" Target="https://www.yabiladi.com/articles/details/26304/mariages-mineurs-maroc-enregistres-2013.html"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E592219-49DB-40C1-99B6-886588B57C51}"/>
</file>

<file path=customXml/itemProps2.xml><?xml version="1.0" encoding="utf-8"?>
<ds:datastoreItem xmlns:ds="http://schemas.openxmlformats.org/officeDocument/2006/customXml" ds:itemID="{F84549A8-6883-4453-801E-BA0BDBAFEDCF}">
  <ds:schemaRefs>
    <ds:schemaRef ds:uri="http://schemas.microsoft.com/office/2006/documentManagement/types"/>
    <ds:schemaRef ds:uri="http://purl.org/dc/elements/1.1/"/>
    <ds:schemaRef ds:uri="http://purl.org/dc/terms/"/>
    <ds:schemaRef ds:uri="42df7cb3-2fea-4ba3-b9bf-21660104d6dd"/>
    <ds:schemaRef ds:uri="http://purl.org/dc/dcmitype/"/>
    <ds:schemaRef ds:uri="e968d4b9-9f0d-4b6f-81c6-222446f6098e"/>
    <ds:schemaRef ds:uri="http://www.w3.org/XML/1998/namespace"/>
    <ds:schemaRef ds:uri="http://schemas.openxmlformats.org/package/2006/metadata/core-properties"/>
    <ds:schemaRef ds:uri="http://schemas.microsoft.com/office/infopath/2007/PartnerControls"/>
    <ds:schemaRef ds:uri="http://schemas.microsoft.com/office/2006/metadata/properties"/>
  </ds:schemaRefs>
</ds:datastoreItem>
</file>

<file path=customXml/itemProps3.xml><?xml version="1.0" encoding="utf-8"?>
<ds:datastoreItem xmlns:ds="http://schemas.openxmlformats.org/officeDocument/2006/customXml" ds:itemID="{3EC515B5-2299-42C6-9DDD-A163F8078085}">
  <ds:schemaRefs>
    <ds:schemaRef ds:uri="http://schemas.openxmlformats.org/officeDocument/2006/bibliography"/>
  </ds:schemaRefs>
</ds:datastoreItem>
</file>

<file path=customXml/itemProps4.xml><?xml version="1.0" encoding="utf-8"?>
<ds:datastoreItem xmlns:ds="http://schemas.openxmlformats.org/officeDocument/2006/customXml" ds:itemID="{6AAFB3E1-7FB0-4DF4-9479-0240998F48C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218</TotalTime>
  <Pages>1</Pages>
  <Words>6406</Words>
  <Characters>36518</Characters>
  <Application>Microsoft Office Word</Application>
  <DocSecurity>4</DocSecurity>
  <Lines>304</Lines>
  <Paragraphs>85</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42839</CharactersWithSpaces>
  <SharedDoc>false</SharedDoc>
  <HLinks>
    <vt:vector size="54" baseType="variant">
      <vt:variant>
        <vt:i4>4587544</vt:i4>
      </vt:variant>
      <vt:variant>
        <vt:i4>24</vt:i4>
      </vt:variant>
      <vt:variant>
        <vt:i4>0</vt:i4>
      </vt:variant>
      <vt:variant>
        <vt:i4>5</vt:i4>
      </vt:variant>
      <vt:variant>
        <vt:lpwstr>https://www.yabiladi.com/articles/details/26304/mariages-mineurs-maroc-enregistres-2013.html</vt:lpwstr>
      </vt:variant>
      <vt:variant>
        <vt:lpwstr/>
      </vt:variant>
      <vt:variant>
        <vt:i4>655424</vt:i4>
      </vt:variant>
      <vt:variant>
        <vt:i4>21</vt:i4>
      </vt:variant>
      <vt:variant>
        <vt:i4>0</vt:i4>
      </vt:variant>
      <vt:variant>
        <vt:i4>5</vt:i4>
      </vt:variant>
      <vt:variant>
        <vt:lpwstr>http://www.alyaoum24.com/172442.html</vt:lpwstr>
      </vt:variant>
      <vt:variant>
        <vt:lpwstr/>
      </vt:variant>
      <vt:variant>
        <vt:i4>655425</vt:i4>
      </vt:variant>
      <vt:variant>
        <vt:i4>18</vt:i4>
      </vt:variant>
      <vt:variant>
        <vt:i4>0</vt:i4>
      </vt:variant>
      <vt:variant>
        <vt:i4>5</vt:i4>
      </vt:variant>
      <vt:variant>
        <vt:lpwstr>http://www.alyaoum24.com/164523.html</vt:lpwstr>
      </vt:variant>
      <vt:variant>
        <vt:lpwstr/>
      </vt:variant>
      <vt:variant>
        <vt:i4>2031632</vt:i4>
      </vt:variant>
      <vt:variant>
        <vt:i4>15</vt:i4>
      </vt:variant>
      <vt:variant>
        <vt:i4>0</vt:i4>
      </vt:variant>
      <vt:variant>
        <vt:i4>5</vt:i4>
      </vt:variant>
      <vt:variant>
        <vt:lpwstr>http://www.fz.ma/news140.html</vt:lpwstr>
      </vt:variant>
      <vt:variant>
        <vt:lpwstr/>
      </vt:variant>
      <vt:variant>
        <vt:i4>7208980</vt:i4>
      </vt:variant>
      <vt:variant>
        <vt:i4>12</vt:i4>
      </vt:variant>
      <vt:variant>
        <vt:i4>0</vt:i4>
      </vt:variant>
      <vt:variant>
        <vt:i4>5</vt:i4>
      </vt:variant>
      <vt:variant>
        <vt:lpwstr>https://www.hcp.ma/Communique-du-Haut-Commissariat-au-Plan-a-l-occasion-de-la-campagne-nationale-et-internationale-de-mobilisation-pour-l_a2411.html</vt:lpwstr>
      </vt:variant>
      <vt:variant>
        <vt:lpwstr/>
      </vt:variant>
      <vt:variant>
        <vt:i4>7208980</vt:i4>
      </vt:variant>
      <vt:variant>
        <vt:i4>9</vt:i4>
      </vt:variant>
      <vt:variant>
        <vt:i4>0</vt:i4>
      </vt:variant>
      <vt:variant>
        <vt:i4>5</vt:i4>
      </vt:variant>
      <vt:variant>
        <vt:lpwstr>https://www.hcp.ma/Communique-du-Haut-Commissariat-au-Plan-a-l-occasion-de-la-campagne-nationale-et-internationale-de-mobilisation-pour-l_a2411.html</vt:lpwstr>
      </vt:variant>
      <vt:variant>
        <vt:lpwstr/>
      </vt:variant>
      <vt:variant>
        <vt:i4>917589</vt:i4>
      </vt:variant>
      <vt:variant>
        <vt:i4>6</vt:i4>
      </vt:variant>
      <vt:variant>
        <vt:i4>0</vt:i4>
      </vt:variant>
      <vt:variant>
        <vt:i4>5</vt:i4>
      </vt:variant>
      <vt:variant>
        <vt:lpwstr>https://www2.unwomen.org/-/media/field office maghreb/documents/publications/2018/07/rapport images-vf-web.pdf?la=fr&amp;vs=1554</vt:lpwstr>
      </vt:variant>
      <vt:variant>
        <vt:lpwstr/>
      </vt:variant>
      <vt:variant>
        <vt:i4>917589</vt:i4>
      </vt:variant>
      <vt:variant>
        <vt:i4>3</vt:i4>
      </vt:variant>
      <vt:variant>
        <vt:i4>0</vt:i4>
      </vt:variant>
      <vt:variant>
        <vt:i4>5</vt:i4>
      </vt:variant>
      <vt:variant>
        <vt:lpwstr>https://www2.unwomen.org/-/media/field office maghreb/documents/publications/2018/07/rapport images-vf-web.pdf?la=fr&amp;vs=1554</vt:lpwstr>
      </vt:variant>
      <vt:variant>
        <vt:lpwstr/>
      </vt:variant>
      <vt:variant>
        <vt:i4>2424863</vt:i4>
      </vt:variant>
      <vt:variant>
        <vt:i4>0</vt:i4>
      </vt:variant>
      <vt:variant>
        <vt:i4>0</vt:i4>
      </vt:variant>
      <vt:variant>
        <vt:i4>5</vt:i4>
      </vt:variant>
      <vt:variant>
        <vt:lpwstr>http://www.ces.ma/Documents/PDF/NMD/CESE-Nouv_Modele_de_Devt-f.pdf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Jennifer Prestholdt</dc:creator>
  <cp:keywords/>
  <cp:lastModifiedBy>Jennifer Prestholdt</cp:lastModifiedBy>
  <cp:revision>65</cp:revision>
  <dcterms:created xsi:type="dcterms:W3CDTF">2020-10-12T17:51:00Z</dcterms:created>
  <dcterms:modified xsi:type="dcterms:W3CDTF">2020-10-12T23:47:00Z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