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48D80" w14:textId="3A9E74F3" w:rsidR="00B807DD" w:rsidRPr="00F477B0" w:rsidRDefault="00B807DD" w:rsidP="0049191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u w:color="000000"/>
          <w:lang w:val="es-MX" w:eastAsia="en-US"/>
        </w:rPr>
      </w:pPr>
      <w:r w:rsidRPr="00F477B0">
        <w:rPr>
          <w:rFonts w:eastAsiaTheme="minorHAnsi"/>
          <w:b/>
          <w:bCs/>
          <w:sz w:val="28"/>
          <w:szCs w:val="28"/>
          <w:u w:color="000000"/>
          <w:lang w:val="es-MX" w:eastAsia="en-US"/>
        </w:rPr>
        <w:t>Consideración de</w:t>
      </w:r>
      <w:r w:rsidR="00D346F0" w:rsidRPr="00F477B0">
        <w:rPr>
          <w:rFonts w:eastAsiaTheme="minorHAnsi"/>
          <w:b/>
          <w:bCs/>
          <w:sz w:val="28"/>
          <w:szCs w:val="28"/>
          <w:u w:color="000000"/>
          <w:lang w:val="es-MX" w:eastAsia="en-US"/>
        </w:rPr>
        <w:t xml:space="preserve"> </w:t>
      </w:r>
      <w:r w:rsidRPr="00F477B0">
        <w:rPr>
          <w:rFonts w:eastAsiaTheme="minorHAnsi"/>
          <w:b/>
          <w:bCs/>
          <w:sz w:val="28"/>
          <w:szCs w:val="28"/>
          <w:u w:color="000000"/>
          <w:lang w:val="es-MX" w:eastAsia="en-US"/>
        </w:rPr>
        <w:t>l</w:t>
      </w:r>
      <w:r w:rsidR="00D346F0" w:rsidRPr="00F477B0">
        <w:rPr>
          <w:rFonts w:eastAsiaTheme="minorHAnsi"/>
          <w:b/>
          <w:bCs/>
          <w:sz w:val="28"/>
          <w:szCs w:val="28"/>
          <w:u w:color="000000"/>
          <w:lang w:val="es-MX" w:eastAsia="en-US"/>
        </w:rPr>
        <w:t>os Informes Periódicos</w:t>
      </w:r>
      <w:r w:rsidR="00D50C92" w:rsidRPr="00F477B0">
        <w:rPr>
          <w:rFonts w:eastAsiaTheme="minorHAnsi"/>
          <w:b/>
          <w:bCs/>
          <w:sz w:val="28"/>
          <w:szCs w:val="28"/>
          <w:u w:color="000000"/>
          <w:lang w:val="es-MX" w:eastAsia="en-US"/>
        </w:rPr>
        <w:t xml:space="preserve"> </w:t>
      </w:r>
      <w:r w:rsidR="00D346F0" w:rsidRPr="00F477B0">
        <w:rPr>
          <w:rFonts w:eastAsiaTheme="minorHAnsi"/>
          <w:b/>
          <w:bCs/>
          <w:sz w:val="28"/>
          <w:szCs w:val="28"/>
          <w:u w:color="000000"/>
          <w:lang w:val="es-MX" w:eastAsia="en-US"/>
        </w:rPr>
        <w:t>II y III combinados</w:t>
      </w:r>
      <w:r w:rsidR="00D50C92" w:rsidRPr="00F477B0">
        <w:rPr>
          <w:rFonts w:eastAsiaTheme="minorHAnsi"/>
          <w:b/>
          <w:bCs/>
          <w:sz w:val="28"/>
          <w:szCs w:val="28"/>
          <w:u w:color="000000"/>
          <w:lang w:val="es-MX" w:eastAsia="en-US"/>
        </w:rPr>
        <w:t xml:space="preserve"> del Paraguay al </w:t>
      </w:r>
      <w:r w:rsidRPr="00F477B0">
        <w:rPr>
          <w:rFonts w:eastAsiaTheme="minorHAnsi"/>
          <w:b/>
          <w:bCs/>
          <w:sz w:val="28"/>
          <w:szCs w:val="28"/>
          <w:u w:color="000000"/>
          <w:lang w:val="es-MX" w:eastAsia="en-US"/>
        </w:rPr>
        <w:t xml:space="preserve">Comité </w:t>
      </w:r>
      <w:r w:rsidR="00D346F0" w:rsidRPr="00F477B0">
        <w:rPr>
          <w:rFonts w:eastAsiaTheme="minorHAnsi"/>
          <w:b/>
          <w:bCs/>
          <w:sz w:val="28"/>
          <w:szCs w:val="28"/>
          <w:u w:color="000000"/>
          <w:lang w:val="es-MX" w:eastAsia="en-US"/>
        </w:rPr>
        <w:t>sobre los Derechos de las Personas con Discapacidad</w:t>
      </w:r>
    </w:p>
    <w:p w14:paraId="4B053E31" w14:textId="77777777" w:rsidR="00D346F0" w:rsidRPr="00491912" w:rsidRDefault="00D346F0" w:rsidP="00491912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u w:color="000000"/>
          <w:lang w:val="es-MX" w:eastAsia="en-US"/>
        </w:rPr>
      </w:pPr>
    </w:p>
    <w:p w14:paraId="798DB5C5" w14:textId="6C2802AE" w:rsidR="00B807DD" w:rsidRPr="00491912" w:rsidRDefault="00B807DD" w:rsidP="00491912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u w:color="000000"/>
          <w:lang w:val="es-MX" w:eastAsia="en-US"/>
        </w:rPr>
      </w:pPr>
      <w:r w:rsidRPr="00491912">
        <w:rPr>
          <w:rFonts w:eastAsiaTheme="minorHAnsi"/>
          <w:sz w:val="24"/>
          <w:szCs w:val="24"/>
          <w:u w:color="000000"/>
          <w:lang w:val="es-MX" w:eastAsia="en-US"/>
        </w:rPr>
        <w:t>Ginebra, Suiza</w:t>
      </w:r>
      <w:r w:rsidR="00D50C92" w:rsidRPr="00491912">
        <w:rPr>
          <w:rFonts w:eastAsiaTheme="minorHAnsi"/>
          <w:sz w:val="24"/>
          <w:szCs w:val="24"/>
          <w:u w:color="000000"/>
          <w:lang w:val="es-MX" w:eastAsia="en-US"/>
        </w:rPr>
        <w:t xml:space="preserve">, </w:t>
      </w:r>
      <w:r w:rsidRPr="00491912">
        <w:rPr>
          <w:rFonts w:eastAsiaTheme="minorHAnsi"/>
          <w:sz w:val="24"/>
          <w:szCs w:val="24"/>
          <w:u w:color="000000"/>
          <w:lang w:val="es-MX" w:eastAsia="en-US"/>
        </w:rPr>
        <w:t>30 y 31 de agosto 2023</w:t>
      </w:r>
    </w:p>
    <w:p w14:paraId="4C8351C8" w14:textId="77777777" w:rsidR="00B807DD" w:rsidRPr="00E152F9" w:rsidRDefault="00B807DD" w:rsidP="003E3FEB">
      <w:pPr>
        <w:ind w:right="-720"/>
        <w:jc w:val="center"/>
        <w:rPr>
          <w:bCs/>
          <w:i/>
          <w:spacing w:val="20"/>
          <w:sz w:val="24"/>
          <w:szCs w:val="24"/>
          <w:u w:val="single"/>
          <w:lang w:val="es-SV"/>
        </w:rPr>
      </w:pPr>
    </w:p>
    <w:p w14:paraId="64E55260" w14:textId="23871789" w:rsidR="00B807DD" w:rsidRPr="00E152F9" w:rsidRDefault="00B807DD" w:rsidP="003E3FEB">
      <w:pPr>
        <w:pStyle w:val="BodyText"/>
        <w:spacing w:after="0"/>
        <w:rPr>
          <w:b/>
          <w:i/>
          <w:sz w:val="24"/>
          <w:szCs w:val="24"/>
        </w:rPr>
      </w:pPr>
      <w:r w:rsidRPr="00E152F9">
        <w:rPr>
          <w:b/>
          <w:i/>
          <w:sz w:val="24"/>
          <w:szCs w:val="24"/>
        </w:rPr>
        <w:t>Señor</w:t>
      </w:r>
      <w:r w:rsidR="005626FF">
        <w:rPr>
          <w:b/>
          <w:i/>
          <w:sz w:val="24"/>
          <w:szCs w:val="24"/>
        </w:rPr>
        <w:t>a</w:t>
      </w:r>
      <w:r w:rsidRPr="00E152F9">
        <w:rPr>
          <w:b/>
          <w:i/>
          <w:sz w:val="24"/>
          <w:szCs w:val="24"/>
        </w:rPr>
        <w:t xml:space="preserve"> </w:t>
      </w:r>
      <w:r w:rsidR="008A0227">
        <w:rPr>
          <w:b/>
          <w:i/>
          <w:sz w:val="24"/>
          <w:szCs w:val="24"/>
        </w:rPr>
        <w:t>p</w:t>
      </w:r>
      <w:r w:rsidRPr="00E152F9">
        <w:rPr>
          <w:b/>
          <w:i/>
          <w:sz w:val="24"/>
          <w:szCs w:val="24"/>
        </w:rPr>
        <w:t>resident</w:t>
      </w:r>
      <w:r w:rsidR="005626FF">
        <w:rPr>
          <w:b/>
          <w:i/>
          <w:sz w:val="24"/>
          <w:szCs w:val="24"/>
        </w:rPr>
        <w:t>a</w:t>
      </w:r>
      <w:r w:rsidRPr="00E152F9">
        <w:rPr>
          <w:b/>
          <w:i/>
          <w:sz w:val="24"/>
          <w:szCs w:val="24"/>
        </w:rPr>
        <w:t xml:space="preserve"> del Comité </w:t>
      </w:r>
      <w:r w:rsidR="00D346F0" w:rsidRPr="00E152F9">
        <w:rPr>
          <w:b/>
          <w:bCs/>
          <w:i/>
          <w:spacing w:val="20"/>
          <w:sz w:val="24"/>
          <w:szCs w:val="24"/>
          <w:lang w:val="es-SV"/>
        </w:rPr>
        <w:t>sobre los Derechos de las Personas con Discapacidad</w:t>
      </w:r>
      <w:r w:rsidR="00D50C92" w:rsidRPr="00E152F9">
        <w:rPr>
          <w:b/>
          <w:bCs/>
          <w:i/>
          <w:spacing w:val="20"/>
          <w:sz w:val="24"/>
          <w:szCs w:val="24"/>
          <w:lang w:val="es-SV"/>
        </w:rPr>
        <w:t xml:space="preserve">, </w:t>
      </w:r>
    </w:p>
    <w:p w14:paraId="710EA42D" w14:textId="384022AE" w:rsidR="00B807DD" w:rsidRPr="00E152F9" w:rsidRDefault="00B807DD" w:rsidP="003E3FEB">
      <w:pPr>
        <w:pStyle w:val="BodyText"/>
        <w:spacing w:after="0"/>
        <w:rPr>
          <w:b/>
          <w:i/>
          <w:sz w:val="24"/>
          <w:szCs w:val="24"/>
        </w:rPr>
      </w:pPr>
      <w:r w:rsidRPr="00E152F9">
        <w:rPr>
          <w:b/>
          <w:i/>
          <w:sz w:val="24"/>
          <w:szCs w:val="24"/>
        </w:rPr>
        <w:t>Señor</w:t>
      </w:r>
      <w:r w:rsidR="008A0227">
        <w:rPr>
          <w:b/>
          <w:i/>
          <w:sz w:val="24"/>
          <w:szCs w:val="24"/>
        </w:rPr>
        <w:t>a</w:t>
      </w:r>
      <w:r w:rsidRPr="00E152F9">
        <w:rPr>
          <w:b/>
          <w:i/>
          <w:sz w:val="24"/>
          <w:szCs w:val="24"/>
        </w:rPr>
        <w:t xml:space="preserve">s </w:t>
      </w:r>
      <w:proofErr w:type="gramStart"/>
      <w:r w:rsidRPr="00E152F9">
        <w:rPr>
          <w:b/>
          <w:i/>
          <w:sz w:val="24"/>
          <w:szCs w:val="24"/>
        </w:rPr>
        <w:t>Vice</w:t>
      </w:r>
      <w:r w:rsidR="008A0227">
        <w:rPr>
          <w:b/>
          <w:i/>
          <w:sz w:val="24"/>
          <w:szCs w:val="24"/>
        </w:rPr>
        <w:t>p</w:t>
      </w:r>
      <w:r w:rsidRPr="00E152F9">
        <w:rPr>
          <w:b/>
          <w:i/>
          <w:sz w:val="24"/>
          <w:szCs w:val="24"/>
        </w:rPr>
        <w:t>resident</w:t>
      </w:r>
      <w:r w:rsidR="008A0227">
        <w:rPr>
          <w:b/>
          <w:i/>
          <w:sz w:val="24"/>
          <w:szCs w:val="24"/>
        </w:rPr>
        <w:t>a</w:t>
      </w:r>
      <w:r w:rsidRPr="00E152F9">
        <w:rPr>
          <w:b/>
          <w:i/>
          <w:sz w:val="24"/>
          <w:szCs w:val="24"/>
        </w:rPr>
        <w:t>s</w:t>
      </w:r>
      <w:proofErr w:type="gramEnd"/>
      <w:r w:rsidR="00D50C92" w:rsidRPr="00E152F9">
        <w:rPr>
          <w:b/>
          <w:i/>
          <w:sz w:val="24"/>
          <w:szCs w:val="24"/>
        </w:rPr>
        <w:t xml:space="preserve">, </w:t>
      </w:r>
      <w:r w:rsidRPr="00E152F9">
        <w:rPr>
          <w:b/>
          <w:i/>
          <w:sz w:val="24"/>
          <w:szCs w:val="24"/>
        </w:rPr>
        <w:t>expertas y expertos independientes del Comité</w:t>
      </w:r>
      <w:r w:rsidR="00D50C92" w:rsidRPr="00E152F9">
        <w:rPr>
          <w:b/>
          <w:i/>
          <w:sz w:val="24"/>
          <w:szCs w:val="24"/>
        </w:rPr>
        <w:t>,</w:t>
      </w:r>
      <w:r w:rsidRPr="00E152F9">
        <w:rPr>
          <w:b/>
          <w:i/>
          <w:sz w:val="24"/>
          <w:szCs w:val="24"/>
        </w:rPr>
        <w:t xml:space="preserve"> </w:t>
      </w:r>
    </w:p>
    <w:p w14:paraId="41BA7B8B" w14:textId="59794255" w:rsidR="00D50C92" w:rsidRPr="00E152F9" w:rsidRDefault="00B807DD" w:rsidP="003E3FEB">
      <w:pPr>
        <w:pStyle w:val="Salutation"/>
        <w:rPr>
          <w:rFonts w:ascii="Times New Roman" w:hAnsi="Times New Roman"/>
          <w:b/>
          <w:i/>
          <w:sz w:val="24"/>
          <w:szCs w:val="24"/>
          <w:lang w:eastAsia="es-PY"/>
        </w:rPr>
      </w:pPr>
      <w:r w:rsidRPr="00E152F9">
        <w:rPr>
          <w:rFonts w:ascii="Times New Roman" w:eastAsia="Times New Roman" w:hAnsi="Times New Roman"/>
          <w:b/>
          <w:i/>
          <w:sz w:val="24"/>
          <w:szCs w:val="24"/>
          <w:lang w:val="es-PY" w:eastAsia="es-PY"/>
        </w:rPr>
        <w:t xml:space="preserve">Estimados </w:t>
      </w:r>
      <w:r w:rsidR="00D50C92" w:rsidRPr="00E152F9">
        <w:rPr>
          <w:rFonts w:ascii="Times New Roman" w:eastAsia="Times New Roman" w:hAnsi="Times New Roman"/>
          <w:b/>
          <w:i/>
          <w:sz w:val="24"/>
          <w:szCs w:val="24"/>
          <w:lang w:val="es-PY" w:eastAsia="es-PY"/>
        </w:rPr>
        <w:t xml:space="preserve">presentes, </w:t>
      </w:r>
    </w:p>
    <w:p w14:paraId="23387272" w14:textId="1A7D0F2E" w:rsidR="00B807DD" w:rsidRPr="00E152F9" w:rsidRDefault="00B807DD" w:rsidP="003E3FEB">
      <w:pPr>
        <w:pStyle w:val="BodyText"/>
        <w:spacing w:after="0"/>
        <w:rPr>
          <w:b/>
          <w:i/>
          <w:sz w:val="24"/>
          <w:szCs w:val="24"/>
        </w:rPr>
      </w:pPr>
      <w:proofErr w:type="gramStart"/>
      <w:r w:rsidRPr="00E152F9">
        <w:rPr>
          <w:b/>
          <w:i/>
          <w:sz w:val="24"/>
          <w:szCs w:val="24"/>
        </w:rPr>
        <w:t xml:space="preserve">Señoras y </w:t>
      </w:r>
      <w:r w:rsidR="008A0227">
        <w:rPr>
          <w:b/>
          <w:i/>
          <w:sz w:val="24"/>
          <w:szCs w:val="24"/>
        </w:rPr>
        <w:t>s</w:t>
      </w:r>
      <w:r w:rsidRPr="00E152F9">
        <w:rPr>
          <w:b/>
          <w:i/>
          <w:sz w:val="24"/>
          <w:szCs w:val="24"/>
        </w:rPr>
        <w:t>eñores</w:t>
      </w:r>
      <w:proofErr w:type="gramEnd"/>
      <w:r w:rsidR="008A0227">
        <w:rPr>
          <w:b/>
          <w:i/>
          <w:sz w:val="24"/>
          <w:szCs w:val="24"/>
        </w:rPr>
        <w:t>:</w:t>
      </w:r>
      <w:r w:rsidRPr="00E152F9">
        <w:rPr>
          <w:b/>
          <w:i/>
          <w:sz w:val="24"/>
          <w:szCs w:val="24"/>
        </w:rPr>
        <w:t xml:space="preserve"> </w:t>
      </w:r>
    </w:p>
    <w:p w14:paraId="69A5E9A1" w14:textId="77777777" w:rsidR="00D50C92" w:rsidRPr="00E152F9" w:rsidRDefault="00D50C92" w:rsidP="003E3FEB">
      <w:pPr>
        <w:rPr>
          <w:sz w:val="24"/>
          <w:szCs w:val="24"/>
          <w:u w:val="single"/>
          <w:lang w:val="es-MX"/>
        </w:rPr>
      </w:pPr>
    </w:p>
    <w:p w14:paraId="2185C596" w14:textId="15790D29" w:rsidR="000717BF" w:rsidRPr="00196DFB" w:rsidRDefault="00D50C92" w:rsidP="00F477B0">
      <w:pPr>
        <w:pStyle w:val="ListParagraph"/>
        <w:numPr>
          <w:ilvl w:val="0"/>
          <w:numId w:val="11"/>
        </w:numPr>
        <w:autoSpaceDE w:val="0"/>
        <w:autoSpaceDN w:val="0"/>
        <w:adjustRightInd w:val="0"/>
        <w:ind w:left="426" w:hanging="422"/>
        <w:jc w:val="both"/>
        <w:rPr>
          <w:rFonts w:eastAsiaTheme="minorHAnsi"/>
          <w:u w:color="000000"/>
          <w:lang w:val="es-MX" w:eastAsia="en-US"/>
        </w:rPr>
      </w:pPr>
      <w:r w:rsidRPr="00196DFB">
        <w:rPr>
          <w:rFonts w:eastAsiaTheme="minorHAnsi"/>
          <w:u w:color="000000"/>
          <w:lang w:val="es-MX" w:eastAsia="en-US"/>
        </w:rPr>
        <w:t xml:space="preserve">La República del Paraguay se complace en </w:t>
      </w:r>
      <w:r w:rsidR="004D250E" w:rsidRPr="00196DFB">
        <w:rPr>
          <w:rFonts w:eastAsiaTheme="minorHAnsi"/>
          <w:u w:color="000000"/>
          <w:lang w:val="es-MX" w:eastAsia="en-US"/>
        </w:rPr>
        <w:t>participar</w:t>
      </w:r>
      <w:r w:rsidRPr="00196DFB">
        <w:rPr>
          <w:rFonts w:eastAsiaTheme="minorHAnsi"/>
          <w:u w:color="000000"/>
          <w:lang w:val="es-MX" w:eastAsia="en-US"/>
        </w:rPr>
        <w:t xml:space="preserve"> </w:t>
      </w:r>
      <w:r w:rsidR="004D250E" w:rsidRPr="00196DFB">
        <w:rPr>
          <w:rFonts w:eastAsiaTheme="minorHAnsi"/>
          <w:u w:color="000000"/>
          <w:lang w:val="es-MX" w:eastAsia="en-US"/>
        </w:rPr>
        <w:t>de</w:t>
      </w:r>
      <w:r w:rsidRPr="00196DFB">
        <w:rPr>
          <w:rFonts w:eastAsiaTheme="minorHAnsi"/>
          <w:u w:color="000000"/>
          <w:lang w:val="es-MX" w:eastAsia="en-US"/>
        </w:rPr>
        <w:t xml:space="preserve"> este diálogo constructivo para la consideración de sus informes periódicos II y III combinados, y exponer </w:t>
      </w:r>
      <w:r w:rsidR="00002EEE" w:rsidRPr="00196DFB">
        <w:rPr>
          <w:rFonts w:eastAsiaTheme="minorHAnsi"/>
          <w:u w:color="000000"/>
          <w:lang w:val="es-MX" w:eastAsia="en-US"/>
        </w:rPr>
        <w:t>l</w:t>
      </w:r>
      <w:r w:rsidRPr="00196DFB">
        <w:rPr>
          <w:rFonts w:eastAsiaTheme="minorHAnsi"/>
          <w:u w:color="000000"/>
          <w:lang w:val="es-MX" w:eastAsia="en-US"/>
        </w:rPr>
        <w:t>os principales avances,</w:t>
      </w:r>
      <w:r w:rsidR="004D250E" w:rsidRPr="00196DFB">
        <w:rPr>
          <w:rFonts w:eastAsiaTheme="minorHAnsi"/>
          <w:u w:color="000000"/>
          <w:lang w:val="es-MX" w:eastAsia="en-US"/>
        </w:rPr>
        <w:t xml:space="preserve"> acciones</w:t>
      </w:r>
      <w:r w:rsidR="00002EEE" w:rsidRPr="00196DFB">
        <w:rPr>
          <w:rFonts w:eastAsiaTheme="minorHAnsi"/>
          <w:u w:color="000000"/>
          <w:lang w:val="es-MX" w:eastAsia="en-US"/>
        </w:rPr>
        <w:t>,</w:t>
      </w:r>
      <w:r w:rsidR="004D250E" w:rsidRPr="00196DFB">
        <w:rPr>
          <w:rFonts w:eastAsiaTheme="minorHAnsi"/>
          <w:u w:color="000000"/>
          <w:lang w:val="es-MX" w:eastAsia="en-US"/>
        </w:rPr>
        <w:t xml:space="preserve"> esfuerzos, </w:t>
      </w:r>
      <w:r w:rsidRPr="00196DFB">
        <w:rPr>
          <w:rFonts w:eastAsiaTheme="minorHAnsi"/>
          <w:u w:color="000000"/>
          <w:lang w:val="es-MX" w:eastAsia="en-US"/>
        </w:rPr>
        <w:t>aprendizajes y desafíos que hemos identificado.</w:t>
      </w:r>
      <w:r w:rsidR="00B772E5" w:rsidRPr="00196DFB">
        <w:rPr>
          <w:rFonts w:eastAsiaTheme="minorHAnsi"/>
          <w:u w:color="000000"/>
          <w:lang w:val="es-MX" w:eastAsia="en-US"/>
        </w:rPr>
        <w:t xml:space="preserve"> </w:t>
      </w:r>
      <w:r w:rsidR="0031586F" w:rsidRPr="00196DFB">
        <w:rPr>
          <w:rFonts w:eastAsiaTheme="minorHAnsi"/>
          <w:u w:color="000000"/>
          <w:lang w:val="es-MX" w:eastAsia="en-US"/>
        </w:rPr>
        <w:t>R</w:t>
      </w:r>
      <w:r w:rsidRPr="00196DFB">
        <w:rPr>
          <w:rFonts w:eastAsiaTheme="minorHAnsi"/>
          <w:u w:color="000000"/>
          <w:lang w:val="es-MX" w:eastAsia="en-US"/>
        </w:rPr>
        <w:t xml:space="preserve">econocemos </w:t>
      </w:r>
      <w:r w:rsidR="0031586F" w:rsidRPr="00196DFB">
        <w:rPr>
          <w:rFonts w:eastAsiaTheme="minorHAnsi"/>
          <w:u w:color="000000"/>
          <w:lang w:val="es-MX" w:eastAsia="en-US"/>
        </w:rPr>
        <w:t>est</w:t>
      </w:r>
      <w:r w:rsidR="00B772E5" w:rsidRPr="00196DFB">
        <w:rPr>
          <w:rFonts w:eastAsiaTheme="minorHAnsi"/>
          <w:u w:color="000000"/>
          <w:lang w:val="es-MX" w:eastAsia="en-US"/>
        </w:rPr>
        <w:t xml:space="preserve">a instancia </w:t>
      </w:r>
      <w:r w:rsidRPr="00196DFB">
        <w:rPr>
          <w:rFonts w:eastAsiaTheme="minorHAnsi"/>
          <w:u w:color="000000"/>
          <w:lang w:val="es-MX" w:eastAsia="en-US"/>
        </w:rPr>
        <w:t>como un espacio privilegiado de diálogo franco, respetuoso</w:t>
      </w:r>
      <w:r w:rsidR="00002EEE" w:rsidRPr="00196DFB">
        <w:rPr>
          <w:rFonts w:eastAsiaTheme="minorHAnsi"/>
          <w:u w:color="000000"/>
          <w:lang w:val="es-MX" w:eastAsia="en-US"/>
        </w:rPr>
        <w:t xml:space="preserve"> </w:t>
      </w:r>
      <w:r w:rsidR="0031586F" w:rsidRPr="00196DFB">
        <w:rPr>
          <w:rFonts w:eastAsiaTheme="minorHAnsi"/>
          <w:u w:color="000000"/>
          <w:lang w:val="es-MX" w:eastAsia="en-US"/>
        </w:rPr>
        <w:t>y de buena fe, no sol</w:t>
      </w:r>
      <w:r w:rsidR="00002EEE" w:rsidRPr="00196DFB">
        <w:rPr>
          <w:rFonts w:eastAsiaTheme="minorHAnsi"/>
          <w:u w:color="000000"/>
          <w:lang w:val="es-MX" w:eastAsia="en-US"/>
        </w:rPr>
        <w:t>o</w:t>
      </w:r>
      <w:r w:rsidR="0031586F" w:rsidRPr="00196DFB">
        <w:rPr>
          <w:rFonts w:eastAsiaTheme="minorHAnsi"/>
          <w:u w:color="000000"/>
          <w:lang w:val="es-MX" w:eastAsia="en-US"/>
        </w:rPr>
        <w:t xml:space="preserve"> como un</w:t>
      </w:r>
      <w:r w:rsidR="00002EEE" w:rsidRPr="00196DFB">
        <w:rPr>
          <w:rFonts w:eastAsiaTheme="minorHAnsi"/>
          <w:u w:color="000000"/>
          <w:lang w:val="es-MX" w:eastAsia="en-US"/>
        </w:rPr>
        <w:t>a</w:t>
      </w:r>
      <w:r w:rsidR="0031586F" w:rsidRPr="00196DFB">
        <w:rPr>
          <w:rFonts w:eastAsiaTheme="minorHAnsi"/>
          <w:u w:color="000000"/>
          <w:lang w:val="es-MX" w:eastAsia="en-US"/>
        </w:rPr>
        <w:t xml:space="preserve"> evaluación por expertos, sino también de reflexión y autoevaluación, para seguir impulsando </w:t>
      </w:r>
      <w:r w:rsidRPr="00196DFB">
        <w:rPr>
          <w:rFonts w:eastAsiaTheme="minorHAnsi"/>
          <w:u w:color="000000"/>
          <w:lang w:val="es-MX" w:eastAsia="en-US"/>
        </w:rPr>
        <w:t xml:space="preserve">las </w:t>
      </w:r>
      <w:r w:rsidR="00B772E5" w:rsidRPr="00196DFB">
        <w:rPr>
          <w:rFonts w:eastAsiaTheme="minorHAnsi"/>
          <w:u w:color="000000"/>
          <w:lang w:val="es-MX" w:eastAsia="en-US"/>
        </w:rPr>
        <w:t>mejoras continuas</w:t>
      </w:r>
      <w:r w:rsidRPr="00196DFB">
        <w:rPr>
          <w:rFonts w:eastAsiaTheme="minorHAnsi"/>
          <w:u w:color="000000"/>
          <w:lang w:val="es-MX" w:eastAsia="en-US"/>
        </w:rPr>
        <w:t xml:space="preserve"> necesarias para </w:t>
      </w:r>
      <w:r w:rsidR="00014D84" w:rsidRPr="00196DFB">
        <w:rPr>
          <w:rFonts w:eastAsiaTheme="minorHAnsi"/>
          <w:u w:color="000000"/>
          <w:lang w:val="es-MX" w:eastAsia="en-US"/>
        </w:rPr>
        <w:t xml:space="preserve">propiciar </w:t>
      </w:r>
      <w:r w:rsidRPr="00196DFB">
        <w:rPr>
          <w:rFonts w:eastAsiaTheme="minorHAnsi"/>
          <w:u w:color="000000"/>
          <w:lang w:val="es-MX" w:eastAsia="en-US"/>
        </w:rPr>
        <w:t>sociedades más justas</w:t>
      </w:r>
      <w:r w:rsidR="00B772E5" w:rsidRPr="00196DFB">
        <w:rPr>
          <w:rFonts w:eastAsiaTheme="minorHAnsi"/>
          <w:u w:color="000000"/>
          <w:lang w:val="es-MX" w:eastAsia="en-US"/>
        </w:rPr>
        <w:t>, inclusivas</w:t>
      </w:r>
      <w:r w:rsidRPr="00196DFB">
        <w:rPr>
          <w:rFonts w:eastAsiaTheme="minorHAnsi"/>
          <w:u w:color="000000"/>
          <w:lang w:val="es-MX" w:eastAsia="en-US"/>
        </w:rPr>
        <w:t xml:space="preserve"> y respetuosas de los derechos </w:t>
      </w:r>
      <w:r w:rsidR="00002EEE" w:rsidRPr="00196DFB">
        <w:rPr>
          <w:rFonts w:eastAsiaTheme="minorHAnsi"/>
          <w:u w:color="000000"/>
          <w:lang w:val="es-MX" w:eastAsia="en-US"/>
        </w:rPr>
        <w:t>de las personas con discapacidad</w:t>
      </w:r>
      <w:r w:rsidR="00B772E5" w:rsidRPr="00196DFB">
        <w:rPr>
          <w:rFonts w:eastAsiaTheme="minorHAnsi"/>
          <w:u w:color="000000"/>
          <w:lang w:val="es-MX" w:eastAsia="en-US"/>
        </w:rPr>
        <w:t>.</w:t>
      </w:r>
    </w:p>
    <w:p w14:paraId="57CC447E" w14:textId="77777777" w:rsidR="003E3FEB" w:rsidRPr="00196DFB" w:rsidRDefault="003E3FEB" w:rsidP="00F477B0">
      <w:pPr>
        <w:autoSpaceDE w:val="0"/>
        <w:autoSpaceDN w:val="0"/>
        <w:adjustRightInd w:val="0"/>
        <w:ind w:left="426" w:hanging="422"/>
        <w:jc w:val="both"/>
        <w:rPr>
          <w:rFonts w:eastAsiaTheme="minorHAnsi"/>
          <w:sz w:val="24"/>
          <w:szCs w:val="24"/>
          <w:u w:color="000000"/>
          <w:lang w:val="es-MX" w:eastAsia="en-US"/>
        </w:rPr>
      </w:pPr>
    </w:p>
    <w:p w14:paraId="5AF2D757" w14:textId="43C3836F" w:rsidR="004D7E81" w:rsidRPr="00196DFB" w:rsidRDefault="004D7E81" w:rsidP="00F477B0">
      <w:pPr>
        <w:pStyle w:val="Predeterminado"/>
        <w:numPr>
          <w:ilvl w:val="0"/>
          <w:numId w:val="11"/>
        </w:numPr>
        <w:ind w:left="426" w:hanging="422"/>
        <w:jc w:val="both"/>
        <w:rPr>
          <w:rFonts w:hAnsi="Times New Roman" w:cs="Times New Roman"/>
          <w:color w:val="auto"/>
        </w:rPr>
      </w:pPr>
      <w:r w:rsidRPr="00196DFB">
        <w:rPr>
          <w:rFonts w:hAnsi="Times New Roman" w:cs="Times New Roman"/>
          <w:color w:val="auto"/>
        </w:rPr>
        <w:t xml:space="preserve">El </w:t>
      </w:r>
      <w:r w:rsidR="00002EEE" w:rsidRPr="00196DFB">
        <w:rPr>
          <w:rFonts w:hAnsi="Times New Roman" w:cs="Times New Roman"/>
          <w:color w:val="auto"/>
        </w:rPr>
        <w:t xml:space="preserve">Estado </w:t>
      </w:r>
      <w:r w:rsidRPr="00196DFB">
        <w:rPr>
          <w:rFonts w:hAnsi="Times New Roman" w:cs="Times New Roman"/>
          <w:color w:val="auto"/>
        </w:rPr>
        <w:t>concibe el respeto a la dignidad humana como una prioridad fundamental, por lo que coloca a las personas y grupos en situación de vulnerabilidad en el centro de sus políticas</w:t>
      </w:r>
      <w:r w:rsidR="00B772E5" w:rsidRPr="00196DFB">
        <w:rPr>
          <w:rFonts w:hAnsi="Times New Roman" w:cs="Times New Roman"/>
          <w:color w:val="auto"/>
        </w:rPr>
        <w:t xml:space="preserve"> públicas</w:t>
      </w:r>
      <w:r w:rsidRPr="00196DFB">
        <w:rPr>
          <w:rFonts w:hAnsi="Times New Roman" w:cs="Times New Roman"/>
          <w:color w:val="auto"/>
        </w:rPr>
        <w:t>,</w:t>
      </w:r>
      <w:r w:rsidR="00E80FA0" w:rsidRPr="00196DFB">
        <w:rPr>
          <w:rFonts w:hAnsi="Times New Roman" w:cs="Times New Roman"/>
          <w:color w:val="auto"/>
        </w:rPr>
        <w:t xml:space="preserve"> </w:t>
      </w:r>
      <w:r w:rsidRPr="00196DFB">
        <w:rPr>
          <w:rFonts w:hAnsi="Times New Roman" w:cs="Times New Roman"/>
          <w:color w:val="auto"/>
        </w:rPr>
        <w:t xml:space="preserve">en consonancia con sus compromisos internacionales de respeto, protección y </w:t>
      </w:r>
      <w:r w:rsidR="00B772E5" w:rsidRPr="00196DFB">
        <w:rPr>
          <w:rFonts w:hAnsi="Times New Roman" w:cs="Times New Roman"/>
          <w:color w:val="auto"/>
        </w:rPr>
        <w:t>cumplimiento</w:t>
      </w:r>
      <w:r w:rsidRPr="00196DFB">
        <w:rPr>
          <w:rFonts w:hAnsi="Times New Roman" w:cs="Times New Roman"/>
          <w:color w:val="auto"/>
        </w:rPr>
        <w:t xml:space="preserve"> de</w:t>
      </w:r>
      <w:r w:rsidR="00002EEE" w:rsidRPr="00196DFB">
        <w:rPr>
          <w:rFonts w:hAnsi="Times New Roman" w:cs="Times New Roman"/>
          <w:color w:val="auto"/>
        </w:rPr>
        <w:t xml:space="preserve"> </w:t>
      </w:r>
      <w:r w:rsidRPr="00196DFB">
        <w:rPr>
          <w:rFonts w:hAnsi="Times New Roman" w:cs="Times New Roman"/>
          <w:color w:val="auto"/>
        </w:rPr>
        <w:t xml:space="preserve">los derechos humanos, reconociendo su naturaleza universal, indivisible, interdependiente e interrelacionada. </w:t>
      </w:r>
    </w:p>
    <w:p w14:paraId="07C953ED" w14:textId="77777777" w:rsidR="003E3FEB" w:rsidRPr="00196DFB" w:rsidRDefault="003E3FEB" w:rsidP="00F477B0">
      <w:pPr>
        <w:pStyle w:val="Predeterminado"/>
        <w:ind w:left="426" w:hanging="422"/>
        <w:jc w:val="both"/>
        <w:rPr>
          <w:rFonts w:hAnsi="Times New Roman" w:cs="Times New Roman"/>
          <w:color w:val="auto"/>
        </w:rPr>
      </w:pPr>
    </w:p>
    <w:p w14:paraId="41F63B74" w14:textId="3E96059A" w:rsidR="00914886" w:rsidRPr="00196DFB" w:rsidRDefault="008B1161" w:rsidP="00F477B0">
      <w:pPr>
        <w:pStyle w:val="ListParagraph"/>
        <w:numPr>
          <w:ilvl w:val="0"/>
          <w:numId w:val="11"/>
        </w:numPr>
        <w:ind w:left="426" w:hanging="422"/>
        <w:jc w:val="both"/>
      </w:pPr>
      <w:r w:rsidRPr="00196DFB">
        <w:rPr>
          <w:rFonts w:eastAsiaTheme="minorHAnsi"/>
          <w:lang w:val="es-MX" w:eastAsia="en-US"/>
        </w:rPr>
        <w:t>El</w:t>
      </w:r>
      <w:r w:rsidR="00914886" w:rsidRPr="00196DFB">
        <w:rPr>
          <w:rFonts w:eastAsiaTheme="minorHAnsi"/>
          <w:lang w:val="es-MX" w:eastAsia="en-US"/>
        </w:rPr>
        <w:t xml:space="preserve"> compromiso con el sistema internacional de promoción y protección de derechos humanos</w:t>
      </w:r>
      <w:r w:rsidR="00B772E5" w:rsidRPr="00196DFB">
        <w:rPr>
          <w:rFonts w:eastAsiaTheme="minorHAnsi"/>
          <w:lang w:val="es-MX" w:eastAsia="en-US"/>
        </w:rPr>
        <w:t xml:space="preserve"> </w:t>
      </w:r>
      <w:r w:rsidR="00B772E5" w:rsidRPr="00196DFB">
        <w:t>nos mantiene en</w:t>
      </w:r>
      <w:r w:rsidR="00914886" w:rsidRPr="00196DFB">
        <w:t xml:space="preserve"> colaboración constante</w:t>
      </w:r>
      <w:r w:rsidR="00B772E5" w:rsidRPr="00196DFB">
        <w:t xml:space="preserve"> </w:t>
      </w:r>
      <w:r w:rsidR="006F2164" w:rsidRPr="00196DFB">
        <w:rPr>
          <w:rFonts w:eastAsiaTheme="minorHAnsi"/>
          <w:lang w:val="es-MX" w:eastAsia="en-US"/>
        </w:rPr>
        <w:t xml:space="preserve">con </w:t>
      </w:r>
      <w:r w:rsidR="006F2164" w:rsidRPr="00196DFB">
        <w:t xml:space="preserve">sus mecanismos, particularmente, con sus órganos de tratados; esto </w:t>
      </w:r>
      <w:r w:rsidR="00854176" w:rsidRPr="00196DFB">
        <w:t>implica</w:t>
      </w:r>
      <w:r w:rsidR="006F2164" w:rsidRPr="00196DFB">
        <w:t xml:space="preserve"> un t</w:t>
      </w:r>
      <w:r w:rsidR="00914886" w:rsidRPr="00196DFB">
        <w:t>rabaj</w:t>
      </w:r>
      <w:r w:rsidR="00B772E5" w:rsidRPr="00196DFB">
        <w:t xml:space="preserve">o </w:t>
      </w:r>
      <w:r w:rsidR="006F2164" w:rsidRPr="00196DFB">
        <w:t>interinstitucional sostenido</w:t>
      </w:r>
      <w:r w:rsidR="00914886" w:rsidRPr="00196DFB">
        <w:t xml:space="preserve"> </w:t>
      </w:r>
      <w:r w:rsidR="00B772E5" w:rsidRPr="00196DFB">
        <w:t>para</w:t>
      </w:r>
      <w:r w:rsidR="00914886" w:rsidRPr="00196DFB">
        <w:t xml:space="preserve"> el cumplimiento de </w:t>
      </w:r>
      <w:r w:rsidR="006F2164" w:rsidRPr="00196DFB">
        <w:t xml:space="preserve">nuestras </w:t>
      </w:r>
      <w:r w:rsidR="00914886" w:rsidRPr="00196DFB">
        <w:t xml:space="preserve">obligaciones </w:t>
      </w:r>
      <w:r w:rsidR="00854176" w:rsidRPr="00196DFB">
        <w:t>de</w:t>
      </w:r>
      <w:r w:rsidR="00914886" w:rsidRPr="00196DFB">
        <w:t xml:space="preserve"> presentación de informes periódico</w:t>
      </w:r>
      <w:r w:rsidR="00E80FA0" w:rsidRPr="00196DFB">
        <w:t>s</w:t>
      </w:r>
      <w:r w:rsidR="006F2164" w:rsidRPr="00196DFB">
        <w:t xml:space="preserve">, </w:t>
      </w:r>
      <w:r w:rsidR="00EE2DD7" w:rsidRPr="00196DFB">
        <w:t xml:space="preserve">contando para </w:t>
      </w:r>
      <w:r w:rsidR="006F2164" w:rsidRPr="00196DFB">
        <w:t>el efecto</w:t>
      </w:r>
      <w:r w:rsidR="00EE2DD7" w:rsidRPr="00196DFB">
        <w:t xml:space="preserve"> con </w:t>
      </w:r>
      <w:r w:rsidR="006F2164" w:rsidRPr="00196DFB">
        <w:t>la herramienta digital</w:t>
      </w:r>
      <w:r w:rsidR="00EE2DD7" w:rsidRPr="00196DFB">
        <w:t xml:space="preserve"> SIMORE Plus como mecanismo nacional de implementación, informe y seguimiento</w:t>
      </w:r>
      <w:r w:rsidR="00002EEE" w:rsidRPr="00196DFB">
        <w:t xml:space="preserve"> de recomendaciones internacionales en</w:t>
      </w:r>
      <w:r w:rsidR="00E80FA0" w:rsidRPr="00196DFB">
        <w:t xml:space="preserve"> </w:t>
      </w:r>
      <w:r w:rsidR="00002EEE" w:rsidRPr="00196DFB">
        <w:t>derechos humanos</w:t>
      </w:r>
      <w:r w:rsidR="00914886" w:rsidRPr="00196DFB">
        <w:t xml:space="preserve">. </w:t>
      </w:r>
    </w:p>
    <w:p w14:paraId="1E53BB77" w14:textId="77777777" w:rsidR="00914886" w:rsidRPr="00196DFB" w:rsidRDefault="00914886" w:rsidP="00F477B0">
      <w:pPr>
        <w:pStyle w:val="ListParagraph"/>
        <w:ind w:left="426" w:hanging="422"/>
        <w:jc w:val="both"/>
      </w:pPr>
    </w:p>
    <w:p w14:paraId="17809463" w14:textId="1C61BB57" w:rsidR="00EE2DD7" w:rsidRPr="00196DFB" w:rsidRDefault="001C3E2A" w:rsidP="00F477B0">
      <w:pPr>
        <w:pStyle w:val="ListParagraph"/>
        <w:numPr>
          <w:ilvl w:val="0"/>
          <w:numId w:val="11"/>
        </w:numPr>
        <w:ind w:left="426" w:hanging="422"/>
        <w:jc w:val="both"/>
      </w:pPr>
      <w:r w:rsidRPr="00196DFB">
        <w:t>D</w:t>
      </w:r>
      <w:r w:rsidR="00711B70" w:rsidRPr="00196DFB">
        <w:t>ebido</w:t>
      </w:r>
      <w:r w:rsidR="00F36903" w:rsidRPr="00196DFB">
        <w:t xml:space="preserve"> </w:t>
      </w:r>
      <w:r w:rsidR="00711B70" w:rsidRPr="00196DFB">
        <w:t>al limitado</w:t>
      </w:r>
      <w:r w:rsidR="006F2164" w:rsidRPr="00196DFB">
        <w:t xml:space="preserve"> tiempo</w:t>
      </w:r>
      <w:r w:rsidR="00711B70" w:rsidRPr="00196DFB">
        <w:t xml:space="preserve">, </w:t>
      </w:r>
      <w:r w:rsidR="009530EE" w:rsidRPr="00196DFB">
        <w:t xml:space="preserve">además de lo ya reportado, </w:t>
      </w:r>
      <w:r w:rsidR="00F36903" w:rsidRPr="00196DFB">
        <w:t xml:space="preserve">esta intervención </w:t>
      </w:r>
      <w:r w:rsidR="006F2164" w:rsidRPr="00196DFB">
        <w:t xml:space="preserve">incluirá </w:t>
      </w:r>
      <w:r w:rsidRPr="00196DFB">
        <w:t xml:space="preserve">las acciones </w:t>
      </w:r>
      <w:r w:rsidR="00F36903" w:rsidRPr="00196DFB">
        <w:t xml:space="preserve">más relevantes </w:t>
      </w:r>
      <w:r w:rsidRPr="00196DFB">
        <w:t>implementadas</w:t>
      </w:r>
      <w:r w:rsidR="00F36903" w:rsidRPr="00196DFB">
        <w:t xml:space="preserve"> con posterioridad a la remisión de los informes periódicos que nos ocupan. Para </w:t>
      </w:r>
      <w:r w:rsidR="009530EE" w:rsidRPr="00196DFB">
        <w:t xml:space="preserve">asegurar </w:t>
      </w:r>
      <w:r w:rsidR="00F36903" w:rsidRPr="00196DFB">
        <w:t xml:space="preserve">el abordaje </w:t>
      </w:r>
      <w:r w:rsidR="0009115B" w:rsidRPr="00196DFB">
        <w:t xml:space="preserve">apropiado </w:t>
      </w:r>
      <w:r w:rsidR="00F36903" w:rsidRPr="00196DFB">
        <w:t xml:space="preserve">de las cuestiones que </w:t>
      </w:r>
      <w:r w:rsidR="0009115B" w:rsidRPr="00196DFB">
        <w:t>el Comité desee profundizar</w:t>
      </w:r>
      <w:r w:rsidR="00002EEE" w:rsidRPr="00196DFB">
        <w:t>,</w:t>
      </w:r>
      <w:r w:rsidR="0009115B" w:rsidRPr="00196DFB">
        <w:t xml:space="preserve"> me acompañan representantes de la Secretaría Nacional por los Derechos Humanos de las Personas con Discapacidad, de la Corte Suprema de Justicia y de</w:t>
      </w:r>
      <w:r w:rsidR="009530EE" w:rsidRPr="00196DFB">
        <w:t xml:space="preserve">l Ministerio de Relaciones Exteriores, con el apoyo de un nutrido equipo técnico que </w:t>
      </w:r>
      <w:r w:rsidR="00002EEE" w:rsidRPr="00196DFB">
        <w:t>sigue la trasmisión de esta sesión de manera virtual</w:t>
      </w:r>
      <w:r w:rsidRPr="00196DFB">
        <w:t xml:space="preserve"> </w:t>
      </w:r>
      <w:r w:rsidR="009530EE" w:rsidRPr="00196DFB">
        <w:t>desde Asunción.</w:t>
      </w:r>
      <w:r w:rsidRPr="00196DFB">
        <w:t xml:space="preserve"> </w:t>
      </w:r>
    </w:p>
    <w:p w14:paraId="65A92F1A" w14:textId="2680E2D8" w:rsidR="009530EE" w:rsidRPr="00196DFB" w:rsidRDefault="009530EE" w:rsidP="00F477B0">
      <w:pPr>
        <w:ind w:left="426" w:hanging="422"/>
        <w:jc w:val="both"/>
        <w:rPr>
          <w:sz w:val="24"/>
          <w:szCs w:val="24"/>
        </w:rPr>
      </w:pPr>
    </w:p>
    <w:p w14:paraId="3EBEF091" w14:textId="0C60C2FA" w:rsidR="009530EE" w:rsidRPr="00196DFB" w:rsidRDefault="001C3E2A" w:rsidP="00F477B0">
      <w:pPr>
        <w:pStyle w:val="ListParagraph"/>
        <w:numPr>
          <w:ilvl w:val="0"/>
          <w:numId w:val="11"/>
        </w:numPr>
        <w:ind w:left="426" w:hanging="422"/>
        <w:jc w:val="both"/>
      </w:pPr>
      <w:r w:rsidRPr="00196DFB">
        <w:t xml:space="preserve">Resaltamos, en esta oportunidad, que </w:t>
      </w:r>
      <w:r w:rsidR="004D1D21" w:rsidRPr="00196DFB">
        <w:t>el 15 de agosto pasado,</w:t>
      </w:r>
      <w:r w:rsidR="008A0227" w:rsidRPr="00196DFB">
        <w:t xml:space="preserve"> </w:t>
      </w:r>
      <w:r w:rsidR="004D1D21" w:rsidRPr="00196DFB">
        <w:t xml:space="preserve">hace 12 días, </w:t>
      </w:r>
      <w:r w:rsidRPr="00196DFB">
        <w:t>e</w:t>
      </w:r>
      <w:r w:rsidR="009530EE" w:rsidRPr="00196DFB">
        <w:t xml:space="preserve">l Paraguay </w:t>
      </w:r>
      <w:r w:rsidR="004D1D21" w:rsidRPr="00196DFB">
        <w:t>inició</w:t>
      </w:r>
      <w:r w:rsidR="009530EE" w:rsidRPr="00196DFB">
        <w:t xml:space="preserve"> un nuevo periodo presidencial, luego de las elecciones llevadas a cabo en el mes de abril del presente año</w:t>
      </w:r>
      <w:r w:rsidRPr="00196DFB">
        <w:t xml:space="preserve">. </w:t>
      </w:r>
      <w:r w:rsidR="009530EE" w:rsidRPr="00196DFB">
        <w:t xml:space="preserve">Dicho lo anterior, señora </w:t>
      </w:r>
      <w:r w:rsidR="008A0227" w:rsidRPr="00196DFB">
        <w:t>p</w:t>
      </w:r>
      <w:r w:rsidR="009530EE" w:rsidRPr="00196DFB">
        <w:t xml:space="preserve">residenta, a </w:t>
      </w:r>
      <w:r w:rsidR="00467D03" w:rsidRPr="00196DFB">
        <w:t>continuación,</w:t>
      </w:r>
      <w:r w:rsidR="009530EE" w:rsidRPr="00196DFB">
        <w:t xml:space="preserve"> pasaré a informar sobre avances específicos.</w:t>
      </w:r>
    </w:p>
    <w:p w14:paraId="4E107742" w14:textId="77777777" w:rsidR="003E3FEB" w:rsidRPr="00196DFB" w:rsidRDefault="003E3FEB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lang w:val="es-MX"/>
        </w:rPr>
      </w:pPr>
    </w:p>
    <w:p w14:paraId="426E52C1" w14:textId="1938D176" w:rsidR="00EF4F33" w:rsidRPr="00196DFB" w:rsidRDefault="008A0227" w:rsidP="00F477B0">
      <w:pPr>
        <w:pStyle w:val="CuerpoA"/>
        <w:numPr>
          <w:ilvl w:val="0"/>
          <w:numId w:val="11"/>
        </w:numPr>
        <w:ind w:left="426" w:hanging="422"/>
        <w:jc w:val="both"/>
        <w:rPr>
          <w:rFonts w:ascii="Times New Roman" w:hAnsi="Times New Roman" w:cs="Times New Roman"/>
          <w:color w:val="auto"/>
          <w:sz w:val="24"/>
          <w:szCs w:val="24"/>
          <w:lang w:val="es-ES_tradnl"/>
        </w:rPr>
      </w:pPr>
      <w:r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lastRenderedPageBreak/>
        <w:t xml:space="preserve">El Paraguay </w:t>
      </w:r>
      <w:r w:rsidR="001C3E2A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se halla</w:t>
      </w:r>
      <w:r w:rsidR="00A44FDC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 </w:t>
      </w:r>
      <w:r w:rsidR="00EE2DD7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en </w:t>
      </w:r>
      <w:r w:rsidR="001C3E2A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continuo</w:t>
      </w:r>
      <w:r w:rsidR="00EE2DD7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 proceso de adecuaciones normativas, institucionales y de políticas públicas</w:t>
      </w:r>
      <w:r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 </w:t>
      </w:r>
      <w:r w:rsidR="00EE2DD7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con enfoque de derechos humanos,</w:t>
      </w:r>
      <w:r w:rsidR="001C3E2A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 </w:t>
      </w:r>
      <w:r w:rsidR="00EE2DD7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cuya </w:t>
      </w:r>
      <w:r w:rsidR="00491912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implementación</w:t>
      </w:r>
      <w:r w:rsidR="00EE2DD7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 </w:t>
      </w:r>
      <w:r w:rsidR="006B521D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dirige </w:t>
      </w:r>
      <w:r w:rsidR="00EE2DD7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nuestros esfuerzos, </w:t>
      </w:r>
      <w:r w:rsidR="006F300E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parte de los cuales fueron detallados </w:t>
      </w:r>
      <w:r w:rsidR="00EE2DD7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en los </w:t>
      </w:r>
      <w:r w:rsidR="001C3E2A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i</w:t>
      </w:r>
      <w:r w:rsidR="00EE2DD7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nformes del Estado</w:t>
      </w:r>
      <w:r w:rsidR="006F300E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, y serán ampliados durante </w:t>
      </w:r>
      <w:r w:rsidR="00EE2DD7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nuestros intercambios de hoy</w:t>
      </w:r>
      <w:r w:rsidR="006F300E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.</w:t>
      </w:r>
      <w:r w:rsidR="001C3E2A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 </w:t>
      </w:r>
    </w:p>
    <w:p w14:paraId="0EB5568F" w14:textId="77777777" w:rsidR="003E3FEB" w:rsidRPr="00196DFB" w:rsidRDefault="003E3FEB" w:rsidP="00F477B0">
      <w:pPr>
        <w:pStyle w:val="ListParagraph"/>
        <w:ind w:left="426" w:hanging="422"/>
        <w:jc w:val="both"/>
        <w:rPr>
          <w:lang w:val="es-PY"/>
        </w:rPr>
      </w:pPr>
    </w:p>
    <w:p w14:paraId="15BF8E57" w14:textId="33C85902" w:rsidR="004F6FE3" w:rsidRPr="00196DFB" w:rsidRDefault="00391AA2" w:rsidP="00F477B0">
      <w:pPr>
        <w:pStyle w:val="CuerpoA"/>
        <w:numPr>
          <w:ilvl w:val="0"/>
          <w:numId w:val="11"/>
        </w:numPr>
        <w:ind w:left="426" w:hanging="422"/>
        <w:jc w:val="both"/>
        <w:rPr>
          <w:rFonts w:ascii="Times New Roman" w:hAnsi="Times New Roman" w:cs="Times New Roman"/>
          <w:color w:val="auto"/>
          <w:sz w:val="24"/>
          <w:szCs w:val="24"/>
          <w:lang w:val="es-ES_tradnl"/>
        </w:rPr>
      </w:pPr>
      <w:r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Con l</w:t>
      </w:r>
      <w:r w:rsidR="004F6FE3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a creación de la SENADIS</w:t>
      </w:r>
      <w:r w:rsidR="001C3E2A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, </w:t>
      </w:r>
      <w:r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se </w:t>
      </w:r>
      <w:r w:rsidR="004F6FE3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instaló en Paraguay el modelo biopsicosocial con enfoque de derechos, sin dejar de brindar los servicios de habilitación y rehabilitación</w:t>
      </w:r>
      <w:r w:rsidR="006B521D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. E</w:t>
      </w:r>
      <w:r w:rsidR="004F6FE3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sta transición representa un</w:t>
      </w:r>
      <w:r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 cambio de paradigma </w:t>
      </w:r>
      <w:r w:rsidR="004F6FE3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en materia de derechos humanos de las personas con discapacidad, marcad</w:t>
      </w:r>
      <w:r w:rsidR="006B521D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o</w:t>
      </w:r>
      <w:r w:rsidR="004F6FE3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 aún por una </w:t>
      </w:r>
      <w:r w:rsidR="009C50DB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>constante evolución</w:t>
      </w:r>
      <w:r w:rsidR="006B521D" w:rsidRPr="00196DFB">
        <w:rPr>
          <w:rFonts w:ascii="Times New Roman" w:hAnsi="Times New Roman" w:cs="Times New Roman"/>
          <w:color w:val="auto"/>
          <w:sz w:val="24"/>
          <w:szCs w:val="24"/>
          <w:lang w:val="es-ES_tradnl"/>
        </w:rPr>
        <w:t xml:space="preserve">. </w:t>
      </w:r>
    </w:p>
    <w:p w14:paraId="511A361C" w14:textId="40C607B2" w:rsidR="00EE2DD7" w:rsidRPr="00196DFB" w:rsidRDefault="00EE2DD7" w:rsidP="00F477B0">
      <w:pPr>
        <w:pStyle w:val="ListParagraph"/>
        <w:ind w:left="426" w:hanging="422"/>
        <w:jc w:val="both"/>
        <w:rPr>
          <w:lang w:val="es-ES_tradnl"/>
        </w:rPr>
      </w:pPr>
    </w:p>
    <w:p w14:paraId="5184419C" w14:textId="280B83F6" w:rsidR="003E3FEB" w:rsidRPr="00196DFB" w:rsidRDefault="006B521D" w:rsidP="00F477B0">
      <w:pPr>
        <w:pStyle w:val="ListParagraph"/>
        <w:numPr>
          <w:ilvl w:val="0"/>
          <w:numId w:val="11"/>
        </w:numPr>
        <w:ind w:left="426" w:hanging="422"/>
        <w:jc w:val="both"/>
        <w:rPr>
          <w:lang w:val="es-PY"/>
        </w:rPr>
      </w:pPr>
      <w:r w:rsidRPr="00196DFB">
        <w:rPr>
          <w:lang w:val="es-PY"/>
        </w:rPr>
        <w:t>La vigencia de</w:t>
      </w:r>
      <w:r w:rsidR="00EF4F33" w:rsidRPr="00196DFB">
        <w:rPr>
          <w:lang w:val="es-PY"/>
        </w:rPr>
        <w:t xml:space="preserve">l Plan de Acción Nacional por los Derechos de las Personas con Discapacidad </w:t>
      </w:r>
      <w:r w:rsidRPr="00196DFB">
        <w:rPr>
          <w:lang w:val="es-PY"/>
        </w:rPr>
        <w:t>es prueba de la determinación</w:t>
      </w:r>
      <w:r w:rsidR="00EF4F33" w:rsidRPr="00196DFB">
        <w:rPr>
          <w:lang w:val="es-PY"/>
        </w:rPr>
        <w:t xml:space="preserve"> del Paraguay de consolidar </w:t>
      </w:r>
      <w:r w:rsidR="00AF6068" w:rsidRPr="00196DFB">
        <w:rPr>
          <w:lang w:val="es-PY"/>
        </w:rPr>
        <w:t xml:space="preserve">y articular </w:t>
      </w:r>
      <w:r w:rsidR="00EF4F33" w:rsidRPr="00196DFB">
        <w:rPr>
          <w:lang w:val="es-PY"/>
        </w:rPr>
        <w:t xml:space="preserve">mecanismos, instancias y espacios para promover, proteger y garantizar los derechos humanos de las </w:t>
      </w:r>
      <w:r w:rsidR="008A0227" w:rsidRPr="00196DFB">
        <w:rPr>
          <w:lang w:val="es-PY"/>
        </w:rPr>
        <w:t>p</w:t>
      </w:r>
      <w:r w:rsidR="00EF4F33" w:rsidRPr="00196DFB">
        <w:rPr>
          <w:lang w:val="es-PY"/>
        </w:rPr>
        <w:t xml:space="preserve">ersonas con </w:t>
      </w:r>
      <w:r w:rsidR="008A0227" w:rsidRPr="00196DFB">
        <w:rPr>
          <w:lang w:val="es-PY"/>
        </w:rPr>
        <w:t>d</w:t>
      </w:r>
      <w:r w:rsidR="00EF4F33" w:rsidRPr="00196DFB">
        <w:rPr>
          <w:lang w:val="es-PY"/>
        </w:rPr>
        <w:t>iscapacidad</w:t>
      </w:r>
      <w:r w:rsidR="00AF6068" w:rsidRPr="00196DFB">
        <w:rPr>
          <w:lang w:val="es-PY"/>
        </w:rPr>
        <w:t xml:space="preserve">, mediante la transversalización </w:t>
      </w:r>
      <w:r w:rsidRPr="00196DFB">
        <w:rPr>
          <w:lang w:val="es-PY"/>
        </w:rPr>
        <w:t>en</w:t>
      </w:r>
      <w:r w:rsidR="00EF4F33" w:rsidRPr="00196DFB">
        <w:rPr>
          <w:lang w:val="es-PY"/>
        </w:rPr>
        <w:t xml:space="preserve"> las políticas públicas</w:t>
      </w:r>
      <w:r w:rsidR="004F6FE3" w:rsidRPr="00196DFB">
        <w:rPr>
          <w:lang w:val="es-PY"/>
        </w:rPr>
        <w:t xml:space="preserve">, </w:t>
      </w:r>
      <w:r w:rsidR="008A0227" w:rsidRPr="00196DFB">
        <w:rPr>
          <w:lang w:val="es-PY"/>
        </w:rPr>
        <w:t xml:space="preserve">y </w:t>
      </w:r>
      <w:r w:rsidR="004F6FE3" w:rsidRPr="00196DFB">
        <w:rPr>
          <w:lang w:val="es-PY"/>
        </w:rPr>
        <w:t xml:space="preserve">de </w:t>
      </w:r>
      <w:r w:rsidR="00EF4F33" w:rsidRPr="00196DFB">
        <w:rPr>
          <w:lang w:val="es-PY"/>
        </w:rPr>
        <w:t xml:space="preserve">una agenda concreta </w:t>
      </w:r>
      <w:r w:rsidR="004F6FE3" w:rsidRPr="00196DFB">
        <w:rPr>
          <w:lang w:val="es-PY"/>
        </w:rPr>
        <w:t>que</w:t>
      </w:r>
      <w:r w:rsidR="00EF4F33" w:rsidRPr="00196DFB">
        <w:rPr>
          <w:lang w:val="es-PY"/>
        </w:rPr>
        <w:t xml:space="preserve"> identifica instituciones </w:t>
      </w:r>
      <w:r w:rsidR="004F6FE3" w:rsidRPr="00196DFB">
        <w:rPr>
          <w:lang w:val="es-PY"/>
        </w:rPr>
        <w:t xml:space="preserve">de </w:t>
      </w:r>
      <w:r w:rsidR="00EF4F33" w:rsidRPr="00196DFB">
        <w:rPr>
          <w:lang w:val="es-PY"/>
        </w:rPr>
        <w:t>implementación</w:t>
      </w:r>
      <w:r w:rsidR="003E3FEB" w:rsidRPr="00196DFB">
        <w:rPr>
          <w:lang w:val="es-PY"/>
        </w:rPr>
        <w:t xml:space="preserve"> y </w:t>
      </w:r>
      <w:r w:rsidR="00AF6068" w:rsidRPr="00196DFB">
        <w:rPr>
          <w:lang w:val="es-PY"/>
        </w:rPr>
        <w:t xml:space="preserve">propicia el </w:t>
      </w:r>
      <w:r w:rsidR="00EF4F33" w:rsidRPr="00196DFB">
        <w:rPr>
          <w:lang w:val="es-PY"/>
        </w:rPr>
        <w:t xml:space="preserve">empoderamiento del Estado, </w:t>
      </w:r>
      <w:r w:rsidR="004F6FE3" w:rsidRPr="00196DFB">
        <w:rPr>
          <w:lang w:val="es-PY"/>
        </w:rPr>
        <w:t xml:space="preserve">de </w:t>
      </w:r>
      <w:r w:rsidR="00EF4F33" w:rsidRPr="00196DFB">
        <w:rPr>
          <w:lang w:val="es-PY"/>
        </w:rPr>
        <w:t xml:space="preserve">la sociedad civil, </w:t>
      </w:r>
      <w:r w:rsidRPr="00196DFB">
        <w:rPr>
          <w:lang w:val="es-PY"/>
        </w:rPr>
        <w:t xml:space="preserve">de </w:t>
      </w:r>
      <w:r w:rsidR="00EF4F33" w:rsidRPr="00196DFB">
        <w:rPr>
          <w:lang w:val="es-PY"/>
        </w:rPr>
        <w:t xml:space="preserve">las </w:t>
      </w:r>
      <w:r w:rsidR="004F6FE3" w:rsidRPr="00196DFB">
        <w:rPr>
          <w:lang w:val="es-PY"/>
        </w:rPr>
        <w:t xml:space="preserve">propias </w:t>
      </w:r>
      <w:r w:rsidR="00EF4F33" w:rsidRPr="00196DFB">
        <w:rPr>
          <w:lang w:val="es-PY"/>
        </w:rPr>
        <w:t>personas con discapacidad y</w:t>
      </w:r>
      <w:r w:rsidR="008B1161" w:rsidRPr="00196DFB">
        <w:rPr>
          <w:lang w:val="es-PY"/>
        </w:rPr>
        <w:t xml:space="preserve"> </w:t>
      </w:r>
      <w:r w:rsidRPr="00196DFB">
        <w:rPr>
          <w:lang w:val="es-PY"/>
        </w:rPr>
        <w:t xml:space="preserve">de </w:t>
      </w:r>
      <w:r w:rsidR="00EF4F33" w:rsidRPr="00196DFB">
        <w:rPr>
          <w:lang w:val="es-PY"/>
        </w:rPr>
        <w:t xml:space="preserve">sus familias. </w:t>
      </w:r>
    </w:p>
    <w:p w14:paraId="1D1F9798" w14:textId="77777777" w:rsidR="003E3FEB" w:rsidRPr="00196DFB" w:rsidRDefault="003E3FEB" w:rsidP="00F477B0">
      <w:pPr>
        <w:pStyle w:val="ListParagraph"/>
        <w:ind w:left="426" w:hanging="422"/>
        <w:jc w:val="both"/>
        <w:rPr>
          <w:lang w:val="es-PY"/>
        </w:rPr>
      </w:pPr>
    </w:p>
    <w:p w14:paraId="5F7E5660" w14:textId="5CD22CDD" w:rsidR="004F6FE3" w:rsidRPr="00196DFB" w:rsidRDefault="006B521D" w:rsidP="00F477B0">
      <w:pPr>
        <w:pStyle w:val="ListParagraph"/>
        <w:numPr>
          <w:ilvl w:val="0"/>
          <w:numId w:val="11"/>
        </w:numPr>
        <w:ind w:left="426" w:hanging="422"/>
        <w:jc w:val="both"/>
        <w:rPr>
          <w:lang w:val="es-PY"/>
        </w:rPr>
      </w:pPr>
      <w:r w:rsidRPr="00196DFB">
        <w:rPr>
          <w:lang w:val="es-PY"/>
        </w:rPr>
        <w:t>Asimismo, l</w:t>
      </w:r>
      <w:r w:rsidR="004F6FE3" w:rsidRPr="00196DFB">
        <w:rPr>
          <w:lang w:val="es-PY"/>
        </w:rPr>
        <w:t xml:space="preserve">a conformación de la Comisión Nacional por los Derechos de las Personas con Discapacidad (CONADIS) garantiza un espacio calificado </w:t>
      </w:r>
      <w:r w:rsidR="001A7623" w:rsidRPr="00196DFB">
        <w:rPr>
          <w:lang w:val="es-PY"/>
        </w:rPr>
        <w:t xml:space="preserve">de construcción participativa e inclusiva </w:t>
      </w:r>
      <w:r w:rsidR="004F6FE3" w:rsidRPr="00196DFB">
        <w:rPr>
          <w:lang w:val="es-PY"/>
        </w:rPr>
        <w:t xml:space="preserve">en el proceso de </w:t>
      </w:r>
      <w:r w:rsidR="00AF6068" w:rsidRPr="00196DFB">
        <w:rPr>
          <w:lang w:val="es-PY"/>
        </w:rPr>
        <w:t xml:space="preserve">diseño, </w:t>
      </w:r>
      <w:r w:rsidR="004F6FE3" w:rsidRPr="00196DFB">
        <w:rPr>
          <w:lang w:val="es-PY"/>
        </w:rPr>
        <w:t>formulación, seguimiento y evaluación de políticas públicas orientadas al sector</w:t>
      </w:r>
      <w:r w:rsidR="001A7623" w:rsidRPr="00196DFB">
        <w:rPr>
          <w:lang w:val="es-PY"/>
        </w:rPr>
        <w:t xml:space="preserve">, así como para el </w:t>
      </w:r>
      <w:r w:rsidR="004F6FE3" w:rsidRPr="00196DFB">
        <w:rPr>
          <w:lang w:val="es-PY"/>
        </w:rPr>
        <w:t>desarrollo del diálogo intersectorial entre el Estado, las organizaciones de y para las personas con discapacidad y la cooperación internacional</w:t>
      </w:r>
      <w:r w:rsidR="001A7623" w:rsidRPr="00196DFB">
        <w:rPr>
          <w:lang w:val="es-PY"/>
        </w:rPr>
        <w:t>.</w:t>
      </w:r>
    </w:p>
    <w:p w14:paraId="5138EC82" w14:textId="77777777" w:rsidR="003E3FEB" w:rsidRPr="00196DFB" w:rsidRDefault="003E3FEB" w:rsidP="00F477B0">
      <w:pPr>
        <w:pStyle w:val="ListParagraph"/>
        <w:ind w:left="426" w:hanging="422"/>
        <w:jc w:val="both"/>
        <w:rPr>
          <w:lang w:val="es-PY"/>
        </w:rPr>
      </w:pPr>
    </w:p>
    <w:p w14:paraId="0FFEA5CC" w14:textId="060FF27B" w:rsidR="004F6FE3" w:rsidRPr="00196DFB" w:rsidRDefault="003E3FEB" w:rsidP="00F477B0">
      <w:pPr>
        <w:pStyle w:val="ListParagraph"/>
        <w:numPr>
          <w:ilvl w:val="0"/>
          <w:numId w:val="11"/>
        </w:numPr>
        <w:ind w:left="426" w:hanging="422"/>
        <w:jc w:val="both"/>
        <w:rPr>
          <w:lang w:val="es-PY"/>
        </w:rPr>
      </w:pPr>
      <w:r w:rsidRPr="00196DFB">
        <w:rPr>
          <w:lang w:val="es-PY"/>
        </w:rPr>
        <w:t xml:space="preserve">La </w:t>
      </w:r>
      <w:r w:rsidR="004D4A77" w:rsidRPr="00196DFB">
        <w:rPr>
          <w:lang w:val="es-PY"/>
        </w:rPr>
        <w:t xml:space="preserve">cuestión de la </w:t>
      </w:r>
      <w:r w:rsidRPr="00196DFB">
        <w:rPr>
          <w:lang w:val="es-PY"/>
        </w:rPr>
        <w:t xml:space="preserve">discapacidad </w:t>
      </w:r>
      <w:r w:rsidR="008B1161" w:rsidRPr="00196DFB">
        <w:rPr>
          <w:lang w:val="es-PY"/>
        </w:rPr>
        <w:t xml:space="preserve">se posicionó </w:t>
      </w:r>
      <w:r w:rsidRPr="00196DFB">
        <w:rPr>
          <w:lang w:val="es-PY"/>
        </w:rPr>
        <w:t>en la agenda de Estado, generando una gran visibilidad</w:t>
      </w:r>
      <w:r w:rsidR="008B1161" w:rsidRPr="00196DFB">
        <w:rPr>
          <w:lang w:val="es-PY"/>
        </w:rPr>
        <w:t>. E</w:t>
      </w:r>
      <w:r w:rsidRPr="00196DFB">
        <w:rPr>
          <w:lang w:val="es-PY"/>
        </w:rPr>
        <w:t xml:space="preserve">l </w:t>
      </w:r>
      <w:r w:rsidR="008B1161" w:rsidRPr="00196DFB">
        <w:rPr>
          <w:lang w:val="es-PY"/>
        </w:rPr>
        <w:t xml:space="preserve">proceso de construcción de indicadores del </w:t>
      </w:r>
      <w:r w:rsidRPr="00196DFB">
        <w:rPr>
          <w:lang w:val="es-PY"/>
        </w:rPr>
        <w:t>Plan</w:t>
      </w:r>
      <w:r w:rsidR="00E80FA0" w:rsidRPr="00196DFB">
        <w:rPr>
          <w:lang w:val="es-PY"/>
        </w:rPr>
        <w:t xml:space="preserve"> de Acción</w:t>
      </w:r>
      <w:r w:rsidR="00AF6068" w:rsidRPr="00196DFB">
        <w:rPr>
          <w:lang w:val="es-PY"/>
        </w:rPr>
        <w:t xml:space="preserve"> Nacional </w:t>
      </w:r>
      <w:r w:rsidRPr="00196DFB">
        <w:rPr>
          <w:lang w:val="es-PY"/>
        </w:rPr>
        <w:t>concluyó a finales de 2019,</w:t>
      </w:r>
      <w:r w:rsidR="008B1161" w:rsidRPr="00196DFB">
        <w:rPr>
          <w:lang w:val="es-PY"/>
        </w:rPr>
        <w:t xml:space="preserve"> tornándose en una </w:t>
      </w:r>
      <w:r w:rsidR="00AF6068" w:rsidRPr="00196DFB">
        <w:rPr>
          <w:lang w:val="es-PY"/>
        </w:rPr>
        <w:t xml:space="preserve">herramienta de evaluación e instrumento </w:t>
      </w:r>
      <w:r w:rsidRPr="00196DFB">
        <w:rPr>
          <w:lang w:val="es-PY"/>
        </w:rPr>
        <w:t xml:space="preserve">de medición </w:t>
      </w:r>
      <w:r w:rsidR="00AF6068" w:rsidRPr="00196DFB">
        <w:rPr>
          <w:lang w:val="es-PY"/>
        </w:rPr>
        <w:t>de</w:t>
      </w:r>
      <w:r w:rsidRPr="00196DFB">
        <w:rPr>
          <w:lang w:val="es-PY"/>
        </w:rPr>
        <w:t xml:space="preserve"> los avances en </w:t>
      </w:r>
      <w:r w:rsidR="008B1161" w:rsidRPr="00196DFB">
        <w:rPr>
          <w:lang w:val="es-PY"/>
        </w:rPr>
        <w:t>su</w:t>
      </w:r>
      <w:r w:rsidRPr="00196DFB">
        <w:rPr>
          <w:lang w:val="es-PY"/>
        </w:rPr>
        <w:t xml:space="preserve"> implementación.</w:t>
      </w:r>
      <w:r w:rsidR="00AF6068" w:rsidRPr="00196DFB">
        <w:rPr>
          <w:lang w:val="es-PY"/>
        </w:rPr>
        <w:t xml:space="preserve"> </w:t>
      </w:r>
      <w:r w:rsidR="008B1161" w:rsidRPr="00196DFB">
        <w:rPr>
          <w:lang w:val="es-PY"/>
        </w:rPr>
        <w:t>D</w:t>
      </w:r>
      <w:r w:rsidR="00AF6068" w:rsidRPr="00196DFB">
        <w:rPr>
          <w:lang w:val="es-PY"/>
        </w:rPr>
        <w:t>esde enero de</w:t>
      </w:r>
      <w:r w:rsidR="00A8624B" w:rsidRPr="00196DFB">
        <w:rPr>
          <w:lang w:val="es-PY"/>
        </w:rPr>
        <w:t xml:space="preserve">l </w:t>
      </w:r>
      <w:r w:rsidR="00AF6068" w:rsidRPr="00196DFB">
        <w:rPr>
          <w:lang w:val="es-PY"/>
        </w:rPr>
        <w:t>202</w:t>
      </w:r>
      <w:r w:rsidR="008B1161" w:rsidRPr="00196DFB">
        <w:rPr>
          <w:lang w:val="es-PY"/>
        </w:rPr>
        <w:t xml:space="preserve">1, </w:t>
      </w:r>
      <w:r w:rsidR="00AF6068" w:rsidRPr="00196DFB">
        <w:rPr>
          <w:lang w:val="es-PY"/>
        </w:rPr>
        <w:t xml:space="preserve">se implementa un mecanismo para dar visibilidad a los avances en el cumplimiento de </w:t>
      </w:r>
      <w:r w:rsidR="008B1161" w:rsidRPr="00196DFB">
        <w:rPr>
          <w:lang w:val="es-PY"/>
        </w:rPr>
        <w:t>l</w:t>
      </w:r>
      <w:r w:rsidR="00AF6068" w:rsidRPr="00196DFB">
        <w:rPr>
          <w:lang w:val="es-PY"/>
        </w:rPr>
        <w:t xml:space="preserve">os lineamientos </w:t>
      </w:r>
      <w:r w:rsidR="00A8624B" w:rsidRPr="00196DFB">
        <w:rPr>
          <w:lang w:val="es-PY"/>
        </w:rPr>
        <w:t>establecidos</w:t>
      </w:r>
      <w:r w:rsidR="008B1161" w:rsidRPr="00196DFB">
        <w:rPr>
          <w:lang w:val="es-PY"/>
        </w:rPr>
        <w:t xml:space="preserve"> </w:t>
      </w:r>
      <w:r w:rsidR="00A8624B" w:rsidRPr="00196DFB">
        <w:rPr>
          <w:lang w:val="es-PY"/>
        </w:rPr>
        <w:t>en la</w:t>
      </w:r>
      <w:r w:rsidR="00AF6068" w:rsidRPr="00196DFB">
        <w:rPr>
          <w:lang w:val="es-PY"/>
        </w:rPr>
        <w:t xml:space="preserve"> Ficha de Indicadores, mediante la incorporación de la variable DISCAPACIDAD</w:t>
      </w:r>
      <w:r w:rsidR="00854176" w:rsidRPr="00196DFB">
        <w:rPr>
          <w:lang w:val="es-PY"/>
        </w:rPr>
        <w:t xml:space="preserve"> </w:t>
      </w:r>
      <w:r w:rsidR="00AF6068" w:rsidRPr="00196DFB">
        <w:rPr>
          <w:lang w:val="es-PY"/>
        </w:rPr>
        <w:t>en el T</w:t>
      </w:r>
      <w:r w:rsidR="00854176" w:rsidRPr="00196DFB">
        <w:rPr>
          <w:lang w:val="es-PY"/>
        </w:rPr>
        <w:t>ablero de Control del Sistema de Planificación por Resultados</w:t>
      </w:r>
      <w:r w:rsidR="00AF6068" w:rsidRPr="00196DFB">
        <w:rPr>
          <w:lang w:val="es-PY"/>
        </w:rPr>
        <w:t>, lo que posibilita el monitoreo del cumplimiento del Plan y lo vincula a la ejecución presupuestaria anual de todas las instituciones y poderes del Estado.</w:t>
      </w:r>
    </w:p>
    <w:p w14:paraId="0C03B88F" w14:textId="05CC0B7D" w:rsidR="004D1D21" w:rsidRPr="00196DFB" w:rsidRDefault="004D1D21" w:rsidP="00F477B0">
      <w:pPr>
        <w:pStyle w:val="ListParagraph"/>
        <w:ind w:left="426" w:hanging="422"/>
        <w:jc w:val="both"/>
        <w:rPr>
          <w:lang w:val="es-PY"/>
        </w:rPr>
      </w:pPr>
    </w:p>
    <w:p w14:paraId="686E33B0" w14:textId="77777777" w:rsidR="00DA77C0" w:rsidRDefault="00DA77C0" w:rsidP="00F477B0">
      <w:pPr>
        <w:jc w:val="both"/>
        <w:rPr>
          <w:sz w:val="24"/>
          <w:szCs w:val="24"/>
          <w:lang w:val="es-PY"/>
        </w:rPr>
      </w:pPr>
    </w:p>
    <w:p w14:paraId="7FE15D19" w14:textId="4AE904E9" w:rsidR="004D1D21" w:rsidRPr="00F477B0" w:rsidRDefault="004D1D21" w:rsidP="00F477B0">
      <w:pPr>
        <w:jc w:val="both"/>
        <w:rPr>
          <w:sz w:val="24"/>
          <w:szCs w:val="24"/>
          <w:lang w:val="es-PY"/>
        </w:rPr>
      </w:pPr>
      <w:r w:rsidRPr="00F477B0">
        <w:rPr>
          <w:sz w:val="24"/>
          <w:szCs w:val="24"/>
          <w:lang w:val="es-PY"/>
        </w:rPr>
        <w:t xml:space="preserve">Señora </w:t>
      </w:r>
      <w:r w:rsidR="008A0227" w:rsidRPr="00F477B0">
        <w:rPr>
          <w:sz w:val="24"/>
          <w:szCs w:val="24"/>
          <w:lang w:val="es-PY"/>
        </w:rPr>
        <w:t>p</w:t>
      </w:r>
      <w:r w:rsidRPr="00F477B0">
        <w:rPr>
          <w:sz w:val="24"/>
          <w:szCs w:val="24"/>
          <w:lang w:val="es-PY"/>
        </w:rPr>
        <w:t>residenta:</w:t>
      </w:r>
    </w:p>
    <w:p w14:paraId="530F065D" w14:textId="77777777" w:rsidR="003E6A94" w:rsidRPr="00196DFB" w:rsidRDefault="003E6A94" w:rsidP="00F477B0">
      <w:pPr>
        <w:pStyle w:val="ListParagraph"/>
        <w:ind w:left="426" w:hanging="422"/>
        <w:jc w:val="both"/>
        <w:rPr>
          <w:lang w:val="es-PY"/>
        </w:rPr>
      </w:pPr>
    </w:p>
    <w:p w14:paraId="49BB3369" w14:textId="6F49A4EB" w:rsidR="000D572A" w:rsidRPr="00196DFB" w:rsidRDefault="00F477B0" w:rsidP="00F477B0">
      <w:pPr>
        <w:pStyle w:val="ListParagraph"/>
        <w:numPr>
          <w:ilvl w:val="0"/>
          <w:numId w:val="11"/>
        </w:numPr>
        <w:ind w:left="426" w:hanging="422"/>
        <w:jc w:val="both"/>
      </w:pPr>
      <w:r>
        <w:t>Para</w:t>
      </w:r>
      <w:r w:rsidR="004D51A9" w:rsidRPr="00196DFB">
        <w:t xml:space="preserve"> </w:t>
      </w:r>
      <w:r w:rsidR="004D4A77" w:rsidRPr="00196DFB">
        <w:t>fomentar</w:t>
      </w:r>
      <w:r w:rsidR="00A8624B" w:rsidRPr="00196DFB">
        <w:t xml:space="preserve"> </w:t>
      </w:r>
      <w:r w:rsidR="004D4A77" w:rsidRPr="00196DFB">
        <w:t>l</w:t>
      </w:r>
      <w:r w:rsidR="00A8624B" w:rsidRPr="00196DFB">
        <w:t xml:space="preserve">a descentralización, </w:t>
      </w:r>
      <w:r w:rsidR="0079737B" w:rsidRPr="00196DFB">
        <w:t>la</w:t>
      </w:r>
      <w:r w:rsidR="00A8624B" w:rsidRPr="00196DFB">
        <w:t xml:space="preserve"> Ley 6808/21 </w:t>
      </w:r>
      <w:r w:rsidR="0079737B" w:rsidRPr="00196DFB">
        <w:t>creó</w:t>
      </w:r>
      <w:r w:rsidR="00A8624B" w:rsidRPr="00196DFB">
        <w:t xml:space="preserve"> las Secretarías Municipales y Departamentales de Discapacidad</w:t>
      </w:r>
      <w:r w:rsidR="00054D79" w:rsidRPr="00196DFB">
        <w:t xml:space="preserve"> para a</w:t>
      </w:r>
      <w:r w:rsidR="00A8624B" w:rsidRPr="00196DFB">
        <w:t>rticular</w:t>
      </w:r>
      <w:r w:rsidR="00054D79" w:rsidRPr="00196DFB">
        <w:t xml:space="preserve"> </w:t>
      </w:r>
      <w:r w:rsidR="00A8624B" w:rsidRPr="00196DFB">
        <w:t>y coordinar acciones con la SENADIS</w:t>
      </w:r>
      <w:r w:rsidR="0079737B" w:rsidRPr="00196DFB">
        <w:t xml:space="preserve">, la cual </w:t>
      </w:r>
      <w:r w:rsidR="005432F2" w:rsidRPr="00196DFB">
        <w:t>incorpora aspectos clave</w:t>
      </w:r>
      <w:r w:rsidR="0079737B" w:rsidRPr="00196DFB">
        <w:t xml:space="preserve"> </w:t>
      </w:r>
      <w:r w:rsidR="005432F2" w:rsidRPr="00196DFB">
        <w:t>como</w:t>
      </w:r>
      <w:r w:rsidR="0079737B" w:rsidRPr="00196DFB">
        <w:t>:</w:t>
      </w:r>
      <w:r w:rsidR="00854176" w:rsidRPr="00196DFB">
        <w:t xml:space="preserve"> la figura d</w:t>
      </w:r>
      <w:r w:rsidR="005432F2" w:rsidRPr="00196DFB">
        <w:t>el defensor de la discapacidad, el registro</w:t>
      </w:r>
      <w:r w:rsidR="0079737B" w:rsidRPr="00196DFB">
        <w:t xml:space="preserve"> de personas con discapacidad </w:t>
      </w:r>
      <w:r w:rsidR="005432F2" w:rsidRPr="00196DFB">
        <w:t>y la creación del fondo de inversión para la discapacidad.</w:t>
      </w:r>
      <w:r w:rsidR="00854176" w:rsidRPr="00196DFB">
        <w:t xml:space="preserve"> </w:t>
      </w:r>
      <w:r w:rsidR="005432F2" w:rsidRPr="00196DFB">
        <w:t>A la fecha,</w:t>
      </w:r>
      <w:r w:rsidR="00854176" w:rsidRPr="00196DFB">
        <w:t xml:space="preserve"> </w:t>
      </w:r>
      <w:r w:rsidR="005432F2" w:rsidRPr="00196DFB">
        <w:t xml:space="preserve">19 Municipios </w:t>
      </w:r>
      <w:r w:rsidR="00854176" w:rsidRPr="00196DFB">
        <w:t>han establecido sus respectivas Secretarías.</w:t>
      </w:r>
    </w:p>
    <w:p w14:paraId="34ECA283" w14:textId="77777777" w:rsidR="005432F2" w:rsidRDefault="005432F2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u w:val="single"/>
        </w:rPr>
      </w:pPr>
    </w:p>
    <w:p w14:paraId="32FBF93B" w14:textId="77777777" w:rsidR="00DA77C0" w:rsidRDefault="00DA77C0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u w:val="single"/>
        </w:rPr>
      </w:pPr>
    </w:p>
    <w:p w14:paraId="00547852" w14:textId="77777777" w:rsidR="00DA77C0" w:rsidRPr="00196DFB" w:rsidRDefault="00DA77C0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u w:val="single"/>
        </w:rPr>
      </w:pPr>
    </w:p>
    <w:p w14:paraId="4587208E" w14:textId="023C4339" w:rsidR="002D0519" w:rsidRPr="00196DFB" w:rsidRDefault="008F15E2" w:rsidP="00F477B0">
      <w:pPr>
        <w:pStyle w:val="xmsolist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426" w:hanging="422"/>
        <w:jc w:val="both"/>
      </w:pPr>
      <w:r w:rsidRPr="00196DFB">
        <w:lastRenderedPageBreak/>
        <w:t xml:space="preserve">A fin de </w:t>
      </w:r>
      <w:r w:rsidR="00054D79" w:rsidRPr="00196DFB">
        <w:t>avanzar</w:t>
      </w:r>
      <w:r w:rsidRPr="00196DFB">
        <w:t xml:space="preserve"> en la adecuación de nuestro ordenamiento jurídico a </w:t>
      </w:r>
      <w:r w:rsidR="0079737B" w:rsidRPr="00196DFB">
        <w:t>esta</w:t>
      </w:r>
      <w:r w:rsidRPr="00196DFB">
        <w:t xml:space="preserve"> Convención, en lo que respecta a la capacidad jurídica de las personas con discapacidad, se encuentra en estudio el </w:t>
      </w:r>
      <w:r w:rsidR="00993742" w:rsidRPr="00196DFB">
        <w:t xml:space="preserve">Proyecto de Ley </w:t>
      </w:r>
      <w:r w:rsidRPr="00196DFB">
        <w:t>“</w:t>
      </w:r>
      <w:r w:rsidR="00C0201E" w:rsidRPr="00196DFB">
        <w:t>QUE MODIFICA EL C</w:t>
      </w:r>
      <w:r w:rsidR="00467D03" w:rsidRPr="00196DFB">
        <w:t>Ó</w:t>
      </w:r>
      <w:r w:rsidR="00C0201E" w:rsidRPr="00196DFB">
        <w:t>DIGO CIVIL, EL C</w:t>
      </w:r>
      <w:r w:rsidR="00467D03" w:rsidRPr="00196DFB">
        <w:t>Ó</w:t>
      </w:r>
      <w:r w:rsidR="00C0201E" w:rsidRPr="00196DFB">
        <w:t>DIGO DE ORGANIZACI</w:t>
      </w:r>
      <w:r w:rsidR="00467D03" w:rsidRPr="00196DFB">
        <w:t>Ó</w:t>
      </w:r>
      <w:r w:rsidR="00C0201E" w:rsidRPr="00196DFB">
        <w:t>N JUDICIAL Y GARANTIZA LOS DERECHOS CIVILES Y POL</w:t>
      </w:r>
      <w:r w:rsidR="00467D03" w:rsidRPr="00196DFB">
        <w:t>Í</w:t>
      </w:r>
      <w:r w:rsidR="00C0201E" w:rsidRPr="00196DFB">
        <w:t>TICOS DE LAS PERSONAS CON DISCAPACIDAD</w:t>
      </w:r>
      <w:r w:rsidRPr="00196DFB">
        <w:t xml:space="preserve">”, </w:t>
      </w:r>
      <w:r w:rsidR="009D25CE" w:rsidRPr="00196DFB">
        <w:t>producto de</w:t>
      </w:r>
      <w:r w:rsidR="00854176" w:rsidRPr="00196DFB">
        <w:t xml:space="preserve">l </w:t>
      </w:r>
      <w:r w:rsidR="009D25CE" w:rsidRPr="00196DFB">
        <w:t>proceso de diálogo con la Asociación Síndrome Down del Paraguay</w:t>
      </w:r>
      <w:r w:rsidRPr="00196DFB">
        <w:t>.</w:t>
      </w:r>
    </w:p>
    <w:p w14:paraId="670C1AFD" w14:textId="77777777" w:rsidR="008F15E2" w:rsidRPr="00196DFB" w:rsidRDefault="008F15E2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</w:pPr>
    </w:p>
    <w:p w14:paraId="1461464E" w14:textId="5CEB9B2D" w:rsidR="004653D7" w:rsidRPr="00196DFB" w:rsidRDefault="00F165D8" w:rsidP="00F477B0">
      <w:pPr>
        <w:pStyle w:val="ListParagraph"/>
        <w:numPr>
          <w:ilvl w:val="0"/>
          <w:numId w:val="11"/>
        </w:numPr>
        <w:ind w:left="426" w:hanging="422"/>
        <w:jc w:val="both"/>
        <w:rPr>
          <w:rStyle w:val="Hyperlink"/>
          <w:color w:val="auto"/>
          <w:u w:val="none"/>
        </w:rPr>
      </w:pPr>
      <w:r w:rsidRPr="00196DFB">
        <w:t xml:space="preserve">En 2019, fue promulgada la </w:t>
      </w:r>
      <w:r w:rsidR="008F15E2" w:rsidRPr="00196DFB">
        <w:t>Ley</w:t>
      </w:r>
      <w:r w:rsidR="006168FD" w:rsidRPr="00196DFB">
        <w:t xml:space="preserve"> 6354</w:t>
      </w:r>
      <w:r w:rsidR="008F15E2" w:rsidRPr="00196DFB">
        <w:t xml:space="preserve">, </w:t>
      </w:r>
      <w:r w:rsidRPr="00196DFB">
        <w:t>que establece que</w:t>
      </w:r>
      <w:r w:rsidR="00054D79" w:rsidRPr="00196DFB">
        <w:t xml:space="preserve"> </w:t>
      </w:r>
      <w:r w:rsidRPr="00196DFB">
        <w:t>todos los Organismos y Entidades del Estado que tengan áreas de atención general al público, deberán contar como mínimo con un</w:t>
      </w:r>
      <w:r w:rsidR="0079737B" w:rsidRPr="00196DFB">
        <w:t xml:space="preserve"> funcionario capacitado</w:t>
      </w:r>
      <w:r w:rsidRPr="00196DFB">
        <w:t xml:space="preserve"> en estrategias </w:t>
      </w:r>
      <w:r w:rsidR="0079737B" w:rsidRPr="00196DFB">
        <w:t>de</w:t>
      </w:r>
      <w:r w:rsidRPr="00196DFB">
        <w:t xml:space="preserve"> comunicación </w:t>
      </w:r>
      <w:r w:rsidR="00022AC8" w:rsidRPr="00196DFB">
        <w:t xml:space="preserve">con </w:t>
      </w:r>
      <w:r w:rsidRPr="00196DFB">
        <w:t>personas con discapacidad auditiva.</w:t>
      </w:r>
      <w:r w:rsidR="00022AC8" w:rsidRPr="00196DFB">
        <w:t xml:space="preserve"> </w:t>
      </w:r>
      <w:r w:rsidR="0079737B" w:rsidRPr="00196DFB">
        <w:t>M</w:t>
      </w:r>
      <w:r w:rsidR="00022AC8" w:rsidRPr="00196DFB">
        <w:t>ediante Ley</w:t>
      </w:r>
      <w:r w:rsidR="001D0BD6" w:rsidRPr="00196DFB">
        <w:t xml:space="preserve"> 6530/2020</w:t>
      </w:r>
      <w:r w:rsidR="00022AC8" w:rsidRPr="00196DFB">
        <w:t xml:space="preserve">, se </w:t>
      </w:r>
      <w:r w:rsidR="001D0BD6" w:rsidRPr="00196DFB">
        <w:t>otorg</w:t>
      </w:r>
      <w:r w:rsidR="00022AC8" w:rsidRPr="00196DFB">
        <w:t>ó</w:t>
      </w:r>
      <w:r w:rsidR="001D0BD6" w:rsidRPr="00196DFB">
        <w:t xml:space="preserve"> reconocimiento oficial</w:t>
      </w:r>
      <w:r w:rsidR="000F1963" w:rsidRPr="00196DFB">
        <w:t xml:space="preserve"> a la Lengua de Señas Paraguaya</w:t>
      </w:r>
      <w:r w:rsidR="00054D79" w:rsidRPr="00196DFB">
        <w:t>, y e</w:t>
      </w:r>
      <w:r w:rsidR="003E3578" w:rsidRPr="00196DFB">
        <w:t>l Estado ofrece interpretación de lengua de señas en línea</w:t>
      </w:r>
      <w:r w:rsidR="00054D79" w:rsidRPr="00196DFB">
        <w:t xml:space="preserve">, </w:t>
      </w:r>
      <w:r w:rsidR="003E3578" w:rsidRPr="00196DFB">
        <w:t>a través del Centro de Relevo, para el acceso a servicios.</w:t>
      </w:r>
    </w:p>
    <w:p w14:paraId="110A6E76" w14:textId="5AAB11A8" w:rsidR="00556DAE" w:rsidRPr="00196DFB" w:rsidRDefault="00556DAE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u w:val="single"/>
          <w:lang w:val="es-ES"/>
        </w:rPr>
      </w:pPr>
    </w:p>
    <w:p w14:paraId="563B4827" w14:textId="06D41C7A" w:rsidR="007D3047" w:rsidRPr="00196DFB" w:rsidRDefault="00054D79" w:rsidP="00F477B0">
      <w:pPr>
        <w:pStyle w:val="ListParagraph"/>
        <w:numPr>
          <w:ilvl w:val="0"/>
          <w:numId w:val="11"/>
        </w:numPr>
        <w:tabs>
          <w:tab w:val="center" w:pos="4252"/>
        </w:tabs>
        <w:ind w:left="426" w:hanging="422"/>
        <w:jc w:val="both"/>
        <w:rPr>
          <w:rFonts w:eastAsia="Work Sans"/>
        </w:rPr>
      </w:pPr>
      <w:r w:rsidRPr="00196DFB">
        <w:rPr>
          <w:rFonts w:eastAsia="Work Sans"/>
          <w:iCs/>
        </w:rPr>
        <w:t>Se ha tomado u</w:t>
      </w:r>
      <w:r w:rsidR="00A02E44" w:rsidRPr="00196DFB">
        <w:rPr>
          <w:rFonts w:eastAsia="Work Sans"/>
          <w:iCs/>
        </w:rPr>
        <w:t xml:space="preserve">na </w:t>
      </w:r>
      <w:r w:rsidR="007D3047" w:rsidRPr="00196DFB">
        <w:rPr>
          <w:rFonts w:eastAsia="Work Sans"/>
        </w:rPr>
        <w:t xml:space="preserve">serie de medidas </w:t>
      </w:r>
      <w:r w:rsidR="00854176" w:rsidRPr="00196DFB">
        <w:rPr>
          <w:rFonts w:eastAsia="Work Sans"/>
        </w:rPr>
        <w:t xml:space="preserve">para </w:t>
      </w:r>
      <w:r w:rsidR="007D3047" w:rsidRPr="00196DFB">
        <w:rPr>
          <w:rFonts w:eastAsia="Work Sans"/>
        </w:rPr>
        <w:t xml:space="preserve">garantizar </w:t>
      </w:r>
      <w:r w:rsidR="00854176" w:rsidRPr="00196DFB">
        <w:rPr>
          <w:rFonts w:eastAsia="Work Sans"/>
        </w:rPr>
        <w:t xml:space="preserve">la vida en familia, </w:t>
      </w:r>
      <w:r w:rsidR="00A02E44" w:rsidRPr="00196DFB">
        <w:rPr>
          <w:rFonts w:eastAsia="Work Sans"/>
        </w:rPr>
        <w:t>entre ellas</w:t>
      </w:r>
      <w:r w:rsidR="007D3047" w:rsidRPr="00196DFB">
        <w:rPr>
          <w:rFonts w:eastAsia="Work Sans"/>
        </w:rPr>
        <w:t xml:space="preserve"> la Ley </w:t>
      </w:r>
      <w:proofErr w:type="spellStart"/>
      <w:r w:rsidR="007D3047" w:rsidRPr="00196DFB">
        <w:rPr>
          <w:rFonts w:eastAsia="Work Sans"/>
        </w:rPr>
        <w:t>N°</w:t>
      </w:r>
      <w:proofErr w:type="spellEnd"/>
      <w:r w:rsidR="007D3047" w:rsidRPr="00196DFB">
        <w:rPr>
          <w:rFonts w:eastAsia="Work Sans"/>
        </w:rPr>
        <w:t xml:space="preserve"> 6486/20 </w:t>
      </w:r>
      <w:r w:rsidR="00854176" w:rsidRPr="00196DFB">
        <w:rPr>
          <w:rFonts w:eastAsia="Work Sans"/>
        </w:rPr>
        <w:t>de promoción</w:t>
      </w:r>
      <w:r w:rsidR="003E3578" w:rsidRPr="00196DFB">
        <w:rPr>
          <w:rFonts w:eastAsia="Work Sans"/>
        </w:rPr>
        <w:t xml:space="preserve"> y protección del derecho de niños, niñas y adolescentes a vivir en familia</w:t>
      </w:r>
      <w:r w:rsidR="007F2CF3" w:rsidRPr="00196DFB">
        <w:rPr>
          <w:rFonts w:eastAsia="Work Sans"/>
        </w:rPr>
        <w:t xml:space="preserve">, que además establece </w:t>
      </w:r>
      <w:r w:rsidR="003E3578" w:rsidRPr="00196DFB">
        <w:rPr>
          <w:rFonts w:eastAsia="Work Sans"/>
        </w:rPr>
        <w:t xml:space="preserve">medidas de cuidados alternativos y la adopción; </w:t>
      </w:r>
      <w:r w:rsidR="007D3047" w:rsidRPr="00196DFB">
        <w:rPr>
          <w:rFonts w:eastAsia="Work Sans"/>
        </w:rPr>
        <w:t>programas sociales de fortalecimiento a las familias; formación de equipos técnicos sobre temas de discapacidad;</w:t>
      </w:r>
      <w:r w:rsidR="00022AC8" w:rsidRPr="00196DFB">
        <w:rPr>
          <w:rFonts w:eastAsia="Work Sans"/>
        </w:rPr>
        <w:t xml:space="preserve"> </w:t>
      </w:r>
      <w:r w:rsidR="007D3047" w:rsidRPr="00196DFB">
        <w:rPr>
          <w:rFonts w:eastAsia="Work Sans"/>
        </w:rPr>
        <w:t>implementación de programas de acogimiento familiar; así como la desinstitucionalización de niños, niñas y adolescentes</w:t>
      </w:r>
      <w:r w:rsidR="00A02E44" w:rsidRPr="00196DFB">
        <w:rPr>
          <w:rFonts w:eastAsia="Work Sans"/>
        </w:rPr>
        <w:t>,</w:t>
      </w:r>
      <w:r w:rsidR="007D3047" w:rsidRPr="00196DFB">
        <w:rPr>
          <w:rFonts w:eastAsia="Work Sans"/>
        </w:rPr>
        <w:t xml:space="preserve"> logrando la reducción significativa de niños con discapacidad en entidades de abrigo.</w:t>
      </w:r>
    </w:p>
    <w:p w14:paraId="3597584E" w14:textId="77777777" w:rsidR="00556DAE" w:rsidRPr="00196DFB" w:rsidRDefault="00556DAE" w:rsidP="00F477B0">
      <w:pPr>
        <w:pStyle w:val="BodyText"/>
        <w:spacing w:after="0"/>
        <w:ind w:left="426" w:right="116" w:hanging="422"/>
        <w:jc w:val="both"/>
        <w:rPr>
          <w:sz w:val="24"/>
          <w:szCs w:val="24"/>
          <w:u w:val="single"/>
        </w:rPr>
      </w:pPr>
    </w:p>
    <w:p w14:paraId="6EE8652F" w14:textId="6B3510E3" w:rsidR="00645007" w:rsidRPr="00196DFB" w:rsidRDefault="00A02E44" w:rsidP="00F477B0">
      <w:pPr>
        <w:pStyle w:val="ListParagraph"/>
        <w:numPr>
          <w:ilvl w:val="0"/>
          <w:numId w:val="11"/>
        </w:numPr>
        <w:ind w:left="426" w:hanging="422"/>
        <w:jc w:val="both"/>
      </w:pPr>
      <w:r w:rsidRPr="00196DFB">
        <w:t>En materia de toma de conciencia, l</w:t>
      </w:r>
      <w:r w:rsidR="00E66355" w:rsidRPr="00196DFB">
        <w:t xml:space="preserve">a </w:t>
      </w:r>
      <w:r w:rsidRPr="00196DFB">
        <w:t>Ley</w:t>
      </w:r>
      <w:r w:rsidR="00973A05" w:rsidRPr="00196DFB">
        <w:t xml:space="preserve"> 6667/20</w:t>
      </w:r>
      <w:r w:rsidR="00E66355" w:rsidRPr="00196DFB">
        <w:t xml:space="preserve"> promueve la implementación permanente de campañas masivas de difusión y sensibilización sobre los derechos de las personas con discapacidad y todo aquello relacionado con </w:t>
      </w:r>
      <w:r w:rsidRPr="00196DFB">
        <w:t>su</w:t>
      </w:r>
      <w:r w:rsidR="00E66355" w:rsidRPr="00196DFB">
        <w:t xml:space="preserve"> inclusión</w:t>
      </w:r>
      <w:r w:rsidRPr="00196DFB">
        <w:t>, por parte de todos los organismos y entidades del Estado, con la obligación de l</w:t>
      </w:r>
      <w:r w:rsidR="00E66355" w:rsidRPr="00196DFB">
        <w:t>as empresas prestadoras de servicios de televisión abierta, radioemisoras y sus repetidoras</w:t>
      </w:r>
      <w:r w:rsidR="00E442AE" w:rsidRPr="00196DFB">
        <w:t xml:space="preserve"> de</w:t>
      </w:r>
      <w:r w:rsidR="0079737B" w:rsidRPr="00196DFB">
        <w:t xml:space="preserve"> incluirlas</w:t>
      </w:r>
      <w:r w:rsidR="00E66355" w:rsidRPr="00196DFB">
        <w:t xml:space="preserve"> en su</w:t>
      </w:r>
      <w:r w:rsidR="0079737B" w:rsidRPr="00196DFB">
        <w:t xml:space="preserve"> </w:t>
      </w:r>
      <w:r w:rsidR="00E62F62" w:rsidRPr="00196DFB">
        <w:t>programación.</w:t>
      </w:r>
      <w:r w:rsidR="00E442AE" w:rsidRPr="00196DFB">
        <w:t xml:space="preserve"> Además, establece la gratuidad del acceso a tales medios por parte de las organizaciones de y para personas con discapacidad para </w:t>
      </w:r>
      <w:r w:rsidR="00E66355" w:rsidRPr="00196DFB">
        <w:t xml:space="preserve">promocionar sus actividades </w:t>
      </w:r>
      <w:r w:rsidR="00E442AE" w:rsidRPr="00196DFB">
        <w:t xml:space="preserve">de </w:t>
      </w:r>
      <w:r w:rsidR="00E66355" w:rsidRPr="00196DFB">
        <w:t>sensibiliza</w:t>
      </w:r>
      <w:r w:rsidR="00E442AE" w:rsidRPr="00196DFB">
        <w:t>ción</w:t>
      </w:r>
      <w:r w:rsidR="00E66355" w:rsidRPr="00196DFB">
        <w:t xml:space="preserve"> y conciencia</w:t>
      </w:r>
      <w:r w:rsidR="00E442AE" w:rsidRPr="00196DFB">
        <w:t xml:space="preserve">ción. </w:t>
      </w:r>
    </w:p>
    <w:p w14:paraId="18EC9C3F" w14:textId="0D6DA774" w:rsidR="00556DAE" w:rsidRPr="00196DFB" w:rsidRDefault="00556DAE" w:rsidP="00F477B0">
      <w:pPr>
        <w:pStyle w:val="NormalWeb"/>
        <w:shd w:val="clear" w:color="auto" w:fill="FFFFFF"/>
        <w:spacing w:before="0" w:beforeAutospacing="0" w:after="0" w:afterAutospacing="0"/>
        <w:ind w:left="426" w:hanging="422"/>
        <w:jc w:val="both"/>
        <w:rPr>
          <w:shd w:val="clear" w:color="auto" w:fill="FFFFFF"/>
        </w:rPr>
      </w:pPr>
    </w:p>
    <w:p w14:paraId="2F817FD8" w14:textId="11CEC805" w:rsidR="0079737B" w:rsidRPr="00196DFB" w:rsidRDefault="00E442AE" w:rsidP="00F477B0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426" w:hanging="422"/>
        <w:jc w:val="both"/>
      </w:pPr>
      <w:r w:rsidRPr="00196DFB">
        <w:t>En materia de accesibilidad</w:t>
      </w:r>
      <w:r w:rsidR="00263EFD" w:rsidRPr="00196DFB">
        <w:t xml:space="preserve"> al medio físico</w:t>
      </w:r>
      <w:r w:rsidRPr="00196DFB">
        <w:t>, e</w:t>
      </w:r>
      <w:r w:rsidR="00193AA7" w:rsidRPr="00196DFB">
        <w:t>l I</w:t>
      </w:r>
      <w:r w:rsidR="00054D79" w:rsidRPr="00196DFB">
        <w:t>nstituto Nacional de Tecnología</w:t>
      </w:r>
      <w:r w:rsidR="0079737B" w:rsidRPr="00196DFB">
        <w:t xml:space="preserve"> y </w:t>
      </w:r>
      <w:r w:rsidR="00054D79" w:rsidRPr="00196DFB">
        <w:t xml:space="preserve">Normalización </w:t>
      </w:r>
      <w:r w:rsidR="0079737B" w:rsidRPr="00196DFB">
        <w:t xml:space="preserve">(INTN) cuenta con un Comité Técnico de Normalización que ha propiciado 18 Normas Paraguayas de aplicación obligatoria. </w:t>
      </w:r>
      <w:r w:rsidR="00263EFD" w:rsidRPr="00196DFB">
        <w:t>L</w:t>
      </w:r>
      <w:r w:rsidR="00657016" w:rsidRPr="00196DFB">
        <w:t xml:space="preserve">a </w:t>
      </w:r>
      <w:r w:rsidR="00796AB4" w:rsidRPr="00196DFB">
        <w:t>c</w:t>
      </w:r>
      <w:r w:rsidR="00D852FA" w:rsidRPr="00196DFB">
        <w:t>ertifica</w:t>
      </w:r>
      <w:r w:rsidR="00657016" w:rsidRPr="00196DFB">
        <w:t xml:space="preserve">ción de accesibilidad de </w:t>
      </w:r>
      <w:r w:rsidR="00D852FA" w:rsidRPr="00196DFB">
        <w:t>las construcciones de propiedad pública o privada</w:t>
      </w:r>
      <w:r w:rsidRPr="00196DFB">
        <w:t xml:space="preserve"> </w:t>
      </w:r>
      <w:r w:rsidR="00657016" w:rsidRPr="00196DFB">
        <w:t>de</w:t>
      </w:r>
      <w:r w:rsidR="00D852FA" w:rsidRPr="00196DFB">
        <w:t xml:space="preserve"> acceso público</w:t>
      </w:r>
      <w:r w:rsidR="00263EFD" w:rsidRPr="00196DFB">
        <w:t xml:space="preserve"> está bajo la competencia del INTN</w:t>
      </w:r>
      <w:r w:rsidRPr="00196DFB">
        <w:t xml:space="preserve">. </w:t>
      </w:r>
      <w:r w:rsidR="00263EFD" w:rsidRPr="00196DFB">
        <w:t xml:space="preserve">Las instituciones públicas deben </w:t>
      </w:r>
      <w:r w:rsidR="0079737B" w:rsidRPr="00196DFB">
        <w:t xml:space="preserve">incorporar acciones de accesibilidad física en </w:t>
      </w:r>
      <w:r w:rsidR="00263EFD" w:rsidRPr="00196DFB">
        <w:t>sus</w:t>
      </w:r>
      <w:r w:rsidR="0079737B" w:rsidRPr="00196DFB">
        <w:t xml:space="preserve"> Plan</w:t>
      </w:r>
      <w:r w:rsidR="00263EFD" w:rsidRPr="00196DFB">
        <w:t>es</w:t>
      </w:r>
      <w:r w:rsidR="0079737B" w:rsidRPr="00196DFB">
        <w:t xml:space="preserve"> de Inclusión Laboral, previo diagnóstico de necesidades de adecuación de la infraestructura edilicia</w:t>
      </w:r>
      <w:r w:rsidR="00263EFD" w:rsidRPr="00196DFB">
        <w:t>.</w:t>
      </w:r>
    </w:p>
    <w:p w14:paraId="4819D39A" w14:textId="77777777" w:rsidR="00263EFD" w:rsidRPr="00196DFB" w:rsidRDefault="00263EFD" w:rsidP="00F477B0">
      <w:pPr>
        <w:pStyle w:val="NormalWeb"/>
        <w:shd w:val="clear" w:color="auto" w:fill="FFFFFF"/>
        <w:spacing w:before="0" w:beforeAutospacing="0" w:after="0" w:afterAutospacing="0"/>
        <w:ind w:left="426" w:hanging="422"/>
        <w:jc w:val="both"/>
      </w:pPr>
    </w:p>
    <w:p w14:paraId="2D627BBA" w14:textId="44DC2A6D" w:rsidR="00D852FA" w:rsidRPr="00196DFB" w:rsidRDefault="00E442AE" w:rsidP="00F477B0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426" w:hanging="422"/>
        <w:jc w:val="both"/>
      </w:pPr>
      <w:r w:rsidRPr="00196DFB">
        <w:t>R</w:t>
      </w:r>
      <w:r w:rsidR="00CD4B8B" w:rsidRPr="00196DFB">
        <w:t>ecientemente</w:t>
      </w:r>
      <w:r w:rsidR="00657016" w:rsidRPr="00196DFB">
        <w:t xml:space="preserve">, </w:t>
      </w:r>
      <w:r w:rsidR="00CD4B8B" w:rsidRPr="00196DFB">
        <w:t xml:space="preserve">fue promulgada </w:t>
      </w:r>
      <w:r w:rsidR="00D852FA" w:rsidRPr="00196DFB">
        <w:t xml:space="preserve">la Ley </w:t>
      </w:r>
      <w:proofErr w:type="spellStart"/>
      <w:r w:rsidR="00D852FA" w:rsidRPr="00196DFB">
        <w:t>N°</w:t>
      </w:r>
      <w:proofErr w:type="spellEnd"/>
      <w:r w:rsidR="00D852FA" w:rsidRPr="00196DFB">
        <w:t xml:space="preserve"> 7134 </w:t>
      </w:r>
      <w:r w:rsidRPr="00196DFB">
        <w:t>“</w:t>
      </w:r>
      <w:r w:rsidR="00D852FA" w:rsidRPr="00196DFB">
        <w:t>Que establece el Turismo Inclusivo y accesible</w:t>
      </w:r>
      <w:r w:rsidRPr="00196DFB">
        <w:t>”</w:t>
      </w:r>
      <w:r w:rsidR="00D852FA" w:rsidRPr="00196DFB">
        <w:t xml:space="preserve">, </w:t>
      </w:r>
      <w:r w:rsidR="00CD4B8B" w:rsidRPr="00196DFB">
        <w:t xml:space="preserve">que </w:t>
      </w:r>
      <w:r w:rsidR="00D852FA" w:rsidRPr="00196DFB">
        <w:t xml:space="preserve">complementa la Ley de Accesibilidad al medio físico, al facultar al </w:t>
      </w:r>
      <w:r w:rsidR="0079737B" w:rsidRPr="00196DFB">
        <w:t>INTN</w:t>
      </w:r>
      <w:r w:rsidR="00D852FA" w:rsidRPr="00196DFB">
        <w:t xml:space="preserve"> a </w:t>
      </w:r>
      <w:r w:rsidR="007F2CF3" w:rsidRPr="00196DFB">
        <w:t>c</w:t>
      </w:r>
      <w:r w:rsidR="00D852FA" w:rsidRPr="00196DFB">
        <w:t xml:space="preserve">ertificar el </w:t>
      </w:r>
      <w:r w:rsidR="007F2CF3" w:rsidRPr="00196DFB">
        <w:t>s</w:t>
      </w:r>
      <w:r w:rsidR="00D852FA" w:rsidRPr="00196DFB">
        <w:t xml:space="preserve">ervicio de </w:t>
      </w:r>
      <w:r w:rsidR="007F2CF3" w:rsidRPr="00196DFB">
        <w:t>t</w:t>
      </w:r>
      <w:r w:rsidR="00D852FA" w:rsidRPr="00196DFB">
        <w:t xml:space="preserve">ransporte de empresas registradas como prestadoras de </w:t>
      </w:r>
      <w:r w:rsidRPr="00196DFB">
        <w:t>servicios de t</w:t>
      </w:r>
      <w:r w:rsidR="00D852FA" w:rsidRPr="00196DFB">
        <w:t>urismo</w:t>
      </w:r>
      <w:r w:rsidR="00CD4B8B" w:rsidRPr="00196DFB">
        <w:t>.</w:t>
      </w:r>
    </w:p>
    <w:p w14:paraId="51BADC90" w14:textId="77777777" w:rsidR="00C87A7B" w:rsidRPr="00196DFB" w:rsidRDefault="00C87A7B" w:rsidP="00F477B0">
      <w:pPr>
        <w:widowControl w:val="0"/>
        <w:tabs>
          <w:tab w:val="left" w:pos="624"/>
        </w:tabs>
        <w:autoSpaceDE w:val="0"/>
        <w:autoSpaceDN w:val="0"/>
        <w:ind w:left="426" w:right="181" w:hanging="422"/>
        <w:jc w:val="both"/>
        <w:rPr>
          <w:sz w:val="24"/>
          <w:szCs w:val="24"/>
        </w:rPr>
      </w:pPr>
    </w:p>
    <w:p w14:paraId="49D250D6" w14:textId="4D5483CB" w:rsidR="00EE5479" w:rsidRPr="00196DFB" w:rsidRDefault="00185AB5" w:rsidP="00F477B0">
      <w:pPr>
        <w:pStyle w:val="ListParagraph"/>
        <w:numPr>
          <w:ilvl w:val="0"/>
          <w:numId w:val="11"/>
        </w:numPr>
        <w:ind w:left="426" w:right="-7" w:hanging="422"/>
        <w:jc w:val="both"/>
      </w:pPr>
      <w:r w:rsidRPr="00196DFB">
        <w:t>En el marco de su “Política de acceso a la Justicia de las personas con discapacidad”</w:t>
      </w:r>
      <w:r w:rsidR="00FA4C92" w:rsidRPr="00196DFB">
        <w:t xml:space="preserve"> </w:t>
      </w:r>
      <w:r w:rsidRPr="00196DFB">
        <w:t>y</w:t>
      </w:r>
      <w:r w:rsidR="00657016" w:rsidRPr="00196DFB">
        <w:t xml:space="preserve"> en cumplimiento de </w:t>
      </w:r>
      <w:r w:rsidR="00916CD8" w:rsidRPr="00196DFB">
        <w:t>las reglas de Brasilia</w:t>
      </w:r>
      <w:r w:rsidR="00FA4C92" w:rsidRPr="00196DFB">
        <w:t>,</w:t>
      </w:r>
      <w:r w:rsidR="00916CD8" w:rsidRPr="00196DFB">
        <w:t xml:space="preserve"> </w:t>
      </w:r>
      <w:r w:rsidR="00263EFD" w:rsidRPr="00196DFB">
        <w:t>el Poder Judicial</w:t>
      </w:r>
      <w:r w:rsidRPr="00196DFB">
        <w:t xml:space="preserve"> </w:t>
      </w:r>
      <w:r w:rsidR="003E3578" w:rsidRPr="00196DFB">
        <w:t>desarrolla</w:t>
      </w:r>
      <w:r w:rsidRPr="00196DFB">
        <w:t xml:space="preserve"> acciones estratégicas </w:t>
      </w:r>
      <w:r w:rsidR="003E3578" w:rsidRPr="00196DFB">
        <w:t>en</w:t>
      </w:r>
      <w:r w:rsidRPr="00196DFB">
        <w:t xml:space="preserve"> </w:t>
      </w:r>
      <w:r w:rsidR="00916CD8" w:rsidRPr="00196DFB">
        <w:t>las dimensiones institucionales de accesibilidad física, actualización</w:t>
      </w:r>
      <w:r w:rsidR="00657016" w:rsidRPr="00196DFB">
        <w:t xml:space="preserve"> y capacitación</w:t>
      </w:r>
      <w:r w:rsidR="00916CD8" w:rsidRPr="00196DFB">
        <w:t xml:space="preserve"> de magistrados </w:t>
      </w:r>
      <w:r w:rsidR="00657016" w:rsidRPr="00196DFB">
        <w:t xml:space="preserve">y funcionarios </w:t>
      </w:r>
      <w:r w:rsidR="00916CD8" w:rsidRPr="00196DFB">
        <w:t xml:space="preserve">en materia de discapacidad, acceso a la </w:t>
      </w:r>
      <w:r w:rsidR="00916CD8" w:rsidRPr="00196DFB">
        <w:lastRenderedPageBreak/>
        <w:t>justicia</w:t>
      </w:r>
      <w:r w:rsidR="00657016" w:rsidRPr="00196DFB">
        <w:t xml:space="preserve">, control de convencionalidad </w:t>
      </w:r>
      <w:r w:rsidR="00916CD8" w:rsidRPr="00196DFB">
        <w:t>y derechos humanos, inclusión laboral efectiva, protocolos de seguridad, buen trato y lenguaje inclusivo, elaboración de materiales comunicacionales y de sensibilización,</w:t>
      </w:r>
      <w:r w:rsidR="00EE5479" w:rsidRPr="00196DFB">
        <w:t xml:space="preserve"> </w:t>
      </w:r>
      <w:r w:rsidR="00916CD8" w:rsidRPr="00196DFB">
        <w:t>lengua de señas</w:t>
      </w:r>
      <w:r w:rsidR="007F2CF3" w:rsidRPr="00196DFB">
        <w:t>, entre otras</w:t>
      </w:r>
      <w:r w:rsidR="00916CD8" w:rsidRPr="00196DFB">
        <w:t>.</w:t>
      </w:r>
      <w:r w:rsidR="00EE5479" w:rsidRPr="00196DFB">
        <w:t xml:space="preserve"> </w:t>
      </w:r>
    </w:p>
    <w:p w14:paraId="0EC6E8FB" w14:textId="77777777" w:rsidR="00EE5479" w:rsidRPr="00196DFB" w:rsidRDefault="00EE5479" w:rsidP="00F477B0">
      <w:pPr>
        <w:pStyle w:val="ListParagraph"/>
        <w:widowControl w:val="0"/>
        <w:tabs>
          <w:tab w:val="left" w:pos="624"/>
        </w:tabs>
        <w:autoSpaceDE w:val="0"/>
        <w:autoSpaceDN w:val="0"/>
        <w:ind w:left="426" w:right="181" w:hanging="422"/>
        <w:jc w:val="both"/>
        <w:rPr>
          <w:highlight w:val="yellow"/>
        </w:rPr>
      </w:pPr>
    </w:p>
    <w:p w14:paraId="5F42558D" w14:textId="4F490219" w:rsidR="00EE5479" w:rsidRPr="00196DFB" w:rsidRDefault="00EE5479" w:rsidP="00F477B0">
      <w:pPr>
        <w:pStyle w:val="ListParagraph"/>
        <w:numPr>
          <w:ilvl w:val="0"/>
          <w:numId w:val="11"/>
        </w:numPr>
        <w:ind w:left="426" w:right="-7" w:hanging="422"/>
        <w:jc w:val="both"/>
      </w:pPr>
      <w:r w:rsidRPr="00196DFB">
        <w:t xml:space="preserve">El Poder Judicial desarrolla a nivel nacional campañas de buen trato a usuarios pertenecientes a grupos vulnerables, entre ellos las personas con discapacidad; la </w:t>
      </w:r>
      <w:r w:rsidR="00C87A7B" w:rsidRPr="00196DFB">
        <w:t xml:space="preserve">iniciativa </w:t>
      </w:r>
      <w:r w:rsidRPr="00196DFB">
        <w:t>“</w:t>
      </w:r>
      <w:proofErr w:type="spellStart"/>
      <w:r w:rsidRPr="00196DFB">
        <w:t>Ponete</w:t>
      </w:r>
      <w:proofErr w:type="spellEnd"/>
      <w:r w:rsidRPr="00196DFB">
        <w:t xml:space="preserve"> en sus zapatos” constituye una campaña gráfica que busca crear impacto visual en funcionarios y operadores de justicia, acerca de las dificultades que encuentran las personas pertenecientes a grupos vulnerables. Asimismo, </w:t>
      </w:r>
      <w:r w:rsidR="007F2CF3" w:rsidRPr="00196DFB">
        <w:t xml:space="preserve">la máxima instancia judicial </w:t>
      </w:r>
      <w:r w:rsidRPr="00196DFB">
        <w:t>se encuentra elaborando un “Protocolo de Acceso a la Justicia para Personas con discapacidad”</w:t>
      </w:r>
      <w:r w:rsidR="00C87A7B" w:rsidRPr="00196DFB">
        <w:t>.</w:t>
      </w:r>
      <w:r w:rsidRPr="00196DFB">
        <w:t xml:space="preserve"> </w:t>
      </w:r>
    </w:p>
    <w:p w14:paraId="4103AD7E" w14:textId="45239CEE" w:rsidR="00C87A7B" w:rsidRPr="00196DFB" w:rsidRDefault="00C87A7B" w:rsidP="00F477B0">
      <w:pPr>
        <w:ind w:left="426" w:right="-7" w:hanging="422"/>
        <w:jc w:val="both"/>
        <w:rPr>
          <w:sz w:val="24"/>
          <w:szCs w:val="24"/>
        </w:rPr>
      </w:pPr>
    </w:p>
    <w:p w14:paraId="4377912D" w14:textId="43393A24" w:rsidR="00C87A7B" w:rsidRPr="00196DFB" w:rsidRDefault="00C87A7B" w:rsidP="00F477B0">
      <w:pPr>
        <w:pStyle w:val="ListParagraph"/>
        <w:numPr>
          <w:ilvl w:val="0"/>
          <w:numId w:val="11"/>
        </w:numPr>
        <w:ind w:left="426" w:right="-7" w:hanging="422"/>
        <w:jc w:val="both"/>
      </w:pPr>
      <w:r w:rsidRPr="00196DFB">
        <w:t>El Ministerio de la Defensa Pública ejecuta acciones orientadas al acceso a la justicia, tales como el Protocolo de atención a todas las Personas con Discapacidad; la herramienta informática que recopila periódicamente datos relacionados a personas con discapacidad respecto a sus procesos judiciales; la Guía para implementar la inclusión y la accesibilidad y un Manual Digital de Lengua de Señas para el acceso a la</w:t>
      </w:r>
      <w:r w:rsidR="00263EFD" w:rsidRPr="00196DFB">
        <w:t xml:space="preserve"> justicia</w:t>
      </w:r>
      <w:r w:rsidRPr="00196DFB">
        <w:t>, entre otros. Entre 2019 y 2022, 3.522 personas con discapacidad accedieron a los servicios disponibles.</w:t>
      </w:r>
    </w:p>
    <w:p w14:paraId="02482E5B" w14:textId="77777777" w:rsidR="00C87A7B" w:rsidRPr="00196DFB" w:rsidRDefault="00C87A7B" w:rsidP="00F477B0">
      <w:pPr>
        <w:ind w:left="426" w:right="-7" w:hanging="422"/>
        <w:jc w:val="both"/>
        <w:rPr>
          <w:sz w:val="24"/>
          <w:szCs w:val="24"/>
        </w:rPr>
      </w:pPr>
    </w:p>
    <w:p w14:paraId="3F7E3047" w14:textId="340D6661" w:rsidR="002E3F62" w:rsidRPr="00196DFB" w:rsidRDefault="002E3F62" w:rsidP="00F477B0">
      <w:pPr>
        <w:pStyle w:val="ListParagraph"/>
        <w:numPr>
          <w:ilvl w:val="0"/>
          <w:numId w:val="11"/>
        </w:numPr>
        <w:ind w:left="426" w:right="-7" w:hanging="422"/>
        <w:jc w:val="both"/>
      </w:pPr>
      <w:r w:rsidRPr="00196DFB">
        <w:t>El Ministerio de Justicia ejecuta el Programa Nacional de Casas de Justicia</w:t>
      </w:r>
      <w:r w:rsidR="00FA4C92" w:rsidRPr="00196DFB">
        <w:t xml:space="preserve"> </w:t>
      </w:r>
      <w:r w:rsidR="003E3578" w:rsidRPr="00196DFB">
        <w:t xml:space="preserve">que </w:t>
      </w:r>
      <w:r w:rsidRPr="00196DFB">
        <w:t>facilita</w:t>
      </w:r>
      <w:r w:rsidR="003E3578" w:rsidRPr="00196DFB">
        <w:t xml:space="preserve"> el acceso a la justicia a las</w:t>
      </w:r>
      <w:r w:rsidRPr="00196DFB">
        <w:t xml:space="preserve"> personas en </w:t>
      </w:r>
      <w:r w:rsidR="00FA4C92" w:rsidRPr="00196DFB">
        <w:t>situación</w:t>
      </w:r>
      <w:r w:rsidRPr="00196DFB">
        <w:t xml:space="preserve"> de vulnerabilidad</w:t>
      </w:r>
      <w:r w:rsidR="00FA4C92" w:rsidRPr="00196DFB">
        <w:t xml:space="preserve">. </w:t>
      </w:r>
      <w:r w:rsidR="003E3578" w:rsidRPr="00196DFB">
        <w:t>S</w:t>
      </w:r>
      <w:r w:rsidRPr="00196DFB">
        <w:t>e ha</w:t>
      </w:r>
      <w:r w:rsidR="00FA4C92" w:rsidRPr="00196DFB">
        <w:t>n</w:t>
      </w:r>
      <w:r w:rsidRPr="00196DFB">
        <w:t xml:space="preserve"> implementado jornadas de Casa de Ju</w:t>
      </w:r>
      <w:r w:rsidR="00FA4C92" w:rsidRPr="00196DFB">
        <w:t xml:space="preserve">sticia Móvil </w:t>
      </w:r>
      <w:r w:rsidR="00263EFD" w:rsidRPr="00196DFB">
        <w:t xml:space="preserve">en </w:t>
      </w:r>
      <w:r w:rsidRPr="00196DFB">
        <w:t>zonas</w:t>
      </w:r>
      <w:r w:rsidR="00263EFD" w:rsidRPr="00196DFB">
        <w:t xml:space="preserve"> rurales</w:t>
      </w:r>
      <w:r w:rsidRPr="00196DFB">
        <w:t xml:space="preserve"> </w:t>
      </w:r>
      <w:r w:rsidR="00C87A7B" w:rsidRPr="00196DFB">
        <w:t>para</w:t>
      </w:r>
      <w:r w:rsidRPr="00196DFB">
        <w:t xml:space="preserve"> brindar atenciones en salud, identidad</w:t>
      </w:r>
      <w:r w:rsidR="00C87A7B" w:rsidRPr="00196DFB">
        <w:t xml:space="preserve"> y </w:t>
      </w:r>
      <w:r w:rsidRPr="00196DFB">
        <w:t xml:space="preserve">capacitaciones. </w:t>
      </w:r>
      <w:r w:rsidR="003E3578" w:rsidRPr="00196DFB">
        <w:t>Entre</w:t>
      </w:r>
      <w:r w:rsidRPr="00196DFB">
        <w:t xml:space="preserve"> 2016 </w:t>
      </w:r>
      <w:r w:rsidR="003E3578" w:rsidRPr="00196DFB">
        <w:t>y</w:t>
      </w:r>
      <w:r w:rsidR="00263EFD" w:rsidRPr="00196DFB">
        <w:t xml:space="preserve"> </w:t>
      </w:r>
      <w:r w:rsidRPr="00196DFB">
        <w:t xml:space="preserve">2023 se han desarrollado 88 jornadas, </w:t>
      </w:r>
      <w:r w:rsidR="00263EFD" w:rsidRPr="00196DFB">
        <w:t>incluyendo</w:t>
      </w:r>
      <w:r w:rsidRPr="00196DFB">
        <w:t xml:space="preserve"> Comunidades Indígenas y Establecimientos Penitenciarios.</w:t>
      </w:r>
    </w:p>
    <w:p w14:paraId="3ED6FFDF" w14:textId="77777777" w:rsidR="00FA4C92" w:rsidRPr="00196DFB" w:rsidRDefault="00FA4C92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u w:val="single"/>
        </w:rPr>
      </w:pPr>
    </w:p>
    <w:p w14:paraId="27258B45" w14:textId="062358F9" w:rsidR="00C408B4" w:rsidRPr="00196DFB" w:rsidRDefault="00C37AC4" w:rsidP="00F477B0">
      <w:pPr>
        <w:pStyle w:val="ListParagraph"/>
        <w:numPr>
          <w:ilvl w:val="0"/>
          <w:numId w:val="11"/>
        </w:numPr>
        <w:ind w:left="426" w:hanging="422"/>
        <w:jc w:val="both"/>
        <w:rPr>
          <w:iCs/>
          <w:lang w:eastAsia="es-PY"/>
        </w:rPr>
      </w:pPr>
      <w:r w:rsidRPr="00196DFB">
        <w:rPr>
          <w:iCs/>
        </w:rPr>
        <w:t>Recientemente,</w:t>
      </w:r>
      <w:r w:rsidR="00E152F9" w:rsidRPr="00196DFB">
        <w:rPr>
          <w:iCs/>
        </w:rPr>
        <w:t xml:space="preserve"> el </w:t>
      </w:r>
      <w:r w:rsidR="002F303D" w:rsidRPr="00196DFB">
        <w:rPr>
          <w:bCs/>
          <w:iCs/>
        </w:rPr>
        <w:t xml:space="preserve">Ministerio de Justicia </w:t>
      </w:r>
      <w:r w:rsidRPr="00196DFB">
        <w:rPr>
          <w:bCs/>
          <w:iCs/>
        </w:rPr>
        <w:t>aprobó un</w:t>
      </w:r>
      <w:r w:rsidR="002F303D" w:rsidRPr="00196DFB">
        <w:rPr>
          <w:bCs/>
          <w:iCs/>
        </w:rPr>
        <w:t xml:space="preserve"> Protocolo de visitas de Monitoreo a Centros Penitenciarios y Centros Educativos</w:t>
      </w:r>
      <w:r w:rsidR="007F2CF3" w:rsidRPr="00196DFB">
        <w:rPr>
          <w:bCs/>
          <w:iCs/>
        </w:rPr>
        <w:t xml:space="preserve">, </w:t>
      </w:r>
      <w:r w:rsidR="00263EFD" w:rsidRPr="00196DFB">
        <w:rPr>
          <w:bCs/>
          <w:iCs/>
        </w:rPr>
        <w:t>que impulsa</w:t>
      </w:r>
      <w:r w:rsidR="00C408B4" w:rsidRPr="00196DFB">
        <w:t xml:space="preserve"> la implementación de los Protocolos de Atención a personas privadas de libertad en situación de vulnerabilidad.</w:t>
      </w:r>
      <w:r w:rsidR="00C4119E" w:rsidRPr="00196DFB">
        <w:t xml:space="preserve"> </w:t>
      </w:r>
      <w:r w:rsidRPr="00196DFB">
        <w:t>En</w:t>
      </w:r>
      <w:r w:rsidR="003E3578" w:rsidRPr="00196DFB">
        <w:t>tre</w:t>
      </w:r>
      <w:r w:rsidR="00C408B4" w:rsidRPr="00196DFB">
        <w:t xml:space="preserve"> 2020 </w:t>
      </w:r>
      <w:r w:rsidR="00263EFD" w:rsidRPr="00196DFB">
        <w:t xml:space="preserve">y </w:t>
      </w:r>
      <w:r w:rsidR="00C408B4" w:rsidRPr="00196DFB">
        <w:t>2023 se realiza</w:t>
      </w:r>
      <w:r w:rsidR="003E3578" w:rsidRPr="00196DFB">
        <w:t xml:space="preserve">ron </w:t>
      </w:r>
      <w:r w:rsidR="00C408B4" w:rsidRPr="00196DFB">
        <w:t xml:space="preserve">45 monitoreos, </w:t>
      </w:r>
      <w:r w:rsidR="003E3578" w:rsidRPr="00196DFB">
        <w:t>y</w:t>
      </w:r>
      <w:r w:rsidR="00C408B4" w:rsidRPr="00196DFB">
        <w:t xml:space="preserve"> se asistió a 871 personas privadas de libertad</w:t>
      </w:r>
      <w:r w:rsidR="003E3578" w:rsidRPr="00196DFB">
        <w:t>,</w:t>
      </w:r>
      <w:r w:rsidR="00C408B4" w:rsidRPr="00196DFB">
        <w:t xml:space="preserve"> </w:t>
      </w:r>
      <w:r w:rsidR="003E3578" w:rsidRPr="00196DFB">
        <w:t>incluidas</w:t>
      </w:r>
      <w:r w:rsidR="00C408B4" w:rsidRPr="00196DFB">
        <w:t xml:space="preserve"> personas con discapacidad</w:t>
      </w:r>
      <w:r w:rsidR="00C87A7B" w:rsidRPr="00196DFB">
        <w:t xml:space="preserve">, </w:t>
      </w:r>
      <w:r w:rsidR="00C408B4" w:rsidRPr="00196DFB">
        <w:t>y se</w:t>
      </w:r>
      <w:r w:rsidR="003E3578" w:rsidRPr="00196DFB">
        <w:t xml:space="preserve"> </w:t>
      </w:r>
      <w:r w:rsidR="00C408B4" w:rsidRPr="00196DFB">
        <w:t>realiza</w:t>
      </w:r>
      <w:r w:rsidR="003E3578" w:rsidRPr="00196DFB">
        <w:t xml:space="preserve">ron </w:t>
      </w:r>
      <w:r w:rsidR="00C408B4" w:rsidRPr="00196DFB">
        <w:t xml:space="preserve">125 constituciones </w:t>
      </w:r>
      <w:r w:rsidR="00C408B4" w:rsidRPr="00196DFB">
        <w:rPr>
          <w:i/>
          <w:iCs/>
        </w:rPr>
        <w:t>in situ</w:t>
      </w:r>
      <w:r w:rsidR="00C408B4" w:rsidRPr="00196DFB">
        <w:t xml:space="preserve"> ante denuncias o solicitudes específicas.</w:t>
      </w:r>
    </w:p>
    <w:p w14:paraId="4AAAA39A" w14:textId="77777777" w:rsidR="00E442AE" w:rsidRPr="00196DFB" w:rsidRDefault="00E442AE" w:rsidP="00F477B0">
      <w:pPr>
        <w:ind w:left="426" w:hanging="422"/>
        <w:jc w:val="both"/>
        <w:rPr>
          <w:sz w:val="24"/>
          <w:szCs w:val="24"/>
        </w:rPr>
      </w:pPr>
    </w:p>
    <w:p w14:paraId="718D7885" w14:textId="430F4F04" w:rsidR="00752D30" w:rsidRPr="00196DFB" w:rsidRDefault="00C87A7B" w:rsidP="00F477B0">
      <w:pPr>
        <w:pStyle w:val="ListParagraph"/>
        <w:numPr>
          <w:ilvl w:val="0"/>
          <w:numId w:val="11"/>
        </w:numPr>
        <w:tabs>
          <w:tab w:val="left" w:pos="9632"/>
        </w:tabs>
        <w:ind w:left="426" w:right="-7" w:hanging="422"/>
        <w:jc w:val="both"/>
      </w:pPr>
      <w:r w:rsidRPr="00196DFB">
        <w:rPr>
          <w:w w:val="110"/>
          <w:lang w:val="es-PY"/>
        </w:rPr>
        <w:t>E</w:t>
      </w:r>
      <w:r w:rsidR="00C37AC4" w:rsidRPr="00196DFB">
        <w:rPr>
          <w:w w:val="110"/>
          <w:lang w:val="es-PY"/>
        </w:rPr>
        <w:t xml:space="preserve">n </w:t>
      </w:r>
      <w:r w:rsidR="00752D30" w:rsidRPr="00196DFB">
        <w:t>202</w:t>
      </w:r>
      <w:r w:rsidRPr="00196DFB">
        <w:t xml:space="preserve">1, </w:t>
      </w:r>
      <w:r w:rsidR="00C37AC4" w:rsidRPr="00196DFB">
        <w:t xml:space="preserve">el </w:t>
      </w:r>
      <w:r w:rsidR="00752D30" w:rsidRPr="00196DFB">
        <w:t xml:space="preserve">Ministerio de Justicia </w:t>
      </w:r>
      <w:r w:rsidR="00C37AC4" w:rsidRPr="00196DFB">
        <w:t>y</w:t>
      </w:r>
      <w:r w:rsidR="00752D30" w:rsidRPr="00196DFB">
        <w:t xml:space="preserve"> la SENADIS</w:t>
      </w:r>
      <w:r w:rsidRPr="00196DFB">
        <w:t xml:space="preserve"> suscribieron un acuerdo para </w:t>
      </w:r>
      <w:r w:rsidR="00752D30" w:rsidRPr="00196DFB">
        <w:t xml:space="preserve">garantizar políticas de atención integral y acceso a derechos de las personas con discapacidad </w:t>
      </w:r>
      <w:r w:rsidR="00C37AC4" w:rsidRPr="00196DFB">
        <w:t>privadas</w:t>
      </w:r>
      <w:r w:rsidRPr="00196DFB">
        <w:t xml:space="preserve"> de libertad</w:t>
      </w:r>
      <w:r w:rsidR="00C37AC4" w:rsidRPr="00196DFB">
        <w:t>, prom</w:t>
      </w:r>
      <w:r w:rsidRPr="00196DFB">
        <w:t>oviendo</w:t>
      </w:r>
      <w:r w:rsidR="00C37AC4" w:rsidRPr="00196DFB">
        <w:t xml:space="preserve"> </w:t>
      </w:r>
      <w:r w:rsidR="00752D30" w:rsidRPr="00196DFB">
        <w:t>la correcta identificación del tipo de discapacidad</w:t>
      </w:r>
      <w:r w:rsidRPr="00196DFB">
        <w:t>, la provisión de</w:t>
      </w:r>
      <w:r w:rsidR="00752D30" w:rsidRPr="00196DFB">
        <w:t xml:space="preserve"> servicios médicos, ayuda técnica y rehabilitación física, en alusión a las barreras que dificultan </w:t>
      </w:r>
      <w:r w:rsidR="00C37AC4" w:rsidRPr="00196DFB">
        <w:t>su</w:t>
      </w:r>
      <w:r w:rsidR="00752D30" w:rsidRPr="00196DFB">
        <w:t xml:space="preserve"> reinserción</w:t>
      </w:r>
      <w:r w:rsidR="007F2CF3" w:rsidRPr="00196DFB">
        <w:t xml:space="preserve"> social</w:t>
      </w:r>
      <w:r w:rsidR="00752D30" w:rsidRPr="00196DFB">
        <w:t>.</w:t>
      </w:r>
    </w:p>
    <w:p w14:paraId="7E2FA8D0" w14:textId="77777777" w:rsidR="00C37AC4" w:rsidRPr="00196DFB" w:rsidRDefault="00C37AC4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u w:val="single"/>
        </w:rPr>
      </w:pPr>
    </w:p>
    <w:p w14:paraId="1089D739" w14:textId="508E883D" w:rsidR="004D1DEC" w:rsidRPr="00196DFB" w:rsidRDefault="009D1363" w:rsidP="00F477B0">
      <w:pPr>
        <w:pStyle w:val="xmsolist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426" w:hanging="422"/>
        <w:jc w:val="both"/>
        <w:rPr>
          <w:iCs/>
        </w:rPr>
      </w:pPr>
      <w:r w:rsidRPr="00196DFB">
        <w:rPr>
          <w:iCs/>
        </w:rPr>
        <w:t>Desde</w:t>
      </w:r>
      <w:r w:rsidR="002F303D" w:rsidRPr="00196DFB">
        <w:rPr>
          <w:iCs/>
        </w:rPr>
        <w:t xml:space="preserve"> </w:t>
      </w:r>
      <w:r w:rsidR="004D1DEC" w:rsidRPr="00196DFB">
        <w:rPr>
          <w:iCs/>
        </w:rPr>
        <w:t xml:space="preserve">el </w:t>
      </w:r>
      <w:r w:rsidR="002F303D" w:rsidRPr="00196DFB">
        <w:rPr>
          <w:iCs/>
        </w:rPr>
        <w:t>2022</w:t>
      </w:r>
      <w:r w:rsidRPr="00196DFB">
        <w:rPr>
          <w:iCs/>
        </w:rPr>
        <w:t>, se implementa</w:t>
      </w:r>
      <w:r w:rsidR="002F303D" w:rsidRPr="00196DFB">
        <w:rPr>
          <w:iCs/>
        </w:rPr>
        <w:t xml:space="preserve"> el Plan Nacional de Empleo</w:t>
      </w:r>
      <w:r w:rsidR="004D1DEC" w:rsidRPr="00196DFB">
        <w:rPr>
          <w:iCs/>
        </w:rPr>
        <w:t xml:space="preserve"> al 2026</w:t>
      </w:r>
      <w:r w:rsidRPr="00196DFB">
        <w:rPr>
          <w:iCs/>
        </w:rPr>
        <w:t xml:space="preserve">, </w:t>
      </w:r>
      <w:r w:rsidR="002776E1">
        <w:rPr>
          <w:iCs/>
        </w:rPr>
        <w:t>cuyo</w:t>
      </w:r>
      <w:r w:rsidR="002F303D" w:rsidRPr="00196DFB">
        <w:rPr>
          <w:iCs/>
        </w:rPr>
        <w:t xml:space="preserve"> objetivo</w:t>
      </w:r>
      <w:r w:rsidR="002776E1">
        <w:rPr>
          <w:iCs/>
        </w:rPr>
        <w:t xml:space="preserve"> es</w:t>
      </w:r>
      <w:r w:rsidR="002F303D" w:rsidRPr="00196DFB">
        <w:rPr>
          <w:iCs/>
        </w:rPr>
        <w:t xml:space="preserve"> fomentar</w:t>
      </w:r>
      <w:r w:rsidR="00263EFD" w:rsidRPr="00196DFB">
        <w:rPr>
          <w:iCs/>
        </w:rPr>
        <w:t xml:space="preserve"> el empleo decente </w:t>
      </w:r>
      <w:r w:rsidR="002F303D" w:rsidRPr="00196DFB">
        <w:rPr>
          <w:iCs/>
        </w:rPr>
        <w:t>en un contexto inclusivo y sostenido</w:t>
      </w:r>
      <w:r w:rsidRPr="00196DFB">
        <w:rPr>
          <w:iCs/>
        </w:rPr>
        <w:t>.</w:t>
      </w:r>
      <w:r w:rsidR="004D1DEC" w:rsidRPr="00196DFB">
        <w:rPr>
          <w:iCs/>
        </w:rPr>
        <w:t xml:space="preserve"> </w:t>
      </w:r>
      <w:r w:rsidR="009B4539" w:rsidRPr="00196DFB">
        <w:rPr>
          <w:iCs/>
        </w:rPr>
        <w:t>Además</w:t>
      </w:r>
      <w:r w:rsidR="002F303D" w:rsidRPr="00196DFB">
        <w:rPr>
          <w:iCs/>
        </w:rPr>
        <w:t xml:space="preserve">, se han implementado programas de capacitación laboral para personas con discapacidad </w:t>
      </w:r>
      <w:r w:rsidR="009B4539" w:rsidRPr="00196DFB">
        <w:rPr>
          <w:iCs/>
        </w:rPr>
        <w:t>con</w:t>
      </w:r>
      <w:r w:rsidRPr="00196DFB">
        <w:rPr>
          <w:iCs/>
        </w:rPr>
        <w:t xml:space="preserve"> </w:t>
      </w:r>
      <w:r w:rsidR="002F303D" w:rsidRPr="00196DFB">
        <w:rPr>
          <w:iCs/>
        </w:rPr>
        <w:t xml:space="preserve">criterios de accesibilidad según </w:t>
      </w:r>
      <w:r w:rsidR="002776E1">
        <w:rPr>
          <w:iCs/>
        </w:rPr>
        <w:t xml:space="preserve">el </w:t>
      </w:r>
      <w:r w:rsidR="002F303D" w:rsidRPr="00196DFB">
        <w:rPr>
          <w:iCs/>
        </w:rPr>
        <w:t xml:space="preserve">tipo de discapacidad, </w:t>
      </w:r>
      <w:r w:rsidRPr="00196DFB">
        <w:rPr>
          <w:iCs/>
        </w:rPr>
        <w:t>y</w:t>
      </w:r>
      <w:r w:rsidR="002F303D" w:rsidRPr="00196DFB">
        <w:rPr>
          <w:iCs/>
        </w:rPr>
        <w:t xml:space="preserve"> </w:t>
      </w:r>
      <w:r w:rsidR="009B4539" w:rsidRPr="00196DFB">
        <w:rPr>
          <w:iCs/>
        </w:rPr>
        <w:t>conforme a</w:t>
      </w:r>
      <w:r w:rsidR="002F303D" w:rsidRPr="00196DFB">
        <w:rPr>
          <w:iCs/>
        </w:rPr>
        <w:t xml:space="preserve"> la demanda del mercado laboral</w:t>
      </w:r>
      <w:r w:rsidRPr="00196DFB">
        <w:rPr>
          <w:iCs/>
        </w:rPr>
        <w:t xml:space="preserve">. </w:t>
      </w:r>
    </w:p>
    <w:p w14:paraId="43A91E17" w14:textId="77777777" w:rsidR="004D1DEC" w:rsidRDefault="004D1DEC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iCs/>
        </w:rPr>
      </w:pPr>
    </w:p>
    <w:p w14:paraId="1AEC2146" w14:textId="77777777" w:rsidR="00DA3896" w:rsidRDefault="00DA3896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iCs/>
        </w:rPr>
      </w:pPr>
    </w:p>
    <w:p w14:paraId="7AC9AB96" w14:textId="77777777" w:rsidR="00DA3896" w:rsidRDefault="00DA3896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iCs/>
        </w:rPr>
      </w:pPr>
    </w:p>
    <w:p w14:paraId="1CDC867B" w14:textId="77777777" w:rsidR="00DA3896" w:rsidRPr="00196DFB" w:rsidRDefault="00DA3896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iCs/>
        </w:rPr>
      </w:pPr>
    </w:p>
    <w:p w14:paraId="280B3855" w14:textId="35694100" w:rsidR="001209E8" w:rsidRPr="00196DFB" w:rsidRDefault="004D1DEC" w:rsidP="00F477B0">
      <w:pPr>
        <w:pStyle w:val="xmsolist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426" w:hanging="422"/>
        <w:jc w:val="both"/>
        <w:rPr>
          <w:iCs/>
        </w:rPr>
      </w:pPr>
      <w:r w:rsidRPr="00196DFB">
        <w:rPr>
          <w:iCs/>
        </w:rPr>
        <w:lastRenderedPageBreak/>
        <w:t>En materia de formación técnica, e</w:t>
      </w:r>
      <w:r w:rsidR="002F303D" w:rsidRPr="00196DFB">
        <w:rPr>
          <w:iCs/>
        </w:rPr>
        <w:t>n</w:t>
      </w:r>
      <w:r w:rsidR="009B4539" w:rsidRPr="00196DFB">
        <w:rPr>
          <w:iCs/>
        </w:rPr>
        <w:t>tre</w:t>
      </w:r>
      <w:r w:rsidR="002F303D" w:rsidRPr="00196DFB">
        <w:rPr>
          <w:iCs/>
        </w:rPr>
        <w:t xml:space="preserve"> 2019 </w:t>
      </w:r>
      <w:r w:rsidR="009B4539" w:rsidRPr="00196DFB">
        <w:rPr>
          <w:iCs/>
        </w:rPr>
        <w:t>y</w:t>
      </w:r>
      <w:r w:rsidR="002F303D" w:rsidRPr="00196DFB">
        <w:rPr>
          <w:iCs/>
        </w:rPr>
        <w:t xml:space="preserve"> 2023</w:t>
      </w:r>
      <w:r w:rsidR="009B4539" w:rsidRPr="00196DFB">
        <w:rPr>
          <w:iCs/>
        </w:rPr>
        <w:t>,</w:t>
      </w:r>
      <w:r w:rsidR="002F303D" w:rsidRPr="00196DFB">
        <w:rPr>
          <w:iCs/>
        </w:rPr>
        <w:t xml:space="preserve"> fueron capacitadas</w:t>
      </w:r>
      <w:r w:rsidR="00ED6D81" w:rsidRPr="00196DFB">
        <w:rPr>
          <w:iCs/>
        </w:rPr>
        <w:t xml:space="preserve"> </w:t>
      </w:r>
      <w:r w:rsidR="002F303D" w:rsidRPr="00196DFB">
        <w:rPr>
          <w:iCs/>
        </w:rPr>
        <w:t>2</w:t>
      </w:r>
      <w:r w:rsidRPr="00196DFB">
        <w:rPr>
          <w:iCs/>
        </w:rPr>
        <w:t>.</w:t>
      </w:r>
      <w:r w:rsidR="002F303D" w:rsidRPr="00196DFB">
        <w:rPr>
          <w:iCs/>
        </w:rPr>
        <w:t xml:space="preserve">710 </w:t>
      </w:r>
      <w:r w:rsidR="007F2CF3" w:rsidRPr="00196DFB">
        <w:rPr>
          <w:iCs/>
        </w:rPr>
        <w:t>p</w:t>
      </w:r>
      <w:r w:rsidR="002F303D" w:rsidRPr="00196DFB">
        <w:rPr>
          <w:iCs/>
        </w:rPr>
        <w:t xml:space="preserve">ersonas con </w:t>
      </w:r>
      <w:r w:rsidR="007F2CF3" w:rsidRPr="00196DFB">
        <w:rPr>
          <w:iCs/>
        </w:rPr>
        <w:t>d</w:t>
      </w:r>
      <w:r w:rsidR="002F303D" w:rsidRPr="00196DFB">
        <w:rPr>
          <w:iCs/>
        </w:rPr>
        <w:t>iscapacidad y Familiares, tutores y/o encargados a nivel nacional, de los cuales 1</w:t>
      </w:r>
      <w:r w:rsidRPr="00196DFB">
        <w:rPr>
          <w:iCs/>
        </w:rPr>
        <w:t>.</w:t>
      </w:r>
      <w:r w:rsidR="002F303D" w:rsidRPr="00196DFB">
        <w:rPr>
          <w:iCs/>
        </w:rPr>
        <w:t>429 son mujeres.</w:t>
      </w:r>
      <w:r w:rsidR="009B4539" w:rsidRPr="00196DFB">
        <w:rPr>
          <w:iCs/>
        </w:rPr>
        <w:t xml:space="preserve"> </w:t>
      </w:r>
      <w:r w:rsidRPr="00196DFB">
        <w:rPr>
          <w:iCs/>
        </w:rPr>
        <w:t>Por su parte, e</w:t>
      </w:r>
      <w:r w:rsidR="00000097" w:rsidRPr="00196DFB">
        <w:rPr>
          <w:iCs/>
        </w:rPr>
        <w:t xml:space="preserve">l reporte de puestos públicos </w:t>
      </w:r>
      <w:r w:rsidR="005626FF" w:rsidRPr="00196DFB">
        <w:rPr>
          <w:iCs/>
        </w:rPr>
        <w:t xml:space="preserve">ocupados </w:t>
      </w:r>
      <w:r w:rsidR="00000097" w:rsidRPr="00196DFB">
        <w:rPr>
          <w:iCs/>
        </w:rPr>
        <w:t>refiere que 2</w:t>
      </w:r>
      <w:r w:rsidRPr="00196DFB">
        <w:rPr>
          <w:iCs/>
        </w:rPr>
        <w:t>.</w:t>
      </w:r>
      <w:r w:rsidR="00000097" w:rsidRPr="00196DFB">
        <w:rPr>
          <w:iCs/>
        </w:rPr>
        <w:t>618 son Personas con Discapacidad, de los cuales 62,3%</w:t>
      </w:r>
      <w:r w:rsidRPr="00196DFB">
        <w:rPr>
          <w:iCs/>
        </w:rPr>
        <w:t xml:space="preserve"> son hombres </w:t>
      </w:r>
      <w:r w:rsidR="00000097" w:rsidRPr="00196DFB">
        <w:rPr>
          <w:iCs/>
        </w:rPr>
        <w:t>y</w:t>
      </w:r>
      <w:r w:rsidRPr="00196DFB">
        <w:rPr>
          <w:iCs/>
        </w:rPr>
        <w:t xml:space="preserve"> </w:t>
      </w:r>
      <w:r w:rsidR="00000097" w:rsidRPr="00196DFB">
        <w:rPr>
          <w:iCs/>
        </w:rPr>
        <w:t>37,7%</w:t>
      </w:r>
      <w:r w:rsidRPr="00196DFB">
        <w:rPr>
          <w:iCs/>
        </w:rPr>
        <w:t xml:space="preserve"> son mujeres</w:t>
      </w:r>
      <w:r w:rsidR="00000097" w:rsidRPr="00196DFB">
        <w:rPr>
          <w:iCs/>
        </w:rPr>
        <w:t xml:space="preserve">. </w:t>
      </w:r>
    </w:p>
    <w:p w14:paraId="057FE617" w14:textId="5A3A9B6A" w:rsidR="009416FC" w:rsidRPr="00196DFB" w:rsidRDefault="009416FC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iCs/>
        </w:rPr>
      </w:pPr>
    </w:p>
    <w:p w14:paraId="6610C64E" w14:textId="63D0BEF5" w:rsidR="00ED6D81" w:rsidRPr="00196DFB" w:rsidRDefault="00ED6D81" w:rsidP="00DA77C0">
      <w:pPr>
        <w:pStyle w:val="xmsolistparagraph"/>
        <w:shd w:val="clear" w:color="auto" w:fill="FFFFFF"/>
        <w:spacing w:before="0" w:beforeAutospacing="0" w:after="0" w:afterAutospacing="0"/>
        <w:jc w:val="both"/>
        <w:rPr>
          <w:iCs/>
        </w:rPr>
      </w:pPr>
      <w:r w:rsidRPr="00196DFB">
        <w:rPr>
          <w:iCs/>
        </w:rPr>
        <w:t xml:space="preserve">Señora </w:t>
      </w:r>
      <w:r w:rsidR="004D1DEC" w:rsidRPr="00196DFB">
        <w:rPr>
          <w:iCs/>
        </w:rPr>
        <w:t>presidenta:</w:t>
      </w:r>
      <w:r w:rsidRPr="00196DFB">
        <w:rPr>
          <w:iCs/>
        </w:rPr>
        <w:t xml:space="preserve"> </w:t>
      </w:r>
    </w:p>
    <w:p w14:paraId="07734CC5" w14:textId="77777777" w:rsidR="00ED6D81" w:rsidRPr="00196DFB" w:rsidRDefault="00ED6D81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iCs/>
        </w:rPr>
      </w:pPr>
    </w:p>
    <w:p w14:paraId="2FC61BE1" w14:textId="21EF72DF" w:rsidR="009416FC" w:rsidRPr="00196DFB" w:rsidRDefault="00ED6D81" w:rsidP="00F477B0">
      <w:pPr>
        <w:pStyle w:val="ListParagraph"/>
        <w:numPr>
          <w:ilvl w:val="0"/>
          <w:numId w:val="11"/>
        </w:numPr>
        <w:tabs>
          <w:tab w:val="left" w:pos="709"/>
        </w:tabs>
        <w:spacing w:after="120"/>
        <w:ind w:left="426" w:hanging="422"/>
        <w:contextualSpacing/>
        <w:jc w:val="both"/>
        <w:rPr>
          <w:b/>
          <w:lang w:val="es-PY" w:eastAsia="en-US"/>
        </w:rPr>
      </w:pPr>
      <w:r w:rsidRPr="00DA77C0">
        <w:rPr>
          <w:lang w:val="es-PY" w:eastAsia="en-US"/>
        </w:rPr>
        <w:t>C</w:t>
      </w:r>
      <w:r w:rsidR="009416FC" w:rsidRPr="00DA77C0">
        <w:rPr>
          <w:lang w:val="es-PY" w:eastAsia="en-US"/>
        </w:rPr>
        <w:t>omo resultado de una integración de esfuerzos interinstitucionales para potenciar el</w:t>
      </w:r>
      <w:r w:rsidR="009416FC" w:rsidRPr="00196DFB">
        <w:rPr>
          <w:lang w:val="es-PY" w:eastAsia="en-US"/>
        </w:rPr>
        <w:t xml:space="preserve"> impacto de </w:t>
      </w:r>
      <w:r w:rsidRPr="00196DFB">
        <w:rPr>
          <w:lang w:val="es-PY" w:eastAsia="en-US"/>
        </w:rPr>
        <w:t xml:space="preserve">las </w:t>
      </w:r>
      <w:r w:rsidR="009416FC" w:rsidRPr="00196DFB">
        <w:rPr>
          <w:lang w:val="es-PY" w:eastAsia="en-US"/>
        </w:rPr>
        <w:t xml:space="preserve">políticas </w:t>
      </w:r>
      <w:r w:rsidRPr="00196DFB">
        <w:rPr>
          <w:lang w:val="es-PY" w:eastAsia="en-US"/>
        </w:rPr>
        <w:t xml:space="preserve">públicas </w:t>
      </w:r>
      <w:r w:rsidR="009416FC" w:rsidRPr="00196DFB">
        <w:rPr>
          <w:lang w:val="es-PY" w:eastAsia="en-US"/>
        </w:rPr>
        <w:t>sociales, fue lanzado el Sistema de Protección Social “</w:t>
      </w:r>
      <w:r w:rsidR="009416FC" w:rsidRPr="00196DFB">
        <w:rPr>
          <w:lang w:eastAsia="en-US"/>
        </w:rPr>
        <w:t>¡</w:t>
      </w:r>
      <w:r w:rsidR="009416FC" w:rsidRPr="00196DFB">
        <w:rPr>
          <w:lang w:val="es-PY" w:eastAsia="en-US"/>
        </w:rPr>
        <w:t xml:space="preserve">Vamos!”, orientado a ampliar el acceso a salud y educación; mejorar la empleabilidad; la productividad y la inserción económica e inclusión social, </w:t>
      </w:r>
      <w:r w:rsidR="009416FC" w:rsidRPr="00196DFB">
        <w:rPr>
          <w:lang w:val="es-PY"/>
        </w:rPr>
        <w:t>a través de una política pública integral que contempla la perspectiva de derechos a lo largo del ciclo de vida.</w:t>
      </w:r>
    </w:p>
    <w:p w14:paraId="57590197" w14:textId="77777777" w:rsidR="009416FC" w:rsidRPr="00196DFB" w:rsidRDefault="009416FC" w:rsidP="00F477B0">
      <w:pPr>
        <w:shd w:val="clear" w:color="auto" w:fill="FFFFFF"/>
        <w:ind w:left="426" w:hanging="422"/>
        <w:jc w:val="both"/>
        <w:rPr>
          <w:sz w:val="24"/>
          <w:szCs w:val="24"/>
        </w:rPr>
      </w:pPr>
    </w:p>
    <w:p w14:paraId="77F1A0F1" w14:textId="23314ACD" w:rsidR="00E97D8C" w:rsidRPr="00196DFB" w:rsidRDefault="00E97D8C" w:rsidP="00F477B0">
      <w:pPr>
        <w:pStyle w:val="ListParagraph"/>
        <w:numPr>
          <w:ilvl w:val="0"/>
          <w:numId w:val="11"/>
        </w:numPr>
        <w:shd w:val="clear" w:color="auto" w:fill="FFFFFF"/>
        <w:ind w:left="426" w:hanging="422"/>
        <w:jc w:val="both"/>
      </w:pPr>
      <w:r w:rsidRPr="00196DFB">
        <w:t xml:space="preserve">El Ministerio de Desarrollo Social </w:t>
      </w:r>
      <w:r w:rsidR="009416FC" w:rsidRPr="00196DFB">
        <w:t xml:space="preserve">sigue </w:t>
      </w:r>
      <w:r w:rsidRPr="00196DFB">
        <w:t>implementa</w:t>
      </w:r>
      <w:r w:rsidR="009416FC" w:rsidRPr="00196DFB">
        <w:t>ndo</w:t>
      </w:r>
      <w:r w:rsidRPr="00196DFB">
        <w:t xml:space="preserve"> el Programa Social “</w:t>
      </w:r>
      <w:proofErr w:type="spellStart"/>
      <w:r w:rsidRPr="00196DFB">
        <w:t>Tekoporã</w:t>
      </w:r>
      <w:proofErr w:type="spellEnd"/>
      <w:r w:rsidRPr="00196DFB">
        <w:t>”</w:t>
      </w:r>
      <w:r w:rsidR="009416FC" w:rsidRPr="00196DFB">
        <w:t xml:space="preserve">. </w:t>
      </w:r>
      <w:r w:rsidRPr="00196DFB">
        <w:t>La población total protegida por el programa, al tercer bimestre del 2023</w:t>
      </w:r>
      <w:r w:rsidR="009416FC" w:rsidRPr="00196DFB">
        <w:t>,</w:t>
      </w:r>
      <w:r w:rsidRPr="00196DFB">
        <w:t xml:space="preserve"> es de 180.279 familias (alrededor de 540.678 personas)</w:t>
      </w:r>
      <w:r w:rsidR="004D1DEC" w:rsidRPr="00196DFB">
        <w:t xml:space="preserve">, que incluye a </w:t>
      </w:r>
      <w:r w:rsidRPr="00196DFB">
        <w:t xml:space="preserve">32.478 </w:t>
      </w:r>
      <w:r w:rsidR="00E80FA0" w:rsidRPr="00196DFB">
        <w:t>p</w:t>
      </w:r>
      <w:r w:rsidR="009416FC" w:rsidRPr="00196DFB">
        <w:t>ersonas con discapacidad.</w:t>
      </w:r>
      <w:r w:rsidRPr="00196DFB">
        <w:t xml:space="preserve"> </w:t>
      </w:r>
    </w:p>
    <w:p w14:paraId="657AF856" w14:textId="653A308F" w:rsidR="009D1363" w:rsidRPr="00196DFB" w:rsidRDefault="009D1363" w:rsidP="00F477B0">
      <w:pPr>
        <w:ind w:left="426" w:hanging="422"/>
        <w:jc w:val="both"/>
        <w:rPr>
          <w:sz w:val="24"/>
          <w:szCs w:val="24"/>
        </w:rPr>
      </w:pPr>
    </w:p>
    <w:p w14:paraId="417DDB22" w14:textId="0465CF18" w:rsidR="00686D11" w:rsidRPr="00196DFB" w:rsidRDefault="009416FC" w:rsidP="00F477B0">
      <w:pPr>
        <w:pStyle w:val="ListParagraph"/>
        <w:numPr>
          <w:ilvl w:val="0"/>
          <w:numId w:val="11"/>
        </w:numPr>
        <w:ind w:left="426" w:hanging="422"/>
        <w:jc w:val="both"/>
        <w:rPr>
          <w:rFonts w:eastAsia="SimSun"/>
          <w:lang w:eastAsia="en-US"/>
        </w:rPr>
      </w:pPr>
      <w:r w:rsidRPr="00196DFB">
        <w:rPr>
          <w:rFonts w:eastAsia="SimSun"/>
          <w:lang w:eastAsia="en-US"/>
        </w:rPr>
        <w:t xml:space="preserve">En el </w:t>
      </w:r>
      <w:r w:rsidR="004D1DEC" w:rsidRPr="00196DFB">
        <w:rPr>
          <w:rFonts w:eastAsia="SimSun"/>
          <w:lang w:eastAsia="en-US"/>
        </w:rPr>
        <w:t>marc</w:t>
      </w:r>
      <w:r w:rsidRPr="00196DFB">
        <w:rPr>
          <w:rFonts w:eastAsia="SimSun"/>
          <w:lang w:eastAsia="en-US"/>
        </w:rPr>
        <w:t>o</w:t>
      </w:r>
      <w:r w:rsidR="00B6794C" w:rsidRPr="00196DFB">
        <w:rPr>
          <w:rFonts w:eastAsia="SimSun"/>
          <w:lang w:eastAsia="en-US"/>
        </w:rPr>
        <w:t xml:space="preserve"> </w:t>
      </w:r>
      <w:r w:rsidRPr="00196DFB">
        <w:rPr>
          <w:rFonts w:eastAsia="SimSun"/>
          <w:lang w:eastAsia="en-US"/>
        </w:rPr>
        <w:t>d</w:t>
      </w:r>
      <w:r w:rsidR="00B6794C" w:rsidRPr="00196DFB">
        <w:rPr>
          <w:rFonts w:eastAsia="SimSun"/>
          <w:lang w:eastAsia="en-US"/>
        </w:rPr>
        <w:t xml:space="preserve">el Plan de Acción Educativa 2018-2023, </w:t>
      </w:r>
      <w:r w:rsidRPr="00196DFB">
        <w:rPr>
          <w:rFonts w:eastAsia="SimSun"/>
          <w:lang w:eastAsia="en-US"/>
        </w:rPr>
        <w:t>se han desarrollado acciones en materia de educación inclusiva</w:t>
      </w:r>
      <w:r w:rsidR="004D1DEC" w:rsidRPr="00196DFB">
        <w:rPr>
          <w:rFonts w:eastAsia="SimSun"/>
          <w:lang w:eastAsia="en-US"/>
        </w:rPr>
        <w:t xml:space="preserve"> </w:t>
      </w:r>
      <w:r w:rsidR="00B6794C" w:rsidRPr="00196DFB">
        <w:rPr>
          <w:rFonts w:eastAsia="SimSun"/>
          <w:lang w:eastAsia="en-US"/>
        </w:rPr>
        <w:t>como</w:t>
      </w:r>
      <w:r w:rsidR="004D1DEC" w:rsidRPr="00196DFB">
        <w:rPr>
          <w:rFonts w:eastAsia="SimSun"/>
          <w:lang w:eastAsia="en-US"/>
        </w:rPr>
        <w:t xml:space="preserve">: </w:t>
      </w:r>
      <w:r w:rsidR="00B6794C" w:rsidRPr="00196DFB">
        <w:rPr>
          <w:rFonts w:eastAsia="SimSun"/>
          <w:lang w:eastAsia="en-US"/>
        </w:rPr>
        <w:t xml:space="preserve">capacitaciones, </w:t>
      </w:r>
      <w:r w:rsidRPr="00196DFB">
        <w:rPr>
          <w:rFonts w:eastAsia="SimSun"/>
          <w:lang w:eastAsia="en-US"/>
        </w:rPr>
        <w:t>elaboración de</w:t>
      </w:r>
      <w:r w:rsidR="00B6794C" w:rsidRPr="00196DFB">
        <w:rPr>
          <w:rFonts w:eastAsia="SimSun"/>
          <w:lang w:eastAsia="en-US"/>
        </w:rPr>
        <w:t xml:space="preserve"> materiales en formato accesible, </w:t>
      </w:r>
      <w:r w:rsidR="00ED6D81" w:rsidRPr="00196DFB">
        <w:rPr>
          <w:rFonts w:eastAsia="SimSun"/>
          <w:lang w:eastAsia="en-US"/>
        </w:rPr>
        <w:t>s</w:t>
      </w:r>
      <w:r w:rsidR="00B6794C" w:rsidRPr="00196DFB">
        <w:rPr>
          <w:rFonts w:eastAsia="SimSun"/>
          <w:lang w:eastAsia="en-US"/>
        </w:rPr>
        <w:t xml:space="preserve">ervicios de Atención Educativa Compensatoria, </w:t>
      </w:r>
      <w:r w:rsidRPr="00196DFB">
        <w:rPr>
          <w:rFonts w:eastAsia="SimSun"/>
          <w:lang w:eastAsia="en-US"/>
        </w:rPr>
        <w:t xml:space="preserve">provisión </w:t>
      </w:r>
      <w:r w:rsidR="00B6794C" w:rsidRPr="00196DFB">
        <w:rPr>
          <w:rFonts w:eastAsia="SimSun"/>
          <w:lang w:eastAsia="en-US"/>
        </w:rPr>
        <w:t xml:space="preserve">de </w:t>
      </w:r>
      <w:r w:rsidR="00B6794C" w:rsidRPr="00196DFB">
        <w:rPr>
          <w:rFonts w:eastAsia="SimSun"/>
          <w:i/>
          <w:iCs/>
          <w:lang w:eastAsia="en-US"/>
        </w:rPr>
        <w:t>kits</w:t>
      </w:r>
      <w:r w:rsidR="00B6794C" w:rsidRPr="00196DFB">
        <w:rPr>
          <w:rFonts w:eastAsia="SimSun"/>
          <w:lang w:eastAsia="en-US"/>
        </w:rPr>
        <w:t xml:space="preserve"> tecnológicos a escuelas del sector público de la modalidad de </w:t>
      </w:r>
      <w:r w:rsidR="004D1DEC" w:rsidRPr="00196DFB">
        <w:rPr>
          <w:rFonts w:eastAsia="SimSun"/>
          <w:lang w:eastAsia="en-US"/>
        </w:rPr>
        <w:t>educación inclusiva</w:t>
      </w:r>
      <w:r w:rsidR="00B6794C" w:rsidRPr="00196DFB">
        <w:rPr>
          <w:rFonts w:eastAsia="SimSun"/>
          <w:lang w:eastAsia="en-US"/>
        </w:rPr>
        <w:t xml:space="preserve">, </w:t>
      </w:r>
      <w:r w:rsidR="004D1DEC" w:rsidRPr="00196DFB">
        <w:rPr>
          <w:rFonts w:eastAsia="SimSun"/>
          <w:lang w:eastAsia="en-US"/>
        </w:rPr>
        <w:t>así como el seguimiento</w:t>
      </w:r>
      <w:r w:rsidR="00B6794C" w:rsidRPr="00196DFB">
        <w:rPr>
          <w:rFonts w:eastAsia="SimSun"/>
          <w:lang w:eastAsia="en-US"/>
        </w:rPr>
        <w:t xml:space="preserve"> de los proce</w:t>
      </w:r>
      <w:r w:rsidR="004D1DEC" w:rsidRPr="00196DFB">
        <w:rPr>
          <w:rFonts w:eastAsia="SimSun"/>
          <w:lang w:eastAsia="en-US"/>
        </w:rPr>
        <w:t xml:space="preserve">sos </w:t>
      </w:r>
      <w:r w:rsidR="00B6794C" w:rsidRPr="00196DFB">
        <w:rPr>
          <w:rFonts w:eastAsia="SimSun"/>
          <w:lang w:eastAsia="en-US"/>
        </w:rPr>
        <w:t>para el desarrollo del Profesorado de Lengua de Señas en el Instituto Nacional de Educación Superior, entre otras.</w:t>
      </w:r>
    </w:p>
    <w:p w14:paraId="64638E74" w14:textId="77777777" w:rsidR="009D1363" w:rsidRPr="00196DFB" w:rsidRDefault="009D1363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  <w:rPr>
          <w:u w:val="single"/>
        </w:rPr>
      </w:pPr>
    </w:p>
    <w:p w14:paraId="11DD41C6" w14:textId="2783F50D" w:rsidR="00522448" w:rsidRDefault="00522448" w:rsidP="00F477B0">
      <w:pPr>
        <w:pStyle w:val="ListParagraph"/>
        <w:numPr>
          <w:ilvl w:val="0"/>
          <w:numId w:val="11"/>
        </w:numPr>
        <w:tabs>
          <w:tab w:val="left" w:pos="709"/>
        </w:tabs>
        <w:spacing w:after="120"/>
        <w:ind w:left="426" w:hanging="422"/>
        <w:contextualSpacing/>
        <w:jc w:val="both"/>
        <w:rPr>
          <w:lang w:val="es-PY" w:eastAsia="en-US"/>
        </w:rPr>
      </w:pPr>
      <w:r w:rsidRPr="00196DFB">
        <w:rPr>
          <w:lang w:val="es-PY" w:eastAsia="en-US"/>
        </w:rPr>
        <w:t xml:space="preserve">El Ministerio de Salud </w:t>
      </w:r>
      <w:r w:rsidR="00ED6D81" w:rsidRPr="00196DFB">
        <w:rPr>
          <w:lang w:val="es-PY" w:eastAsia="en-US"/>
        </w:rPr>
        <w:t>Pública</w:t>
      </w:r>
      <w:r w:rsidRPr="00196DFB">
        <w:rPr>
          <w:lang w:val="es-PY" w:eastAsia="en-US"/>
        </w:rPr>
        <w:t xml:space="preserve"> y Bienestar Social</w:t>
      </w:r>
      <w:r w:rsidR="00E80FA0" w:rsidRPr="00196DFB">
        <w:rPr>
          <w:lang w:val="es-PY" w:eastAsia="en-US"/>
        </w:rPr>
        <w:t xml:space="preserve">, por su parte, </w:t>
      </w:r>
      <w:r w:rsidR="009B4539" w:rsidRPr="00196DFB">
        <w:rPr>
          <w:lang w:val="es-PY" w:eastAsia="en-US"/>
        </w:rPr>
        <w:t>coordina</w:t>
      </w:r>
      <w:r w:rsidRPr="00196DFB">
        <w:rPr>
          <w:lang w:val="es-PY" w:eastAsia="en-US"/>
        </w:rPr>
        <w:t xml:space="preserve"> la Mesa Técnica de elaboración de</w:t>
      </w:r>
      <w:r w:rsidR="009B4539" w:rsidRPr="00196DFB">
        <w:rPr>
          <w:lang w:val="es-PY" w:eastAsia="en-US"/>
        </w:rPr>
        <w:t>l</w:t>
      </w:r>
      <w:r w:rsidRPr="00196DFB">
        <w:rPr>
          <w:lang w:val="es-PY" w:eastAsia="en-US"/>
        </w:rPr>
        <w:t xml:space="preserve"> Protocolo de Trato Adecuado a las Personas con Discapacidad</w:t>
      </w:r>
      <w:r w:rsidR="009416FC" w:rsidRPr="00196DFB">
        <w:rPr>
          <w:lang w:val="es-PY" w:eastAsia="en-US"/>
        </w:rPr>
        <w:t xml:space="preserve">. </w:t>
      </w:r>
      <w:r w:rsidR="004D1DEC" w:rsidRPr="00196DFB">
        <w:rPr>
          <w:lang w:val="es-PY" w:eastAsia="en-US"/>
        </w:rPr>
        <w:t>E</w:t>
      </w:r>
      <w:r w:rsidR="00ED6D81" w:rsidRPr="00196DFB">
        <w:rPr>
          <w:lang w:val="es-PY" w:eastAsia="en-US"/>
        </w:rPr>
        <w:t xml:space="preserve">n conjunto </w:t>
      </w:r>
      <w:r w:rsidRPr="00196DFB">
        <w:rPr>
          <w:lang w:val="es-PY" w:eastAsia="en-US"/>
        </w:rPr>
        <w:t>con la SENADIS</w:t>
      </w:r>
      <w:r w:rsidR="004D1DEC" w:rsidRPr="00196DFB">
        <w:rPr>
          <w:lang w:val="es-PY" w:eastAsia="en-US"/>
        </w:rPr>
        <w:t>,</w:t>
      </w:r>
      <w:r w:rsidRPr="00196DFB">
        <w:rPr>
          <w:lang w:val="es-PY" w:eastAsia="en-US"/>
        </w:rPr>
        <w:t xml:space="preserve"> </w:t>
      </w:r>
      <w:r w:rsidR="004D1DEC" w:rsidRPr="00196DFB">
        <w:rPr>
          <w:lang w:val="es-PY" w:eastAsia="en-US"/>
        </w:rPr>
        <w:t xml:space="preserve">dicho Ministerio </w:t>
      </w:r>
      <w:r w:rsidR="009416FC" w:rsidRPr="00196DFB">
        <w:rPr>
          <w:lang w:val="es-PY" w:eastAsia="en-US"/>
        </w:rPr>
        <w:t>proyecta</w:t>
      </w:r>
      <w:r w:rsidRPr="00196DFB">
        <w:rPr>
          <w:lang w:val="es-PY" w:eastAsia="en-US"/>
        </w:rPr>
        <w:t xml:space="preserve"> elabora</w:t>
      </w:r>
      <w:r w:rsidR="004D1DEC" w:rsidRPr="00196DFB">
        <w:rPr>
          <w:lang w:val="es-PY" w:eastAsia="en-US"/>
        </w:rPr>
        <w:t xml:space="preserve">r </w:t>
      </w:r>
      <w:r w:rsidRPr="00196DFB">
        <w:rPr>
          <w:lang w:val="es-PY" w:eastAsia="en-US"/>
        </w:rPr>
        <w:t xml:space="preserve">un Plan de Capacitación para proseguir </w:t>
      </w:r>
      <w:r w:rsidR="00D27DDA" w:rsidRPr="00196DFB">
        <w:rPr>
          <w:lang w:val="es-PY" w:eastAsia="en-US"/>
        </w:rPr>
        <w:t xml:space="preserve">con </w:t>
      </w:r>
      <w:r w:rsidR="009B4539" w:rsidRPr="00196DFB">
        <w:rPr>
          <w:lang w:val="es-PY" w:eastAsia="en-US"/>
        </w:rPr>
        <w:t>la</w:t>
      </w:r>
      <w:r w:rsidR="00D27DDA" w:rsidRPr="00196DFB">
        <w:rPr>
          <w:lang w:val="es-PY" w:eastAsia="en-US"/>
        </w:rPr>
        <w:t xml:space="preserve"> </w:t>
      </w:r>
      <w:r w:rsidRPr="00196DFB">
        <w:rPr>
          <w:lang w:val="es-PY" w:eastAsia="en-US"/>
        </w:rPr>
        <w:t>Descentralización de la Certificación de Discapacidad.</w:t>
      </w:r>
    </w:p>
    <w:p w14:paraId="6745FCFA" w14:textId="77777777" w:rsidR="00DA3896" w:rsidRPr="00DA3896" w:rsidRDefault="00DA3896" w:rsidP="00DA3896">
      <w:pPr>
        <w:pStyle w:val="ListParagraph"/>
        <w:rPr>
          <w:lang w:val="es-PY" w:eastAsia="en-US"/>
        </w:rPr>
      </w:pPr>
    </w:p>
    <w:p w14:paraId="4FDCEF5C" w14:textId="6DD9CCBC" w:rsidR="00D27DDA" w:rsidRPr="00196DFB" w:rsidRDefault="00114848" w:rsidP="00F477B0">
      <w:pPr>
        <w:pStyle w:val="ListParagraph"/>
        <w:numPr>
          <w:ilvl w:val="0"/>
          <w:numId w:val="11"/>
        </w:numPr>
        <w:tabs>
          <w:tab w:val="left" w:pos="709"/>
        </w:tabs>
        <w:spacing w:after="120"/>
        <w:ind w:left="426" w:hanging="422"/>
        <w:contextualSpacing/>
        <w:jc w:val="both"/>
        <w:rPr>
          <w:lang w:val="es-PY" w:eastAsia="en-US"/>
        </w:rPr>
      </w:pPr>
      <w:r w:rsidRPr="00196DFB">
        <w:rPr>
          <w:lang w:val="es-PY" w:eastAsia="en-US"/>
        </w:rPr>
        <w:t>Con l</w:t>
      </w:r>
      <w:r w:rsidR="00522448" w:rsidRPr="00196DFB">
        <w:rPr>
          <w:lang w:val="es-PY" w:eastAsia="en-US"/>
        </w:rPr>
        <w:t>a Ley</w:t>
      </w:r>
      <w:r w:rsidRPr="00196DFB">
        <w:rPr>
          <w:lang w:val="es-PY" w:eastAsia="en-US"/>
        </w:rPr>
        <w:t xml:space="preserve"> </w:t>
      </w:r>
      <w:r w:rsidR="00522448" w:rsidRPr="00196DFB">
        <w:rPr>
          <w:lang w:val="es-PY" w:eastAsia="en-US"/>
        </w:rPr>
        <w:t xml:space="preserve">7018 </w:t>
      </w:r>
      <w:r w:rsidR="00D27DDA" w:rsidRPr="00196DFB">
        <w:rPr>
          <w:lang w:val="es-PY" w:eastAsia="en-US"/>
        </w:rPr>
        <w:t>“</w:t>
      </w:r>
      <w:r w:rsidR="00522448" w:rsidRPr="00196DFB">
        <w:rPr>
          <w:lang w:val="es-PY" w:eastAsia="en-US"/>
        </w:rPr>
        <w:t>De Salud Mental</w:t>
      </w:r>
      <w:r w:rsidR="00D27DDA" w:rsidRPr="00196DFB">
        <w:rPr>
          <w:lang w:val="es-PY" w:eastAsia="en-US"/>
        </w:rPr>
        <w:t>”</w:t>
      </w:r>
      <w:r w:rsidRPr="00196DFB">
        <w:rPr>
          <w:lang w:val="es-PY" w:eastAsia="en-US"/>
        </w:rPr>
        <w:t xml:space="preserve"> se dio</w:t>
      </w:r>
      <w:r w:rsidR="00D27DDA" w:rsidRPr="00196DFB">
        <w:rPr>
          <w:lang w:val="es-PY" w:eastAsia="en-US"/>
        </w:rPr>
        <w:t xml:space="preserve"> inicio</w:t>
      </w:r>
      <w:r w:rsidRPr="00196DFB">
        <w:rPr>
          <w:lang w:val="es-PY" w:eastAsia="en-US"/>
        </w:rPr>
        <w:t xml:space="preserve">, en 2022, </w:t>
      </w:r>
      <w:r w:rsidR="00D27DDA" w:rsidRPr="00196DFB">
        <w:rPr>
          <w:lang w:val="es-PY" w:eastAsia="en-US"/>
        </w:rPr>
        <w:t xml:space="preserve">al </w:t>
      </w:r>
      <w:r w:rsidR="00522448" w:rsidRPr="00196DFB">
        <w:rPr>
          <w:lang w:val="es-PY" w:eastAsia="en-US"/>
        </w:rPr>
        <w:t>proceso de reforma de la atención de la salud mental</w:t>
      </w:r>
      <w:r w:rsidRPr="00196DFB">
        <w:rPr>
          <w:lang w:val="es-PY" w:eastAsia="en-US"/>
        </w:rPr>
        <w:t xml:space="preserve">; </w:t>
      </w:r>
      <w:r w:rsidR="00522448" w:rsidRPr="00196DFB">
        <w:rPr>
          <w:lang w:val="es-PY" w:eastAsia="en-US"/>
        </w:rPr>
        <w:t xml:space="preserve">la Dirección Nacional de Salud Mental </w:t>
      </w:r>
      <w:r w:rsidR="009B4539" w:rsidRPr="00196DFB">
        <w:rPr>
          <w:lang w:val="es-PY" w:eastAsia="en-US"/>
        </w:rPr>
        <w:t xml:space="preserve">está </w:t>
      </w:r>
      <w:r w:rsidR="00522448" w:rsidRPr="00196DFB">
        <w:rPr>
          <w:lang w:val="es-PY" w:eastAsia="en-US"/>
        </w:rPr>
        <w:t>actualiza</w:t>
      </w:r>
      <w:r w:rsidR="009B4539" w:rsidRPr="00196DFB">
        <w:rPr>
          <w:lang w:val="es-PY" w:eastAsia="en-US"/>
        </w:rPr>
        <w:t xml:space="preserve">ndo </w:t>
      </w:r>
      <w:r w:rsidR="00522448" w:rsidRPr="00196DFB">
        <w:rPr>
          <w:lang w:val="es-PY" w:eastAsia="en-US"/>
        </w:rPr>
        <w:t xml:space="preserve">la Política </w:t>
      </w:r>
      <w:r w:rsidR="009B4539" w:rsidRPr="00196DFB">
        <w:rPr>
          <w:lang w:val="es-PY" w:eastAsia="en-US"/>
        </w:rPr>
        <w:t xml:space="preserve">y el Plan </w:t>
      </w:r>
      <w:r w:rsidR="00522448" w:rsidRPr="00196DFB">
        <w:rPr>
          <w:lang w:val="es-PY" w:eastAsia="en-US"/>
        </w:rPr>
        <w:t>Nacional de Salud Mental</w:t>
      </w:r>
      <w:r w:rsidR="00D27DDA" w:rsidRPr="00196DFB">
        <w:rPr>
          <w:lang w:val="es-PY" w:eastAsia="en-US"/>
        </w:rPr>
        <w:t>.</w:t>
      </w:r>
      <w:r w:rsidR="00ED6D81" w:rsidRPr="00196DFB">
        <w:rPr>
          <w:lang w:val="es-PY" w:eastAsia="en-US"/>
        </w:rPr>
        <w:t xml:space="preserve"> </w:t>
      </w:r>
      <w:r w:rsidR="00522448" w:rsidRPr="00196DFB">
        <w:rPr>
          <w:lang w:val="es-PY" w:eastAsia="en-US"/>
        </w:rPr>
        <w:t>Respecto a las personas institucionalizadas</w:t>
      </w:r>
      <w:r w:rsidR="00EF4D07" w:rsidRPr="00196DFB">
        <w:rPr>
          <w:lang w:val="es-PY" w:eastAsia="en-US"/>
        </w:rPr>
        <w:t xml:space="preserve"> en servicios de salud mental</w:t>
      </w:r>
      <w:r w:rsidR="00D27DDA" w:rsidRPr="00196DFB">
        <w:rPr>
          <w:lang w:val="es-PY" w:eastAsia="en-US"/>
        </w:rPr>
        <w:t xml:space="preserve">, se conformó un </w:t>
      </w:r>
      <w:r w:rsidR="009B4539" w:rsidRPr="00196DFB">
        <w:rPr>
          <w:lang w:val="es-PY" w:eastAsia="en-US"/>
        </w:rPr>
        <w:t xml:space="preserve">equipo de trabajo interinstitucional </w:t>
      </w:r>
      <w:r w:rsidR="00D27DDA" w:rsidRPr="00196DFB">
        <w:rPr>
          <w:lang w:val="es-PY" w:eastAsia="en-US"/>
        </w:rPr>
        <w:t>para</w:t>
      </w:r>
      <w:r w:rsidR="009B4539" w:rsidRPr="00196DFB">
        <w:rPr>
          <w:lang w:val="es-PY" w:eastAsia="en-US"/>
        </w:rPr>
        <w:t xml:space="preserve"> </w:t>
      </w:r>
      <w:r w:rsidR="00D27DDA" w:rsidRPr="00196DFB">
        <w:rPr>
          <w:lang w:val="es-PY" w:eastAsia="en-US"/>
        </w:rPr>
        <w:t>la</w:t>
      </w:r>
      <w:r w:rsidR="009B4539" w:rsidRPr="00196DFB">
        <w:rPr>
          <w:lang w:val="es-PY" w:eastAsia="en-US"/>
        </w:rPr>
        <w:t xml:space="preserve"> </w:t>
      </w:r>
      <w:r w:rsidR="00D27DDA" w:rsidRPr="00196DFB">
        <w:rPr>
          <w:lang w:val="es-PY" w:eastAsia="en-US"/>
        </w:rPr>
        <w:t xml:space="preserve">implementación de las </w:t>
      </w:r>
      <w:r w:rsidR="009B4539" w:rsidRPr="00196DFB">
        <w:rPr>
          <w:lang w:val="es-PY" w:eastAsia="en-US"/>
        </w:rPr>
        <w:t>recomendaciones</w:t>
      </w:r>
      <w:r w:rsidR="00522448" w:rsidRPr="00196DFB">
        <w:rPr>
          <w:lang w:val="es-PY" w:eastAsia="en-US"/>
        </w:rPr>
        <w:t xml:space="preserve"> </w:t>
      </w:r>
      <w:r w:rsidR="00D27DDA" w:rsidRPr="00196DFB">
        <w:rPr>
          <w:lang w:val="es-PY" w:eastAsia="en-US"/>
        </w:rPr>
        <w:t xml:space="preserve">del Mecanismo Nacional de Prevención de la Tortura </w:t>
      </w:r>
      <w:r w:rsidRPr="00196DFB">
        <w:rPr>
          <w:lang w:val="es-PY" w:eastAsia="en-US"/>
        </w:rPr>
        <w:t>con relación a</w:t>
      </w:r>
      <w:r w:rsidR="00D27DDA" w:rsidRPr="00196DFB">
        <w:rPr>
          <w:lang w:val="es-PY" w:eastAsia="en-US"/>
        </w:rPr>
        <w:t xml:space="preserve">l </w:t>
      </w:r>
      <w:r w:rsidR="009B4539" w:rsidRPr="00196DFB">
        <w:rPr>
          <w:lang w:val="es-PY" w:eastAsia="en-US"/>
        </w:rPr>
        <w:t>Hospital Siquiátrico</w:t>
      </w:r>
      <w:r w:rsidR="00D27DDA" w:rsidRPr="00196DFB">
        <w:rPr>
          <w:lang w:val="es-PY" w:eastAsia="en-US"/>
        </w:rPr>
        <w:t>.</w:t>
      </w:r>
    </w:p>
    <w:p w14:paraId="46F2AFCD" w14:textId="77777777" w:rsidR="00DA3896" w:rsidRDefault="00DA3896" w:rsidP="00DA3896">
      <w:pPr>
        <w:pStyle w:val="ListParagraph"/>
        <w:tabs>
          <w:tab w:val="left" w:pos="709"/>
        </w:tabs>
        <w:ind w:left="426"/>
        <w:jc w:val="both"/>
        <w:rPr>
          <w:lang w:val="es-PY" w:eastAsia="en-US"/>
        </w:rPr>
      </w:pPr>
    </w:p>
    <w:p w14:paraId="1DF3F612" w14:textId="7F2198DF" w:rsidR="009D1363" w:rsidRDefault="009721A5" w:rsidP="00F477B0">
      <w:pPr>
        <w:pStyle w:val="ListParagraph"/>
        <w:numPr>
          <w:ilvl w:val="0"/>
          <w:numId w:val="11"/>
        </w:numPr>
        <w:tabs>
          <w:tab w:val="left" w:pos="709"/>
        </w:tabs>
        <w:ind w:left="426" w:hanging="422"/>
        <w:jc w:val="both"/>
        <w:rPr>
          <w:lang w:val="es-PY" w:eastAsia="en-US"/>
        </w:rPr>
      </w:pPr>
      <w:r w:rsidRPr="00196DFB">
        <w:rPr>
          <w:lang w:val="es-PY" w:eastAsia="en-US"/>
        </w:rPr>
        <w:t>El Modelo de Atención Integral en el Desarrollo Infantil Temprano presta servicios que</w:t>
      </w:r>
      <w:r w:rsidR="00FB1DB2" w:rsidRPr="00196DFB">
        <w:rPr>
          <w:lang w:val="es-PY" w:eastAsia="en-US"/>
        </w:rPr>
        <w:t xml:space="preserve"> se estructuran en niveles de complejidad, en las Unidades de Salud de la </w:t>
      </w:r>
      <w:r w:rsidR="00E80FA0" w:rsidRPr="00196DFB">
        <w:rPr>
          <w:lang w:val="es-PY" w:eastAsia="en-US"/>
        </w:rPr>
        <w:t>F</w:t>
      </w:r>
      <w:r w:rsidR="00FB1DB2" w:rsidRPr="00196DFB">
        <w:rPr>
          <w:lang w:val="es-PY" w:eastAsia="en-US"/>
        </w:rPr>
        <w:t xml:space="preserve">amilia, </w:t>
      </w:r>
      <w:r w:rsidRPr="00196DFB">
        <w:rPr>
          <w:lang w:val="es-PY" w:eastAsia="en-US"/>
        </w:rPr>
        <w:t xml:space="preserve">para la </w:t>
      </w:r>
      <w:r w:rsidR="00FB1DB2" w:rsidRPr="00196DFB">
        <w:rPr>
          <w:lang w:val="es-PY" w:eastAsia="en-US"/>
        </w:rPr>
        <w:t>identificación de cambios en el desarrollo</w:t>
      </w:r>
      <w:r w:rsidRPr="00196DFB">
        <w:rPr>
          <w:lang w:val="es-PY" w:eastAsia="en-US"/>
        </w:rPr>
        <w:t xml:space="preserve"> y </w:t>
      </w:r>
      <w:r w:rsidR="00FB1DB2" w:rsidRPr="00196DFB">
        <w:rPr>
          <w:lang w:val="es-PY" w:eastAsia="en-US"/>
        </w:rPr>
        <w:t>las intervenciones necesarias</w:t>
      </w:r>
      <w:r w:rsidR="00114848" w:rsidRPr="00196DFB">
        <w:rPr>
          <w:lang w:val="es-PY" w:eastAsia="en-US"/>
        </w:rPr>
        <w:t xml:space="preserve"> en</w:t>
      </w:r>
      <w:r w:rsidR="00FE1782" w:rsidRPr="00196DFB">
        <w:rPr>
          <w:lang w:val="es-PY" w:eastAsia="en-US"/>
        </w:rPr>
        <w:t xml:space="preserve"> </w:t>
      </w:r>
      <w:r w:rsidR="00FB1DB2" w:rsidRPr="00196DFB">
        <w:rPr>
          <w:lang w:val="es-PY" w:eastAsia="en-US"/>
        </w:rPr>
        <w:t>niños con sospecha de rezagos en el desarrollo</w:t>
      </w:r>
      <w:r w:rsidR="00114848" w:rsidRPr="00196DFB">
        <w:rPr>
          <w:lang w:val="es-PY" w:eastAsia="en-US"/>
        </w:rPr>
        <w:t xml:space="preserve"> </w:t>
      </w:r>
      <w:r w:rsidR="00FB1DB2" w:rsidRPr="00196DFB">
        <w:rPr>
          <w:lang w:val="es-PY" w:eastAsia="en-US"/>
        </w:rPr>
        <w:t>como</w:t>
      </w:r>
      <w:r w:rsidR="00114848" w:rsidRPr="00196DFB">
        <w:rPr>
          <w:lang w:val="es-PY" w:eastAsia="en-US"/>
        </w:rPr>
        <w:t xml:space="preserve">: </w:t>
      </w:r>
      <w:r w:rsidR="00FB1DB2" w:rsidRPr="00196DFB">
        <w:rPr>
          <w:lang w:val="es-PY" w:eastAsia="en-US"/>
        </w:rPr>
        <w:t>Trastornos del Espectro Auti</w:t>
      </w:r>
      <w:r w:rsidR="00EC0E65" w:rsidRPr="00196DFB">
        <w:rPr>
          <w:lang w:val="es-PY" w:eastAsia="en-US"/>
        </w:rPr>
        <w:t xml:space="preserve">sta y otras </w:t>
      </w:r>
      <w:r w:rsidR="00752D30" w:rsidRPr="00196DFB">
        <w:rPr>
          <w:lang w:val="es-PY" w:eastAsia="en-US"/>
        </w:rPr>
        <w:t>discapacidades motoras, auditivas, visuales y cognitivas</w:t>
      </w:r>
      <w:r w:rsidRPr="00196DFB">
        <w:rPr>
          <w:lang w:val="es-PY" w:eastAsia="en-US"/>
        </w:rPr>
        <w:t xml:space="preserve">, cuya atención y seguimiento se realiza en </w:t>
      </w:r>
      <w:r w:rsidR="00FB1DB2" w:rsidRPr="00196DFB">
        <w:rPr>
          <w:lang w:val="es-PY" w:eastAsia="en-US"/>
        </w:rPr>
        <w:t>los Servicios de Intervención Tempran</w:t>
      </w:r>
      <w:r w:rsidRPr="00196DFB">
        <w:rPr>
          <w:lang w:val="es-PY" w:eastAsia="en-US"/>
        </w:rPr>
        <w:t>a</w:t>
      </w:r>
      <w:r w:rsidR="00FB1DB2" w:rsidRPr="00196DFB">
        <w:rPr>
          <w:lang w:val="es-PY" w:eastAsia="en-US"/>
        </w:rPr>
        <w:t xml:space="preserve">, </w:t>
      </w:r>
      <w:r w:rsidRPr="00196DFB">
        <w:rPr>
          <w:lang w:val="es-PY" w:eastAsia="en-US"/>
        </w:rPr>
        <w:t>con</w:t>
      </w:r>
      <w:r w:rsidR="00FB1DB2" w:rsidRPr="00196DFB">
        <w:rPr>
          <w:lang w:val="es-PY" w:eastAsia="en-US"/>
        </w:rPr>
        <w:t xml:space="preserve"> un modelo</w:t>
      </w:r>
      <w:r w:rsidRPr="00196DFB">
        <w:rPr>
          <w:lang w:val="es-PY" w:eastAsia="en-US"/>
        </w:rPr>
        <w:t xml:space="preserve"> </w:t>
      </w:r>
      <w:r w:rsidR="00FB1DB2" w:rsidRPr="00196DFB">
        <w:rPr>
          <w:lang w:val="es-PY" w:eastAsia="en-US"/>
        </w:rPr>
        <w:t xml:space="preserve">biopsicosocial. </w:t>
      </w:r>
    </w:p>
    <w:p w14:paraId="7B1D6FA0" w14:textId="77777777" w:rsidR="00DA3896" w:rsidRPr="00DA3896" w:rsidRDefault="00DA3896" w:rsidP="00DA3896">
      <w:pPr>
        <w:pStyle w:val="ListParagraph"/>
        <w:rPr>
          <w:lang w:val="es-PY" w:eastAsia="en-US"/>
        </w:rPr>
      </w:pPr>
    </w:p>
    <w:p w14:paraId="6417AB8F" w14:textId="77777777" w:rsidR="00DA3896" w:rsidRPr="00DA3896" w:rsidRDefault="00DA3896" w:rsidP="00DA3896">
      <w:pPr>
        <w:tabs>
          <w:tab w:val="left" w:pos="709"/>
        </w:tabs>
        <w:jc w:val="both"/>
        <w:rPr>
          <w:lang w:val="es-PY" w:eastAsia="en-US"/>
        </w:rPr>
      </w:pPr>
    </w:p>
    <w:p w14:paraId="7A0ABEEC" w14:textId="6E552066" w:rsidR="00E80FA0" w:rsidRPr="00DA3896" w:rsidRDefault="00E80FA0" w:rsidP="00DA3896">
      <w:pPr>
        <w:tabs>
          <w:tab w:val="left" w:pos="709"/>
        </w:tabs>
        <w:jc w:val="both"/>
        <w:rPr>
          <w:sz w:val="24"/>
          <w:szCs w:val="24"/>
          <w:lang w:val="es-PY" w:eastAsia="en-US"/>
        </w:rPr>
      </w:pPr>
      <w:r w:rsidRPr="00DA3896">
        <w:rPr>
          <w:sz w:val="24"/>
          <w:szCs w:val="24"/>
          <w:lang w:val="es-PY" w:eastAsia="en-US"/>
        </w:rPr>
        <w:lastRenderedPageBreak/>
        <w:t>Señores expertos</w:t>
      </w:r>
      <w:r w:rsidR="00114848" w:rsidRPr="00DA3896">
        <w:rPr>
          <w:sz w:val="24"/>
          <w:szCs w:val="24"/>
          <w:lang w:val="es-PY" w:eastAsia="en-US"/>
        </w:rPr>
        <w:t>:</w:t>
      </w:r>
    </w:p>
    <w:p w14:paraId="563E3874" w14:textId="77777777" w:rsidR="00E80FA0" w:rsidRPr="00196DFB" w:rsidRDefault="00E80FA0" w:rsidP="00F477B0">
      <w:pPr>
        <w:tabs>
          <w:tab w:val="left" w:pos="709"/>
        </w:tabs>
        <w:ind w:left="426" w:hanging="422"/>
        <w:jc w:val="both"/>
        <w:rPr>
          <w:sz w:val="24"/>
          <w:szCs w:val="24"/>
          <w:lang w:val="es-PY" w:eastAsia="en-US"/>
        </w:rPr>
      </w:pPr>
    </w:p>
    <w:p w14:paraId="28770DCD" w14:textId="24A724A9" w:rsidR="009721A5" w:rsidRPr="00196DFB" w:rsidRDefault="002F303D" w:rsidP="00F477B0">
      <w:pPr>
        <w:pStyle w:val="xmsolist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426" w:hanging="422"/>
        <w:jc w:val="both"/>
      </w:pPr>
      <w:r w:rsidRPr="00196DFB">
        <w:t>Para las últimas elecciones generales</w:t>
      </w:r>
      <w:r w:rsidR="009721A5" w:rsidRPr="00196DFB">
        <w:t xml:space="preserve"> del </w:t>
      </w:r>
      <w:r w:rsidRPr="00196DFB">
        <w:t xml:space="preserve">30 de abril </w:t>
      </w:r>
      <w:r w:rsidR="009721A5" w:rsidRPr="00196DFB">
        <w:t>pasado</w:t>
      </w:r>
      <w:r w:rsidRPr="00196DFB">
        <w:t>, la Justicia Electoral mejor</w:t>
      </w:r>
      <w:r w:rsidR="009B4539" w:rsidRPr="00196DFB">
        <w:t>ó</w:t>
      </w:r>
      <w:r w:rsidR="00114848" w:rsidRPr="00196DFB">
        <w:t>,</w:t>
      </w:r>
      <w:r w:rsidR="009B4539" w:rsidRPr="00196DFB">
        <w:t xml:space="preserve"> </w:t>
      </w:r>
      <w:r w:rsidRPr="00196DFB">
        <w:t>sustancialmente</w:t>
      </w:r>
      <w:r w:rsidR="00114848" w:rsidRPr="00196DFB">
        <w:t>,</w:t>
      </w:r>
      <w:r w:rsidRPr="00196DFB">
        <w:t xml:space="preserve"> el programa de “Voto Accesible” iniciado en 2015, resaltándose avances importantes en todas sus modalidades</w:t>
      </w:r>
      <w:r w:rsidR="009B4539" w:rsidRPr="00196DFB">
        <w:t xml:space="preserve">: </w:t>
      </w:r>
      <w:r w:rsidRPr="00196DFB">
        <w:t>Mesa de Ayuda, Mesa Accesible, Voto en Casa, Voto Asistido y Voto Preferente.</w:t>
      </w:r>
      <w:r w:rsidR="00FE1782" w:rsidRPr="00196DFB">
        <w:t xml:space="preserve"> </w:t>
      </w:r>
      <w:r w:rsidR="00114848" w:rsidRPr="00196DFB">
        <w:t>E</w:t>
      </w:r>
      <w:r w:rsidR="00FE1782" w:rsidRPr="00196DFB">
        <w:t xml:space="preserve">n </w:t>
      </w:r>
      <w:r w:rsidR="009B4539" w:rsidRPr="00196DFB">
        <w:t>2022</w:t>
      </w:r>
      <w:r w:rsidR="00114848" w:rsidRPr="00196DFB">
        <w:t xml:space="preserve">, </w:t>
      </w:r>
      <w:r w:rsidR="00FE1782" w:rsidRPr="00196DFB">
        <w:t xml:space="preserve">fue modificada </w:t>
      </w:r>
      <w:r w:rsidRPr="00196DFB">
        <w:t xml:space="preserve">la </w:t>
      </w:r>
      <w:r w:rsidR="009B4539" w:rsidRPr="00196DFB">
        <w:t>normativa e</w:t>
      </w:r>
      <w:r w:rsidRPr="00196DFB">
        <w:t xml:space="preserve">lectoral </w:t>
      </w:r>
      <w:r w:rsidR="009B4539" w:rsidRPr="00196DFB">
        <w:t>con</w:t>
      </w:r>
      <w:r w:rsidRPr="00196DFB">
        <w:t xml:space="preserve"> relación a </w:t>
      </w:r>
      <w:r w:rsidR="00E80FA0" w:rsidRPr="00196DFB">
        <w:t xml:space="preserve">los </w:t>
      </w:r>
      <w:r w:rsidRPr="00196DFB">
        <w:t xml:space="preserve">derechos </w:t>
      </w:r>
      <w:r w:rsidR="009B4539" w:rsidRPr="00196DFB">
        <w:t>de</w:t>
      </w:r>
      <w:r w:rsidRPr="00196DFB">
        <w:t xml:space="preserve"> las personas con discapacidad</w:t>
      </w:r>
      <w:r w:rsidR="00491912" w:rsidRPr="00196DFB">
        <w:t xml:space="preserve">, rectificando </w:t>
      </w:r>
      <w:r w:rsidR="00114848" w:rsidRPr="00196DFB">
        <w:t>terminología inapropiada</w:t>
      </w:r>
      <w:r w:rsidR="009721A5" w:rsidRPr="00196DFB">
        <w:t>.</w:t>
      </w:r>
      <w:r w:rsidR="00FE1782" w:rsidRPr="00196DFB">
        <w:t xml:space="preserve"> Además, l</w:t>
      </w:r>
      <w:r w:rsidRPr="00196DFB">
        <w:t>a</w:t>
      </w:r>
      <w:r w:rsidR="00FE1782" w:rsidRPr="00196DFB">
        <w:t xml:space="preserve"> Justicia Electoral </w:t>
      </w:r>
      <w:r w:rsidRPr="00196DFB">
        <w:t>es pionera</w:t>
      </w:r>
      <w:r w:rsidR="009721A5" w:rsidRPr="00196DFB">
        <w:t xml:space="preserve"> </w:t>
      </w:r>
      <w:r w:rsidRPr="00196DFB">
        <w:t xml:space="preserve">en la utilización de un </w:t>
      </w:r>
      <w:r w:rsidR="00FE1782" w:rsidRPr="00196DFB">
        <w:t>s</w:t>
      </w:r>
      <w:r w:rsidRPr="00196DFB">
        <w:t xml:space="preserve">itio </w:t>
      </w:r>
      <w:r w:rsidRPr="00196DFB">
        <w:rPr>
          <w:i/>
          <w:iCs/>
        </w:rPr>
        <w:t>web</w:t>
      </w:r>
      <w:r w:rsidRPr="00196DFB">
        <w:t xml:space="preserve"> inclusivo, </w:t>
      </w:r>
      <w:r w:rsidR="00FE1782" w:rsidRPr="00196DFB">
        <w:t xml:space="preserve">que permite </w:t>
      </w:r>
      <w:r w:rsidR="00114848" w:rsidRPr="00196DFB">
        <w:t xml:space="preserve">un fácil acceso a la información </w:t>
      </w:r>
      <w:r w:rsidR="00FE1782" w:rsidRPr="00196DFB">
        <w:t xml:space="preserve">a </w:t>
      </w:r>
      <w:r w:rsidRPr="00196DFB">
        <w:t xml:space="preserve">las personas con discapacidad auditiva y visual. </w:t>
      </w:r>
    </w:p>
    <w:p w14:paraId="0044FF79" w14:textId="77777777" w:rsidR="009721A5" w:rsidRPr="00196DFB" w:rsidRDefault="009721A5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</w:pPr>
    </w:p>
    <w:p w14:paraId="5DE7F6BC" w14:textId="3B3633AC" w:rsidR="00686D11" w:rsidRPr="00196DFB" w:rsidRDefault="00114848" w:rsidP="00F477B0">
      <w:pPr>
        <w:pStyle w:val="ListParagraph"/>
        <w:numPr>
          <w:ilvl w:val="0"/>
          <w:numId w:val="11"/>
        </w:numPr>
        <w:ind w:left="426" w:hanging="422"/>
        <w:jc w:val="both"/>
        <w:rPr>
          <w:lang w:val="es-PY"/>
        </w:rPr>
      </w:pPr>
      <w:r w:rsidRPr="00196DFB">
        <w:rPr>
          <w:lang w:val="es-PY"/>
        </w:rPr>
        <w:t>L</w:t>
      </w:r>
      <w:r w:rsidR="00491912" w:rsidRPr="00196DFB">
        <w:rPr>
          <w:lang w:val="es-PY"/>
        </w:rPr>
        <w:t xml:space="preserve">a Secretaría Nacional de Deportes </w:t>
      </w:r>
      <w:r w:rsidR="00B6794C" w:rsidRPr="00196DFB">
        <w:rPr>
          <w:lang w:val="es-PY"/>
        </w:rPr>
        <w:t>incluyó a una deportista</w:t>
      </w:r>
      <w:r w:rsidR="00491912" w:rsidRPr="00196DFB">
        <w:rPr>
          <w:lang w:val="es-PY"/>
        </w:rPr>
        <w:t xml:space="preserve"> </w:t>
      </w:r>
      <w:r w:rsidR="00B6794C" w:rsidRPr="00196DFB">
        <w:rPr>
          <w:lang w:val="es-PY"/>
        </w:rPr>
        <w:t>paralímpica con discapacidad visual</w:t>
      </w:r>
      <w:r w:rsidRPr="00196DFB">
        <w:rPr>
          <w:lang w:val="es-PY"/>
        </w:rPr>
        <w:t xml:space="preserve"> dentro de su programa de apoyo para permitir la continuidad de su entrenamiento</w:t>
      </w:r>
      <w:r w:rsidR="00B6794C" w:rsidRPr="00196DFB">
        <w:rPr>
          <w:lang w:val="es-PY"/>
        </w:rPr>
        <w:t xml:space="preserve">. </w:t>
      </w:r>
      <w:r w:rsidR="00491912" w:rsidRPr="00196DFB">
        <w:rPr>
          <w:lang w:val="es-PY"/>
        </w:rPr>
        <w:t xml:space="preserve">En </w:t>
      </w:r>
      <w:r w:rsidR="00B6794C" w:rsidRPr="00196DFB">
        <w:rPr>
          <w:lang w:val="es-PY"/>
        </w:rPr>
        <w:t xml:space="preserve">el Programa de Escuela </w:t>
      </w:r>
      <w:r w:rsidR="00491912" w:rsidRPr="00196DFB">
        <w:rPr>
          <w:lang w:val="es-PY"/>
        </w:rPr>
        <w:t>D</w:t>
      </w:r>
      <w:r w:rsidR="00B6794C" w:rsidRPr="00196DFB">
        <w:rPr>
          <w:lang w:val="es-PY"/>
        </w:rPr>
        <w:t>eportiva, son incluidos algunos alumnos con discapacidad</w:t>
      </w:r>
      <w:r w:rsidRPr="00196DFB">
        <w:rPr>
          <w:lang w:val="es-PY"/>
        </w:rPr>
        <w:t xml:space="preserve"> </w:t>
      </w:r>
      <w:r w:rsidR="00B6794C" w:rsidRPr="00196DFB">
        <w:rPr>
          <w:lang w:val="es-PY"/>
        </w:rPr>
        <w:t>como</w:t>
      </w:r>
      <w:r w:rsidRPr="00196DFB">
        <w:rPr>
          <w:lang w:val="es-PY"/>
        </w:rPr>
        <w:t xml:space="preserve"> </w:t>
      </w:r>
      <w:r w:rsidR="00B6794C" w:rsidRPr="00196DFB">
        <w:rPr>
          <w:lang w:val="es-PY"/>
        </w:rPr>
        <w:t>beneficiarios en diferentes modalidades.</w:t>
      </w:r>
      <w:r w:rsidR="00E152F9" w:rsidRPr="00196DFB">
        <w:rPr>
          <w:lang w:val="es-PY"/>
        </w:rPr>
        <w:t xml:space="preserve"> </w:t>
      </w:r>
      <w:r w:rsidR="00B6794C" w:rsidRPr="00196DFB">
        <w:rPr>
          <w:lang w:val="es-PY"/>
        </w:rPr>
        <w:t>De manera trasversal</w:t>
      </w:r>
      <w:r w:rsidR="00E80FA0" w:rsidRPr="00196DFB">
        <w:rPr>
          <w:lang w:val="es-PY"/>
        </w:rPr>
        <w:t xml:space="preserve">, </w:t>
      </w:r>
      <w:r w:rsidR="00B6794C" w:rsidRPr="00196DFB">
        <w:rPr>
          <w:lang w:val="es-PY"/>
        </w:rPr>
        <w:t xml:space="preserve">también </w:t>
      </w:r>
      <w:r w:rsidR="00FE1782" w:rsidRPr="00196DFB">
        <w:rPr>
          <w:lang w:val="es-PY"/>
        </w:rPr>
        <w:t xml:space="preserve">se </w:t>
      </w:r>
      <w:r w:rsidR="00B6794C" w:rsidRPr="00196DFB">
        <w:rPr>
          <w:lang w:val="es-PY"/>
        </w:rPr>
        <w:t>brinda apoyo monetario a los deportistas de Olimpiadas Especiales</w:t>
      </w:r>
      <w:r w:rsidR="00260578" w:rsidRPr="00196DFB">
        <w:rPr>
          <w:lang w:val="es-PY"/>
        </w:rPr>
        <w:t xml:space="preserve">, </w:t>
      </w:r>
      <w:r w:rsidR="00B6794C" w:rsidRPr="00196DFB">
        <w:rPr>
          <w:lang w:val="es-PY"/>
        </w:rPr>
        <w:t>como parte del programa de apoyo a entidades deportivas.</w:t>
      </w:r>
    </w:p>
    <w:p w14:paraId="480D57ED" w14:textId="204F11DC" w:rsidR="009721A5" w:rsidRPr="00196DFB" w:rsidRDefault="009721A5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</w:pPr>
    </w:p>
    <w:p w14:paraId="30713ED0" w14:textId="07C26F37" w:rsidR="00E80FA0" w:rsidRPr="00196DFB" w:rsidRDefault="00E80FA0" w:rsidP="00DA3896">
      <w:pPr>
        <w:pStyle w:val="xmsolistparagraph"/>
        <w:shd w:val="clear" w:color="auto" w:fill="FFFFFF"/>
        <w:spacing w:before="0" w:beforeAutospacing="0" w:after="0" w:afterAutospacing="0"/>
        <w:jc w:val="both"/>
        <w:rPr>
          <w:lang w:eastAsia="es-PY"/>
        </w:rPr>
      </w:pPr>
      <w:r w:rsidRPr="00196DFB">
        <w:rPr>
          <w:lang w:eastAsia="es-PY"/>
        </w:rPr>
        <w:t xml:space="preserve">Señora </w:t>
      </w:r>
      <w:r w:rsidR="00114848" w:rsidRPr="00196DFB">
        <w:rPr>
          <w:lang w:eastAsia="es-PY"/>
        </w:rPr>
        <w:t>presidenta:</w:t>
      </w:r>
      <w:r w:rsidRPr="00196DFB">
        <w:rPr>
          <w:lang w:eastAsia="es-PY"/>
        </w:rPr>
        <w:t xml:space="preserve"> </w:t>
      </w:r>
    </w:p>
    <w:p w14:paraId="146CE3F1" w14:textId="77777777" w:rsidR="00E80FA0" w:rsidRPr="00196DFB" w:rsidRDefault="00E80FA0" w:rsidP="00F477B0">
      <w:pPr>
        <w:pStyle w:val="xmsolistparagraph"/>
        <w:shd w:val="clear" w:color="auto" w:fill="FFFFFF"/>
        <w:spacing w:before="0" w:beforeAutospacing="0" w:after="0" w:afterAutospacing="0"/>
        <w:ind w:left="426" w:hanging="422"/>
        <w:jc w:val="both"/>
      </w:pPr>
    </w:p>
    <w:p w14:paraId="0E5B0850" w14:textId="39840A54" w:rsidR="00E152F9" w:rsidRPr="00196DFB" w:rsidRDefault="009B4539" w:rsidP="00F477B0">
      <w:pPr>
        <w:pStyle w:val="ListParagraph"/>
        <w:numPr>
          <w:ilvl w:val="0"/>
          <w:numId w:val="11"/>
        </w:numPr>
        <w:shd w:val="clear" w:color="auto" w:fill="FFFFFF"/>
        <w:ind w:left="426" w:hanging="422"/>
        <w:jc w:val="both"/>
        <w:rPr>
          <w:lang w:val="es-PY"/>
        </w:rPr>
      </w:pPr>
      <w:r w:rsidRPr="00196DFB">
        <w:rPr>
          <w:lang w:val="es-PY"/>
        </w:rPr>
        <w:t>La capacidad de producir y recolectar</w:t>
      </w:r>
      <w:r w:rsidR="00260578" w:rsidRPr="00196DFB">
        <w:rPr>
          <w:lang w:val="es-PY"/>
        </w:rPr>
        <w:t xml:space="preserve"> datos desagregados </w:t>
      </w:r>
      <w:r w:rsidRPr="00196DFB">
        <w:rPr>
          <w:lang w:val="es-PY"/>
        </w:rPr>
        <w:t>sistemáticamente es un desafío, para cuyo abordaje se elevó el rango de la Dirección General de Estadísticas Encuestas y Censos a Instituto Nacional de Estadísticas.</w:t>
      </w:r>
      <w:r w:rsidR="00491912" w:rsidRPr="00196DFB">
        <w:rPr>
          <w:lang w:val="es-PY"/>
        </w:rPr>
        <w:t xml:space="preserve"> </w:t>
      </w:r>
      <w:r w:rsidRPr="00196DFB">
        <w:rPr>
          <w:lang w:val="es-PY"/>
        </w:rPr>
        <w:t>El establecimiento de un</w:t>
      </w:r>
      <w:r w:rsidR="00491912" w:rsidRPr="00196DFB">
        <w:rPr>
          <w:lang w:val="es-PY"/>
        </w:rPr>
        <w:t xml:space="preserve"> </w:t>
      </w:r>
      <w:r w:rsidRPr="00196DFB">
        <w:rPr>
          <w:lang w:val="es-PY"/>
        </w:rPr>
        <w:t>mecanismo independiente de conformidad con la C</w:t>
      </w:r>
      <w:r w:rsidR="00491912" w:rsidRPr="00196DFB">
        <w:rPr>
          <w:lang w:val="es-PY"/>
        </w:rPr>
        <w:t xml:space="preserve">onvención </w:t>
      </w:r>
      <w:r w:rsidRPr="00196DFB">
        <w:rPr>
          <w:lang w:val="es-PY"/>
        </w:rPr>
        <w:t xml:space="preserve">representa </w:t>
      </w:r>
      <w:r w:rsidR="00FE1782" w:rsidRPr="00196DFB">
        <w:rPr>
          <w:lang w:val="es-PY"/>
        </w:rPr>
        <w:t xml:space="preserve">también </w:t>
      </w:r>
      <w:r w:rsidRPr="00196DFB">
        <w:rPr>
          <w:lang w:val="es-PY"/>
        </w:rPr>
        <w:t>un desafío</w:t>
      </w:r>
      <w:r w:rsidR="00260578" w:rsidRPr="00196DFB">
        <w:rPr>
          <w:lang w:val="es-PY"/>
        </w:rPr>
        <w:t xml:space="preserve"> </w:t>
      </w:r>
      <w:r w:rsidRPr="00196DFB">
        <w:rPr>
          <w:lang w:val="es-PY"/>
        </w:rPr>
        <w:t xml:space="preserve">para optimizar la implementación y evaluación del </w:t>
      </w:r>
      <w:bookmarkStart w:id="0" w:name="_Hlk144293395"/>
      <w:r w:rsidRPr="00196DFB">
        <w:rPr>
          <w:lang w:val="es-PY"/>
        </w:rPr>
        <w:t>P</w:t>
      </w:r>
      <w:r w:rsidR="00E80FA0" w:rsidRPr="00196DFB">
        <w:rPr>
          <w:lang w:val="es-PY"/>
        </w:rPr>
        <w:t>lan de Acción Nacional</w:t>
      </w:r>
      <w:bookmarkEnd w:id="0"/>
      <w:r w:rsidR="00E80FA0" w:rsidRPr="00196DFB">
        <w:rPr>
          <w:lang w:val="es-PY"/>
        </w:rPr>
        <w:t xml:space="preserve">. </w:t>
      </w:r>
    </w:p>
    <w:p w14:paraId="2E2DC31A" w14:textId="77777777" w:rsidR="00E80FA0" w:rsidRPr="00196DFB" w:rsidRDefault="00E80FA0" w:rsidP="00F477B0">
      <w:pPr>
        <w:shd w:val="clear" w:color="auto" w:fill="FFFFFF"/>
        <w:ind w:left="426" w:hanging="422"/>
        <w:jc w:val="both"/>
        <w:rPr>
          <w:sz w:val="24"/>
          <w:szCs w:val="24"/>
          <w:u w:val="single"/>
          <w:lang w:eastAsia="es-PY"/>
        </w:rPr>
      </w:pPr>
    </w:p>
    <w:p w14:paraId="3B39ECFA" w14:textId="5502F359" w:rsidR="001F2D9F" w:rsidRPr="00196DFB" w:rsidRDefault="00260578" w:rsidP="00F477B0">
      <w:pPr>
        <w:pStyle w:val="ListParagraph"/>
        <w:numPr>
          <w:ilvl w:val="0"/>
          <w:numId w:val="11"/>
        </w:numPr>
        <w:shd w:val="clear" w:color="auto" w:fill="FFFFFF"/>
        <w:ind w:left="426" w:hanging="422"/>
        <w:jc w:val="both"/>
        <w:rPr>
          <w:lang w:eastAsia="es-PY"/>
        </w:rPr>
      </w:pPr>
      <w:r w:rsidRPr="00196DFB">
        <w:rPr>
          <w:lang w:eastAsia="es-PY"/>
        </w:rPr>
        <w:t>El camino para consolidar</w:t>
      </w:r>
      <w:r w:rsidR="00491912" w:rsidRPr="00196DFB">
        <w:rPr>
          <w:lang w:eastAsia="es-PY"/>
        </w:rPr>
        <w:t xml:space="preserve"> los cambios </w:t>
      </w:r>
      <w:r w:rsidR="00FE1782" w:rsidRPr="00196DFB">
        <w:rPr>
          <w:lang w:eastAsia="es-PY"/>
        </w:rPr>
        <w:t>socio</w:t>
      </w:r>
      <w:r w:rsidR="00491912" w:rsidRPr="00196DFB">
        <w:rPr>
          <w:lang w:eastAsia="es-PY"/>
        </w:rPr>
        <w:t xml:space="preserve">culturales necesarios </w:t>
      </w:r>
      <w:r w:rsidR="005859E6" w:rsidRPr="00196DFB">
        <w:rPr>
          <w:lang w:eastAsia="es-PY"/>
        </w:rPr>
        <w:t>para arraigar</w:t>
      </w:r>
      <w:r w:rsidRPr="00196DFB">
        <w:rPr>
          <w:lang w:eastAsia="es-PY"/>
        </w:rPr>
        <w:t xml:space="preserve"> </w:t>
      </w:r>
      <w:r w:rsidR="00491912" w:rsidRPr="00196DFB">
        <w:rPr>
          <w:lang w:eastAsia="es-PY"/>
        </w:rPr>
        <w:t xml:space="preserve">el enfoque de derechos en materia de </w:t>
      </w:r>
      <w:r w:rsidR="00187ABB" w:rsidRPr="00196DFB">
        <w:rPr>
          <w:lang w:eastAsia="es-PY"/>
        </w:rPr>
        <w:t>discapacidad</w:t>
      </w:r>
      <w:r w:rsidR="00491912" w:rsidRPr="00196DFB">
        <w:rPr>
          <w:lang w:eastAsia="es-PY"/>
        </w:rPr>
        <w:t xml:space="preserve"> requiere un compromiso sostenido del Estado y de todos los actores sociales.</w:t>
      </w:r>
      <w:r w:rsidR="00491912" w:rsidRPr="00196DFB">
        <w:rPr>
          <w:lang w:val="es-PY" w:eastAsia="es-ES_tradnl"/>
        </w:rPr>
        <w:t xml:space="preserve"> </w:t>
      </w:r>
      <w:r w:rsidRPr="00196DFB">
        <w:rPr>
          <w:lang w:val="es-PY" w:eastAsia="es-ES_tradnl"/>
        </w:rPr>
        <w:t>Para el gobierno nacional, uno de los desafíos</w:t>
      </w:r>
      <w:r w:rsidR="00FE1782" w:rsidRPr="00196DFB">
        <w:rPr>
          <w:lang w:eastAsia="es-PY"/>
        </w:rPr>
        <w:t xml:space="preserve"> fundamental</w:t>
      </w:r>
      <w:r w:rsidRPr="00196DFB">
        <w:rPr>
          <w:lang w:eastAsia="es-PY"/>
        </w:rPr>
        <w:t>es</w:t>
      </w:r>
      <w:r w:rsidR="00E152F9" w:rsidRPr="00196DFB">
        <w:rPr>
          <w:lang w:eastAsia="es-PY"/>
        </w:rPr>
        <w:t xml:space="preserve"> es </w:t>
      </w:r>
      <w:r w:rsidRPr="00196DFB">
        <w:rPr>
          <w:lang w:eastAsia="es-PY"/>
        </w:rPr>
        <w:t>la dotación de</w:t>
      </w:r>
      <w:r w:rsidR="005859E6" w:rsidRPr="00196DFB">
        <w:rPr>
          <w:lang w:eastAsia="es-PY"/>
        </w:rPr>
        <w:t xml:space="preserve"> </w:t>
      </w:r>
      <w:r w:rsidRPr="00196DFB">
        <w:rPr>
          <w:lang w:eastAsia="es-PY"/>
        </w:rPr>
        <w:t xml:space="preserve">recursos presupuestarios adecuados </w:t>
      </w:r>
      <w:r w:rsidR="005859E6" w:rsidRPr="00196DFB">
        <w:rPr>
          <w:lang w:eastAsia="es-PY"/>
        </w:rPr>
        <w:t xml:space="preserve">para </w:t>
      </w:r>
      <w:r w:rsidR="00E152F9" w:rsidRPr="00196DFB">
        <w:rPr>
          <w:lang w:eastAsia="es-PY"/>
        </w:rPr>
        <w:t xml:space="preserve">asegurar la sostenibilidad de las acciones delineadas en el </w:t>
      </w:r>
      <w:r w:rsidRPr="00196DFB">
        <w:rPr>
          <w:lang w:val="es-PY"/>
        </w:rPr>
        <w:t>Plan de Acción Nacional</w:t>
      </w:r>
      <w:r w:rsidRPr="00196DFB">
        <w:rPr>
          <w:lang w:eastAsia="es-PY"/>
        </w:rPr>
        <w:t xml:space="preserve">; también lo son </w:t>
      </w:r>
      <w:r w:rsidR="00E152F9" w:rsidRPr="00196DFB">
        <w:rPr>
          <w:lang w:eastAsia="es-PY"/>
        </w:rPr>
        <w:t>la transversalización y la descentralización concreta de estos temas</w:t>
      </w:r>
      <w:r w:rsidRPr="00196DFB">
        <w:rPr>
          <w:lang w:eastAsia="es-PY"/>
        </w:rPr>
        <w:t xml:space="preserve">, </w:t>
      </w:r>
      <w:r w:rsidR="00E152F9" w:rsidRPr="00196DFB">
        <w:rPr>
          <w:lang w:eastAsia="es-PY"/>
        </w:rPr>
        <w:t>el</w:t>
      </w:r>
      <w:r w:rsidR="005859E6" w:rsidRPr="00196DFB">
        <w:rPr>
          <w:lang w:eastAsia="es-PY"/>
        </w:rPr>
        <w:t xml:space="preserve"> </w:t>
      </w:r>
      <w:r w:rsidR="00491912" w:rsidRPr="00196DFB">
        <w:rPr>
          <w:lang w:eastAsia="es-PY"/>
        </w:rPr>
        <w:t xml:space="preserve">empoderamiento </w:t>
      </w:r>
      <w:r w:rsidR="00E152F9" w:rsidRPr="00196DFB">
        <w:rPr>
          <w:lang w:eastAsia="es-PY"/>
        </w:rPr>
        <w:t xml:space="preserve">de </w:t>
      </w:r>
      <w:r w:rsidR="00FE1782" w:rsidRPr="00196DFB">
        <w:rPr>
          <w:lang w:eastAsia="es-PY"/>
        </w:rPr>
        <w:t>todas las partes</w:t>
      </w:r>
      <w:r w:rsidR="00E152F9" w:rsidRPr="00196DFB">
        <w:rPr>
          <w:lang w:eastAsia="es-PY"/>
        </w:rPr>
        <w:t xml:space="preserve"> y la efectividad de los mecanismos de monitoreo</w:t>
      </w:r>
      <w:r w:rsidR="00491912" w:rsidRPr="00196DFB">
        <w:rPr>
          <w:lang w:eastAsia="es-PY"/>
        </w:rPr>
        <w:t xml:space="preserve"> </w:t>
      </w:r>
      <w:r w:rsidR="00E152F9" w:rsidRPr="00196DFB">
        <w:rPr>
          <w:lang w:eastAsia="es-PY"/>
        </w:rPr>
        <w:t xml:space="preserve">y rendición de cuentas, incluyendo indicadores en derechos humanos. </w:t>
      </w:r>
    </w:p>
    <w:p w14:paraId="38450086" w14:textId="77777777" w:rsidR="001F2D9F" w:rsidRPr="00196DFB" w:rsidRDefault="001F2D9F" w:rsidP="00F477B0">
      <w:pPr>
        <w:ind w:left="426" w:hanging="422"/>
        <w:jc w:val="both"/>
        <w:rPr>
          <w:sz w:val="24"/>
          <w:szCs w:val="24"/>
          <w:lang w:eastAsia="es-PY"/>
        </w:rPr>
      </w:pPr>
    </w:p>
    <w:p w14:paraId="4A31D604" w14:textId="1A866883" w:rsidR="001F2D9F" w:rsidRPr="00196DFB" w:rsidRDefault="00260578" w:rsidP="00F477B0">
      <w:pPr>
        <w:pStyle w:val="ListParagraph"/>
        <w:numPr>
          <w:ilvl w:val="0"/>
          <w:numId w:val="11"/>
        </w:numPr>
        <w:ind w:left="426" w:hanging="422"/>
        <w:jc w:val="both"/>
      </w:pPr>
      <w:r w:rsidRPr="00196DFB">
        <w:rPr>
          <w:lang w:eastAsia="es-PY"/>
        </w:rPr>
        <w:t>Finalmente, presidenta</w:t>
      </w:r>
      <w:r w:rsidR="00E80FA0" w:rsidRPr="00196DFB">
        <w:rPr>
          <w:lang w:eastAsia="es-PY"/>
        </w:rPr>
        <w:t>,</w:t>
      </w:r>
      <w:r w:rsidRPr="00196DFB">
        <w:rPr>
          <w:lang w:eastAsia="es-PY"/>
        </w:rPr>
        <w:t xml:space="preserve"> </w:t>
      </w:r>
      <w:r w:rsidR="005859E6" w:rsidRPr="00196DFB">
        <w:rPr>
          <w:lang w:eastAsia="es-PY"/>
        </w:rPr>
        <w:t>esperamos</w:t>
      </w:r>
      <w:r w:rsidRPr="00196DFB">
        <w:rPr>
          <w:lang w:eastAsia="es-PY"/>
        </w:rPr>
        <w:t xml:space="preserve"> que este diálogo</w:t>
      </w:r>
      <w:r w:rsidR="005859E6" w:rsidRPr="00196DFB">
        <w:rPr>
          <w:lang w:eastAsia="es-PY"/>
        </w:rPr>
        <w:t xml:space="preserve"> </w:t>
      </w:r>
      <w:r w:rsidRPr="00196DFB">
        <w:rPr>
          <w:lang w:eastAsia="es-PY"/>
        </w:rPr>
        <w:t>fructífero</w:t>
      </w:r>
      <w:r w:rsidR="005859E6" w:rsidRPr="00196DFB">
        <w:rPr>
          <w:lang w:eastAsia="es-PY"/>
        </w:rPr>
        <w:t xml:space="preserve"> </w:t>
      </w:r>
      <w:r w:rsidRPr="00196DFB">
        <w:rPr>
          <w:lang w:eastAsia="es-PY"/>
        </w:rPr>
        <w:t>nos proporcion</w:t>
      </w:r>
      <w:r w:rsidR="005859E6" w:rsidRPr="00196DFB">
        <w:rPr>
          <w:lang w:eastAsia="es-PY"/>
        </w:rPr>
        <w:t xml:space="preserve">e </w:t>
      </w:r>
      <w:r w:rsidRPr="00196DFB">
        <w:rPr>
          <w:lang w:eastAsia="es-PY"/>
        </w:rPr>
        <w:t>recomendaciones</w:t>
      </w:r>
      <w:r w:rsidR="005859E6" w:rsidRPr="00196DFB">
        <w:rPr>
          <w:lang w:eastAsia="es-PY"/>
        </w:rPr>
        <w:t xml:space="preserve"> </w:t>
      </w:r>
      <w:r w:rsidRPr="00196DFB">
        <w:rPr>
          <w:lang w:eastAsia="es-PY"/>
        </w:rPr>
        <w:t>que nos permitan</w:t>
      </w:r>
      <w:r w:rsidR="001F2D9F" w:rsidRPr="00196DFB">
        <w:rPr>
          <w:lang w:eastAsia="es-PY"/>
        </w:rPr>
        <w:t xml:space="preserve"> fortalecer </w:t>
      </w:r>
      <w:r w:rsidR="005859E6" w:rsidRPr="00196DFB">
        <w:rPr>
          <w:lang w:eastAsia="es-PY"/>
        </w:rPr>
        <w:t>l</w:t>
      </w:r>
      <w:r w:rsidR="001F2D9F" w:rsidRPr="00196DFB">
        <w:rPr>
          <w:lang w:eastAsia="es-PY"/>
        </w:rPr>
        <w:t xml:space="preserve">os esfuerzos </w:t>
      </w:r>
      <w:r w:rsidR="005859E6" w:rsidRPr="00196DFB">
        <w:rPr>
          <w:lang w:eastAsia="es-PY"/>
        </w:rPr>
        <w:t xml:space="preserve">que venimos realizando </w:t>
      </w:r>
      <w:r w:rsidR="00491912" w:rsidRPr="00196DFB">
        <w:rPr>
          <w:lang w:eastAsia="es-PY"/>
        </w:rPr>
        <w:t xml:space="preserve">con miras a </w:t>
      </w:r>
      <w:r w:rsidR="001F2D9F" w:rsidRPr="00196DFB">
        <w:rPr>
          <w:lang w:eastAsia="es-PY"/>
        </w:rPr>
        <w:t>dar cumplimiento a las obligaciones derivadas de la Convención y, principalmente, para la construcción de un Paraguay donde ninguna persona sea dejada atrás.</w:t>
      </w:r>
    </w:p>
    <w:p w14:paraId="74EC4046" w14:textId="77777777" w:rsidR="001F2D9F" w:rsidRPr="00E152F9" w:rsidRDefault="001F2D9F" w:rsidP="003E3FEB">
      <w:pPr>
        <w:pStyle w:val="BodyText"/>
        <w:spacing w:after="0"/>
        <w:rPr>
          <w:sz w:val="24"/>
          <w:szCs w:val="24"/>
        </w:rPr>
      </w:pPr>
    </w:p>
    <w:p w14:paraId="266AC20E" w14:textId="26401ED9" w:rsidR="001F2D9F" w:rsidRPr="00E152F9" w:rsidRDefault="00FE1782" w:rsidP="003E3FEB">
      <w:pPr>
        <w:pStyle w:val="BodyText"/>
        <w:spacing w:after="0"/>
        <w:rPr>
          <w:sz w:val="24"/>
          <w:szCs w:val="24"/>
        </w:rPr>
      </w:pPr>
      <w:r w:rsidRPr="00E152F9">
        <w:rPr>
          <w:sz w:val="24"/>
          <w:szCs w:val="24"/>
        </w:rPr>
        <w:t xml:space="preserve">Muchas </w:t>
      </w:r>
      <w:r>
        <w:rPr>
          <w:sz w:val="24"/>
          <w:szCs w:val="24"/>
        </w:rPr>
        <w:t>g</w:t>
      </w:r>
      <w:r w:rsidRPr="00E152F9">
        <w:rPr>
          <w:sz w:val="24"/>
          <w:szCs w:val="24"/>
        </w:rPr>
        <w:t>racias</w:t>
      </w:r>
      <w:r w:rsidR="001F2D9F" w:rsidRPr="00E152F9">
        <w:rPr>
          <w:sz w:val="24"/>
          <w:szCs w:val="24"/>
        </w:rPr>
        <w:t xml:space="preserve">. </w:t>
      </w:r>
    </w:p>
    <w:p w14:paraId="68A35A0A" w14:textId="77777777" w:rsidR="001F2D9F" w:rsidRPr="00E152F9" w:rsidRDefault="001F2D9F" w:rsidP="003E3FEB">
      <w:pPr>
        <w:rPr>
          <w:sz w:val="24"/>
          <w:szCs w:val="24"/>
          <w:lang w:val="es-PY"/>
        </w:rPr>
      </w:pPr>
    </w:p>
    <w:sectPr w:rsidR="001F2D9F" w:rsidRPr="00E152F9" w:rsidSect="00444BB7">
      <w:headerReference w:type="default" r:id="rId8"/>
      <w:footerReference w:type="default" r:id="rId9"/>
      <w:pgSz w:w="11907" w:h="16839" w:code="9"/>
      <w:pgMar w:top="1145" w:right="1531" w:bottom="851" w:left="158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D431D" w14:textId="77777777" w:rsidR="00003AAC" w:rsidRDefault="00003AAC" w:rsidP="007028FC">
      <w:r>
        <w:separator/>
      </w:r>
    </w:p>
  </w:endnote>
  <w:endnote w:type="continuationSeparator" w:id="0">
    <w:p w14:paraId="304D1490" w14:textId="77777777" w:rsidR="00003AAC" w:rsidRDefault="00003AAC" w:rsidP="0070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5876777"/>
      <w:docPartObj>
        <w:docPartGallery w:val="Page Numbers (Bottom of Page)"/>
        <w:docPartUnique/>
      </w:docPartObj>
    </w:sdtPr>
    <w:sdtEndPr/>
    <w:sdtContent>
      <w:p w14:paraId="39573A9F" w14:textId="00670AA0" w:rsidR="000717BF" w:rsidRDefault="000717B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03F215" w14:textId="67FB9385" w:rsidR="00A9757E" w:rsidRPr="00434877" w:rsidRDefault="00A9757E" w:rsidP="00815CA8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85DD3" w14:textId="77777777" w:rsidR="00003AAC" w:rsidRDefault="00003AAC" w:rsidP="007028FC">
      <w:r>
        <w:separator/>
      </w:r>
    </w:p>
  </w:footnote>
  <w:footnote w:type="continuationSeparator" w:id="0">
    <w:p w14:paraId="678B820C" w14:textId="77777777" w:rsidR="00003AAC" w:rsidRDefault="00003AAC" w:rsidP="00702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C11E4" w14:textId="77777777" w:rsidR="00A9757E" w:rsidRDefault="00A9757E" w:rsidP="00434877">
    <w:pPr>
      <w:tabs>
        <w:tab w:val="center" w:pos="-4962"/>
        <w:tab w:val="right" w:pos="-4820"/>
        <w:tab w:val="left" w:pos="3763"/>
        <w:tab w:val="center" w:pos="4252"/>
        <w:tab w:val="right" w:pos="8504"/>
      </w:tabs>
      <w:jc w:val="center"/>
      <w:rPr>
        <w:rFonts w:eastAsiaTheme="minorHAnsi"/>
        <w:i/>
        <w:sz w:val="36"/>
        <w:szCs w:val="36"/>
      </w:rPr>
    </w:pPr>
  </w:p>
  <w:p w14:paraId="76C70768" w14:textId="77777777" w:rsidR="00A9757E" w:rsidRPr="00434877" w:rsidRDefault="00A9757E" w:rsidP="00434877">
    <w:pPr>
      <w:tabs>
        <w:tab w:val="center" w:pos="-4962"/>
        <w:tab w:val="right" w:pos="-4820"/>
        <w:tab w:val="left" w:pos="3763"/>
        <w:tab w:val="center" w:pos="4252"/>
        <w:tab w:val="right" w:pos="8504"/>
      </w:tabs>
      <w:jc w:val="center"/>
      <w:rPr>
        <w:rFonts w:ascii="Edwardian Script ITC" w:eastAsiaTheme="minorHAnsi" w:hAnsi="Edwardian Script ITC" w:cstheme="minorBidi"/>
        <w:i/>
        <w:sz w:val="2"/>
        <w:szCs w:val="36"/>
        <w:lang w:val="es-PY"/>
      </w:rPr>
    </w:pPr>
    <w:r w:rsidRPr="007D4D8A">
      <w:rPr>
        <w:rFonts w:ascii="Edwardian Script ITC" w:eastAsiaTheme="minorHAnsi" w:hAnsi="Edwardian Script ITC" w:cstheme="minorBidi"/>
        <w:i/>
        <w:sz w:val="36"/>
        <w:szCs w:val="36"/>
      </w:rPr>
      <w:t>“Sesquicentenario de la Epopeya Nacional 1864 – 1870”</w:t>
    </w:r>
    <w:r w:rsidRPr="00726861">
      <w:rPr>
        <w:rFonts w:ascii="Calibri" w:eastAsia="Calibri" w:hAnsi="Calibri" w:cs="Calibri"/>
        <w:b/>
        <w:bCs/>
        <w:noProof/>
        <w:sz w:val="6"/>
        <w:szCs w:val="6"/>
        <w:lang w:val="es-MX" w:eastAsia="es-MX"/>
      </w:rPr>
      <w:drawing>
        <wp:inline distT="0" distB="0" distL="0" distR="0" wp14:anchorId="782CCFE0" wp14:editId="6A2FCE51">
          <wp:extent cx="3578225" cy="571500"/>
          <wp:effectExtent l="0" t="0" r="3175" b="0"/>
          <wp:docPr id="116" name="Imagen 116" descr="C:\Users\iibarrola\Desktop\log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iibarrola\Desktop\logo.jpe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689" b="27586"/>
                  <a:stretch/>
                </pic:blipFill>
                <pic:spPr bwMode="auto">
                  <a:xfrm>
                    <a:off x="0" y="0"/>
                    <a:ext cx="35782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C7407BB" w14:textId="557EF1D2" w:rsidR="00A9757E" w:rsidRPr="00EB6448" w:rsidRDefault="00A9757E" w:rsidP="00434877">
    <w:pPr>
      <w:pBdr>
        <w:bottom w:val="single" w:sz="4" w:space="1" w:color="auto"/>
      </w:pBdr>
      <w:tabs>
        <w:tab w:val="center" w:pos="-4962"/>
        <w:tab w:val="right" w:pos="-4820"/>
        <w:tab w:val="left" w:pos="3763"/>
        <w:tab w:val="center" w:pos="4252"/>
        <w:tab w:val="right" w:pos="8504"/>
      </w:tabs>
      <w:spacing w:after="200" w:line="276" w:lineRule="auto"/>
      <w:jc w:val="center"/>
      <w:rPr>
        <w:rFonts w:ascii="Edwardian Script ITC" w:eastAsiaTheme="minorHAnsi" w:hAnsi="Edwardian Script ITC" w:cstheme="minorBidi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10AA5"/>
    <w:multiLevelType w:val="hybridMultilevel"/>
    <w:tmpl w:val="A78889F8"/>
    <w:lvl w:ilvl="0" w:tplc="080A001B">
      <w:start w:val="1"/>
      <w:numFmt w:val="lowerRoman"/>
      <w:lvlText w:val="%1."/>
      <w:lvlJc w:val="righ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F5039"/>
    <w:multiLevelType w:val="hybridMultilevel"/>
    <w:tmpl w:val="518CEE74"/>
    <w:lvl w:ilvl="0" w:tplc="69B6D132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D306F"/>
    <w:multiLevelType w:val="hybridMultilevel"/>
    <w:tmpl w:val="8542D972"/>
    <w:lvl w:ilvl="0" w:tplc="4B2C50DE">
      <w:numFmt w:val="bullet"/>
      <w:lvlText w:val="-"/>
      <w:lvlJc w:val="left"/>
      <w:pPr>
        <w:ind w:left="360" w:hanging="360"/>
      </w:pPr>
      <w:rPr>
        <w:rFonts w:ascii="Georgia" w:eastAsia="Georgia" w:hAnsi="Georgia" w:cs="Georgia" w:hint="default"/>
        <w:w w:val="88"/>
        <w:sz w:val="20"/>
        <w:szCs w:val="20"/>
        <w:lang w:val="es-PY" w:eastAsia="es-PY" w:bidi="es-PY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2068F5"/>
    <w:multiLevelType w:val="hybridMultilevel"/>
    <w:tmpl w:val="885CDB78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A579D"/>
    <w:multiLevelType w:val="hybridMultilevel"/>
    <w:tmpl w:val="54B64966"/>
    <w:lvl w:ilvl="0" w:tplc="8320D2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BA3BE6"/>
    <w:multiLevelType w:val="hybridMultilevel"/>
    <w:tmpl w:val="E376B26E"/>
    <w:lvl w:ilvl="0" w:tplc="A0B83D9E">
      <w:start w:val="70"/>
      <w:numFmt w:val="decimal"/>
      <w:lvlText w:val="%1."/>
      <w:lvlJc w:val="left"/>
      <w:pPr>
        <w:ind w:left="191" w:hanging="315"/>
      </w:pPr>
      <w:rPr>
        <w:rFonts w:ascii="Times New Roman" w:eastAsia="Times New Roman" w:hAnsi="Times New Roman" w:cs="Times New Roman" w:hint="default"/>
        <w:b w:val="0"/>
        <w:spacing w:val="0"/>
        <w:w w:val="99"/>
        <w:sz w:val="20"/>
        <w:szCs w:val="20"/>
        <w:lang w:val="es-PY" w:eastAsia="es-PY" w:bidi="es-PY"/>
      </w:rPr>
    </w:lvl>
    <w:lvl w:ilvl="1" w:tplc="84A29E0C">
      <w:start w:val="1"/>
      <w:numFmt w:val="lowerLetter"/>
      <w:lvlText w:val="%2."/>
      <w:lvlJc w:val="left"/>
      <w:pPr>
        <w:ind w:left="191" w:hanging="30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Y" w:eastAsia="es-PY" w:bidi="es-PY"/>
      </w:rPr>
    </w:lvl>
    <w:lvl w:ilvl="2" w:tplc="C14E405E">
      <w:numFmt w:val="bullet"/>
      <w:lvlText w:val="•"/>
      <w:lvlJc w:val="left"/>
      <w:pPr>
        <w:ind w:left="2050" w:hanging="307"/>
      </w:pPr>
      <w:rPr>
        <w:rFonts w:hint="default"/>
        <w:lang w:val="es-PY" w:eastAsia="es-PY" w:bidi="es-PY"/>
      </w:rPr>
    </w:lvl>
    <w:lvl w:ilvl="3" w:tplc="D6ECB34E">
      <w:numFmt w:val="bullet"/>
      <w:lvlText w:val="•"/>
      <w:lvlJc w:val="left"/>
      <w:pPr>
        <w:ind w:left="2975" w:hanging="307"/>
      </w:pPr>
      <w:rPr>
        <w:rFonts w:hint="default"/>
        <w:lang w:val="es-PY" w:eastAsia="es-PY" w:bidi="es-PY"/>
      </w:rPr>
    </w:lvl>
    <w:lvl w:ilvl="4" w:tplc="2F2E66BA">
      <w:numFmt w:val="bullet"/>
      <w:lvlText w:val="•"/>
      <w:lvlJc w:val="left"/>
      <w:pPr>
        <w:ind w:left="3900" w:hanging="307"/>
      </w:pPr>
      <w:rPr>
        <w:rFonts w:hint="default"/>
        <w:lang w:val="es-PY" w:eastAsia="es-PY" w:bidi="es-PY"/>
      </w:rPr>
    </w:lvl>
    <w:lvl w:ilvl="5" w:tplc="76AC008C">
      <w:numFmt w:val="bullet"/>
      <w:lvlText w:val="•"/>
      <w:lvlJc w:val="left"/>
      <w:pPr>
        <w:ind w:left="4825" w:hanging="307"/>
      </w:pPr>
      <w:rPr>
        <w:rFonts w:hint="default"/>
        <w:lang w:val="es-PY" w:eastAsia="es-PY" w:bidi="es-PY"/>
      </w:rPr>
    </w:lvl>
    <w:lvl w:ilvl="6" w:tplc="59FA24BE">
      <w:numFmt w:val="bullet"/>
      <w:lvlText w:val="•"/>
      <w:lvlJc w:val="left"/>
      <w:pPr>
        <w:ind w:left="5750" w:hanging="307"/>
      </w:pPr>
      <w:rPr>
        <w:rFonts w:hint="default"/>
        <w:lang w:val="es-PY" w:eastAsia="es-PY" w:bidi="es-PY"/>
      </w:rPr>
    </w:lvl>
    <w:lvl w:ilvl="7" w:tplc="04A6B548">
      <w:numFmt w:val="bullet"/>
      <w:lvlText w:val="•"/>
      <w:lvlJc w:val="left"/>
      <w:pPr>
        <w:ind w:left="6675" w:hanging="307"/>
      </w:pPr>
      <w:rPr>
        <w:rFonts w:hint="default"/>
        <w:lang w:val="es-PY" w:eastAsia="es-PY" w:bidi="es-PY"/>
      </w:rPr>
    </w:lvl>
    <w:lvl w:ilvl="8" w:tplc="0C1AA11E">
      <w:numFmt w:val="bullet"/>
      <w:lvlText w:val="•"/>
      <w:lvlJc w:val="left"/>
      <w:pPr>
        <w:ind w:left="7600" w:hanging="307"/>
      </w:pPr>
      <w:rPr>
        <w:rFonts w:hint="default"/>
        <w:lang w:val="es-PY" w:eastAsia="es-PY" w:bidi="es-PY"/>
      </w:rPr>
    </w:lvl>
  </w:abstractNum>
  <w:abstractNum w:abstractNumId="6" w15:restartNumberingAfterBreak="0">
    <w:nsid w:val="55451136"/>
    <w:multiLevelType w:val="hybridMultilevel"/>
    <w:tmpl w:val="D0E451CA"/>
    <w:lvl w:ilvl="0" w:tplc="0DB4F71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AA1885"/>
    <w:multiLevelType w:val="hybridMultilevel"/>
    <w:tmpl w:val="5ECAC15C"/>
    <w:lvl w:ilvl="0" w:tplc="65C2189C">
      <w:start w:val="1"/>
      <w:numFmt w:val="decimal"/>
      <w:lvlText w:val="%1."/>
      <w:lvlJc w:val="left"/>
      <w:pPr>
        <w:ind w:left="1065" w:hanging="705"/>
      </w:pPr>
      <w:rPr>
        <w:rFonts w:eastAsia="Times New Roman" w:hint="default"/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101082"/>
    <w:multiLevelType w:val="hybridMultilevel"/>
    <w:tmpl w:val="23143EF4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2F1BBB"/>
    <w:multiLevelType w:val="hybridMultilevel"/>
    <w:tmpl w:val="14E8857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3B1BBC"/>
    <w:multiLevelType w:val="hybridMultilevel"/>
    <w:tmpl w:val="E376B26E"/>
    <w:lvl w:ilvl="0" w:tplc="FFFFFFFF">
      <w:start w:val="70"/>
      <w:numFmt w:val="decimal"/>
      <w:lvlText w:val="%1."/>
      <w:lvlJc w:val="left"/>
      <w:pPr>
        <w:ind w:left="191" w:hanging="315"/>
      </w:pPr>
      <w:rPr>
        <w:rFonts w:ascii="Times New Roman" w:eastAsia="Times New Roman" w:hAnsi="Times New Roman" w:cs="Times New Roman" w:hint="default"/>
        <w:b w:val="0"/>
        <w:spacing w:val="0"/>
        <w:w w:val="99"/>
        <w:sz w:val="20"/>
        <w:szCs w:val="20"/>
        <w:lang w:val="es-PY" w:eastAsia="es-PY" w:bidi="es-PY"/>
      </w:rPr>
    </w:lvl>
    <w:lvl w:ilvl="1" w:tplc="FFFFFFFF">
      <w:start w:val="1"/>
      <w:numFmt w:val="lowerLetter"/>
      <w:lvlText w:val="%2."/>
      <w:lvlJc w:val="left"/>
      <w:pPr>
        <w:ind w:left="191" w:hanging="30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PY" w:eastAsia="es-PY" w:bidi="es-PY"/>
      </w:rPr>
    </w:lvl>
    <w:lvl w:ilvl="2" w:tplc="FFFFFFFF">
      <w:numFmt w:val="bullet"/>
      <w:lvlText w:val="•"/>
      <w:lvlJc w:val="left"/>
      <w:pPr>
        <w:ind w:left="2050" w:hanging="307"/>
      </w:pPr>
      <w:rPr>
        <w:rFonts w:hint="default"/>
        <w:lang w:val="es-PY" w:eastAsia="es-PY" w:bidi="es-PY"/>
      </w:rPr>
    </w:lvl>
    <w:lvl w:ilvl="3" w:tplc="FFFFFFFF">
      <w:numFmt w:val="bullet"/>
      <w:lvlText w:val="•"/>
      <w:lvlJc w:val="left"/>
      <w:pPr>
        <w:ind w:left="2975" w:hanging="307"/>
      </w:pPr>
      <w:rPr>
        <w:rFonts w:hint="default"/>
        <w:lang w:val="es-PY" w:eastAsia="es-PY" w:bidi="es-PY"/>
      </w:rPr>
    </w:lvl>
    <w:lvl w:ilvl="4" w:tplc="FFFFFFFF">
      <w:numFmt w:val="bullet"/>
      <w:lvlText w:val="•"/>
      <w:lvlJc w:val="left"/>
      <w:pPr>
        <w:ind w:left="3900" w:hanging="307"/>
      </w:pPr>
      <w:rPr>
        <w:rFonts w:hint="default"/>
        <w:lang w:val="es-PY" w:eastAsia="es-PY" w:bidi="es-PY"/>
      </w:rPr>
    </w:lvl>
    <w:lvl w:ilvl="5" w:tplc="FFFFFFFF">
      <w:numFmt w:val="bullet"/>
      <w:lvlText w:val="•"/>
      <w:lvlJc w:val="left"/>
      <w:pPr>
        <w:ind w:left="4825" w:hanging="307"/>
      </w:pPr>
      <w:rPr>
        <w:rFonts w:hint="default"/>
        <w:lang w:val="es-PY" w:eastAsia="es-PY" w:bidi="es-PY"/>
      </w:rPr>
    </w:lvl>
    <w:lvl w:ilvl="6" w:tplc="FFFFFFFF">
      <w:numFmt w:val="bullet"/>
      <w:lvlText w:val="•"/>
      <w:lvlJc w:val="left"/>
      <w:pPr>
        <w:ind w:left="5750" w:hanging="307"/>
      </w:pPr>
      <w:rPr>
        <w:rFonts w:hint="default"/>
        <w:lang w:val="es-PY" w:eastAsia="es-PY" w:bidi="es-PY"/>
      </w:rPr>
    </w:lvl>
    <w:lvl w:ilvl="7" w:tplc="FFFFFFFF">
      <w:numFmt w:val="bullet"/>
      <w:lvlText w:val="•"/>
      <w:lvlJc w:val="left"/>
      <w:pPr>
        <w:ind w:left="6675" w:hanging="307"/>
      </w:pPr>
      <w:rPr>
        <w:rFonts w:hint="default"/>
        <w:lang w:val="es-PY" w:eastAsia="es-PY" w:bidi="es-PY"/>
      </w:rPr>
    </w:lvl>
    <w:lvl w:ilvl="8" w:tplc="FFFFFFFF">
      <w:numFmt w:val="bullet"/>
      <w:lvlText w:val="•"/>
      <w:lvlJc w:val="left"/>
      <w:pPr>
        <w:ind w:left="7600" w:hanging="307"/>
      </w:pPr>
      <w:rPr>
        <w:rFonts w:hint="default"/>
        <w:lang w:val="es-PY" w:eastAsia="es-PY" w:bidi="es-PY"/>
      </w:rPr>
    </w:lvl>
  </w:abstractNum>
  <w:num w:numId="1" w16cid:durableId="60298797">
    <w:abstractNumId w:val="6"/>
  </w:num>
  <w:num w:numId="2" w16cid:durableId="1395928232">
    <w:abstractNumId w:val="0"/>
  </w:num>
  <w:num w:numId="3" w16cid:durableId="1445878039">
    <w:abstractNumId w:val="4"/>
  </w:num>
  <w:num w:numId="4" w16cid:durableId="334381546">
    <w:abstractNumId w:val="2"/>
  </w:num>
  <w:num w:numId="5" w16cid:durableId="585963101">
    <w:abstractNumId w:val="8"/>
  </w:num>
  <w:num w:numId="6" w16cid:durableId="9480441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2507142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92234742">
    <w:abstractNumId w:val="5"/>
  </w:num>
  <w:num w:numId="9" w16cid:durableId="723915185">
    <w:abstractNumId w:val="10"/>
  </w:num>
  <w:num w:numId="10" w16cid:durableId="186725288">
    <w:abstractNumId w:val="9"/>
  </w:num>
  <w:num w:numId="11" w16cid:durableId="116028525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PY" w:vendorID="64" w:dllVersion="6" w:nlCheck="1" w:checkStyle="0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SV" w:vendorID="64" w:dllVersion="6" w:nlCheck="1" w:checkStyle="1"/>
  <w:activeWritingStyle w:appName="MSWord" w:lang="es-AR" w:vendorID="64" w:dllVersion="6" w:nlCheck="1" w:checkStyle="1"/>
  <w:activeWritingStyle w:appName="MSWord" w:lang="es-SV" w:vendorID="64" w:dllVersion="4096" w:nlCheck="1" w:checkStyle="0"/>
  <w:activeWritingStyle w:appName="MSWord" w:lang="es-ES" w:vendorID="64" w:dllVersion="4096" w:nlCheck="1" w:checkStyle="0"/>
  <w:activeWritingStyle w:appName="MSWord" w:lang="es-PY" w:vendorID="64" w:dllVersion="4096" w:nlCheck="1" w:checkStyle="0"/>
  <w:activeWritingStyle w:appName="MSWord" w:lang="es-MX" w:vendorID="64" w:dllVersion="4096" w:nlCheck="1" w:checkStyle="0"/>
  <w:activeWritingStyle w:appName="MSWord" w:lang="es-AR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PY" w:vendorID="64" w:dllVersion="0" w:nlCheck="1" w:checkStyle="0"/>
  <w:activeWritingStyle w:appName="MSWord" w:lang="es-ES_tradnl" w:vendorID="64" w:dllVersion="0" w:nlCheck="1" w:checkStyle="0"/>
  <w:activeWritingStyle w:appName="MSWord" w:lang="es-SV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8FC"/>
    <w:rsid w:val="00000097"/>
    <w:rsid w:val="00002EEE"/>
    <w:rsid w:val="00003AAC"/>
    <w:rsid w:val="00014D84"/>
    <w:rsid w:val="00017D65"/>
    <w:rsid w:val="000211E9"/>
    <w:rsid w:val="00022AC8"/>
    <w:rsid w:val="00030478"/>
    <w:rsid w:val="00035184"/>
    <w:rsid w:val="00047BCF"/>
    <w:rsid w:val="00053536"/>
    <w:rsid w:val="00054D79"/>
    <w:rsid w:val="00062DA5"/>
    <w:rsid w:val="0006488A"/>
    <w:rsid w:val="00067932"/>
    <w:rsid w:val="000717BF"/>
    <w:rsid w:val="00077223"/>
    <w:rsid w:val="00085262"/>
    <w:rsid w:val="0008681B"/>
    <w:rsid w:val="0009115B"/>
    <w:rsid w:val="000A01FE"/>
    <w:rsid w:val="000A2682"/>
    <w:rsid w:val="000B0C29"/>
    <w:rsid w:val="000C0CAD"/>
    <w:rsid w:val="000C4114"/>
    <w:rsid w:val="000C76E4"/>
    <w:rsid w:val="000D088C"/>
    <w:rsid w:val="000D572A"/>
    <w:rsid w:val="000E13B7"/>
    <w:rsid w:val="000E5EB5"/>
    <w:rsid w:val="000F1963"/>
    <w:rsid w:val="000F1D85"/>
    <w:rsid w:val="00104A38"/>
    <w:rsid w:val="00106D7B"/>
    <w:rsid w:val="00107E29"/>
    <w:rsid w:val="00111103"/>
    <w:rsid w:val="0011172B"/>
    <w:rsid w:val="001130CB"/>
    <w:rsid w:val="001131C6"/>
    <w:rsid w:val="00114848"/>
    <w:rsid w:val="00114979"/>
    <w:rsid w:val="001209E8"/>
    <w:rsid w:val="00123616"/>
    <w:rsid w:val="001238E0"/>
    <w:rsid w:val="00125312"/>
    <w:rsid w:val="001262DC"/>
    <w:rsid w:val="001338DB"/>
    <w:rsid w:val="001339E0"/>
    <w:rsid w:val="00136BB2"/>
    <w:rsid w:val="00152A49"/>
    <w:rsid w:val="00156E51"/>
    <w:rsid w:val="00160EBD"/>
    <w:rsid w:val="0016677F"/>
    <w:rsid w:val="00166AAA"/>
    <w:rsid w:val="00175DBA"/>
    <w:rsid w:val="0018560B"/>
    <w:rsid w:val="00185AB5"/>
    <w:rsid w:val="00187ABB"/>
    <w:rsid w:val="00193AA7"/>
    <w:rsid w:val="00196DFB"/>
    <w:rsid w:val="001A0270"/>
    <w:rsid w:val="001A7623"/>
    <w:rsid w:val="001B0A3A"/>
    <w:rsid w:val="001C3E2A"/>
    <w:rsid w:val="001C439C"/>
    <w:rsid w:val="001C55E1"/>
    <w:rsid w:val="001C586E"/>
    <w:rsid w:val="001D0BD6"/>
    <w:rsid w:val="001D19BA"/>
    <w:rsid w:val="001E459B"/>
    <w:rsid w:val="001F2D9F"/>
    <w:rsid w:val="00203464"/>
    <w:rsid w:val="00207F51"/>
    <w:rsid w:val="00211AA6"/>
    <w:rsid w:val="00211AC2"/>
    <w:rsid w:val="00222A03"/>
    <w:rsid w:val="002332C4"/>
    <w:rsid w:val="00234B06"/>
    <w:rsid w:val="00237662"/>
    <w:rsid w:val="00242B77"/>
    <w:rsid w:val="002433BD"/>
    <w:rsid w:val="00260578"/>
    <w:rsid w:val="00260A61"/>
    <w:rsid w:val="00263EFD"/>
    <w:rsid w:val="0027162F"/>
    <w:rsid w:val="002747D7"/>
    <w:rsid w:val="002776A4"/>
    <w:rsid w:val="002776E1"/>
    <w:rsid w:val="002807F6"/>
    <w:rsid w:val="00283761"/>
    <w:rsid w:val="002B32AB"/>
    <w:rsid w:val="002B43DD"/>
    <w:rsid w:val="002C5ACA"/>
    <w:rsid w:val="002D0519"/>
    <w:rsid w:val="002D3867"/>
    <w:rsid w:val="002E2D5B"/>
    <w:rsid w:val="002E3F62"/>
    <w:rsid w:val="002E7FE8"/>
    <w:rsid w:val="002F0607"/>
    <w:rsid w:val="002F303D"/>
    <w:rsid w:val="00305660"/>
    <w:rsid w:val="00306D34"/>
    <w:rsid w:val="0031586F"/>
    <w:rsid w:val="00320135"/>
    <w:rsid w:val="0032604C"/>
    <w:rsid w:val="003269E2"/>
    <w:rsid w:val="00332710"/>
    <w:rsid w:val="003348B0"/>
    <w:rsid w:val="0034231B"/>
    <w:rsid w:val="00343936"/>
    <w:rsid w:val="003446AA"/>
    <w:rsid w:val="00344791"/>
    <w:rsid w:val="003477D0"/>
    <w:rsid w:val="00352A50"/>
    <w:rsid w:val="0035572B"/>
    <w:rsid w:val="0036146F"/>
    <w:rsid w:val="00375C85"/>
    <w:rsid w:val="00381982"/>
    <w:rsid w:val="00391AA2"/>
    <w:rsid w:val="0039371D"/>
    <w:rsid w:val="003957CB"/>
    <w:rsid w:val="003A181A"/>
    <w:rsid w:val="003A1CE7"/>
    <w:rsid w:val="003B5ECD"/>
    <w:rsid w:val="003D5DB1"/>
    <w:rsid w:val="003D6C0F"/>
    <w:rsid w:val="003D7D07"/>
    <w:rsid w:val="003E3578"/>
    <w:rsid w:val="003E3FEB"/>
    <w:rsid w:val="003E6A94"/>
    <w:rsid w:val="003F5461"/>
    <w:rsid w:val="00414C33"/>
    <w:rsid w:val="0042282A"/>
    <w:rsid w:val="00434877"/>
    <w:rsid w:val="0043777C"/>
    <w:rsid w:val="00437B2C"/>
    <w:rsid w:val="00440E1D"/>
    <w:rsid w:val="004428BD"/>
    <w:rsid w:val="00444BB7"/>
    <w:rsid w:val="00453BE5"/>
    <w:rsid w:val="00460CD0"/>
    <w:rsid w:val="004653D7"/>
    <w:rsid w:val="00467D03"/>
    <w:rsid w:val="00471B92"/>
    <w:rsid w:val="004759FA"/>
    <w:rsid w:val="00485B9C"/>
    <w:rsid w:val="00486661"/>
    <w:rsid w:val="00486B41"/>
    <w:rsid w:val="00491912"/>
    <w:rsid w:val="00492057"/>
    <w:rsid w:val="00494FE0"/>
    <w:rsid w:val="004A0891"/>
    <w:rsid w:val="004A5AA0"/>
    <w:rsid w:val="004B03E7"/>
    <w:rsid w:val="004B0BE7"/>
    <w:rsid w:val="004B0D62"/>
    <w:rsid w:val="004B13A6"/>
    <w:rsid w:val="004B516E"/>
    <w:rsid w:val="004B6CD0"/>
    <w:rsid w:val="004C6DDE"/>
    <w:rsid w:val="004D1457"/>
    <w:rsid w:val="004D1D21"/>
    <w:rsid w:val="004D1DEC"/>
    <w:rsid w:val="004D250E"/>
    <w:rsid w:val="004D4A77"/>
    <w:rsid w:val="004D51A9"/>
    <w:rsid w:val="004D7E81"/>
    <w:rsid w:val="004E3E7B"/>
    <w:rsid w:val="004E6E53"/>
    <w:rsid w:val="004E7545"/>
    <w:rsid w:val="004F6FE3"/>
    <w:rsid w:val="00522448"/>
    <w:rsid w:val="005407B6"/>
    <w:rsid w:val="005418A5"/>
    <w:rsid w:val="00543295"/>
    <w:rsid w:val="005432F2"/>
    <w:rsid w:val="0054360A"/>
    <w:rsid w:val="00544FDB"/>
    <w:rsid w:val="005474D4"/>
    <w:rsid w:val="005506A8"/>
    <w:rsid w:val="005524C4"/>
    <w:rsid w:val="00555FA8"/>
    <w:rsid w:val="00556DAE"/>
    <w:rsid w:val="00560068"/>
    <w:rsid w:val="005626FF"/>
    <w:rsid w:val="00565EAF"/>
    <w:rsid w:val="00567628"/>
    <w:rsid w:val="00570E6F"/>
    <w:rsid w:val="0057475A"/>
    <w:rsid w:val="00583FF1"/>
    <w:rsid w:val="005859E6"/>
    <w:rsid w:val="00591000"/>
    <w:rsid w:val="005920D8"/>
    <w:rsid w:val="005A3CDA"/>
    <w:rsid w:val="005B06CC"/>
    <w:rsid w:val="005B3358"/>
    <w:rsid w:val="005C5EE4"/>
    <w:rsid w:val="005C6175"/>
    <w:rsid w:val="005E59F5"/>
    <w:rsid w:val="005F0B1B"/>
    <w:rsid w:val="00606C8F"/>
    <w:rsid w:val="00613FA4"/>
    <w:rsid w:val="006154DE"/>
    <w:rsid w:val="006168FD"/>
    <w:rsid w:val="00625612"/>
    <w:rsid w:val="00645007"/>
    <w:rsid w:val="006472B0"/>
    <w:rsid w:val="00647917"/>
    <w:rsid w:val="00655379"/>
    <w:rsid w:val="006563E5"/>
    <w:rsid w:val="00657016"/>
    <w:rsid w:val="0066222E"/>
    <w:rsid w:val="00665507"/>
    <w:rsid w:val="006658C7"/>
    <w:rsid w:val="00666B5B"/>
    <w:rsid w:val="00667E73"/>
    <w:rsid w:val="0067190F"/>
    <w:rsid w:val="00680DB7"/>
    <w:rsid w:val="00681949"/>
    <w:rsid w:val="00686D11"/>
    <w:rsid w:val="00687CB9"/>
    <w:rsid w:val="00691A10"/>
    <w:rsid w:val="00695594"/>
    <w:rsid w:val="006A41DF"/>
    <w:rsid w:val="006B521D"/>
    <w:rsid w:val="006C03A5"/>
    <w:rsid w:val="006D1916"/>
    <w:rsid w:val="006F2164"/>
    <w:rsid w:val="006F300E"/>
    <w:rsid w:val="007028FC"/>
    <w:rsid w:val="0070788E"/>
    <w:rsid w:val="00710994"/>
    <w:rsid w:val="00711B70"/>
    <w:rsid w:val="007147FE"/>
    <w:rsid w:val="00721746"/>
    <w:rsid w:val="00722529"/>
    <w:rsid w:val="007257C1"/>
    <w:rsid w:val="00726861"/>
    <w:rsid w:val="00731B51"/>
    <w:rsid w:val="00734337"/>
    <w:rsid w:val="00735402"/>
    <w:rsid w:val="00747416"/>
    <w:rsid w:val="00751402"/>
    <w:rsid w:val="00752D30"/>
    <w:rsid w:val="0075373B"/>
    <w:rsid w:val="00754CB7"/>
    <w:rsid w:val="0076530F"/>
    <w:rsid w:val="0077628D"/>
    <w:rsid w:val="0077668E"/>
    <w:rsid w:val="007832CF"/>
    <w:rsid w:val="00784E56"/>
    <w:rsid w:val="00796AB4"/>
    <w:rsid w:val="0079737B"/>
    <w:rsid w:val="007A231D"/>
    <w:rsid w:val="007B5F3A"/>
    <w:rsid w:val="007C090D"/>
    <w:rsid w:val="007C0AB0"/>
    <w:rsid w:val="007C1EA7"/>
    <w:rsid w:val="007C676C"/>
    <w:rsid w:val="007D24BA"/>
    <w:rsid w:val="007D3047"/>
    <w:rsid w:val="007D35C0"/>
    <w:rsid w:val="007D4D8A"/>
    <w:rsid w:val="007D5382"/>
    <w:rsid w:val="007D74A3"/>
    <w:rsid w:val="007E0154"/>
    <w:rsid w:val="007E1225"/>
    <w:rsid w:val="007F14E7"/>
    <w:rsid w:val="007F2127"/>
    <w:rsid w:val="007F2CF3"/>
    <w:rsid w:val="007F6409"/>
    <w:rsid w:val="008024F1"/>
    <w:rsid w:val="00815CA8"/>
    <w:rsid w:val="008165A5"/>
    <w:rsid w:val="0081705B"/>
    <w:rsid w:val="0082138A"/>
    <w:rsid w:val="00833A97"/>
    <w:rsid w:val="00843633"/>
    <w:rsid w:val="00854176"/>
    <w:rsid w:val="00854CDD"/>
    <w:rsid w:val="008560E7"/>
    <w:rsid w:val="00864B10"/>
    <w:rsid w:val="00865D87"/>
    <w:rsid w:val="00867B88"/>
    <w:rsid w:val="0088196A"/>
    <w:rsid w:val="0088204A"/>
    <w:rsid w:val="00884EA1"/>
    <w:rsid w:val="008865A8"/>
    <w:rsid w:val="00893288"/>
    <w:rsid w:val="008A0227"/>
    <w:rsid w:val="008B1161"/>
    <w:rsid w:val="008E0BEA"/>
    <w:rsid w:val="008E6B42"/>
    <w:rsid w:val="008F15E2"/>
    <w:rsid w:val="008F2679"/>
    <w:rsid w:val="008F2CC0"/>
    <w:rsid w:val="008F6044"/>
    <w:rsid w:val="008F7EBA"/>
    <w:rsid w:val="0090010D"/>
    <w:rsid w:val="00900EC0"/>
    <w:rsid w:val="009057CC"/>
    <w:rsid w:val="00914886"/>
    <w:rsid w:val="00916CD8"/>
    <w:rsid w:val="00924A22"/>
    <w:rsid w:val="00925F2D"/>
    <w:rsid w:val="009416FC"/>
    <w:rsid w:val="009530EE"/>
    <w:rsid w:val="00955182"/>
    <w:rsid w:val="00955A83"/>
    <w:rsid w:val="00957A99"/>
    <w:rsid w:val="009638B8"/>
    <w:rsid w:val="00967FF4"/>
    <w:rsid w:val="009721A5"/>
    <w:rsid w:val="009722A1"/>
    <w:rsid w:val="00973A05"/>
    <w:rsid w:val="00974E6A"/>
    <w:rsid w:val="009806D6"/>
    <w:rsid w:val="00992481"/>
    <w:rsid w:val="00992549"/>
    <w:rsid w:val="00993742"/>
    <w:rsid w:val="00996EEE"/>
    <w:rsid w:val="009A34B0"/>
    <w:rsid w:val="009B4539"/>
    <w:rsid w:val="009B461F"/>
    <w:rsid w:val="009B53C9"/>
    <w:rsid w:val="009B54E1"/>
    <w:rsid w:val="009B6500"/>
    <w:rsid w:val="009C0303"/>
    <w:rsid w:val="009C11C9"/>
    <w:rsid w:val="009C50DB"/>
    <w:rsid w:val="009C5E8E"/>
    <w:rsid w:val="009C6A54"/>
    <w:rsid w:val="009C6FCA"/>
    <w:rsid w:val="009D046C"/>
    <w:rsid w:val="009D1363"/>
    <w:rsid w:val="009D25CE"/>
    <w:rsid w:val="009D5202"/>
    <w:rsid w:val="009D7403"/>
    <w:rsid w:val="009E422D"/>
    <w:rsid w:val="009F182C"/>
    <w:rsid w:val="00A02E44"/>
    <w:rsid w:val="00A178CC"/>
    <w:rsid w:val="00A2040F"/>
    <w:rsid w:val="00A2270E"/>
    <w:rsid w:val="00A30C57"/>
    <w:rsid w:val="00A33D13"/>
    <w:rsid w:val="00A33DBA"/>
    <w:rsid w:val="00A371FC"/>
    <w:rsid w:val="00A42D00"/>
    <w:rsid w:val="00A44FDC"/>
    <w:rsid w:val="00A46BA7"/>
    <w:rsid w:val="00A5171A"/>
    <w:rsid w:val="00A53107"/>
    <w:rsid w:val="00A536F1"/>
    <w:rsid w:val="00A6462D"/>
    <w:rsid w:val="00A75704"/>
    <w:rsid w:val="00A7595F"/>
    <w:rsid w:val="00A8624B"/>
    <w:rsid w:val="00A870B9"/>
    <w:rsid w:val="00A963F8"/>
    <w:rsid w:val="00A9757E"/>
    <w:rsid w:val="00AA08C9"/>
    <w:rsid w:val="00AC7B94"/>
    <w:rsid w:val="00AD37C2"/>
    <w:rsid w:val="00AD37E8"/>
    <w:rsid w:val="00AD47B6"/>
    <w:rsid w:val="00AD4B6F"/>
    <w:rsid w:val="00AD591F"/>
    <w:rsid w:val="00AE2044"/>
    <w:rsid w:val="00AE28F7"/>
    <w:rsid w:val="00AE35AF"/>
    <w:rsid w:val="00AE7A9C"/>
    <w:rsid w:val="00AF20A2"/>
    <w:rsid w:val="00AF6068"/>
    <w:rsid w:val="00B02483"/>
    <w:rsid w:val="00B126D4"/>
    <w:rsid w:val="00B142E1"/>
    <w:rsid w:val="00B335F7"/>
    <w:rsid w:val="00B34B39"/>
    <w:rsid w:val="00B4127F"/>
    <w:rsid w:val="00B43F45"/>
    <w:rsid w:val="00B47283"/>
    <w:rsid w:val="00B6794C"/>
    <w:rsid w:val="00B72731"/>
    <w:rsid w:val="00B74982"/>
    <w:rsid w:val="00B772E5"/>
    <w:rsid w:val="00B77E2B"/>
    <w:rsid w:val="00B807DD"/>
    <w:rsid w:val="00B95F2B"/>
    <w:rsid w:val="00B97335"/>
    <w:rsid w:val="00B97E70"/>
    <w:rsid w:val="00BB37C5"/>
    <w:rsid w:val="00BB53A3"/>
    <w:rsid w:val="00BC2091"/>
    <w:rsid w:val="00BD26E3"/>
    <w:rsid w:val="00BD474B"/>
    <w:rsid w:val="00BD5809"/>
    <w:rsid w:val="00BE1A95"/>
    <w:rsid w:val="00BF74B6"/>
    <w:rsid w:val="00C0201E"/>
    <w:rsid w:val="00C240EE"/>
    <w:rsid w:val="00C24389"/>
    <w:rsid w:val="00C252B2"/>
    <w:rsid w:val="00C2650F"/>
    <w:rsid w:val="00C328B4"/>
    <w:rsid w:val="00C3354B"/>
    <w:rsid w:val="00C37AC4"/>
    <w:rsid w:val="00C408B4"/>
    <w:rsid w:val="00C4104E"/>
    <w:rsid w:val="00C4119E"/>
    <w:rsid w:val="00C60204"/>
    <w:rsid w:val="00C654CF"/>
    <w:rsid w:val="00C65DBA"/>
    <w:rsid w:val="00C708E6"/>
    <w:rsid w:val="00C752BA"/>
    <w:rsid w:val="00C75C67"/>
    <w:rsid w:val="00C77C5C"/>
    <w:rsid w:val="00C853A3"/>
    <w:rsid w:val="00C87A7B"/>
    <w:rsid w:val="00C87FA8"/>
    <w:rsid w:val="00C91B56"/>
    <w:rsid w:val="00CA2929"/>
    <w:rsid w:val="00CA599A"/>
    <w:rsid w:val="00CC062A"/>
    <w:rsid w:val="00CD4788"/>
    <w:rsid w:val="00CD4B8B"/>
    <w:rsid w:val="00CE0572"/>
    <w:rsid w:val="00CE197F"/>
    <w:rsid w:val="00CE2FDD"/>
    <w:rsid w:val="00CE5276"/>
    <w:rsid w:val="00CE6C6A"/>
    <w:rsid w:val="00CF0274"/>
    <w:rsid w:val="00CF758E"/>
    <w:rsid w:val="00D05998"/>
    <w:rsid w:val="00D23630"/>
    <w:rsid w:val="00D238BB"/>
    <w:rsid w:val="00D27DDA"/>
    <w:rsid w:val="00D346F0"/>
    <w:rsid w:val="00D50C92"/>
    <w:rsid w:val="00D54779"/>
    <w:rsid w:val="00D56176"/>
    <w:rsid w:val="00D60341"/>
    <w:rsid w:val="00D623DE"/>
    <w:rsid w:val="00D62D86"/>
    <w:rsid w:val="00D66390"/>
    <w:rsid w:val="00D74963"/>
    <w:rsid w:val="00D852FA"/>
    <w:rsid w:val="00D87289"/>
    <w:rsid w:val="00D87D5E"/>
    <w:rsid w:val="00D92E0A"/>
    <w:rsid w:val="00DA024B"/>
    <w:rsid w:val="00DA25D1"/>
    <w:rsid w:val="00DA2E70"/>
    <w:rsid w:val="00DA2F0E"/>
    <w:rsid w:val="00DA3896"/>
    <w:rsid w:val="00DA77C0"/>
    <w:rsid w:val="00DA7E28"/>
    <w:rsid w:val="00DC2797"/>
    <w:rsid w:val="00DF5CE0"/>
    <w:rsid w:val="00E028AB"/>
    <w:rsid w:val="00E051CE"/>
    <w:rsid w:val="00E11532"/>
    <w:rsid w:val="00E152F9"/>
    <w:rsid w:val="00E205D5"/>
    <w:rsid w:val="00E2380B"/>
    <w:rsid w:val="00E265CB"/>
    <w:rsid w:val="00E31883"/>
    <w:rsid w:val="00E341A9"/>
    <w:rsid w:val="00E442AE"/>
    <w:rsid w:val="00E50287"/>
    <w:rsid w:val="00E526DE"/>
    <w:rsid w:val="00E52E87"/>
    <w:rsid w:val="00E56ACC"/>
    <w:rsid w:val="00E6131A"/>
    <w:rsid w:val="00E62F62"/>
    <w:rsid w:val="00E64AF9"/>
    <w:rsid w:val="00E66355"/>
    <w:rsid w:val="00E67FCA"/>
    <w:rsid w:val="00E73BDC"/>
    <w:rsid w:val="00E755D9"/>
    <w:rsid w:val="00E80795"/>
    <w:rsid w:val="00E80803"/>
    <w:rsid w:val="00E80FA0"/>
    <w:rsid w:val="00E871A7"/>
    <w:rsid w:val="00E900D7"/>
    <w:rsid w:val="00E945F3"/>
    <w:rsid w:val="00E97D8C"/>
    <w:rsid w:val="00EA1AF0"/>
    <w:rsid w:val="00EB6448"/>
    <w:rsid w:val="00EC0E65"/>
    <w:rsid w:val="00EC3CFD"/>
    <w:rsid w:val="00ED6D81"/>
    <w:rsid w:val="00EE0C6D"/>
    <w:rsid w:val="00EE1F3E"/>
    <w:rsid w:val="00EE2DD7"/>
    <w:rsid w:val="00EE5479"/>
    <w:rsid w:val="00EE6449"/>
    <w:rsid w:val="00EF3DD3"/>
    <w:rsid w:val="00EF4D07"/>
    <w:rsid w:val="00EF4F33"/>
    <w:rsid w:val="00EF773D"/>
    <w:rsid w:val="00F02144"/>
    <w:rsid w:val="00F0531C"/>
    <w:rsid w:val="00F11D90"/>
    <w:rsid w:val="00F165D8"/>
    <w:rsid w:val="00F23440"/>
    <w:rsid w:val="00F3347A"/>
    <w:rsid w:val="00F36903"/>
    <w:rsid w:val="00F371B9"/>
    <w:rsid w:val="00F477B0"/>
    <w:rsid w:val="00F47AE4"/>
    <w:rsid w:val="00F64D64"/>
    <w:rsid w:val="00F71CC4"/>
    <w:rsid w:val="00F75410"/>
    <w:rsid w:val="00F75592"/>
    <w:rsid w:val="00F75DDD"/>
    <w:rsid w:val="00F75EAA"/>
    <w:rsid w:val="00F821F9"/>
    <w:rsid w:val="00F82576"/>
    <w:rsid w:val="00F90E2A"/>
    <w:rsid w:val="00F922BE"/>
    <w:rsid w:val="00FA4C92"/>
    <w:rsid w:val="00FB1DB2"/>
    <w:rsid w:val="00FB4BE0"/>
    <w:rsid w:val="00FD23D3"/>
    <w:rsid w:val="00FD41D1"/>
    <w:rsid w:val="00FE1346"/>
    <w:rsid w:val="00FE1782"/>
    <w:rsid w:val="00FF32C9"/>
    <w:rsid w:val="00FF4685"/>
    <w:rsid w:val="00FF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A85AC"/>
  <w15:docId w15:val="{7618E5C9-188E-471C-99AA-6E97097CE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2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65A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65A8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PY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5A8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s-PY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65A8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s-PY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82576"/>
    <w:pPr>
      <w:keepNext/>
      <w:jc w:val="right"/>
      <w:outlineLvl w:val="8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28FC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8FC"/>
  </w:style>
  <w:style w:type="paragraph" w:styleId="Footer">
    <w:name w:val="footer"/>
    <w:basedOn w:val="Normal"/>
    <w:link w:val="FooterChar"/>
    <w:uiPriority w:val="99"/>
    <w:unhideWhenUsed/>
    <w:rsid w:val="007028FC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8FC"/>
  </w:style>
  <w:style w:type="paragraph" w:styleId="NoSpacing">
    <w:name w:val="No Spacing"/>
    <w:link w:val="NoSpacingChar"/>
    <w:uiPriority w:val="1"/>
    <w:qFormat/>
    <w:rsid w:val="006A41DF"/>
    <w:pPr>
      <w:spacing w:after="0" w:line="240" w:lineRule="auto"/>
    </w:pPr>
  </w:style>
  <w:style w:type="character" w:customStyle="1" w:styleId="Heading9Char">
    <w:name w:val="Heading 9 Char"/>
    <w:basedOn w:val="DefaultParagraphFont"/>
    <w:link w:val="Heading9"/>
    <w:uiPriority w:val="99"/>
    <w:rsid w:val="00F8257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BodyTextIndent">
    <w:name w:val="Body Text Indent"/>
    <w:basedOn w:val="Normal"/>
    <w:link w:val="BodyTextIndentChar"/>
    <w:uiPriority w:val="99"/>
    <w:rsid w:val="00F82576"/>
    <w:pPr>
      <w:ind w:firstLine="2410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8257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20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04A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BodyText">
    <w:name w:val="Body Text"/>
    <w:basedOn w:val="Normal"/>
    <w:link w:val="BodyTextChar"/>
    <w:uiPriority w:val="99"/>
    <w:unhideWhenUsed/>
    <w:rsid w:val="00B97E7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97E7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"/>
    <w:basedOn w:val="Normal"/>
    <w:link w:val="ListParagraphChar"/>
    <w:uiPriority w:val="1"/>
    <w:qFormat/>
    <w:rsid w:val="005E59F5"/>
    <w:pPr>
      <w:ind w:left="708"/>
    </w:pPr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unhideWhenUsed/>
    <w:rsid w:val="00B34B39"/>
  </w:style>
  <w:style w:type="character" w:customStyle="1" w:styleId="FootnoteTextChar">
    <w:name w:val="Footnote Text Char"/>
    <w:basedOn w:val="DefaultParagraphFont"/>
    <w:link w:val="FootnoteText"/>
    <w:semiHidden/>
    <w:rsid w:val="00B34B3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FootnoteReference">
    <w:name w:val="footnote reference"/>
    <w:basedOn w:val="DefaultParagraphFont"/>
    <w:uiPriority w:val="99"/>
    <w:semiHidden/>
    <w:unhideWhenUsed/>
    <w:rsid w:val="00B34B39"/>
    <w:rPr>
      <w:vertAlign w:val="superscript"/>
    </w:rPr>
  </w:style>
  <w:style w:type="paragraph" w:customStyle="1" w:styleId="CharChar">
    <w:name w:val="Char Char"/>
    <w:basedOn w:val="Normal"/>
    <w:next w:val="Normal"/>
    <w:rsid w:val="009C6FCA"/>
    <w:pPr>
      <w:spacing w:after="160" w:line="240" w:lineRule="exact"/>
    </w:pPr>
    <w:rPr>
      <w:rFonts w:ascii="Tahoma" w:hAnsi="Tahoma"/>
      <w:sz w:val="24"/>
      <w:lang w:val="en-US" w:eastAsia="en-US"/>
    </w:rPr>
  </w:style>
  <w:style w:type="table" w:styleId="TableGrid">
    <w:name w:val="Table Grid"/>
    <w:basedOn w:val="TableNormal"/>
    <w:uiPriority w:val="59"/>
    <w:rsid w:val="00AF2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5CA8"/>
    <w:rPr>
      <w:color w:val="0000FF" w:themeColor="hyperlink"/>
      <w:u w:val="single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basedOn w:val="DefaultParagraphFont"/>
    <w:link w:val="ListParagraph"/>
    <w:uiPriority w:val="1"/>
    <w:qFormat/>
    <w:locked/>
    <w:rsid w:val="009C5E8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9C5E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5E8E"/>
    <w:pPr>
      <w:spacing w:after="200"/>
    </w:pPr>
    <w:rPr>
      <w:rFonts w:asciiTheme="minorHAnsi" w:eastAsiaTheme="minorHAnsi" w:hAnsiTheme="minorHAnsi" w:cstheme="minorBidi"/>
      <w:lang w:val="es-PY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5E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5E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5E8E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9C5E8E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styleId="Emphasis">
    <w:name w:val="Emphasis"/>
    <w:basedOn w:val="DefaultParagraphFont"/>
    <w:uiPriority w:val="20"/>
    <w:qFormat/>
    <w:rsid w:val="009C5E8E"/>
    <w:rPr>
      <w:i/>
      <w:iCs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9C5E8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C5E8E"/>
    <w:rPr>
      <w:color w:val="800080" w:themeColor="followedHyperlink"/>
      <w:u w:val="single"/>
    </w:rPr>
  </w:style>
  <w:style w:type="character" w:customStyle="1" w:styleId="Mencinsinresolver2">
    <w:name w:val="Mención sin resolver2"/>
    <w:basedOn w:val="DefaultParagraphFont"/>
    <w:uiPriority w:val="99"/>
    <w:semiHidden/>
    <w:unhideWhenUsed/>
    <w:rsid w:val="009C5E8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865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Heading2Char">
    <w:name w:val="Heading 2 Char"/>
    <w:basedOn w:val="DefaultParagraphFont"/>
    <w:link w:val="Heading2"/>
    <w:uiPriority w:val="9"/>
    <w:rsid w:val="008865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5A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65A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8865A8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865A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s-PY" w:eastAsia="es-PY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865A8"/>
    <w:rPr>
      <w:rFonts w:ascii="Arial" w:eastAsia="Times New Roman" w:hAnsi="Arial" w:cs="Arial"/>
      <w:vanish/>
      <w:sz w:val="16"/>
      <w:szCs w:val="16"/>
      <w:lang w:eastAsia="es-PY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865A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s-PY" w:eastAsia="es-PY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865A8"/>
    <w:rPr>
      <w:rFonts w:ascii="Arial" w:eastAsia="Times New Roman" w:hAnsi="Arial" w:cs="Arial"/>
      <w:vanish/>
      <w:sz w:val="16"/>
      <w:szCs w:val="16"/>
      <w:lang w:eastAsia="es-PY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807DD"/>
    <w:pPr>
      <w:ind w:left="360" w:firstLine="360"/>
      <w:jc w:val="left"/>
    </w:pPr>
    <w:rPr>
      <w:sz w:val="20"/>
      <w:szCs w:val="20"/>
    </w:r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807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B807DD"/>
    <w:rPr>
      <w:rFonts w:ascii="Calibri" w:eastAsia="Calibri" w:hAnsi="Calibri"/>
      <w:sz w:val="22"/>
      <w:szCs w:val="22"/>
      <w:lang w:eastAsia="en-US"/>
    </w:rPr>
  </w:style>
  <w:style w:type="character" w:customStyle="1" w:styleId="SalutationChar">
    <w:name w:val="Salutation Char"/>
    <w:basedOn w:val="DefaultParagraphFont"/>
    <w:link w:val="Salutation"/>
    <w:uiPriority w:val="99"/>
    <w:rsid w:val="00B807DD"/>
    <w:rPr>
      <w:rFonts w:ascii="Calibri" w:eastAsia="Calibri" w:hAnsi="Calibri" w:cs="Times New Roman"/>
      <w:lang w:val="es-ES"/>
    </w:rPr>
  </w:style>
  <w:style w:type="paragraph" w:customStyle="1" w:styleId="xmsolistparagraph">
    <w:name w:val="x_msolistparagraph"/>
    <w:basedOn w:val="Normal"/>
    <w:rsid w:val="005C5EE4"/>
    <w:pPr>
      <w:spacing w:before="100" w:beforeAutospacing="1" w:after="100" w:afterAutospacing="1"/>
    </w:pPr>
    <w:rPr>
      <w:sz w:val="24"/>
      <w:szCs w:val="24"/>
      <w:lang w:val="es-PY" w:eastAsia="es-ES_tradnl"/>
    </w:rPr>
  </w:style>
  <w:style w:type="character" w:customStyle="1" w:styleId="NoSpacingChar">
    <w:name w:val="No Spacing Char"/>
    <w:basedOn w:val="DefaultParagraphFont"/>
    <w:link w:val="NoSpacing"/>
    <w:uiPriority w:val="1"/>
    <w:rsid w:val="002E3F62"/>
  </w:style>
  <w:style w:type="character" w:customStyle="1" w:styleId="Fuentedeprrafopredeter1">
    <w:name w:val="Fuente de párrafo predeter.1"/>
    <w:rsid w:val="000B0C29"/>
  </w:style>
  <w:style w:type="paragraph" w:styleId="Subtitle">
    <w:name w:val="Subtitle"/>
    <w:basedOn w:val="Normal"/>
    <w:next w:val="BodyText"/>
    <w:link w:val="SubtitleChar"/>
    <w:qFormat/>
    <w:rsid w:val="0008681B"/>
    <w:pPr>
      <w:keepNext/>
      <w:suppressAutoHyphens/>
      <w:spacing w:before="240" w:after="120" w:line="276" w:lineRule="auto"/>
      <w:jc w:val="center"/>
    </w:pPr>
    <w:rPr>
      <w:rFonts w:ascii="Arial" w:eastAsia="Calibri" w:hAnsi="Arial" w:cs="Tahoma"/>
      <w:i/>
      <w:iCs/>
      <w:kern w:val="1"/>
      <w:sz w:val="28"/>
      <w:szCs w:val="28"/>
      <w:lang w:val="es-PY" w:eastAsia="ar-SA"/>
    </w:rPr>
  </w:style>
  <w:style w:type="character" w:customStyle="1" w:styleId="SubtitleChar">
    <w:name w:val="Subtitle Char"/>
    <w:basedOn w:val="DefaultParagraphFont"/>
    <w:link w:val="Subtitle"/>
    <w:rsid w:val="0008681B"/>
    <w:rPr>
      <w:rFonts w:ascii="Arial" w:eastAsia="Calibri" w:hAnsi="Arial" w:cs="Tahoma"/>
      <w:i/>
      <w:iCs/>
      <w:kern w:val="1"/>
      <w:sz w:val="28"/>
      <w:szCs w:val="28"/>
      <w:lang w:eastAsia="ar-SA"/>
    </w:rPr>
  </w:style>
  <w:style w:type="paragraph" w:customStyle="1" w:styleId="Predeterminado">
    <w:name w:val="Predeterminado"/>
    <w:uiPriority w:val="99"/>
    <w:rsid w:val="00D50C92"/>
    <w:pPr>
      <w:suppressAutoHyphens/>
      <w:spacing w:after="0" w:line="240" w:lineRule="auto"/>
    </w:pPr>
    <w:rPr>
      <w:rFonts w:ascii="Times New Roman" w:eastAsia="Arial Unicode MS" w:hAnsi="Arial Unicode MS" w:cs="Arial Unicode MS"/>
      <w:color w:val="000000"/>
      <w:kern w:val="2"/>
      <w:sz w:val="24"/>
      <w:szCs w:val="24"/>
      <w:u w:color="000000"/>
      <w:lang w:val="es-ES_tradnl" w:eastAsia="es-ES"/>
    </w:rPr>
  </w:style>
  <w:style w:type="paragraph" w:customStyle="1" w:styleId="CuerpoA">
    <w:name w:val="Cuerpo A"/>
    <w:rsid w:val="004D7E81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  <w:suppressAutoHyphens/>
      <w:spacing w:after="0" w:line="240" w:lineRule="auto"/>
    </w:pPr>
    <w:rPr>
      <w:rFonts w:ascii="Helvetica" w:eastAsia="Arial Unicode MS" w:hAnsi="Arial Unicode MS" w:cs="Arial Unicode MS"/>
      <w:color w:val="000000"/>
      <w:u w:color="000000"/>
      <w:lang w:val="fr-FR" w:eastAsia="fr-FR"/>
    </w:rPr>
  </w:style>
  <w:style w:type="character" w:customStyle="1" w:styleId="Hyperlink1">
    <w:name w:val="Hyperlink.1"/>
    <w:basedOn w:val="DefaultParagraphFont"/>
    <w:rsid w:val="00D623DE"/>
    <w:rPr>
      <w:sz w:val="18"/>
      <w:szCs w:val="18"/>
      <w:lang w:val="es-ES_tradnl"/>
    </w:rPr>
  </w:style>
  <w:style w:type="paragraph" w:customStyle="1" w:styleId="Default">
    <w:name w:val="Default"/>
    <w:rsid w:val="00EF4F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D71FD-D25B-46FA-9454-9C73FCD38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2585</Words>
  <Characters>14741</Characters>
  <Application>Microsoft Office Word</Application>
  <DocSecurity>4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Alejandro Andres Vargas Ortiz</dc:creator>
  <cp:lastModifiedBy>Robert</cp:lastModifiedBy>
  <cp:revision>2</cp:revision>
  <cp:lastPrinted>2023-08-21T18:10:00Z</cp:lastPrinted>
  <dcterms:created xsi:type="dcterms:W3CDTF">2023-08-30T11:56:00Z</dcterms:created>
  <dcterms:modified xsi:type="dcterms:W3CDTF">2023-08-30T11:56:00Z</dcterms:modified>
</cp:coreProperties>
</file>