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332" w:rsidRDefault="00EE00F4">
      <w:pPr>
        <w:spacing w:after="120"/>
        <w:jc w:val="center"/>
        <w:rPr>
          <w:b/>
          <w:u w:val="single"/>
        </w:rPr>
      </w:pPr>
      <w:bookmarkStart w:id="0" w:name="_GoBack"/>
      <w:bookmarkEnd w:id="0"/>
      <w:r>
        <w:rPr>
          <w:noProof/>
        </w:rPr>
        <w:drawing>
          <wp:inline distT="0" distB="0" distL="0" distR="0">
            <wp:extent cx="1821180" cy="16840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1180" cy="1684020"/>
                    </a:xfrm>
                    <a:prstGeom prst="rect">
                      <a:avLst/>
                    </a:prstGeom>
                    <a:noFill/>
                    <a:ln>
                      <a:noFill/>
                    </a:ln>
                  </pic:spPr>
                </pic:pic>
              </a:graphicData>
            </a:graphic>
          </wp:inline>
        </w:drawing>
      </w:r>
    </w:p>
    <w:p w:rsidR="00F02752" w:rsidRDefault="00DF26B7" w:rsidP="00FE1332">
      <w:pPr>
        <w:jc w:val="center"/>
        <w:rPr>
          <w:b/>
          <w:sz w:val="28"/>
          <w:szCs w:val="28"/>
        </w:rPr>
      </w:pPr>
      <w:r w:rsidRPr="00FE1332">
        <w:rPr>
          <w:b/>
          <w:sz w:val="28"/>
          <w:szCs w:val="28"/>
        </w:rPr>
        <w:t xml:space="preserve">BRIEFING </w:t>
      </w:r>
      <w:r w:rsidR="00390791" w:rsidRPr="00FE1332">
        <w:rPr>
          <w:b/>
          <w:sz w:val="28"/>
          <w:szCs w:val="28"/>
        </w:rPr>
        <w:t xml:space="preserve">ON </w:t>
      </w:r>
      <w:r w:rsidR="004B6BC1">
        <w:rPr>
          <w:b/>
          <w:sz w:val="28"/>
          <w:szCs w:val="28"/>
          <w:u w:val="single"/>
        </w:rPr>
        <w:t>IRELAND</w:t>
      </w:r>
      <w:r w:rsidR="00390791" w:rsidRPr="00FE1332">
        <w:rPr>
          <w:b/>
          <w:sz w:val="28"/>
          <w:szCs w:val="28"/>
        </w:rPr>
        <w:t xml:space="preserve"> </w:t>
      </w:r>
      <w:r w:rsidRPr="00FE1332">
        <w:rPr>
          <w:b/>
          <w:sz w:val="28"/>
          <w:szCs w:val="28"/>
        </w:rPr>
        <w:t xml:space="preserve">FOR THE </w:t>
      </w:r>
      <w:r w:rsidR="006B650E" w:rsidRPr="00FE1332">
        <w:rPr>
          <w:b/>
          <w:sz w:val="28"/>
          <w:szCs w:val="28"/>
        </w:rPr>
        <w:t>COMMITTEE AGAINST TORTURE</w:t>
      </w:r>
      <w:r w:rsidR="00F02752">
        <w:rPr>
          <w:b/>
          <w:sz w:val="28"/>
          <w:szCs w:val="28"/>
        </w:rPr>
        <w:t xml:space="preserve"> </w:t>
      </w:r>
    </w:p>
    <w:p w:rsidR="00DF26B7" w:rsidRPr="00FE1332" w:rsidRDefault="006B650E" w:rsidP="00FE1332">
      <w:pPr>
        <w:jc w:val="center"/>
        <w:rPr>
          <w:sz w:val="28"/>
          <w:szCs w:val="28"/>
        </w:rPr>
      </w:pPr>
      <w:r w:rsidRPr="00FE1332">
        <w:rPr>
          <w:b/>
          <w:sz w:val="28"/>
          <w:szCs w:val="28"/>
        </w:rPr>
        <w:t>PRESESSIONAL WORKING GROUP</w:t>
      </w:r>
      <w:r w:rsidR="00DF26B7" w:rsidRPr="00FE1332">
        <w:rPr>
          <w:b/>
          <w:sz w:val="28"/>
          <w:szCs w:val="28"/>
        </w:rPr>
        <w:t xml:space="preserve"> – </w:t>
      </w:r>
      <w:r w:rsidR="00C753B7" w:rsidRPr="00C753B7">
        <w:rPr>
          <w:b/>
          <w:sz w:val="28"/>
          <w:szCs w:val="28"/>
          <w:u w:val="single"/>
        </w:rPr>
        <w:t>October/</w:t>
      </w:r>
      <w:r w:rsidR="005F3E47">
        <w:rPr>
          <w:b/>
          <w:sz w:val="28"/>
          <w:szCs w:val="28"/>
          <w:u w:val="single"/>
        </w:rPr>
        <w:t>November</w:t>
      </w:r>
      <w:r w:rsidR="00C753B7">
        <w:rPr>
          <w:b/>
          <w:sz w:val="28"/>
          <w:szCs w:val="28"/>
          <w:u w:val="single"/>
        </w:rPr>
        <w:t xml:space="preserve"> 2013</w:t>
      </w:r>
    </w:p>
    <w:p w:rsidR="00DF26B7" w:rsidRPr="00FE1332" w:rsidRDefault="00DF26B7" w:rsidP="00FE1332">
      <w:pPr>
        <w:jc w:val="center"/>
        <w:rPr>
          <w:i/>
        </w:rPr>
      </w:pPr>
      <w:r w:rsidRPr="00FE1332">
        <w:rPr>
          <w:i/>
        </w:rPr>
        <w:t>From Peter Newell, Coordinator, Global Initiative</w:t>
      </w:r>
    </w:p>
    <w:p w:rsidR="00DF26B7" w:rsidRPr="00FE1332" w:rsidRDefault="00EE00F4" w:rsidP="00FE1332">
      <w:pPr>
        <w:jc w:val="center"/>
        <w:rPr>
          <w:sz w:val="28"/>
          <w:szCs w:val="28"/>
        </w:rPr>
      </w:pPr>
      <w:hyperlink r:id="rId10" w:history="1">
        <w:r w:rsidR="00DF26B7" w:rsidRPr="00FE1332">
          <w:rPr>
            <w:rStyle w:val="Hyperlink"/>
            <w:i/>
          </w:rPr>
          <w:t>info@endcorporalpunishment.org</w:t>
        </w:r>
      </w:hyperlink>
      <w:r w:rsidR="00DF26B7" w:rsidRPr="00FE1332">
        <w:rPr>
          <w:i/>
          <w:sz w:val="28"/>
          <w:szCs w:val="28"/>
        </w:rPr>
        <w:t xml:space="preserve"> </w:t>
      </w:r>
    </w:p>
    <w:p w:rsidR="003F14A4" w:rsidRDefault="003F14A4" w:rsidP="005142F8">
      <w:pPr>
        <w:spacing w:after="120"/>
        <w:jc w:val="center"/>
        <w:rPr>
          <w:b/>
          <w:u w:val="single"/>
        </w:rPr>
      </w:pPr>
    </w:p>
    <w:p w:rsidR="003C6F4D" w:rsidRPr="003F14A4" w:rsidRDefault="00EE00F4"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simplePos x="0" y="0"/>
                <wp:positionH relativeFrom="column">
                  <wp:align>center</wp:align>
                </wp:positionH>
                <wp:positionV relativeFrom="paragraph">
                  <wp:posOffset>295275</wp:posOffset>
                </wp:positionV>
                <wp:extent cx="5492115" cy="3770630"/>
                <wp:effectExtent l="9525" t="9525" r="13335" b="114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3770630"/>
                        </a:xfrm>
                        <a:prstGeom prst="rect">
                          <a:avLst/>
                        </a:prstGeom>
                        <a:solidFill>
                          <a:srgbClr val="FFFFFF"/>
                        </a:solidFill>
                        <a:ln w="9525">
                          <a:solidFill>
                            <a:srgbClr val="000000"/>
                          </a:solidFill>
                          <a:miter lim="800000"/>
                          <a:headEnd/>
                          <a:tailEnd/>
                        </a:ln>
                      </wps:spPr>
                      <wps:txbx>
                        <w:txbxContent>
                          <w:p w:rsidR="00FE1332" w:rsidRPr="0050346D" w:rsidRDefault="00FE1332" w:rsidP="00BC628D">
                            <w:pPr>
                              <w:spacing w:after="120"/>
                              <w:rPr>
                                <w:b/>
                                <w:sz w:val="26"/>
                                <w:szCs w:val="26"/>
                              </w:rPr>
                            </w:pPr>
                            <w:r w:rsidRPr="0050346D">
                              <w:rPr>
                                <w:b/>
                                <w:sz w:val="26"/>
                                <w:szCs w:val="26"/>
                              </w:rPr>
                              <w:t>This briefing describes the legality</w:t>
                            </w:r>
                            <w:r w:rsidR="00672E4D">
                              <w:rPr>
                                <w:b/>
                                <w:sz w:val="26"/>
                                <w:szCs w:val="26"/>
                              </w:rPr>
                              <w:t xml:space="preserve"> and practice</w:t>
                            </w:r>
                            <w:r w:rsidRPr="0050346D">
                              <w:rPr>
                                <w:b/>
                                <w:sz w:val="26"/>
                                <w:szCs w:val="26"/>
                              </w:rPr>
                              <w:t xml:space="preserve"> of corporal punishment of children in </w:t>
                            </w:r>
                            <w:r w:rsidR="004B6BC1">
                              <w:rPr>
                                <w:b/>
                                <w:sz w:val="26"/>
                                <w:szCs w:val="26"/>
                              </w:rPr>
                              <w:t>Ireland</w:t>
                            </w:r>
                            <w:r w:rsidRPr="0050346D">
                              <w:rPr>
                                <w:b/>
                                <w:sz w:val="26"/>
                                <w:szCs w:val="26"/>
                              </w:rPr>
                              <w:t>. In light of the obligation under international human rights law to prohibit all corporal punishment of children, the recommendations of the UN Secretary</w:t>
                            </w:r>
                            <w:r w:rsidR="00F02752">
                              <w:rPr>
                                <w:b/>
                                <w:sz w:val="26"/>
                                <w:szCs w:val="26"/>
                              </w:rPr>
                              <w:t xml:space="preserve"> </w:t>
                            </w:r>
                            <w:r w:rsidRPr="0050346D">
                              <w:rPr>
                                <w:b/>
                                <w:sz w:val="26"/>
                                <w:szCs w:val="26"/>
                              </w:rPr>
                              <w:t>General’s Study on Violence against Children</w:t>
                            </w:r>
                            <w:r w:rsidR="00672E4D">
                              <w:rPr>
                                <w:b/>
                                <w:sz w:val="26"/>
                                <w:szCs w:val="26"/>
                              </w:rPr>
                              <w:t>,</w:t>
                            </w:r>
                            <w:r w:rsidRPr="0050346D">
                              <w:rPr>
                                <w:b/>
                                <w:sz w:val="26"/>
                                <w:szCs w:val="26"/>
                              </w:rPr>
                              <w:t xml:space="preserve"> the </w:t>
                            </w:r>
                            <w:r w:rsidR="004B6BC1">
                              <w:rPr>
                                <w:b/>
                                <w:sz w:val="26"/>
                                <w:szCs w:val="26"/>
                              </w:rPr>
                              <w:t xml:space="preserve">previous </w:t>
                            </w:r>
                            <w:r w:rsidRPr="0050346D">
                              <w:rPr>
                                <w:b/>
                                <w:sz w:val="26"/>
                                <w:szCs w:val="26"/>
                              </w:rPr>
                              <w:t xml:space="preserve">recommendations of </w:t>
                            </w:r>
                            <w:r w:rsidR="004A2C47">
                              <w:rPr>
                                <w:b/>
                                <w:sz w:val="26"/>
                                <w:szCs w:val="26"/>
                              </w:rPr>
                              <w:t xml:space="preserve">the </w:t>
                            </w:r>
                            <w:r w:rsidR="004B6BC1">
                              <w:rPr>
                                <w:b/>
                                <w:sz w:val="26"/>
                                <w:szCs w:val="26"/>
                              </w:rPr>
                              <w:t xml:space="preserve">Committee Against Torture, the </w:t>
                            </w:r>
                            <w:r w:rsidR="004A2C47">
                              <w:rPr>
                                <w:b/>
                                <w:sz w:val="26"/>
                                <w:szCs w:val="26"/>
                              </w:rPr>
                              <w:t>Committee on the Rights of the Child</w:t>
                            </w:r>
                            <w:r w:rsidR="00672E4D">
                              <w:rPr>
                                <w:b/>
                                <w:sz w:val="26"/>
                                <w:szCs w:val="26"/>
                              </w:rPr>
                              <w:t xml:space="preserve"> and </w:t>
                            </w:r>
                            <w:r w:rsidR="004B6BC1">
                              <w:rPr>
                                <w:b/>
                                <w:sz w:val="26"/>
                                <w:szCs w:val="26"/>
                              </w:rPr>
                              <w:t xml:space="preserve">other treaty bodies, and </w:t>
                            </w:r>
                            <w:r w:rsidR="00672E4D">
                              <w:rPr>
                                <w:b/>
                                <w:sz w:val="26"/>
                                <w:szCs w:val="26"/>
                              </w:rPr>
                              <w:t xml:space="preserve">the </w:t>
                            </w:r>
                            <w:r w:rsidR="000C460D">
                              <w:rPr>
                                <w:b/>
                                <w:sz w:val="26"/>
                                <w:szCs w:val="26"/>
                              </w:rPr>
                              <w:t>recommendation</w:t>
                            </w:r>
                            <w:r w:rsidR="00672E4D">
                              <w:rPr>
                                <w:b/>
                                <w:sz w:val="26"/>
                                <w:szCs w:val="26"/>
                              </w:rPr>
                              <w:t xml:space="preserve"> made during the UPR</w:t>
                            </w:r>
                            <w:r w:rsidR="00C753B7">
                              <w:rPr>
                                <w:b/>
                                <w:sz w:val="26"/>
                                <w:szCs w:val="26"/>
                              </w:rPr>
                              <w:t>, we hope the Committee A</w:t>
                            </w:r>
                            <w:r w:rsidRPr="0050346D">
                              <w:rPr>
                                <w:b/>
                                <w:sz w:val="26"/>
                                <w:szCs w:val="26"/>
                              </w:rPr>
                              <w:t>gainst Torture will:</w:t>
                            </w:r>
                          </w:p>
                          <w:p w:rsidR="00FE1332" w:rsidRPr="0050346D" w:rsidRDefault="00AD022F" w:rsidP="00BC628D">
                            <w:pPr>
                              <w:numPr>
                                <w:ilvl w:val="0"/>
                                <w:numId w:val="1"/>
                              </w:numPr>
                              <w:spacing w:after="120"/>
                              <w:ind w:left="714" w:hanging="357"/>
                              <w:rPr>
                                <w:b/>
                                <w:sz w:val="26"/>
                                <w:szCs w:val="26"/>
                              </w:rPr>
                            </w:pPr>
                            <w:r>
                              <w:rPr>
                                <w:b/>
                                <w:sz w:val="26"/>
                                <w:szCs w:val="26"/>
                              </w:rPr>
                              <w:t xml:space="preserve">include </w:t>
                            </w:r>
                            <w:r w:rsidR="00FE1332" w:rsidRPr="0050346D">
                              <w:rPr>
                                <w:b/>
                                <w:sz w:val="26"/>
                                <w:szCs w:val="26"/>
                              </w:rPr>
                              <w:t xml:space="preserve">the issue of corporal punishment of children in its List of Issues </w:t>
                            </w:r>
                            <w:r>
                              <w:rPr>
                                <w:b/>
                                <w:sz w:val="26"/>
                                <w:szCs w:val="26"/>
                              </w:rPr>
                              <w:t xml:space="preserve">Prior to Reporting </w:t>
                            </w:r>
                            <w:r w:rsidR="00FE1332" w:rsidRPr="0050346D">
                              <w:rPr>
                                <w:b/>
                                <w:sz w:val="26"/>
                                <w:szCs w:val="26"/>
                              </w:rPr>
                              <w:t xml:space="preserve">for </w:t>
                            </w:r>
                            <w:r w:rsidR="004B6BC1">
                              <w:rPr>
                                <w:b/>
                                <w:sz w:val="26"/>
                                <w:szCs w:val="26"/>
                              </w:rPr>
                              <w:t>Ireland</w:t>
                            </w:r>
                            <w:r w:rsidR="00FE1332" w:rsidRPr="0050346D">
                              <w:rPr>
                                <w:b/>
                                <w:sz w:val="26"/>
                                <w:szCs w:val="26"/>
                              </w:rPr>
                              <w:t>, in particular asking what measures have been taken to ensure the law explicitly prohibits corporal punishment in all settings, including the home, and</w:t>
                            </w:r>
                          </w:p>
                          <w:p w:rsidR="00FE1332" w:rsidRPr="0050346D" w:rsidRDefault="00FE1332" w:rsidP="00BC628D">
                            <w:pPr>
                              <w:numPr>
                                <w:ilvl w:val="0"/>
                                <w:numId w:val="1"/>
                              </w:numPr>
                              <w:spacing w:after="120"/>
                              <w:ind w:left="714" w:hanging="357"/>
                              <w:rPr>
                                <w:b/>
                                <w:sz w:val="26"/>
                                <w:szCs w:val="26"/>
                              </w:rPr>
                            </w:pPr>
                            <w:r w:rsidRPr="0050346D">
                              <w:rPr>
                                <w:b/>
                                <w:sz w:val="26"/>
                                <w:szCs w:val="26"/>
                              </w:rPr>
                              <w:t xml:space="preserve">recommend to </w:t>
                            </w:r>
                            <w:r w:rsidR="004B6BC1">
                              <w:rPr>
                                <w:b/>
                                <w:sz w:val="26"/>
                                <w:szCs w:val="26"/>
                              </w:rPr>
                              <w:t>Ireland</w:t>
                            </w:r>
                            <w:r w:rsidRPr="0050346D">
                              <w:rPr>
                                <w:b/>
                                <w:sz w:val="26"/>
                                <w:szCs w:val="26"/>
                              </w:rPr>
                              <w:t xml:space="preserve">, in the concluding observations on the </w:t>
                            </w:r>
                            <w:r w:rsidR="004B6BC1">
                              <w:rPr>
                                <w:b/>
                                <w:sz w:val="26"/>
                                <w:szCs w:val="26"/>
                              </w:rPr>
                              <w:t>second</w:t>
                            </w:r>
                            <w:r w:rsidR="00672E4D">
                              <w:rPr>
                                <w:b/>
                                <w:sz w:val="26"/>
                                <w:szCs w:val="26"/>
                              </w:rPr>
                              <w:t xml:space="preserve">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25pt;width:432.45pt;height:296.9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">
                <v:textbox style="mso-fit-shape-to-text:t">
                  <w:txbxContent>
                    <w:p w:rsidR="00FE1332" w:rsidRPr="0050346D" w:rsidRDefault="00FE1332" w:rsidP="00BC628D">
                      <w:pPr>
                        <w:spacing w:after="120"/>
                        <w:rPr>
                          <w:b/>
                          <w:sz w:val="26"/>
                          <w:szCs w:val="26"/>
                        </w:rPr>
                      </w:pPr>
                      <w:r w:rsidRPr="0050346D">
                        <w:rPr>
                          <w:b/>
                          <w:sz w:val="26"/>
                          <w:szCs w:val="26"/>
                        </w:rPr>
                        <w:t>This briefing describes the legality</w:t>
                      </w:r>
                      <w:r w:rsidR="00672E4D">
                        <w:rPr>
                          <w:b/>
                          <w:sz w:val="26"/>
                          <w:szCs w:val="26"/>
                        </w:rPr>
                        <w:t xml:space="preserve"> and practice</w:t>
                      </w:r>
                      <w:r w:rsidRPr="0050346D">
                        <w:rPr>
                          <w:b/>
                          <w:sz w:val="26"/>
                          <w:szCs w:val="26"/>
                        </w:rPr>
                        <w:t xml:space="preserve"> of corporal punishment of children in </w:t>
                      </w:r>
                      <w:r w:rsidR="004B6BC1">
                        <w:rPr>
                          <w:b/>
                          <w:sz w:val="26"/>
                          <w:szCs w:val="26"/>
                        </w:rPr>
                        <w:t>Ireland</w:t>
                      </w:r>
                      <w:r w:rsidRPr="0050346D">
                        <w:rPr>
                          <w:b/>
                          <w:sz w:val="26"/>
                          <w:szCs w:val="26"/>
                        </w:rPr>
                        <w:t>. In light of the obligation under international human rights law to prohibit all corporal punishment of children, the recommendations of the UN Secretary</w:t>
                      </w:r>
                      <w:r w:rsidR="00F02752">
                        <w:rPr>
                          <w:b/>
                          <w:sz w:val="26"/>
                          <w:szCs w:val="26"/>
                        </w:rPr>
                        <w:t xml:space="preserve"> </w:t>
                      </w:r>
                      <w:r w:rsidRPr="0050346D">
                        <w:rPr>
                          <w:b/>
                          <w:sz w:val="26"/>
                          <w:szCs w:val="26"/>
                        </w:rPr>
                        <w:t>General’s Study on Violence against Children</w:t>
                      </w:r>
                      <w:r w:rsidR="00672E4D">
                        <w:rPr>
                          <w:b/>
                          <w:sz w:val="26"/>
                          <w:szCs w:val="26"/>
                        </w:rPr>
                        <w:t>,</w:t>
                      </w:r>
                      <w:r w:rsidRPr="0050346D">
                        <w:rPr>
                          <w:b/>
                          <w:sz w:val="26"/>
                          <w:szCs w:val="26"/>
                        </w:rPr>
                        <w:t xml:space="preserve"> the </w:t>
                      </w:r>
                      <w:r w:rsidR="004B6BC1">
                        <w:rPr>
                          <w:b/>
                          <w:sz w:val="26"/>
                          <w:szCs w:val="26"/>
                        </w:rPr>
                        <w:t xml:space="preserve">previous </w:t>
                      </w:r>
                      <w:r w:rsidRPr="0050346D">
                        <w:rPr>
                          <w:b/>
                          <w:sz w:val="26"/>
                          <w:szCs w:val="26"/>
                        </w:rPr>
                        <w:t xml:space="preserve">recommendations of </w:t>
                      </w:r>
                      <w:r w:rsidR="004A2C47">
                        <w:rPr>
                          <w:b/>
                          <w:sz w:val="26"/>
                          <w:szCs w:val="26"/>
                        </w:rPr>
                        <w:t xml:space="preserve">the </w:t>
                      </w:r>
                      <w:r w:rsidR="004B6BC1">
                        <w:rPr>
                          <w:b/>
                          <w:sz w:val="26"/>
                          <w:szCs w:val="26"/>
                        </w:rPr>
                        <w:t xml:space="preserve">Committee Against Torture, the </w:t>
                      </w:r>
                      <w:r w:rsidR="004A2C47">
                        <w:rPr>
                          <w:b/>
                          <w:sz w:val="26"/>
                          <w:szCs w:val="26"/>
                        </w:rPr>
                        <w:t>Committee on the Rights of the Child</w:t>
                      </w:r>
                      <w:r w:rsidR="00672E4D">
                        <w:rPr>
                          <w:b/>
                          <w:sz w:val="26"/>
                          <w:szCs w:val="26"/>
                        </w:rPr>
                        <w:t xml:space="preserve"> and </w:t>
                      </w:r>
                      <w:r w:rsidR="004B6BC1">
                        <w:rPr>
                          <w:b/>
                          <w:sz w:val="26"/>
                          <w:szCs w:val="26"/>
                        </w:rPr>
                        <w:t xml:space="preserve">other treaty bodies, and </w:t>
                      </w:r>
                      <w:r w:rsidR="00672E4D">
                        <w:rPr>
                          <w:b/>
                          <w:sz w:val="26"/>
                          <w:szCs w:val="26"/>
                        </w:rPr>
                        <w:t xml:space="preserve">the </w:t>
                      </w:r>
                      <w:r w:rsidR="000C460D">
                        <w:rPr>
                          <w:b/>
                          <w:sz w:val="26"/>
                          <w:szCs w:val="26"/>
                        </w:rPr>
                        <w:t>recommendation</w:t>
                      </w:r>
                      <w:r w:rsidR="00672E4D">
                        <w:rPr>
                          <w:b/>
                          <w:sz w:val="26"/>
                          <w:szCs w:val="26"/>
                        </w:rPr>
                        <w:t xml:space="preserve"> made during the UPR</w:t>
                      </w:r>
                      <w:r w:rsidR="00C753B7">
                        <w:rPr>
                          <w:b/>
                          <w:sz w:val="26"/>
                          <w:szCs w:val="26"/>
                        </w:rPr>
                        <w:t>, we hope the Committee A</w:t>
                      </w:r>
                      <w:r w:rsidRPr="0050346D">
                        <w:rPr>
                          <w:b/>
                          <w:sz w:val="26"/>
                          <w:szCs w:val="26"/>
                        </w:rPr>
                        <w:t>gainst Torture will:</w:t>
                      </w:r>
                    </w:p>
                    <w:p w:rsidR="00FE1332" w:rsidRPr="0050346D" w:rsidRDefault="00AD022F" w:rsidP="00BC628D">
                      <w:pPr>
                        <w:numPr>
                          <w:ilvl w:val="0"/>
                          <w:numId w:val="1"/>
                        </w:numPr>
                        <w:spacing w:after="120"/>
                        <w:ind w:left="714" w:hanging="357"/>
                        <w:rPr>
                          <w:b/>
                          <w:sz w:val="26"/>
                          <w:szCs w:val="26"/>
                        </w:rPr>
                      </w:pPr>
                      <w:r>
                        <w:rPr>
                          <w:b/>
                          <w:sz w:val="26"/>
                          <w:szCs w:val="26"/>
                        </w:rPr>
                        <w:t xml:space="preserve">include </w:t>
                      </w:r>
                      <w:r w:rsidR="00FE1332" w:rsidRPr="0050346D">
                        <w:rPr>
                          <w:b/>
                          <w:sz w:val="26"/>
                          <w:szCs w:val="26"/>
                        </w:rPr>
                        <w:t xml:space="preserve">the issue of corporal punishment of children in its List of Issues </w:t>
                      </w:r>
                      <w:r>
                        <w:rPr>
                          <w:b/>
                          <w:sz w:val="26"/>
                          <w:szCs w:val="26"/>
                        </w:rPr>
                        <w:t xml:space="preserve">Prior to Reporting </w:t>
                      </w:r>
                      <w:r w:rsidR="00FE1332" w:rsidRPr="0050346D">
                        <w:rPr>
                          <w:b/>
                          <w:sz w:val="26"/>
                          <w:szCs w:val="26"/>
                        </w:rPr>
                        <w:t xml:space="preserve">for </w:t>
                      </w:r>
                      <w:r w:rsidR="004B6BC1">
                        <w:rPr>
                          <w:b/>
                          <w:sz w:val="26"/>
                          <w:szCs w:val="26"/>
                        </w:rPr>
                        <w:t>Ireland</w:t>
                      </w:r>
                      <w:r w:rsidR="00FE1332" w:rsidRPr="0050346D">
                        <w:rPr>
                          <w:b/>
                          <w:sz w:val="26"/>
                          <w:szCs w:val="26"/>
                        </w:rPr>
                        <w:t>, in particular asking what measures have been taken to ensure the law explicitly prohibits corporal punishment in all settings, including the home, and</w:t>
                      </w:r>
                    </w:p>
                    <w:p w:rsidR="00FE1332" w:rsidRPr="0050346D" w:rsidRDefault="00FE1332" w:rsidP="00BC628D">
                      <w:pPr>
                        <w:numPr>
                          <w:ilvl w:val="0"/>
                          <w:numId w:val="1"/>
                        </w:numPr>
                        <w:spacing w:after="120"/>
                        <w:ind w:left="714" w:hanging="357"/>
                        <w:rPr>
                          <w:b/>
                          <w:sz w:val="26"/>
                          <w:szCs w:val="26"/>
                        </w:rPr>
                      </w:pPr>
                      <w:r w:rsidRPr="0050346D">
                        <w:rPr>
                          <w:b/>
                          <w:sz w:val="26"/>
                          <w:szCs w:val="26"/>
                        </w:rPr>
                        <w:t xml:space="preserve">recommend to </w:t>
                      </w:r>
                      <w:r w:rsidR="004B6BC1">
                        <w:rPr>
                          <w:b/>
                          <w:sz w:val="26"/>
                          <w:szCs w:val="26"/>
                        </w:rPr>
                        <w:t>Ireland</w:t>
                      </w:r>
                      <w:r w:rsidRPr="0050346D">
                        <w:rPr>
                          <w:b/>
                          <w:sz w:val="26"/>
                          <w:szCs w:val="26"/>
                        </w:rPr>
                        <w:t xml:space="preserve">, in the concluding observations on the </w:t>
                      </w:r>
                      <w:r w:rsidR="004B6BC1">
                        <w:rPr>
                          <w:b/>
                          <w:sz w:val="26"/>
                          <w:szCs w:val="26"/>
                        </w:rPr>
                        <w:t>second</w:t>
                      </w:r>
                      <w:r w:rsidR="00672E4D">
                        <w:rPr>
                          <w:b/>
                          <w:sz w:val="26"/>
                          <w:szCs w:val="26"/>
                        </w:rPr>
                        <w:t xml:space="preserve">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mc:Fallback>
        </mc:AlternateContent>
      </w:r>
    </w:p>
    <w:p w:rsidR="00FE1332" w:rsidRDefault="00FE1332">
      <w:pPr>
        <w:spacing w:after="120"/>
        <w:rPr>
          <w:b/>
        </w:rPr>
      </w:pPr>
    </w:p>
    <w:p w:rsidR="00353F69" w:rsidRDefault="00353F69">
      <w:pPr>
        <w:spacing w:after="120"/>
        <w:rPr>
          <w:b/>
          <w:sz w:val="28"/>
          <w:szCs w:val="28"/>
        </w:rPr>
      </w:pPr>
    </w:p>
    <w:p w:rsidR="0050346D" w:rsidRPr="00BC628D" w:rsidRDefault="00353F69">
      <w:pPr>
        <w:spacing w:after="120"/>
        <w:rPr>
          <w:b/>
          <w:sz w:val="28"/>
          <w:szCs w:val="28"/>
        </w:rPr>
      </w:pPr>
      <w:r>
        <w:rPr>
          <w:b/>
          <w:sz w:val="28"/>
          <w:szCs w:val="28"/>
        </w:rPr>
        <w:t xml:space="preserve">1 </w:t>
      </w:r>
      <w:r w:rsidR="001B41A2">
        <w:rPr>
          <w:b/>
          <w:sz w:val="28"/>
          <w:szCs w:val="28"/>
        </w:rPr>
        <w:t xml:space="preserve">The legality </w:t>
      </w:r>
      <w:r w:rsidR="000C460D">
        <w:rPr>
          <w:b/>
          <w:sz w:val="28"/>
          <w:szCs w:val="28"/>
        </w:rPr>
        <w:t xml:space="preserve">and practice </w:t>
      </w:r>
      <w:r w:rsidR="001B41A2">
        <w:rPr>
          <w:b/>
          <w:sz w:val="28"/>
          <w:szCs w:val="28"/>
        </w:rPr>
        <w:t>of c</w:t>
      </w:r>
      <w:r w:rsidR="0050346D" w:rsidRPr="00BC628D">
        <w:rPr>
          <w:b/>
          <w:sz w:val="28"/>
          <w:szCs w:val="28"/>
        </w:rPr>
        <w:t xml:space="preserve">orporal punishment of children in </w:t>
      </w:r>
      <w:r w:rsidR="004B6BC1">
        <w:rPr>
          <w:b/>
          <w:sz w:val="28"/>
          <w:szCs w:val="28"/>
        </w:rPr>
        <w:t>Ireland</w:t>
      </w:r>
    </w:p>
    <w:p w:rsidR="000C460D" w:rsidRPr="002A4BA7" w:rsidRDefault="00911499" w:rsidP="002A4BA7">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A4BA7">
        <w:rPr>
          <w:sz w:val="26"/>
          <w:szCs w:val="26"/>
        </w:rPr>
        <w:t>1</w:t>
      </w:r>
      <w:r w:rsidR="000C460D" w:rsidRPr="002A4BA7">
        <w:rPr>
          <w:sz w:val="26"/>
          <w:szCs w:val="26"/>
        </w:rPr>
        <w:t xml:space="preserve">.1 In </w:t>
      </w:r>
      <w:r w:rsidR="004B6BC1" w:rsidRPr="002A4BA7">
        <w:rPr>
          <w:sz w:val="26"/>
          <w:szCs w:val="26"/>
        </w:rPr>
        <w:t>Ireland</w:t>
      </w:r>
      <w:r w:rsidR="000C460D" w:rsidRPr="002A4BA7">
        <w:rPr>
          <w:sz w:val="26"/>
          <w:szCs w:val="26"/>
        </w:rPr>
        <w:t xml:space="preserve">, corporal punishment is unlawful </w:t>
      </w:r>
      <w:r w:rsidR="004B6BC1" w:rsidRPr="002A4BA7">
        <w:rPr>
          <w:sz w:val="26"/>
          <w:szCs w:val="26"/>
        </w:rPr>
        <w:t>in schools, the penal system and some alternative care settings, but it is lawful in other alternative care settings and in the home</w:t>
      </w:r>
      <w:r w:rsidR="000C460D" w:rsidRPr="002A4BA7">
        <w:rPr>
          <w:sz w:val="26"/>
          <w:szCs w:val="26"/>
        </w:rPr>
        <w:t xml:space="preserve">. </w:t>
      </w:r>
    </w:p>
    <w:p w:rsidR="004B6BC1" w:rsidRPr="002A4BA7" w:rsidRDefault="00911499" w:rsidP="002A4BA7">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A4BA7">
        <w:rPr>
          <w:sz w:val="26"/>
          <w:szCs w:val="26"/>
        </w:rPr>
        <w:t>1</w:t>
      </w:r>
      <w:r w:rsidR="000C460D" w:rsidRPr="002A4BA7">
        <w:rPr>
          <w:sz w:val="26"/>
          <w:szCs w:val="26"/>
        </w:rPr>
        <w:t xml:space="preserve">.2 </w:t>
      </w:r>
      <w:r w:rsidR="000C460D" w:rsidRPr="002A4BA7">
        <w:rPr>
          <w:b/>
          <w:i/>
          <w:sz w:val="26"/>
          <w:szCs w:val="26"/>
        </w:rPr>
        <w:t>Home (</w:t>
      </w:r>
      <w:r w:rsidR="000C460D" w:rsidRPr="002A4BA7">
        <w:rPr>
          <w:b/>
          <w:i/>
          <w:sz w:val="26"/>
          <w:szCs w:val="26"/>
          <w:u w:val="single"/>
        </w:rPr>
        <w:t>lawful</w:t>
      </w:r>
      <w:r w:rsidR="000C460D" w:rsidRPr="002A4BA7">
        <w:rPr>
          <w:b/>
          <w:i/>
          <w:sz w:val="26"/>
          <w:szCs w:val="26"/>
        </w:rPr>
        <w:t>):</w:t>
      </w:r>
      <w:r w:rsidR="000C460D" w:rsidRPr="002A4BA7">
        <w:rPr>
          <w:i/>
          <w:sz w:val="26"/>
          <w:szCs w:val="26"/>
        </w:rPr>
        <w:t xml:space="preserve"> </w:t>
      </w:r>
      <w:r w:rsidR="004B6BC1" w:rsidRPr="002A4BA7">
        <w:rPr>
          <w:sz w:val="26"/>
          <w:szCs w:val="26"/>
        </w:rPr>
        <w:t xml:space="preserve">The common law right to use “reasonable and moderate chastisement” in disciplining children was confirmed in article 37 of the Children Act 1908. The Children Act 2001 repealed article 37, but removal of the common law defence requires an explicit provision in addition to this repeal. </w:t>
      </w:r>
    </w:p>
    <w:p w:rsidR="004B6BC1" w:rsidRPr="002A4BA7" w:rsidRDefault="00911499" w:rsidP="002A4BA7">
      <w:pPr>
        <w:autoSpaceDE w:val="0"/>
        <w:autoSpaceDN w:val="0"/>
        <w:adjustRightInd w:val="0"/>
        <w:spacing w:after="120"/>
        <w:ind w:left="482" w:hanging="482"/>
        <w:rPr>
          <w:sz w:val="26"/>
          <w:szCs w:val="26"/>
        </w:rPr>
      </w:pPr>
      <w:r w:rsidRPr="002A4BA7">
        <w:rPr>
          <w:sz w:val="26"/>
          <w:szCs w:val="26"/>
        </w:rPr>
        <w:t>1</w:t>
      </w:r>
      <w:r w:rsidR="000C460D" w:rsidRPr="002A4BA7">
        <w:rPr>
          <w:sz w:val="26"/>
          <w:szCs w:val="26"/>
        </w:rPr>
        <w:t>.</w:t>
      </w:r>
      <w:r w:rsidR="002A4BA7">
        <w:rPr>
          <w:sz w:val="26"/>
          <w:szCs w:val="26"/>
        </w:rPr>
        <w:t>3</w:t>
      </w:r>
      <w:r w:rsidR="000C460D" w:rsidRPr="002A4BA7">
        <w:rPr>
          <w:sz w:val="26"/>
          <w:szCs w:val="26"/>
        </w:rPr>
        <w:t xml:space="preserve"> </w:t>
      </w:r>
      <w:r w:rsidR="002A4BA7">
        <w:rPr>
          <w:b/>
          <w:i/>
          <w:sz w:val="26"/>
          <w:szCs w:val="26"/>
        </w:rPr>
        <w:t>Schools (</w:t>
      </w:r>
      <w:r w:rsidR="000C460D" w:rsidRPr="002A4BA7">
        <w:rPr>
          <w:b/>
          <w:i/>
          <w:sz w:val="26"/>
          <w:szCs w:val="26"/>
          <w:u w:val="single"/>
        </w:rPr>
        <w:t>unlawful</w:t>
      </w:r>
      <w:r w:rsidR="000C460D" w:rsidRPr="002A4BA7">
        <w:rPr>
          <w:b/>
          <w:i/>
          <w:sz w:val="26"/>
          <w:szCs w:val="26"/>
        </w:rPr>
        <w:t>):</w:t>
      </w:r>
      <w:r w:rsidR="000C460D" w:rsidRPr="002A4BA7">
        <w:rPr>
          <w:i/>
          <w:sz w:val="26"/>
          <w:szCs w:val="26"/>
        </w:rPr>
        <w:t xml:space="preserve"> </w:t>
      </w:r>
      <w:r w:rsidR="004B6BC1" w:rsidRPr="002A4BA7">
        <w:rPr>
          <w:sz w:val="26"/>
          <w:szCs w:val="26"/>
        </w:rPr>
        <w:t xml:space="preserve">In 1982, Department Circulars 9/82 and 5/82 stated that </w:t>
      </w:r>
      <w:r w:rsidR="002A4BA7">
        <w:rPr>
          <w:sz w:val="26"/>
          <w:szCs w:val="26"/>
        </w:rPr>
        <w:t xml:space="preserve">corporal punishment </w:t>
      </w:r>
      <w:r w:rsidR="004B6BC1" w:rsidRPr="002A4BA7">
        <w:rPr>
          <w:sz w:val="26"/>
          <w:szCs w:val="26"/>
        </w:rPr>
        <w:t xml:space="preserve">should not be used, and teachers’ immunity from criminal prosecution was </w:t>
      </w:r>
      <w:r w:rsidR="004B6BC1" w:rsidRPr="002A4BA7">
        <w:rPr>
          <w:sz w:val="26"/>
          <w:szCs w:val="26"/>
        </w:rPr>
        <w:lastRenderedPageBreak/>
        <w:t>removed in article 24 of the Offences Against the Person (Non Fatal) Act 1997, which states: “The rule of law under which teachers are immune from criminal liability in respect of physical chastisement of pupils is hereby abolished.”</w:t>
      </w:r>
      <w:bookmarkStart w:id="1" w:name="hit1"/>
      <w:bookmarkStart w:id="2" w:name="hit2"/>
      <w:bookmarkStart w:id="3" w:name="hit4"/>
      <w:bookmarkEnd w:id="1"/>
      <w:bookmarkEnd w:id="2"/>
      <w:bookmarkEnd w:id="3"/>
    </w:p>
    <w:p w:rsidR="004B6BC1" w:rsidRPr="002A4BA7" w:rsidRDefault="00911499" w:rsidP="002A4BA7">
      <w:pPr>
        <w:autoSpaceDE w:val="0"/>
        <w:autoSpaceDN w:val="0"/>
        <w:adjustRightInd w:val="0"/>
        <w:spacing w:after="120"/>
        <w:ind w:left="482" w:hanging="482"/>
        <w:rPr>
          <w:rFonts w:eastAsia="Calibri"/>
          <w:sz w:val="26"/>
          <w:szCs w:val="26"/>
        </w:rPr>
      </w:pPr>
      <w:r w:rsidRPr="002A4BA7">
        <w:rPr>
          <w:sz w:val="26"/>
          <w:szCs w:val="26"/>
        </w:rPr>
        <w:t>1</w:t>
      </w:r>
      <w:r w:rsidR="000C460D" w:rsidRPr="002A4BA7">
        <w:rPr>
          <w:sz w:val="26"/>
          <w:szCs w:val="26"/>
        </w:rPr>
        <w:t>.</w:t>
      </w:r>
      <w:r w:rsidR="002A4BA7">
        <w:rPr>
          <w:sz w:val="26"/>
          <w:szCs w:val="26"/>
        </w:rPr>
        <w:t>4</w:t>
      </w:r>
      <w:r w:rsidR="000C460D" w:rsidRPr="002A4BA7">
        <w:rPr>
          <w:sz w:val="26"/>
          <w:szCs w:val="26"/>
        </w:rPr>
        <w:t xml:space="preserve"> </w:t>
      </w:r>
      <w:r w:rsidR="000C460D" w:rsidRPr="002A4BA7">
        <w:rPr>
          <w:b/>
          <w:i/>
          <w:sz w:val="26"/>
          <w:szCs w:val="26"/>
        </w:rPr>
        <w:t>Sentence for crime (</w:t>
      </w:r>
      <w:r w:rsidR="000C460D" w:rsidRPr="002A4BA7">
        <w:rPr>
          <w:b/>
          <w:i/>
          <w:sz w:val="26"/>
          <w:szCs w:val="26"/>
          <w:u w:val="single"/>
        </w:rPr>
        <w:t>unlawful</w:t>
      </w:r>
      <w:r w:rsidR="000C460D" w:rsidRPr="002A4BA7">
        <w:rPr>
          <w:b/>
          <w:i/>
          <w:sz w:val="26"/>
          <w:szCs w:val="26"/>
        </w:rPr>
        <w:t>):</w:t>
      </w:r>
      <w:r w:rsidR="000C460D" w:rsidRPr="002A4BA7">
        <w:rPr>
          <w:i/>
          <w:sz w:val="26"/>
          <w:szCs w:val="26"/>
        </w:rPr>
        <w:t xml:space="preserve"> </w:t>
      </w:r>
      <w:r w:rsidR="004B6BC1" w:rsidRPr="002A4BA7">
        <w:rPr>
          <w:sz w:val="26"/>
          <w:szCs w:val="26"/>
        </w:rPr>
        <w:t>Corporal punishment is prohibited in article 12(1) of the Criminal Law Act 1997: “</w:t>
      </w:r>
      <w:r w:rsidR="004B6BC1" w:rsidRPr="002A4BA7">
        <w:rPr>
          <w:rFonts w:eastAsia="Calibri"/>
          <w:sz w:val="26"/>
          <w:szCs w:val="26"/>
        </w:rPr>
        <w:t>No person shall be sentenced by a court to whipping, and so far as any enactment confers power on a court to pass a sentence of whipping it shall cease to have effect.”</w:t>
      </w:r>
    </w:p>
    <w:p w:rsidR="004B6BC1" w:rsidRPr="002A4BA7" w:rsidRDefault="00911499" w:rsidP="002A4BA7">
      <w:pPr>
        <w:autoSpaceDE w:val="0"/>
        <w:autoSpaceDN w:val="0"/>
        <w:adjustRightInd w:val="0"/>
        <w:spacing w:after="120"/>
        <w:ind w:left="482" w:hanging="482"/>
        <w:rPr>
          <w:sz w:val="26"/>
          <w:szCs w:val="26"/>
        </w:rPr>
      </w:pPr>
      <w:r w:rsidRPr="002A4BA7">
        <w:rPr>
          <w:sz w:val="26"/>
          <w:szCs w:val="26"/>
        </w:rPr>
        <w:t>1</w:t>
      </w:r>
      <w:r w:rsidR="000C460D" w:rsidRPr="002A4BA7">
        <w:rPr>
          <w:sz w:val="26"/>
          <w:szCs w:val="26"/>
        </w:rPr>
        <w:t>.</w:t>
      </w:r>
      <w:r w:rsidR="002A4BA7">
        <w:rPr>
          <w:sz w:val="26"/>
          <w:szCs w:val="26"/>
        </w:rPr>
        <w:t>5</w:t>
      </w:r>
      <w:r w:rsidR="000C460D" w:rsidRPr="002A4BA7">
        <w:rPr>
          <w:sz w:val="26"/>
          <w:szCs w:val="26"/>
        </w:rPr>
        <w:t xml:space="preserve"> </w:t>
      </w:r>
      <w:r w:rsidR="000C460D" w:rsidRPr="002A4BA7">
        <w:rPr>
          <w:b/>
          <w:i/>
          <w:sz w:val="26"/>
          <w:szCs w:val="26"/>
        </w:rPr>
        <w:t>Penal institutions (</w:t>
      </w:r>
      <w:r w:rsidR="000C460D" w:rsidRPr="002A4BA7">
        <w:rPr>
          <w:b/>
          <w:i/>
          <w:sz w:val="26"/>
          <w:szCs w:val="26"/>
          <w:u w:val="single"/>
        </w:rPr>
        <w:t>unlawful</w:t>
      </w:r>
      <w:r w:rsidR="000C460D" w:rsidRPr="002A4BA7">
        <w:rPr>
          <w:b/>
          <w:i/>
          <w:sz w:val="26"/>
          <w:szCs w:val="26"/>
        </w:rPr>
        <w:t>):</w:t>
      </w:r>
      <w:r w:rsidR="000C460D" w:rsidRPr="002A4BA7">
        <w:rPr>
          <w:i/>
          <w:sz w:val="26"/>
          <w:szCs w:val="26"/>
        </w:rPr>
        <w:t xml:space="preserve"> </w:t>
      </w:r>
      <w:r w:rsidR="004B6BC1" w:rsidRPr="002A4BA7">
        <w:rPr>
          <w:sz w:val="26"/>
          <w:szCs w:val="26"/>
        </w:rPr>
        <w:t>Article 12(2) of the Criminal Law Act 1997 states: “</w:t>
      </w:r>
      <w:r w:rsidR="004B6BC1" w:rsidRPr="002A4BA7">
        <w:rPr>
          <w:rFonts w:eastAsia="Calibri"/>
          <w:sz w:val="26"/>
          <w:szCs w:val="26"/>
        </w:rPr>
        <w:t>Corporal punishment shall not be inflicted in any place to which the Prisons Acts, 1826 to 1980, or section 13 of the Criminal Justice Act, 1960, apply.” Article 201 of the Children Act 2001, as amended in 2007, prohibits corporal punishment in children detention schools: “(2) Without prejudice to the power of the Minister to prescribe limits for the disciplining of children detained in children detention schools, the following forms of discipline shall be prohibited – (a) corporal punishment or any other form of physical violence</w:t>
      </w:r>
      <w:r w:rsidR="002A4BA7">
        <w:rPr>
          <w:rFonts w:eastAsia="Calibri"/>
          <w:sz w:val="26"/>
          <w:szCs w:val="26"/>
        </w:rPr>
        <w:t>….”</w:t>
      </w:r>
    </w:p>
    <w:p w:rsidR="002A4BA7" w:rsidRDefault="00911499" w:rsidP="002A4BA7">
      <w:pPr>
        <w:spacing w:after="120"/>
        <w:ind w:left="482" w:hanging="482"/>
        <w:rPr>
          <w:sz w:val="26"/>
          <w:szCs w:val="26"/>
        </w:rPr>
      </w:pPr>
      <w:r w:rsidRPr="002A4BA7">
        <w:rPr>
          <w:sz w:val="26"/>
          <w:szCs w:val="26"/>
        </w:rPr>
        <w:t>1</w:t>
      </w:r>
      <w:r w:rsidR="000C460D" w:rsidRPr="002A4BA7">
        <w:rPr>
          <w:sz w:val="26"/>
          <w:szCs w:val="26"/>
        </w:rPr>
        <w:t>.</w:t>
      </w:r>
      <w:r w:rsidR="002A4BA7">
        <w:rPr>
          <w:sz w:val="26"/>
          <w:szCs w:val="26"/>
        </w:rPr>
        <w:t>6</w:t>
      </w:r>
      <w:r w:rsidR="000C460D" w:rsidRPr="002A4BA7">
        <w:rPr>
          <w:sz w:val="26"/>
          <w:szCs w:val="26"/>
        </w:rPr>
        <w:t xml:space="preserve"> </w:t>
      </w:r>
      <w:r w:rsidR="000C460D" w:rsidRPr="002A4BA7">
        <w:rPr>
          <w:b/>
          <w:i/>
          <w:sz w:val="26"/>
          <w:szCs w:val="26"/>
        </w:rPr>
        <w:t>Alternative care settings (</w:t>
      </w:r>
      <w:r w:rsidR="002A4BA7">
        <w:rPr>
          <w:b/>
          <w:i/>
          <w:sz w:val="26"/>
          <w:szCs w:val="26"/>
          <w:u w:val="single"/>
        </w:rPr>
        <w:t>partial prohibition</w:t>
      </w:r>
      <w:r w:rsidR="000C460D" w:rsidRPr="002A4BA7">
        <w:rPr>
          <w:b/>
          <w:i/>
          <w:sz w:val="26"/>
          <w:szCs w:val="26"/>
        </w:rPr>
        <w:t>):</w:t>
      </w:r>
      <w:r w:rsidR="000C460D" w:rsidRPr="002A4BA7">
        <w:rPr>
          <w:i/>
          <w:sz w:val="26"/>
          <w:szCs w:val="26"/>
        </w:rPr>
        <w:t xml:space="preserve"> </w:t>
      </w:r>
      <w:r w:rsidR="004B6BC1" w:rsidRPr="002A4BA7">
        <w:rPr>
          <w:sz w:val="26"/>
          <w:szCs w:val="26"/>
        </w:rPr>
        <w:t xml:space="preserve">Corporal punishment is explicitly prohibited in pre-school establishments in Regulation 8 of the Child Care (Pre-School Services) Regulations 1996, but under section 58 of the Child Care Act 1991, childminders caring for children of relatives, children of the same family or not more than three children of different families are exempt from these regulations. </w:t>
      </w:r>
      <w:r w:rsidR="002A4BA7" w:rsidRPr="002A4BA7">
        <w:rPr>
          <w:sz w:val="26"/>
          <w:szCs w:val="26"/>
        </w:rPr>
        <w:t>The Child Care (Special Care) Regulations 2004 regulate Special Care Units which provide secure residential care for a small number of non-offending children in need of special care or protection, and prohibit “corporal punishment or any form of physical violence”.</w:t>
      </w:r>
    </w:p>
    <w:p w:rsidR="004B6BC1" w:rsidRPr="002A4BA7" w:rsidRDefault="002A4BA7" w:rsidP="002A4BA7">
      <w:pPr>
        <w:spacing w:after="120"/>
        <w:ind w:left="482" w:hanging="482"/>
        <w:rPr>
          <w:sz w:val="26"/>
          <w:szCs w:val="26"/>
        </w:rPr>
      </w:pPr>
      <w:r>
        <w:rPr>
          <w:sz w:val="26"/>
          <w:szCs w:val="26"/>
        </w:rPr>
        <w:t xml:space="preserve">1.7 </w:t>
      </w:r>
      <w:r w:rsidR="004B6BC1" w:rsidRPr="002A4BA7">
        <w:rPr>
          <w:sz w:val="26"/>
          <w:szCs w:val="26"/>
        </w:rPr>
        <w:t>Guidance (National Standards) relating to foster care states that corporal punishment should not be used, but there is no prohibition in legislation. Similarly, Health Boards recommend the avoidance of corporal punishment in residential services in favour of “reasonable and humane sanctions”, and the National Standards for Children’s Residential Centres state that young people should not be subjected to humiliating or degrading treatment, but there is no prohibition of corporal punishment in legislation.</w:t>
      </w:r>
    </w:p>
    <w:p w:rsidR="000C460D" w:rsidRPr="002A4BA7" w:rsidRDefault="000C460D" w:rsidP="002A4BA7">
      <w:pPr>
        <w:spacing w:after="120"/>
        <w:ind w:left="482" w:hanging="482"/>
        <w:rPr>
          <w:b/>
          <w:sz w:val="26"/>
          <w:szCs w:val="26"/>
        </w:rPr>
      </w:pPr>
    </w:p>
    <w:p w:rsidR="0050346D" w:rsidRPr="00BC628D" w:rsidRDefault="002A4BA7">
      <w:pPr>
        <w:spacing w:after="120"/>
        <w:rPr>
          <w:b/>
          <w:sz w:val="28"/>
          <w:szCs w:val="28"/>
        </w:rPr>
      </w:pPr>
      <w:r>
        <w:rPr>
          <w:b/>
          <w:sz w:val="28"/>
          <w:szCs w:val="28"/>
        </w:rPr>
        <w:t xml:space="preserve">2 </w:t>
      </w:r>
      <w:r w:rsidR="0050346D" w:rsidRPr="00BC628D">
        <w:rPr>
          <w:b/>
          <w:sz w:val="28"/>
          <w:szCs w:val="28"/>
        </w:rPr>
        <w:t>Recommendations by human rights treaty bodies</w:t>
      </w:r>
      <w:r w:rsidR="00742367">
        <w:rPr>
          <w:b/>
          <w:sz w:val="28"/>
          <w:szCs w:val="28"/>
        </w:rPr>
        <w:t xml:space="preserve"> and during the UPR</w:t>
      </w:r>
    </w:p>
    <w:p w:rsidR="004B6BC1" w:rsidRPr="002A4BA7" w:rsidRDefault="002A4BA7" w:rsidP="002A4BA7">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A4BA7">
        <w:rPr>
          <w:sz w:val="26"/>
          <w:szCs w:val="26"/>
        </w:rPr>
        <w:t xml:space="preserve">2.1 </w:t>
      </w:r>
      <w:r w:rsidR="004B6BC1" w:rsidRPr="002A4BA7">
        <w:rPr>
          <w:b/>
          <w:i/>
          <w:sz w:val="26"/>
          <w:szCs w:val="26"/>
        </w:rPr>
        <w:t>CAT:</w:t>
      </w:r>
      <w:r w:rsidR="004B6BC1" w:rsidRPr="002A4BA7">
        <w:rPr>
          <w:i/>
          <w:sz w:val="26"/>
          <w:szCs w:val="26"/>
        </w:rPr>
        <w:t xml:space="preserve"> </w:t>
      </w:r>
      <w:r w:rsidR="004B6BC1" w:rsidRPr="002A4BA7">
        <w:rPr>
          <w:sz w:val="26"/>
          <w:szCs w:val="26"/>
        </w:rPr>
        <w:t>In 2011, the Committee Against Torture recommended that all corporal punishment of children be prohibited in all settings in Ireland.</w:t>
      </w:r>
      <w:r w:rsidR="004B6BC1" w:rsidRPr="002A4BA7">
        <w:rPr>
          <w:rStyle w:val="FootnoteReference"/>
          <w:sz w:val="26"/>
          <w:szCs w:val="26"/>
        </w:rPr>
        <w:footnoteReference w:id="1"/>
      </w:r>
    </w:p>
    <w:p w:rsidR="000C460D" w:rsidRPr="002A4BA7" w:rsidRDefault="00911499" w:rsidP="002A4BA7">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2A4BA7">
        <w:rPr>
          <w:sz w:val="26"/>
          <w:szCs w:val="26"/>
        </w:rPr>
        <w:t>2</w:t>
      </w:r>
      <w:r w:rsidR="000C460D" w:rsidRPr="002A4BA7">
        <w:rPr>
          <w:sz w:val="26"/>
          <w:szCs w:val="26"/>
        </w:rPr>
        <w:t>.</w:t>
      </w:r>
      <w:r w:rsidR="002A4BA7" w:rsidRPr="002A4BA7">
        <w:rPr>
          <w:sz w:val="26"/>
          <w:szCs w:val="26"/>
        </w:rPr>
        <w:t>2</w:t>
      </w:r>
      <w:r w:rsidR="000C460D" w:rsidRPr="002A4BA7">
        <w:rPr>
          <w:sz w:val="26"/>
          <w:szCs w:val="26"/>
        </w:rPr>
        <w:t xml:space="preserve"> </w:t>
      </w:r>
      <w:r w:rsidR="000C460D" w:rsidRPr="002A4BA7">
        <w:rPr>
          <w:b/>
          <w:i/>
          <w:sz w:val="26"/>
          <w:szCs w:val="26"/>
        </w:rPr>
        <w:t>CRC:</w:t>
      </w:r>
      <w:r w:rsidR="000C460D" w:rsidRPr="002A4BA7">
        <w:rPr>
          <w:sz w:val="26"/>
          <w:szCs w:val="26"/>
        </w:rPr>
        <w:t xml:space="preserve"> The Committee on the Rights of the Child has twice recommended that corporal punishment of children be prohibited in the home</w:t>
      </w:r>
      <w:r w:rsidR="004B6BC1" w:rsidRPr="002A4BA7">
        <w:rPr>
          <w:sz w:val="26"/>
          <w:szCs w:val="26"/>
        </w:rPr>
        <w:t xml:space="preserve"> and other settings</w:t>
      </w:r>
      <w:r w:rsidR="000C460D" w:rsidRPr="002A4BA7">
        <w:rPr>
          <w:sz w:val="26"/>
          <w:szCs w:val="26"/>
        </w:rPr>
        <w:t xml:space="preserve"> in </w:t>
      </w:r>
      <w:r w:rsidR="004B6BC1" w:rsidRPr="002A4BA7">
        <w:rPr>
          <w:sz w:val="26"/>
          <w:szCs w:val="26"/>
        </w:rPr>
        <w:t xml:space="preserve">Ireland </w:t>
      </w:r>
      <w:r w:rsidR="000C460D" w:rsidRPr="002A4BA7">
        <w:rPr>
          <w:sz w:val="26"/>
          <w:szCs w:val="26"/>
        </w:rPr>
        <w:t xml:space="preserve">– in its concluding observations on the state party’s </w:t>
      </w:r>
      <w:r w:rsidR="004B6BC1" w:rsidRPr="002A4BA7">
        <w:rPr>
          <w:sz w:val="26"/>
          <w:szCs w:val="26"/>
        </w:rPr>
        <w:t>initial report in 1998 and on the second report in 2006.</w:t>
      </w:r>
      <w:r w:rsidR="004B6BC1" w:rsidRPr="002A4BA7">
        <w:rPr>
          <w:rStyle w:val="FootnoteReference"/>
          <w:sz w:val="26"/>
          <w:szCs w:val="26"/>
        </w:rPr>
        <w:footnoteReference w:id="2"/>
      </w:r>
    </w:p>
    <w:p w:rsidR="004B6BC1" w:rsidRPr="00043BF7" w:rsidRDefault="002A4BA7" w:rsidP="002A4BA7">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043BF7">
        <w:rPr>
          <w:sz w:val="26"/>
          <w:szCs w:val="26"/>
        </w:rPr>
        <w:t xml:space="preserve">2.3 </w:t>
      </w:r>
      <w:r w:rsidR="004B6BC1" w:rsidRPr="00043BF7">
        <w:rPr>
          <w:b/>
          <w:i/>
          <w:sz w:val="26"/>
          <w:szCs w:val="26"/>
        </w:rPr>
        <w:t>ECSR:</w:t>
      </w:r>
      <w:r w:rsidR="004B6BC1" w:rsidRPr="00043BF7">
        <w:rPr>
          <w:i/>
          <w:sz w:val="26"/>
          <w:szCs w:val="26"/>
        </w:rPr>
        <w:t xml:space="preserve"> </w:t>
      </w:r>
      <w:r w:rsidR="004B6BC1" w:rsidRPr="00043BF7">
        <w:rPr>
          <w:sz w:val="26"/>
          <w:szCs w:val="26"/>
        </w:rPr>
        <w:t>In 2012, the European Committee of Social Rights concluded that the situation in Ireland is not in conformity with the European Social Charter on the grounds that corporal punishment is not explicitly prohibited in the home.</w:t>
      </w:r>
      <w:r w:rsidR="004B6BC1" w:rsidRPr="00043BF7">
        <w:rPr>
          <w:rStyle w:val="FootnoteReference"/>
          <w:sz w:val="26"/>
          <w:szCs w:val="26"/>
        </w:rPr>
        <w:footnoteReference w:id="3"/>
      </w:r>
      <w:r w:rsidRPr="00043BF7">
        <w:rPr>
          <w:sz w:val="26"/>
          <w:szCs w:val="26"/>
        </w:rPr>
        <w:t xml:space="preserve"> Prior to that, in 2003, following </w:t>
      </w:r>
      <w:r w:rsidR="004B6BC1" w:rsidRPr="00043BF7">
        <w:rPr>
          <w:sz w:val="26"/>
          <w:szCs w:val="26"/>
        </w:rPr>
        <w:t xml:space="preserve">a complaint against Ireland brought by the World Organisation Against Torture under the </w:t>
      </w:r>
      <w:r w:rsidR="004B6BC1" w:rsidRPr="00043BF7">
        <w:rPr>
          <w:sz w:val="26"/>
          <w:szCs w:val="26"/>
        </w:rPr>
        <w:lastRenderedPageBreak/>
        <w:t>Collective Complaints procedure of the European Social Charter, the European Committee of Social Rights concluded th</w:t>
      </w:r>
      <w:r w:rsidRPr="00043BF7">
        <w:rPr>
          <w:sz w:val="26"/>
          <w:szCs w:val="26"/>
        </w:rPr>
        <w:t>at Ireland was in violation of a</w:t>
      </w:r>
      <w:r w:rsidR="004B6BC1" w:rsidRPr="00043BF7">
        <w:rPr>
          <w:sz w:val="26"/>
          <w:szCs w:val="26"/>
        </w:rPr>
        <w:t>rticle 17 of the Revised Charter because corporal punishment of children within the home is permitted by the common law defence of reasonable chastisement, which is also applicable in foster care, residential care and</w:t>
      </w:r>
      <w:r w:rsidRPr="00043BF7">
        <w:rPr>
          <w:sz w:val="26"/>
          <w:szCs w:val="26"/>
        </w:rPr>
        <w:t xml:space="preserve"> certain childminding settings</w:t>
      </w:r>
      <w:r w:rsidR="004B6BC1" w:rsidRPr="00043BF7">
        <w:rPr>
          <w:sz w:val="26"/>
          <w:szCs w:val="26"/>
        </w:rPr>
        <w:t>.</w:t>
      </w:r>
      <w:r w:rsidRPr="00043BF7">
        <w:rPr>
          <w:rStyle w:val="FootnoteReference"/>
          <w:sz w:val="26"/>
          <w:szCs w:val="26"/>
        </w:rPr>
        <w:footnoteReference w:id="4"/>
      </w:r>
      <w:r w:rsidR="004B6BC1" w:rsidRPr="00043BF7">
        <w:rPr>
          <w:sz w:val="26"/>
          <w:szCs w:val="26"/>
        </w:rPr>
        <w:t xml:space="preserve"> In February 2013, a second complaint – submitted by the Association for the Protection of All Children (APPROACH) Ltd – was registered by the </w:t>
      </w:r>
      <w:r w:rsidRPr="00043BF7">
        <w:rPr>
          <w:sz w:val="26"/>
          <w:szCs w:val="26"/>
        </w:rPr>
        <w:t>Committee; the complaint alleges</w:t>
      </w:r>
      <w:r w:rsidR="004B6BC1" w:rsidRPr="00043BF7">
        <w:rPr>
          <w:sz w:val="26"/>
          <w:szCs w:val="26"/>
        </w:rPr>
        <w:t xml:space="preserve"> that the existence of the Irish common law of “reasonable chastisement” allows parents and some other adults to assault children with impunity, and that Ireland has taken no effective action to remedy the violation of article 17 in this respect that was found by the Committee in the previous complaint in 2003.</w:t>
      </w:r>
      <w:r w:rsidRPr="00043BF7">
        <w:rPr>
          <w:rStyle w:val="FootnoteReference"/>
          <w:sz w:val="26"/>
          <w:szCs w:val="26"/>
        </w:rPr>
        <w:footnoteReference w:id="5"/>
      </w:r>
      <w:r w:rsidR="00043BF7" w:rsidRPr="00043BF7">
        <w:rPr>
          <w:sz w:val="26"/>
          <w:szCs w:val="26"/>
        </w:rPr>
        <w:t xml:space="preserve"> The complaint was declared admissible on 2 July 2013.</w:t>
      </w:r>
    </w:p>
    <w:p w:rsidR="004B6BC1" w:rsidRPr="002A4BA7" w:rsidRDefault="00911499" w:rsidP="002A4BA7">
      <w:pPr>
        <w:spacing w:after="120"/>
        <w:ind w:left="482" w:hanging="482"/>
        <w:rPr>
          <w:sz w:val="26"/>
          <w:szCs w:val="26"/>
        </w:rPr>
      </w:pPr>
      <w:r w:rsidRPr="002A4BA7">
        <w:rPr>
          <w:sz w:val="26"/>
          <w:szCs w:val="26"/>
        </w:rPr>
        <w:t>2</w:t>
      </w:r>
      <w:r w:rsidR="000C460D" w:rsidRPr="002A4BA7">
        <w:rPr>
          <w:sz w:val="26"/>
          <w:szCs w:val="26"/>
        </w:rPr>
        <w:t>.</w:t>
      </w:r>
      <w:r w:rsidR="002A4BA7" w:rsidRPr="002A4BA7">
        <w:rPr>
          <w:sz w:val="26"/>
          <w:szCs w:val="26"/>
        </w:rPr>
        <w:t>4</w:t>
      </w:r>
      <w:r w:rsidR="000C460D" w:rsidRPr="002A4BA7">
        <w:rPr>
          <w:sz w:val="26"/>
          <w:szCs w:val="26"/>
        </w:rPr>
        <w:t xml:space="preserve"> </w:t>
      </w:r>
      <w:r w:rsidR="000C460D" w:rsidRPr="002A4BA7">
        <w:rPr>
          <w:b/>
          <w:i/>
          <w:sz w:val="26"/>
          <w:szCs w:val="26"/>
        </w:rPr>
        <w:t>UPR:</w:t>
      </w:r>
      <w:r w:rsidR="000C460D" w:rsidRPr="002A4BA7">
        <w:rPr>
          <w:sz w:val="26"/>
          <w:szCs w:val="26"/>
        </w:rPr>
        <w:t xml:space="preserve"> </w:t>
      </w:r>
      <w:r w:rsidR="004B6BC1" w:rsidRPr="002A4BA7">
        <w:rPr>
          <w:sz w:val="26"/>
          <w:szCs w:val="26"/>
        </w:rPr>
        <w:t>Ireland was examined in the first cycle of the Universal Periodic Review in 2011.</w:t>
      </w:r>
      <w:r w:rsidR="002A4BA7" w:rsidRPr="002A4BA7">
        <w:rPr>
          <w:sz w:val="26"/>
          <w:szCs w:val="26"/>
        </w:rPr>
        <w:t xml:space="preserve"> </w:t>
      </w:r>
      <w:r w:rsidR="004B6BC1" w:rsidRPr="002A4BA7">
        <w:rPr>
          <w:sz w:val="26"/>
          <w:szCs w:val="26"/>
        </w:rPr>
        <w:t>The Government partially accepted the recommendations to prohibit all corporal punishment of children, stating</w:t>
      </w:r>
      <w:r w:rsidR="002A4BA7" w:rsidRPr="002A4BA7">
        <w:rPr>
          <w:sz w:val="26"/>
          <w:szCs w:val="26"/>
        </w:rPr>
        <w:t xml:space="preserve"> that the “</w:t>
      </w:r>
      <w:r w:rsidR="004B6BC1" w:rsidRPr="002A4BA7">
        <w:rPr>
          <w:sz w:val="26"/>
          <w:szCs w:val="26"/>
        </w:rPr>
        <w:t>matter is under continuous review</w:t>
      </w:r>
      <w:r w:rsidR="002A4BA7" w:rsidRPr="002A4BA7">
        <w:rPr>
          <w:sz w:val="26"/>
          <w:szCs w:val="26"/>
        </w:rPr>
        <w:t>”.</w:t>
      </w:r>
      <w:r w:rsidR="002A4BA7" w:rsidRPr="002A4BA7">
        <w:rPr>
          <w:rStyle w:val="FootnoteReference"/>
          <w:sz w:val="26"/>
          <w:szCs w:val="26"/>
        </w:rPr>
        <w:footnoteReference w:id="6"/>
      </w:r>
    </w:p>
    <w:p w:rsidR="00096941" w:rsidRPr="002A4BA7" w:rsidRDefault="00096941" w:rsidP="002A4BA7">
      <w:pPr>
        <w:spacing w:after="120"/>
        <w:ind w:left="482" w:hanging="482"/>
        <w:rPr>
          <w:sz w:val="26"/>
          <w:szCs w:val="26"/>
        </w:rPr>
      </w:pPr>
    </w:p>
    <w:p w:rsidR="0050346D" w:rsidRDefault="00043BF7" w:rsidP="0050346D">
      <w:pPr>
        <w:rPr>
          <w:i/>
        </w:rPr>
      </w:pPr>
      <w:r>
        <w:rPr>
          <w:i/>
        </w:rPr>
        <w:t>B</w:t>
      </w:r>
      <w:r w:rsidR="0050346D">
        <w:rPr>
          <w:i/>
        </w:rPr>
        <w:t>riefing prepared by the Global Initiative to End All Corporal Punishment of Children</w:t>
      </w:r>
    </w:p>
    <w:p w:rsidR="0050346D" w:rsidRDefault="00EE00F4" w:rsidP="0050346D">
      <w:pPr>
        <w:rPr>
          <w:i/>
        </w:rPr>
      </w:pPr>
      <w:hyperlink r:id="rId11" w:history="1">
        <w:r w:rsidR="0050346D" w:rsidRPr="002E302B">
          <w:rPr>
            <w:rStyle w:val="Hyperlink"/>
            <w:i/>
          </w:rPr>
          <w:t>www.endcorporalpunishment.org</w:t>
        </w:r>
      </w:hyperlink>
      <w:r w:rsidR="0050346D">
        <w:rPr>
          <w:i/>
        </w:rPr>
        <w:t xml:space="preserve">; </w:t>
      </w:r>
      <w:hyperlink r:id="rId12" w:history="1">
        <w:r w:rsidR="0050346D" w:rsidRPr="002E302B">
          <w:rPr>
            <w:rStyle w:val="Hyperlink"/>
            <w:i/>
          </w:rPr>
          <w:t>info@endcorporalpunishment.org</w:t>
        </w:r>
      </w:hyperlink>
    </w:p>
    <w:p w:rsidR="0050346D" w:rsidRPr="0050346D" w:rsidRDefault="00043BF7" w:rsidP="0050346D">
      <w:pPr>
        <w:rPr>
          <w:i/>
        </w:rPr>
      </w:pPr>
      <w:r>
        <w:rPr>
          <w:i/>
        </w:rPr>
        <w:t>August</w:t>
      </w:r>
      <w:r w:rsidR="003F14A4">
        <w:rPr>
          <w:i/>
        </w:rPr>
        <w:t xml:space="preserve"> 2013</w:t>
      </w:r>
    </w:p>
    <w:sectPr w:rsidR="0050346D" w:rsidRPr="0050346D" w:rsidSect="00215B67">
      <w:headerReference w:type="even" r:id="rId13"/>
      <w:headerReference w:type="default" r:id="rId14"/>
      <w:footerReference w:type="even" r:id="rId15"/>
      <w:footerReference w:type="default" r:id="rId16"/>
      <w:headerReference w:type="first" r:id="rId17"/>
      <w:footerReference w:type="first" r:id="rId18"/>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7A0" w:rsidRDefault="002657A0">
      <w:r>
        <w:separator/>
      </w:r>
    </w:p>
  </w:endnote>
  <w:endnote w:type="continuationSeparator" w:id="0">
    <w:p w:rsidR="002657A0" w:rsidRDefault="00265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end"/>
    </w:r>
  </w:p>
  <w:p w:rsidR="00DF26B7" w:rsidRDefault="00DF26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6B7" w:rsidRDefault="000E63B3">
    <w:pPr>
      <w:pStyle w:val="Footer"/>
      <w:framePr w:wrap="around" w:vAnchor="text" w:hAnchor="margin" w:xAlign="center" w:y="1"/>
      <w:rPr>
        <w:rStyle w:val="PageNumber"/>
      </w:rPr>
    </w:pPr>
    <w:r>
      <w:rPr>
        <w:rStyle w:val="PageNumber"/>
      </w:rPr>
      <w:fldChar w:fldCharType="begin"/>
    </w:r>
    <w:r w:rsidR="00DF26B7">
      <w:rPr>
        <w:rStyle w:val="PageNumber"/>
      </w:rPr>
      <w:instrText xml:space="preserve">PAGE  </w:instrText>
    </w:r>
    <w:r>
      <w:rPr>
        <w:rStyle w:val="PageNumber"/>
      </w:rPr>
      <w:fldChar w:fldCharType="separate"/>
    </w:r>
    <w:r w:rsidR="00EE00F4">
      <w:rPr>
        <w:rStyle w:val="PageNumber"/>
        <w:noProof/>
      </w:rPr>
      <w:t>1</w:t>
    </w:r>
    <w:r>
      <w:rPr>
        <w:rStyle w:val="PageNumber"/>
      </w:rPr>
      <w:fldChar w:fldCharType="end"/>
    </w:r>
  </w:p>
  <w:p w:rsidR="00DF26B7" w:rsidRDefault="00DF26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4A4" w:rsidRDefault="003F14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7A0" w:rsidRDefault="002657A0">
      <w:r>
        <w:separator/>
      </w:r>
    </w:p>
  </w:footnote>
  <w:footnote w:type="continuationSeparator" w:id="0">
    <w:p w:rsidR="002657A0" w:rsidRDefault="002657A0">
      <w:r>
        <w:continuationSeparator/>
      </w:r>
    </w:p>
  </w:footnote>
  <w:footnote w:id="1">
    <w:p w:rsidR="004B6BC1" w:rsidRPr="004B6BC1" w:rsidRDefault="004B6BC1">
      <w:pPr>
        <w:pStyle w:val="FootnoteText"/>
        <w:rPr>
          <w:lang w:val="en-GB"/>
        </w:rPr>
      </w:pPr>
      <w:r>
        <w:rPr>
          <w:rStyle w:val="FootnoteReference"/>
        </w:rPr>
        <w:footnoteRef/>
      </w:r>
      <w:r w:rsidRPr="00EE00F4">
        <w:rPr>
          <w:lang w:val="en-GB"/>
        </w:rPr>
        <w:t xml:space="preserve"> 17 June 2011, CAT/IRL/CO/1, Concluding observations on initial report, para. 24</w:t>
      </w:r>
    </w:p>
  </w:footnote>
  <w:footnote w:id="2">
    <w:p w:rsidR="004B6BC1" w:rsidRPr="004B6BC1" w:rsidRDefault="004B6BC1">
      <w:pPr>
        <w:pStyle w:val="FootnoteText"/>
        <w:rPr>
          <w:lang w:val="en-GB"/>
        </w:rPr>
      </w:pPr>
      <w:r>
        <w:rPr>
          <w:rStyle w:val="FootnoteReference"/>
        </w:rPr>
        <w:footnoteRef/>
      </w:r>
      <w:r w:rsidRPr="00EE00F4">
        <w:rPr>
          <w:lang w:val="en-GB"/>
        </w:rPr>
        <w:t xml:space="preserve"> </w:t>
      </w:r>
      <w:r w:rsidRPr="00EE00F4">
        <w:rPr>
          <w:iCs/>
          <w:lang w:val="en-GB"/>
        </w:rPr>
        <w:t xml:space="preserve">4 February 1998, CRC/C/15/Add.85, Concluding observations on initial report, paras. 16 and 39 ; </w:t>
      </w:r>
      <w:r w:rsidRPr="00EE00F4">
        <w:rPr>
          <w:bCs/>
          <w:lang w:val="en-GB"/>
        </w:rPr>
        <w:t>29 September 2006, CRC/C/IRL/CO/2, Concluding observations on second report, paras 39 and 40</w:t>
      </w:r>
    </w:p>
  </w:footnote>
  <w:footnote w:id="3">
    <w:p w:rsidR="004B6BC1" w:rsidRPr="004B6BC1" w:rsidRDefault="004B6BC1">
      <w:pPr>
        <w:pStyle w:val="FootnoteText"/>
        <w:rPr>
          <w:lang w:val="en-GB"/>
        </w:rPr>
      </w:pPr>
      <w:r>
        <w:rPr>
          <w:rStyle w:val="FootnoteReference"/>
        </w:rPr>
        <w:footnoteRef/>
      </w:r>
      <w:r w:rsidRPr="00EE00F4">
        <w:rPr>
          <w:lang w:val="en-GB"/>
        </w:rPr>
        <w:t xml:space="preserve"> January 2012, Conclusions 2011</w:t>
      </w:r>
    </w:p>
  </w:footnote>
  <w:footnote w:id="4">
    <w:p w:rsidR="002A4BA7" w:rsidRPr="002A4BA7" w:rsidRDefault="002A4BA7">
      <w:pPr>
        <w:pStyle w:val="FootnoteText"/>
        <w:rPr>
          <w:lang w:val="en-GB"/>
        </w:rPr>
      </w:pPr>
      <w:r>
        <w:rPr>
          <w:rStyle w:val="FootnoteReference"/>
        </w:rPr>
        <w:footnoteRef/>
      </w:r>
      <w:r w:rsidRPr="00EE00F4">
        <w:rPr>
          <w:lang w:val="en-GB"/>
        </w:rPr>
        <w:t xml:space="preserve"> Resolution ResChS(2005)9, Collective complaint No. 18/2003 by the World Organisation against Torture (OMCT) against Ireland, adopted by the Council of Ministers on 8 June 2005</w:t>
      </w:r>
    </w:p>
  </w:footnote>
  <w:footnote w:id="5">
    <w:p w:rsidR="002A4BA7" w:rsidRPr="002A4BA7" w:rsidRDefault="002A4BA7">
      <w:pPr>
        <w:pStyle w:val="FootnoteText"/>
        <w:rPr>
          <w:lang w:val="en-GB"/>
        </w:rPr>
      </w:pPr>
      <w:r>
        <w:rPr>
          <w:rStyle w:val="FootnoteReference"/>
        </w:rPr>
        <w:footnoteRef/>
      </w:r>
      <w:r w:rsidRPr="00EE00F4">
        <w:rPr>
          <w:lang w:val="en-GB"/>
        </w:rPr>
        <w:t xml:space="preserve"> Collective complaint No. 93/2013, </w:t>
      </w:r>
      <w:r w:rsidRPr="00EE00F4">
        <w:rPr>
          <w:i/>
          <w:lang w:val="en-GB"/>
        </w:rPr>
        <w:t>Association for the Protection of All Children (APPROACH) Ltd v Ireland</w:t>
      </w:r>
    </w:p>
  </w:footnote>
  <w:footnote w:id="6">
    <w:p w:rsidR="002A4BA7" w:rsidRPr="002A4BA7" w:rsidRDefault="002A4BA7">
      <w:pPr>
        <w:pStyle w:val="FootnoteText"/>
        <w:rPr>
          <w:lang w:val="en-GB"/>
        </w:rPr>
      </w:pPr>
      <w:r>
        <w:rPr>
          <w:rStyle w:val="FootnoteReference"/>
        </w:rPr>
        <w:footnoteRef/>
      </w:r>
      <w:r w:rsidRPr="00EE00F4">
        <w:rPr>
          <w:lang w:val="en-GB"/>
        </w:rPr>
        <w:t xml:space="preserve"> 6 March 2012, A/HRC/19/9/Add.1, Report of the Working Group: Addendum, para. </w:t>
      </w:r>
      <w:r w:rsidRPr="005A614C">
        <w:t>53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4A4" w:rsidRDefault="003F14A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4A4" w:rsidRDefault="003F14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4A4" w:rsidRDefault="003F14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3BF7"/>
    <w:rsid w:val="00045E8A"/>
    <w:rsid w:val="000502A2"/>
    <w:rsid w:val="000617AB"/>
    <w:rsid w:val="00085CC0"/>
    <w:rsid w:val="000868C8"/>
    <w:rsid w:val="0009062A"/>
    <w:rsid w:val="00091F82"/>
    <w:rsid w:val="00096941"/>
    <w:rsid w:val="00097B98"/>
    <w:rsid w:val="00097CD7"/>
    <w:rsid w:val="000C460D"/>
    <w:rsid w:val="000D0933"/>
    <w:rsid w:val="000D6160"/>
    <w:rsid w:val="000E63B3"/>
    <w:rsid w:val="000F10F5"/>
    <w:rsid w:val="000F7B99"/>
    <w:rsid w:val="0012420A"/>
    <w:rsid w:val="00126D80"/>
    <w:rsid w:val="00135148"/>
    <w:rsid w:val="00153E02"/>
    <w:rsid w:val="00177EBF"/>
    <w:rsid w:val="0019698E"/>
    <w:rsid w:val="001B3817"/>
    <w:rsid w:val="001B41A2"/>
    <w:rsid w:val="001C358B"/>
    <w:rsid w:val="001C7DAB"/>
    <w:rsid w:val="001D6F11"/>
    <w:rsid w:val="001D7474"/>
    <w:rsid w:val="001E1E13"/>
    <w:rsid w:val="00202DBB"/>
    <w:rsid w:val="002072F6"/>
    <w:rsid w:val="00215B67"/>
    <w:rsid w:val="00215CC0"/>
    <w:rsid w:val="002225D2"/>
    <w:rsid w:val="0022372D"/>
    <w:rsid w:val="00242F99"/>
    <w:rsid w:val="00243837"/>
    <w:rsid w:val="00257044"/>
    <w:rsid w:val="0026194D"/>
    <w:rsid w:val="002657A0"/>
    <w:rsid w:val="002809A3"/>
    <w:rsid w:val="002871DE"/>
    <w:rsid w:val="00293182"/>
    <w:rsid w:val="002A4BA7"/>
    <w:rsid w:val="002A5A09"/>
    <w:rsid w:val="002C3481"/>
    <w:rsid w:val="002C42E4"/>
    <w:rsid w:val="002D62CB"/>
    <w:rsid w:val="002E0A08"/>
    <w:rsid w:val="002E123D"/>
    <w:rsid w:val="002E49C7"/>
    <w:rsid w:val="002E5233"/>
    <w:rsid w:val="002F7704"/>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E5F85"/>
    <w:rsid w:val="003E6BE2"/>
    <w:rsid w:val="003F14A4"/>
    <w:rsid w:val="004078E8"/>
    <w:rsid w:val="00412F3C"/>
    <w:rsid w:val="0042045D"/>
    <w:rsid w:val="00422CC8"/>
    <w:rsid w:val="00434FD1"/>
    <w:rsid w:val="0044017F"/>
    <w:rsid w:val="004521BB"/>
    <w:rsid w:val="004530DE"/>
    <w:rsid w:val="00454AB9"/>
    <w:rsid w:val="004620E7"/>
    <w:rsid w:val="00462838"/>
    <w:rsid w:val="00463DB6"/>
    <w:rsid w:val="00480550"/>
    <w:rsid w:val="00483852"/>
    <w:rsid w:val="00484137"/>
    <w:rsid w:val="004A04DA"/>
    <w:rsid w:val="004A2C47"/>
    <w:rsid w:val="004B6BC1"/>
    <w:rsid w:val="004B6C67"/>
    <w:rsid w:val="0050346D"/>
    <w:rsid w:val="005142F8"/>
    <w:rsid w:val="0052203E"/>
    <w:rsid w:val="0052409B"/>
    <w:rsid w:val="005674EC"/>
    <w:rsid w:val="00576EE5"/>
    <w:rsid w:val="0058771A"/>
    <w:rsid w:val="00597FBD"/>
    <w:rsid w:val="005A0E91"/>
    <w:rsid w:val="005B6842"/>
    <w:rsid w:val="005E72AA"/>
    <w:rsid w:val="005F3E47"/>
    <w:rsid w:val="00600EFD"/>
    <w:rsid w:val="00614E68"/>
    <w:rsid w:val="006236B4"/>
    <w:rsid w:val="00630638"/>
    <w:rsid w:val="00671092"/>
    <w:rsid w:val="00671D64"/>
    <w:rsid w:val="00672369"/>
    <w:rsid w:val="00672E4D"/>
    <w:rsid w:val="006A2102"/>
    <w:rsid w:val="006B650E"/>
    <w:rsid w:val="006B73AB"/>
    <w:rsid w:val="006C36EE"/>
    <w:rsid w:val="006C4647"/>
    <w:rsid w:val="006C6278"/>
    <w:rsid w:val="006D08C5"/>
    <w:rsid w:val="006E043A"/>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22A6"/>
    <w:rsid w:val="008556B3"/>
    <w:rsid w:val="0086146C"/>
    <w:rsid w:val="00862AE2"/>
    <w:rsid w:val="008660D9"/>
    <w:rsid w:val="00875A0F"/>
    <w:rsid w:val="00897430"/>
    <w:rsid w:val="008A1867"/>
    <w:rsid w:val="008B5A14"/>
    <w:rsid w:val="008C5E37"/>
    <w:rsid w:val="008D067C"/>
    <w:rsid w:val="008D06E2"/>
    <w:rsid w:val="008D30FB"/>
    <w:rsid w:val="008E2E0C"/>
    <w:rsid w:val="008E5D95"/>
    <w:rsid w:val="00911499"/>
    <w:rsid w:val="009160D2"/>
    <w:rsid w:val="009253FC"/>
    <w:rsid w:val="009302DF"/>
    <w:rsid w:val="00940FDD"/>
    <w:rsid w:val="00951DD0"/>
    <w:rsid w:val="00957F5B"/>
    <w:rsid w:val="00963B55"/>
    <w:rsid w:val="00963D5A"/>
    <w:rsid w:val="00970241"/>
    <w:rsid w:val="0098448F"/>
    <w:rsid w:val="009A18F9"/>
    <w:rsid w:val="009A1C42"/>
    <w:rsid w:val="009A45A4"/>
    <w:rsid w:val="009B3764"/>
    <w:rsid w:val="009B565A"/>
    <w:rsid w:val="009C4C7F"/>
    <w:rsid w:val="009F2EEE"/>
    <w:rsid w:val="009F7D50"/>
    <w:rsid w:val="00A14662"/>
    <w:rsid w:val="00A16BC1"/>
    <w:rsid w:val="00A34AC1"/>
    <w:rsid w:val="00A37A05"/>
    <w:rsid w:val="00A406B6"/>
    <w:rsid w:val="00A5271A"/>
    <w:rsid w:val="00A70D4B"/>
    <w:rsid w:val="00AA513D"/>
    <w:rsid w:val="00AB5EF2"/>
    <w:rsid w:val="00AD022F"/>
    <w:rsid w:val="00AD08EC"/>
    <w:rsid w:val="00AF3B28"/>
    <w:rsid w:val="00B053AF"/>
    <w:rsid w:val="00B0584A"/>
    <w:rsid w:val="00B13D6B"/>
    <w:rsid w:val="00B1456F"/>
    <w:rsid w:val="00B23E82"/>
    <w:rsid w:val="00B40580"/>
    <w:rsid w:val="00B51766"/>
    <w:rsid w:val="00B61CE3"/>
    <w:rsid w:val="00B754BB"/>
    <w:rsid w:val="00B80D81"/>
    <w:rsid w:val="00B91136"/>
    <w:rsid w:val="00BB1C46"/>
    <w:rsid w:val="00BB22C3"/>
    <w:rsid w:val="00BB618F"/>
    <w:rsid w:val="00BC628D"/>
    <w:rsid w:val="00BD2B62"/>
    <w:rsid w:val="00BD36F1"/>
    <w:rsid w:val="00C00DBE"/>
    <w:rsid w:val="00C01E67"/>
    <w:rsid w:val="00C33BD0"/>
    <w:rsid w:val="00C40578"/>
    <w:rsid w:val="00C436F6"/>
    <w:rsid w:val="00C54C15"/>
    <w:rsid w:val="00C623E2"/>
    <w:rsid w:val="00C65A5B"/>
    <w:rsid w:val="00C715A8"/>
    <w:rsid w:val="00C753B7"/>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4064B"/>
    <w:rsid w:val="00D63DBA"/>
    <w:rsid w:val="00D64E49"/>
    <w:rsid w:val="00D80EC4"/>
    <w:rsid w:val="00D8430A"/>
    <w:rsid w:val="00DB1536"/>
    <w:rsid w:val="00DC3BCF"/>
    <w:rsid w:val="00DC6970"/>
    <w:rsid w:val="00DE1C45"/>
    <w:rsid w:val="00DE309C"/>
    <w:rsid w:val="00DF26B7"/>
    <w:rsid w:val="00E0560E"/>
    <w:rsid w:val="00E1250A"/>
    <w:rsid w:val="00E22152"/>
    <w:rsid w:val="00E24852"/>
    <w:rsid w:val="00E3291E"/>
    <w:rsid w:val="00E4256D"/>
    <w:rsid w:val="00E53769"/>
    <w:rsid w:val="00E6051A"/>
    <w:rsid w:val="00E762AC"/>
    <w:rsid w:val="00E818B5"/>
    <w:rsid w:val="00E82FFB"/>
    <w:rsid w:val="00ED5D59"/>
    <w:rsid w:val="00EE00F4"/>
    <w:rsid w:val="00EE0C34"/>
    <w:rsid w:val="00F00694"/>
    <w:rsid w:val="00F02752"/>
    <w:rsid w:val="00F25BAE"/>
    <w:rsid w:val="00F268F9"/>
    <w:rsid w:val="00F41745"/>
    <w:rsid w:val="00F45C16"/>
    <w:rsid w:val="00F622A0"/>
    <w:rsid w:val="00F70E7B"/>
    <w:rsid w:val="00F8124B"/>
    <w:rsid w:val="00F92F82"/>
    <w:rsid w:val="00FB060B"/>
    <w:rsid w:val="00FB1B8F"/>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20"/>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20"/>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iPriority w:val="99"/>
    <w:unhideWhenUsed/>
    <w:rsid w:val="000502A2"/>
    <w:pPr>
      <w:tabs>
        <w:tab w:val="center" w:pos="4513"/>
        <w:tab w:val="right" w:pos="9026"/>
      </w:tabs>
    </w:pPr>
  </w:style>
  <w:style w:type="character" w:customStyle="1" w:styleId="HeaderChar">
    <w:name w:val="Header Char"/>
    <w:link w:val="Header"/>
    <w:uiPriority w:val="99"/>
    <w:rsid w:val="000502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E234C0-F613-4DF9-A4DE-3D7B3E3C7E20}"/>
</file>

<file path=customXml/itemProps2.xml><?xml version="1.0" encoding="utf-8"?>
<ds:datastoreItem xmlns:ds="http://schemas.openxmlformats.org/officeDocument/2006/customXml" ds:itemID="{562E1FB2-6A62-4BCA-AE3C-0E32547795E2}"/>
</file>

<file path=customXml/itemProps3.xml><?xml version="1.0" encoding="utf-8"?>
<ds:datastoreItem xmlns:ds="http://schemas.openxmlformats.org/officeDocument/2006/customXml" ds:itemID="{C2915DD6-9B2F-4F82-8D1D-2D298D4DA578}"/>
</file>

<file path=customXml/itemProps4.xml><?xml version="1.0" encoding="utf-8"?>
<ds:datastoreItem xmlns:ds="http://schemas.openxmlformats.org/officeDocument/2006/customXml" ds:itemID="{FD7A1719-DFF3-4D50-9CA0-1F6E7D808073}"/>
</file>

<file path=docProps/app.xml><?xml version="1.0" encoding="utf-8"?>
<Properties xmlns="http://schemas.openxmlformats.org/officeDocument/2006/extended-properties" xmlns:vt="http://schemas.openxmlformats.org/officeDocument/2006/docPropsVTypes">
  <Template>Normal</Template>
  <TotalTime>0</TotalTime>
  <Pages>3</Pages>
  <Words>840</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CAT briefing Ireland</vt:lpstr>
    </vt:vector>
  </TitlesOfParts>
  <Company>Freelance Writing &amp; Research</Company>
  <LinksUpToDate>false</LinksUpToDate>
  <CharactersWithSpaces>5619</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 briefing Ireland</dc:title>
  <dc:creator>Sharon Owen</dc:creator>
  <cp:lastModifiedBy>Darka Topali</cp:lastModifiedBy>
  <cp:revision>2</cp:revision>
  <cp:lastPrinted>2004-08-23T14:41:00Z</cp:lastPrinted>
  <dcterms:created xsi:type="dcterms:W3CDTF">2013-10-23T13:46:00Z</dcterms:created>
  <dcterms:modified xsi:type="dcterms:W3CDTF">2013-10-23T13:46:00Z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