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5B27E" w14:textId="4F29AC71" w:rsidR="00590DE7" w:rsidRPr="00313061" w:rsidRDefault="00590DE7" w:rsidP="00510824">
      <w:pPr>
        <w:rPr>
          <w:rFonts w:ascii="Times New Roman" w:hAnsi="Times New Roman" w:cs="Times New Roman"/>
        </w:rPr>
      </w:pPr>
    </w:p>
    <w:p w14:paraId="1CB6600C" w14:textId="1B8F6216" w:rsidR="008D12F0" w:rsidRPr="00313061" w:rsidRDefault="008D12F0" w:rsidP="00C57A06">
      <w:pPr>
        <w:jc w:val="center"/>
        <w:rPr>
          <w:rFonts w:ascii="Times New Roman" w:hAnsi="Times New Roman" w:cs="Times New Roman"/>
        </w:rPr>
      </w:pPr>
    </w:p>
    <w:p w14:paraId="66B2A288" w14:textId="77777777" w:rsidR="008D12F0" w:rsidRPr="00313061" w:rsidRDefault="008D12F0" w:rsidP="00C57A06">
      <w:pPr>
        <w:jc w:val="center"/>
        <w:rPr>
          <w:rFonts w:ascii="Times New Roman" w:hAnsi="Times New Roman" w:cs="Times New Roman"/>
        </w:rPr>
      </w:pPr>
    </w:p>
    <w:p w14:paraId="5EC6829E" w14:textId="7333A3F4" w:rsidR="00C57A06" w:rsidRPr="00F876AA" w:rsidRDefault="00C57A06" w:rsidP="00C57A06">
      <w:pPr>
        <w:jc w:val="center"/>
        <w:rPr>
          <w:rFonts w:ascii="Times New Roman" w:hAnsi="Times New Roman" w:cs="Times New Roman"/>
          <w:sz w:val="32"/>
          <w:szCs w:val="32"/>
        </w:rPr>
      </w:pPr>
      <w:r w:rsidRPr="00F876AA">
        <w:rPr>
          <w:rFonts w:ascii="Times New Roman" w:hAnsi="Times New Roman" w:cs="Times New Roman"/>
          <w:sz w:val="32"/>
          <w:szCs w:val="32"/>
        </w:rPr>
        <w:t xml:space="preserve">The United States of America’s Compliance with the </w:t>
      </w:r>
    </w:p>
    <w:p w14:paraId="54A81070" w14:textId="549AE4A4" w:rsidR="00C57A06" w:rsidRPr="00F876AA" w:rsidRDefault="002A14A8" w:rsidP="00C57A06">
      <w:pPr>
        <w:jc w:val="center"/>
        <w:rPr>
          <w:rFonts w:ascii="Times New Roman" w:hAnsi="Times New Roman" w:cs="Times New Roman"/>
          <w:sz w:val="32"/>
          <w:szCs w:val="32"/>
        </w:rPr>
      </w:pPr>
      <w:r>
        <w:rPr>
          <w:rFonts w:ascii="Times New Roman" w:hAnsi="Times New Roman" w:cs="Times New Roman"/>
          <w:sz w:val="32"/>
          <w:szCs w:val="32"/>
        </w:rPr>
        <w:t>International Covenant on Civil and Political Rights</w:t>
      </w:r>
    </w:p>
    <w:p w14:paraId="4DE7E6A1" w14:textId="6B205F1A" w:rsidR="00C57A06" w:rsidRPr="00F876AA" w:rsidRDefault="00C57A06" w:rsidP="00A2176A">
      <w:pPr>
        <w:rPr>
          <w:rFonts w:ascii="Times New Roman" w:hAnsi="Times New Roman" w:cs="Times New Roman"/>
          <w:sz w:val="32"/>
          <w:szCs w:val="32"/>
        </w:rPr>
      </w:pPr>
    </w:p>
    <w:p w14:paraId="53ED50E5" w14:textId="77777777" w:rsidR="00A2176A" w:rsidRPr="00F876AA" w:rsidRDefault="00A2176A" w:rsidP="00C57A06">
      <w:pPr>
        <w:jc w:val="center"/>
        <w:rPr>
          <w:rFonts w:ascii="Times New Roman" w:hAnsi="Times New Roman" w:cs="Times New Roman"/>
          <w:sz w:val="32"/>
          <w:szCs w:val="32"/>
        </w:rPr>
      </w:pPr>
    </w:p>
    <w:p w14:paraId="446465FA" w14:textId="77777777" w:rsidR="00510824" w:rsidRDefault="00510824" w:rsidP="00C57A06">
      <w:pPr>
        <w:jc w:val="center"/>
        <w:rPr>
          <w:rFonts w:ascii="Times New Roman" w:hAnsi="Times New Roman" w:cs="Times New Roman"/>
          <w:sz w:val="32"/>
          <w:szCs w:val="32"/>
        </w:rPr>
      </w:pPr>
    </w:p>
    <w:p w14:paraId="709C7821" w14:textId="45B824B1" w:rsidR="00C57A06" w:rsidRPr="00F876AA" w:rsidRDefault="00C57A06" w:rsidP="00C57A06">
      <w:pPr>
        <w:jc w:val="center"/>
        <w:rPr>
          <w:rFonts w:ascii="Times New Roman" w:hAnsi="Times New Roman" w:cs="Times New Roman"/>
          <w:sz w:val="32"/>
          <w:szCs w:val="32"/>
        </w:rPr>
      </w:pPr>
      <w:r w:rsidRPr="00F876AA">
        <w:rPr>
          <w:rFonts w:ascii="Times New Roman" w:hAnsi="Times New Roman" w:cs="Times New Roman"/>
          <w:sz w:val="32"/>
          <w:szCs w:val="32"/>
        </w:rPr>
        <w:t>Submitted by the Southern Poverty Law Center</w:t>
      </w:r>
    </w:p>
    <w:p w14:paraId="61F735C9" w14:textId="63D73B48" w:rsidR="00C57A06" w:rsidRPr="00F876AA" w:rsidRDefault="00C57A06" w:rsidP="00C57A06">
      <w:pPr>
        <w:jc w:val="center"/>
        <w:rPr>
          <w:rFonts w:ascii="Times New Roman" w:hAnsi="Times New Roman" w:cs="Times New Roman"/>
          <w:sz w:val="32"/>
          <w:szCs w:val="32"/>
        </w:rPr>
      </w:pPr>
    </w:p>
    <w:p w14:paraId="3CD2CA5F" w14:textId="213469FC" w:rsidR="00590DE7" w:rsidRDefault="00510824" w:rsidP="00510824">
      <w:pPr>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674333EF" wp14:editId="0B2D3AD0">
            <wp:extent cx="1728132" cy="1728132"/>
            <wp:effectExtent l="0" t="0" r="0" b="0"/>
            <wp:docPr id="113188597" name="Picture 1" descr="A black letter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88597" name="Picture 1" descr="A black letter on a white back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48752" cy="1748752"/>
                    </a:xfrm>
                    <a:prstGeom prst="rect">
                      <a:avLst/>
                    </a:prstGeom>
                  </pic:spPr>
                </pic:pic>
              </a:graphicData>
            </a:graphic>
          </wp:inline>
        </w:drawing>
      </w:r>
    </w:p>
    <w:p w14:paraId="149E8505" w14:textId="77777777" w:rsidR="00510824" w:rsidRPr="00F876AA" w:rsidRDefault="00510824" w:rsidP="00510824">
      <w:pPr>
        <w:jc w:val="center"/>
        <w:rPr>
          <w:rFonts w:ascii="Times New Roman" w:hAnsi="Times New Roman" w:cs="Times New Roman"/>
          <w:sz w:val="32"/>
          <w:szCs w:val="32"/>
        </w:rPr>
      </w:pPr>
    </w:p>
    <w:p w14:paraId="2D9330C0" w14:textId="26BDD673" w:rsidR="00C57A06" w:rsidRPr="00F876AA" w:rsidRDefault="00C57A06" w:rsidP="00C57A06">
      <w:pPr>
        <w:jc w:val="center"/>
        <w:rPr>
          <w:rFonts w:ascii="Times New Roman" w:hAnsi="Times New Roman" w:cs="Times New Roman"/>
          <w:sz w:val="32"/>
          <w:szCs w:val="32"/>
        </w:rPr>
      </w:pPr>
      <w:r w:rsidRPr="00F876AA">
        <w:rPr>
          <w:rFonts w:ascii="Times New Roman" w:hAnsi="Times New Roman" w:cs="Times New Roman"/>
          <w:sz w:val="32"/>
          <w:szCs w:val="32"/>
        </w:rPr>
        <w:t>1</w:t>
      </w:r>
      <w:r w:rsidR="00AC4F2A">
        <w:rPr>
          <w:rFonts w:ascii="Times New Roman" w:hAnsi="Times New Roman" w:cs="Times New Roman"/>
          <w:sz w:val="32"/>
          <w:szCs w:val="32"/>
        </w:rPr>
        <w:t>39</w:t>
      </w:r>
      <w:r w:rsidRPr="00F876AA">
        <w:rPr>
          <w:rFonts w:ascii="Times New Roman" w:hAnsi="Times New Roman" w:cs="Times New Roman"/>
          <w:sz w:val="32"/>
          <w:szCs w:val="32"/>
          <w:vertAlign w:val="superscript"/>
        </w:rPr>
        <w:t>th</w:t>
      </w:r>
      <w:r w:rsidRPr="00F876AA">
        <w:rPr>
          <w:rFonts w:ascii="Times New Roman" w:hAnsi="Times New Roman" w:cs="Times New Roman"/>
          <w:sz w:val="32"/>
          <w:szCs w:val="32"/>
        </w:rPr>
        <w:t xml:space="preserve"> Session of </w:t>
      </w:r>
      <w:r w:rsidR="00060EC5">
        <w:rPr>
          <w:rFonts w:ascii="Times New Roman" w:hAnsi="Times New Roman" w:cs="Times New Roman"/>
          <w:sz w:val="32"/>
          <w:szCs w:val="32"/>
        </w:rPr>
        <w:t>Human Rights Committee</w:t>
      </w:r>
    </w:p>
    <w:p w14:paraId="0149FF14" w14:textId="2E0DCD91" w:rsidR="00C57A06" w:rsidRPr="00F876AA" w:rsidRDefault="00AC4F2A" w:rsidP="00C57A06">
      <w:pPr>
        <w:jc w:val="center"/>
        <w:rPr>
          <w:rFonts w:ascii="Times New Roman" w:hAnsi="Times New Roman" w:cs="Times New Roman"/>
          <w:sz w:val="32"/>
          <w:szCs w:val="32"/>
        </w:rPr>
      </w:pPr>
      <w:r>
        <w:rPr>
          <w:rFonts w:ascii="Times New Roman" w:hAnsi="Times New Roman" w:cs="Times New Roman"/>
          <w:sz w:val="32"/>
          <w:szCs w:val="32"/>
        </w:rPr>
        <w:t xml:space="preserve">9 October </w:t>
      </w:r>
      <w:r w:rsidR="0033317B">
        <w:rPr>
          <w:rFonts w:ascii="Times New Roman" w:hAnsi="Times New Roman" w:cs="Times New Roman"/>
          <w:sz w:val="32"/>
          <w:szCs w:val="32"/>
        </w:rPr>
        <w:t>–</w:t>
      </w:r>
      <w:r>
        <w:rPr>
          <w:rFonts w:ascii="Times New Roman" w:hAnsi="Times New Roman" w:cs="Times New Roman"/>
          <w:sz w:val="32"/>
          <w:szCs w:val="32"/>
        </w:rPr>
        <w:t xml:space="preserve"> </w:t>
      </w:r>
      <w:r w:rsidR="0033317B">
        <w:rPr>
          <w:rFonts w:ascii="Times New Roman" w:hAnsi="Times New Roman" w:cs="Times New Roman"/>
          <w:sz w:val="32"/>
          <w:szCs w:val="32"/>
        </w:rPr>
        <w:t xml:space="preserve">3 </w:t>
      </w:r>
      <w:r>
        <w:rPr>
          <w:rFonts w:ascii="Times New Roman" w:hAnsi="Times New Roman" w:cs="Times New Roman"/>
          <w:sz w:val="32"/>
          <w:szCs w:val="32"/>
        </w:rPr>
        <w:t>November 2023</w:t>
      </w:r>
    </w:p>
    <w:p w14:paraId="2C7CBBA0" w14:textId="4836BED8" w:rsidR="00C57A06" w:rsidRPr="00F876AA" w:rsidRDefault="00C57A06" w:rsidP="00C57A06">
      <w:pPr>
        <w:jc w:val="center"/>
        <w:rPr>
          <w:rFonts w:ascii="Times New Roman" w:hAnsi="Times New Roman" w:cs="Times New Roman"/>
          <w:sz w:val="32"/>
          <w:szCs w:val="32"/>
        </w:rPr>
      </w:pPr>
    </w:p>
    <w:p w14:paraId="77443683" w14:textId="0EEC3BD3" w:rsidR="00C57A06" w:rsidRPr="00F876AA" w:rsidRDefault="00C57A06" w:rsidP="00C57A06">
      <w:pPr>
        <w:jc w:val="center"/>
        <w:rPr>
          <w:rFonts w:ascii="Times New Roman" w:hAnsi="Times New Roman" w:cs="Times New Roman"/>
          <w:sz w:val="32"/>
          <w:szCs w:val="32"/>
        </w:rPr>
      </w:pPr>
    </w:p>
    <w:p w14:paraId="0E1D3A49" w14:textId="77777777" w:rsidR="00590DE7" w:rsidRPr="00F876AA" w:rsidRDefault="00590DE7" w:rsidP="00C57A06">
      <w:pPr>
        <w:jc w:val="center"/>
        <w:rPr>
          <w:rFonts w:ascii="Times New Roman" w:hAnsi="Times New Roman" w:cs="Times New Roman"/>
          <w:sz w:val="32"/>
          <w:szCs w:val="32"/>
        </w:rPr>
      </w:pPr>
    </w:p>
    <w:p w14:paraId="66CDA621" w14:textId="77777777" w:rsidR="00590DE7" w:rsidRPr="00F876AA" w:rsidRDefault="00590DE7" w:rsidP="00C57A06">
      <w:pPr>
        <w:jc w:val="center"/>
        <w:rPr>
          <w:rFonts w:ascii="Times New Roman" w:hAnsi="Times New Roman" w:cs="Times New Roman"/>
          <w:sz w:val="32"/>
          <w:szCs w:val="32"/>
        </w:rPr>
      </w:pPr>
    </w:p>
    <w:p w14:paraId="17BFC76D" w14:textId="28F63AFC" w:rsidR="00C57A06" w:rsidRPr="00F876AA" w:rsidRDefault="00C57A06" w:rsidP="00C57A06">
      <w:pPr>
        <w:jc w:val="center"/>
        <w:rPr>
          <w:rFonts w:ascii="Times New Roman" w:hAnsi="Times New Roman" w:cs="Times New Roman"/>
          <w:sz w:val="32"/>
          <w:szCs w:val="32"/>
        </w:rPr>
      </w:pPr>
      <w:r w:rsidRPr="00F876AA">
        <w:rPr>
          <w:rFonts w:ascii="Times New Roman" w:hAnsi="Times New Roman" w:cs="Times New Roman"/>
          <w:sz w:val="32"/>
          <w:szCs w:val="32"/>
        </w:rPr>
        <w:t xml:space="preserve">Submitted </w:t>
      </w:r>
      <w:r w:rsidR="00785B76" w:rsidRPr="00F876AA">
        <w:rPr>
          <w:rFonts w:ascii="Times New Roman" w:hAnsi="Times New Roman" w:cs="Times New Roman"/>
          <w:sz w:val="32"/>
          <w:szCs w:val="32"/>
        </w:rPr>
        <w:t>1</w:t>
      </w:r>
      <w:r w:rsidR="00AC4F2A">
        <w:rPr>
          <w:rFonts w:ascii="Times New Roman" w:hAnsi="Times New Roman" w:cs="Times New Roman"/>
          <w:sz w:val="32"/>
          <w:szCs w:val="32"/>
        </w:rPr>
        <w:t>2 September 2023</w:t>
      </w:r>
    </w:p>
    <w:p w14:paraId="684C1E4C" w14:textId="538BC67A" w:rsidR="007C6ACD" w:rsidRPr="00F876AA" w:rsidRDefault="007C6ACD" w:rsidP="00C57A06">
      <w:pPr>
        <w:jc w:val="center"/>
        <w:rPr>
          <w:rFonts w:ascii="Times New Roman" w:hAnsi="Times New Roman" w:cs="Times New Roman"/>
          <w:sz w:val="32"/>
          <w:szCs w:val="32"/>
        </w:rPr>
      </w:pPr>
    </w:p>
    <w:p w14:paraId="69B0403D" w14:textId="5C3A8106" w:rsidR="007C6ACD" w:rsidRPr="00313061" w:rsidRDefault="007C6ACD" w:rsidP="00C57A06">
      <w:pPr>
        <w:jc w:val="center"/>
        <w:rPr>
          <w:rFonts w:ascii="Times New Roman" w:hAnsi="Times New Roman" w:cs="Times New Roman"/>
        </w:rPr>
      </w:pPr>
    </w:p>
    <w:p w14:paraId="219B2289" w14:textId="77777777" w:rsidR="00510824" w:rsidRDefault="00510824" w:rsidP="333F8D3A">
      <w:pPr>
        <w:rPr>
          <w:rFonts w:ascii="Times New Roman" w:hAnsi="Times New Roman" w:cs="Times New Roman"/>
          <w:b/>
          <w:bCs/>
        </w:rPr>
      </w:pPr>
    </w:p>
    <w:p w14:paraId="300B89F4" w14:textId="77777777" w:rsidR="00510824" w:rsidRDefault="00510824" w:rsidP="333F8D3A">
      <w:pPr>
        <w:rPr>
          <w:rFonts w:ascii="Times New Roman" w:hAnsi="Times New Roman" w:cs="Times New Roman"/>
          <w:b/>
          <w:bCs/>
        </w:rPr>
      </w:pPr>
    </w:p>
    <w:p w14:paraId="7A4AC9FA" w14:textId="5788A414" w:rsidR="007C6ACD" w:rsidRDefault="007C6ACD" w:rsidP="00510824">
      <w:pPr>
        <w:jc w:val="both"/>
        <w:rPr>
          <w:rFonts w:ascii="Times New Roman" w:hAnsi="Times New Roman" w:cs="Times New Roman"/>
        </w:rPr>
      </w:pPr>
      <w:r w:rsidRPr="00313061">
        <w:rPr>
          <w:rFonts w:ascii="Times New Roman" w:hAnsi="Times New Roman" w:cs="Times New Roman"/>
          <w:b/>
          <w:bCs/>
        </w:rPr>
        <w:t>The Southern Poverty Law Center</w:t>
      </w:r>
      <w:r w:rsidRPr="00313061">
        <w:rPr>
          <w:rFonts w:ascii="Times New Roman" w:hAnsi="Times New Roman" w:cs="Times New Roman"/>
        </w:rPr>
        <w:t xml:space="preserve"> was founded in 1971 with the purpose of ensuring that the goals of the US civil rights movement would be realized for everyone. SPLC seeks to achieve its purpose through litigation, policy advocacy, education and community organizing, and is a catalyst for racial justice in the Southern US and beyond. SPLC also operates an internationally known Intelligence Project that tracks and exposes the activities of hate groups and other domestic extremists</w:t>
      </w:r>
      <w:r>
        <w:rPr>
          <w:rFonts w:ascii="Times New Roman" w:hAnsi="Times New Roman" w:cs="Times New Roman"/>
        </w:rPr>
        <w:t>.</w:t>
      </w:r>
    </w:p>
    <w:p w14:paraId="0204FE89" w14:textId="77777777" w:rsidR="00E87436" w:rsidRDefault="00E87436" w:rsidP="00510824">
      <w:pPr>
        <w:jc w:val="both"/>
        <w:rPr>
          <w:rFonts w:ascii="Times New Roman" w:hAnsi="Times New Roman" w:cs="Times New Roman"/>
        </w:rPr>
      </w:pPr>
    </w:p>
    <w:p w14:paraId="1EC1277A" w14:textId="52FDA744" w:rsidR="001B29FC" w:rsidRPr="00E87436" w:rsidRDefault="00E87436" w:rsidP="007C6ACD">
      <w:pPr>
        <w:rPr>
          <w:rFonts w:ascii="Times New Roman" w:hAnsi="Times New Roman" w:cs="Times New Roman"/>
        </w:rPr>
      </w:pPr>
      <w:r>
        <w:rPr>
          <w:rFonts w:ascii="Times New Roman" w:hAnsi="Times New Roman" w:cs="Times New Roman"/>
        </w:rPr>
        <w:t xml:space="preserve">For questions or additional information, contact Lisa Borden, Senior Policy Counsel for International Advocacy, at </w:t>
      </w:r>
      <w:hyperlink r:id="rId12" w:history="1">
        <w:r w:rsidRPr="00F85400">
          <w:rPr>
            <w:rStyle w:val="Hyperlink"/>
            <w:rFonts w:ascii="Times New Roman" w:hAnsi="Times New Roman" w:cs="Times New Roman"/>
          </w:rPr>
          <w:t>lisa.borden@splcenter.org</w:t>
        </w:r>
      </w:hyperlink>
      <w:r>
        <w:rPr>
          <w:rFonts w:ascii="Times New Roman" w:hAnsi="Times New Roman" w:cs="Times New Roman"/>
        </w:rPr>
        <w:t xml:space="preserve"> </w:t>
      </w:r>
    </w:p>
    <w:p w14:paraId="42493079" w14:textId="5EB2C49A" w:rsidR="000366C9" w:rsidRPr="00510824" w:rsidRDefault="000366C9" w:rsidP="00510824">
      <w:pPr>
        <w:jc w:val="both"/>
        <w:rPr>
          <w:rFonts w:ascii="Times New Roman" w:hAnsi="Times New Roman" w:cs="Times New Roman"/>
          <w:b/>
          <w:bCs/>
          <w:u w:val="single"/>
        </w:rPr>
      </w:pPr>
      <w:r w:rsidRPr="00313061">
        <w:rPr>
          <w:rFonts w:ascii="Times New Roman" w:hAnsi="Times New Roman" w:cs="Times New Roman"/>
          <w:b/>
          <w:bCs/>
        </w:rPr>
        <w:lastRenderedPageBreak/>
        <w:t xml:space="preserve">I. The </w:t>
      </w:r>
      <w:r>
        <w:rPr>
          <w:rFonts w:ascii="Times New Roman" w:hAnsi="Times New Roman" w:cs="Times New Roman"/>
          <w:b/>
          <w:bCs/>
        </w:rPr>
        <w:t>Covenant</w:t>
      </w:r>
      <w:r w:rsidRPr="00313061">
        <w:rPr>
          <w:rFonts w:ascii="Times New Roman" w:hAnsi="Times New Roman" w:cs="Times New Roman"/>
          <w:b/>
          <w:bCs/>
        </w:rPr>
        <w:t xml:space="preserve"> in domestic law and the institutional and policy framework for its implementation (art. 2).</w:t>
      </w:r>
    </w:p>
    <w:p w14:paraId="5211744B" w14:textId="02A737DE" w:rsidR="000366C9" w:rsidRPr="00313061" w:rsidRDefault="000366C9" w:rsidP="00C57A06">
      <w:pPr>
        <w:jc w:val="center"/>
        <w:rPr>
          <w:rFonts w:ascii="Times New Roman" w:hAnsi="Times New Roman" w:cs="Times New Roman"/>
        </w:rPr>
      </w:pPr>
    </w:p>
    <w:p w14:paraId="79DF76E3" w14:textId="65CBD0D6" w:rsidR="000366C9" w:rsidRDefault="000366C9" w:rsidP="005147C3">
      <w:pPr>
        <w:jc w:val="both"/>
        <w:rPr>
          <w:rFonts w:ascii="Times New Roman" w:hAnsi="Times New Roman" w:cs="Times New Roman"/>
        </w:rPr>
      </w:pPr>
      <w:r>
        <w:rPr>
          <w:rFonts w:ascii="Times New Roman" w:hAnsi="Times New Roman" w:cs="Times New Roman"/>
        </w:rPr>
        <w:t>In its Concluding Observations on the fourth periodic report,</w:t>
      </w:r>
      <w:r>
        <w:rPr>
          <w:rStyle w:val="EndnoteReference"/>
          <w:rFonts w:ascii="Times New Roman" w:hAnsi="Times New Roman" w:cs="Times New Roman"/>
        </w:rPr>
        <w:endnoteReference w:id="2"/>
      </w:r>
      <w:r>
        <w:rPr>
          <w:rFonts w:ascii="Times New Roman" w:hAnsi="Times New Roman" w:cs="Times New Roman"/>
        </w:rPr>
        <w:t xml:space="preserve"> the Committee recommended that the US:</w:t>
      </w:r>
    </w:p>
    <w:p w14:paraId="3349F052" w14:textId="77777777" w:rsidR="000366C9" w:rsidRDefault="000366C9" w:rsidP="005147C3">
      <w:pPr>
        <w:jc w:val="both"/>
        <w:rPr>
          <w:rFonts w:ascii="Times New Roman" w:hAnsi="Times New Roman" w:cs="Times New Roman"/>
        </w:rPr>
      </w:pPr>
    </w:p>
    <w:p w14:paraId="582CC0ED" w14:textId="6C1C6AB9" w:rsidR="000366C9" w:rsidRDefault="000366C9" w:rsidP="0046346B">
      <w:pPr>
        <w:pStyle w:val="ListParagraph"/>
        <w:numPr>
          <w:ilvl w:val="0"/>
          <w:numId w:val="19"/>
        </w:numPr>
        <w:jc w:val="both"/>
        <w:rPr>
          <w:rFonts w:ascii="Times New Roman" w:hAnsi="Times New Roman" w:cs="Times New Roman"/>
        </w:rPr>
      </w:pPr>
      <w:r w:rsidRPr="0046346B">
        <w:rPr>
          <w:rFonts w:ascii="Times New Roman" w:hAnsi="Times New Roman" w:cs="Times New Roman"/>
        </w:rPr>
        <w:t xml:space="preserve">Engage with stakeholders at all levels to identify ways to give greater effect to the Covenant at federal, state and local levels, taking into account that the obligations under the Covenant are binding on the State party as a whole, and that all branches of government and other public or governmental authorities at every level are in a position to engage the responsibility of the State </w:t>
      </w:r>
      <w:proofErr w:type="gramStart"/>
      <w:r w:rsidRPr="0046346B">
        <w:rPr>
          <w:rFonts w:ascii="Times New Roman" w:hAnsi="Times New Roman" w:cs="Times New Roman"/>
        </w:rPr>
        <w:t>party</w:t>
      </w:r>
      <w:r w:rsidR="00A42673">
        <w:rPr>
          <w:rFonts w:ascii="Times New Roman" w:hAnsi="Times New Roman" w:cs="Times New Roman"/>
        </w:rPr>
        <w:t>;</w:t>
      </w:r>
      <w:proofErr w:type="gramEnd"/>
    </w:p>
    <w:p w14:paraId="1C9357C1" w14:textId="2B7A0CB1" w:rsidR="000366C9" w:rsidRDefault="000366C9" w:rsidP="0046346B">
      <w:pPr>
        <w:pStyle w:val="ListParagraph"/>
        <w:numPr>
          <w:ilvl w:val="0"/>
          <w:numId w:val="19"/>
        </w:numPr>
        <w:jc w:val="both"/>
        <w:rPr>
          <w:rFonts w:ascii="Times New Roman" w:hAnsi="Times New Roman" w:cs="Times New Roman"/>
        </w:rPr>
      </w:pPr>
      <w:r>
        <w:rPr>
          <w:rFonts w:ascii="Times New Roman" w:hAnsi="Times New Roman" w:cs="Times New Roman"/>
        </w:rPr>
        <w:t>E</w:t>
      </w:r>
      <w:r w:rsidRPr="0046346B">
        <w:rPr>
          <w:rFonts w:ascii="Times New Roman" w:hAnsi="Times New Roman" w:cs="Times New Roman"/>
        </w:rPr>
        <w:t xml:space="preserve">nsure effective remedies are available for violations of the Covenant, including those that do not, at the same time, constitute violations of domestic law, </w:t>
      </w:r>
      <w:r>
        <w:rPr>
          <w:rFonts w:ascii="Times New Roman" w:hAnsi="Times New Roman" w:cs="Times New Roman"/>
        </w:rPr>
        <w:t xml:space="preserve">and </w:t>
      </w:r>
      <w:r w:rsidRPr="0046346B">
        <w:rPr>
          <w:rFonts w:ascii="Times New Roman" w:hAnsi="Times New Roman" w:cs="Times New Roman"/>
        </w:rPr>
        <w:t xml:space="preserve">undertake a review of such areas with a view to proposing to </w:t>
      </w:r>
      <w:proofErr w:type="gramStart"/>
      <w:r w:rsidRPr="0046346B">
        <w:rPr>
          <w:rFonts w:ascii="Times New Roman" w:hAnsi="Times New Roman" w:cs="Times New Roman"/>
        </w:rPr>
        <w:t>implementing</w:t>
      </w:r>
      <w:proofErr w:type="gramEnd"/>
      <w:r w:rsidRPr="0046346B">
        <w:rPr>
          <w:rFonts w:ascii="Times New Roman" w:hAnsi="Times New Roman" w:cs="Times New Roman"/>
        </w:rPr>
        <w:t xml:space="preserve"> legislation to fill legislative gaps</w:t>
      </w:r>
      <w:r>
        <w:rPr>
          <w:rFonts w:ascii="Times New Roman" w:hAnsi="Times New Roman" w:cs="Times New Roman"/>
        </w:rPr>
        <w:t xml:space="preserve">; and </w:t>
      </w:r>
    </w:p>
    <w:p w14:paraId="19293F80" w14:textId="2237EC9B" w:rsidR="000366C9" w:rsidRPr="001C52AB" w:rsidRDefault="000366C9" w:rsidP="0046346B">
      <w:pPr>
        <w:pStyle w:val="ListParagraph"/>
        <w:numPr>
          <w:ilvl w:val="0"/>
          <w:numId w:val="19"/>
        </w:numPr>
        <w:jc w:val="both"/>
        <w:rPr>
          <w:rFonts w:ascii="Times New Roman" w:hAnsi="Times New Roman" w:cs="Times New Roman"/>
        </w:rPr>
      </w:pPr>
      <w:r w:rsidRPr="0046346B">
        <w:rPr>
          <w:rFonts w:ascii="Times New Roman" w:hAnsi="Times New Roman" w:cs="Times New Roman"/>
        </w:rPr>
        <w:t>Strengthen and expand existing mechanisms mandated to monitor the implementation of human rights at federal, state, local and tribal levels, provide them with adequate human and financial resources or consider establishing an independent national human rights institution, in accordance with the principles relating to the</w:t>
      </w:r>
      <w:r>
        <w:rPr>
          <w:rFonts w:ascii="Times New Roman" w:hAnsi="Times New Roman" w:cs="Times New Roman"/>
        </w:rPr>
        <w:t xml:space="preserve"> </w:t>
      </w:r>
      <w:r w:rsidRPr="001C52AB">
        <w:rPr>
          <w:rFonts w:ascii="Times New Roman" w:hAnsi="Times New Roman" w:cs="Times New Roman"/>
        </w:rPr>
        <w:t>status of national institutions for the promotion and protection of human rights (the Paris Principles)</w:t>
      </w:r>
      <w:r>
        <w:rPr>
          <w:rFonts w:ascii="Times New Roman" w:hAnsi="Times New Roman" w:cs="Times New Roman"/>
        </w:rPr>
        <w:t>.</w:t>
      </w:r>
    </w:p>
    <w:p w14:paraId="282B657A" w14:textId="77777777" w:rsidR="000366C9" w:rsidRDefault="000366C9" w:rsidP="005147C3">
      <w:pPr>
        <w:jc w:val="both"/>
        <w:rPr>
          <w:rFonts w:ascii="Times New Roman" w:hAnsi="Times New Roman" w:cs="Times New Roman"/>
        </w:rPr>
      </w:pPr>
    </w:p>
    <w:p w14:paraId="5DC79FD3" w14:textId="63ADBEFA" w:rsidR="00290131" w:rsidRDefault="000366C9" w:rsidP="005147C3">
      <w:pPr>
        <w:jc w:val="both"/>
        <w:rPr>
          <w:rFonts w:ascii="Times New Roman" w:hAnsi="Times New Roman" w:cs="Times New Roman"/>
        </w:rPr>
      </w:pPr>
      <w:r>
        <w:rPr>
          <w:rFonts w:ascii="Times New Roman" w:hAnsi="Times New Roman" w:cs="Times New Roman"/>
        </w:rPr>
        <w:t>The List of Issues Prior to Reporting (LOIPR)</w:t>
      </w:r>
      <w:r>
        <w:rPr>
          <w:rStyle w:val="EndnoteReference"/>
          <w:rFonts w:ascii="Times New Roman" w:hAnsi="Times New Roman" w:cs="Times New Roman"/>
        </w:rPr>
        <w:endnoteReference w:id="3"/>
      </w:r>
      <w:r>
        <w:rPr>
          <w:rFonts w:ascii="Times New Roman" w:hAnsi="Times New Roman" w:cs="Times New Roman"/>
        </w:rPr>
        <w:t xml:space="preserve"> </w:t>
      </w:r>
      <w:r w:rsidR="00A007B0">
        <w:rPr>
          <w:rFonts w:ascii="Times New Roman" w:hAnsi="Times New Roman" w:cs="Times New Roman"/>
        </w:rPr>
        <w:t>requests</w:t>
      </w:r>
      <w:r w:rsidR="00290131">
        <w:rPr>
          <w:rFonts w:ascii="Times New Roman" w:hAnsi="Times New Roman" w:cs="Times New Roman"/>
        </w:rPr>
        <w:t xml:space="preserve"> information regarding: </w:t>
      </w:r>
    </w:p>
    <w:p w14:paraId="3A104199" w14:textId="77777777" w:rsidR="00290131" w:rsidRDefault="00290131" w:rsidP="005147C3">
      <w:pPr>
        <w:jc w:val="both"/>
        <w:rPr>
          <w:rFonts w:ascii="Times New Roman" w:hAnsi="Times New Roman" w:cs="Times New Roman"/>
        </w:rPr>
      </w:pPr>
    </w:p>
    <w:p w14:paraId="5BCCF2E3" w14:textId="6E479F21" w:rsidR="00290131" w:rsidRDefault="001F1318" w:rsidP="00290131">
      <w:pPr>
        <w:pStyle w:val="ListParagraph"/>
        <w:numPr>
          <w:ilvl w:val="0"/>
          <w:numId w:val="18"/>
        </w:numPr>
        <w:jc w:val="both"/>
        <w:rPr>
          <w:rFonts w:ascii="Times New Roman" w:hAnsi="Times New Roman" w:cs="Times New Roman"/>
        </w:rPr>
      </w:pPr>
      <w:r w:rsidRPr="001F1318">
        <w:rPr>
          <w:rFonts w:ascii="Times New Roman" w:hAnsi="Times New Roman" w:cs="Times New Roman"/>
        </w:rPr>
        <w:t xml:space="preserve">measures to implement recommendations </w:t>
      </w:r>
      <w:r w:rsidR="005E318B">
        <w:rPr>
          <w:rFonts w:ascii="Times New Roman" w:hAnsi="Times New Roman" w:cs="Times New Roman"/>
        </w:rPr>
        <w:t>in</w:t>
      </w:r>
      <w:r w:rsidRPr="001F1318">
        <w:rPr>
          <w:rFonts w:ascii="Times New Roman" w:hAnsi="Times New Roman" w:cs="Times New Roman"/>
        </w:rPr>
        <w:t xml:space="preserve"> the Committee’s previous concluding </w:t>
      </w:r>
      <w:proofErr w:type="gramStart"/>
      <w:r w:rsidRPr="001F1318">
        <w:rPr>
          <w:rFonts w:ascii="Times New Roman" w:hAnsi="Times New Roman" w:cs="Times New Roman"/>
        </w:rPr>
        <w:t>observations</w:t>
      </w:r>
      <w:r w:rsidR="003D3FB5">
        <w:rPr>
          <w:rFonts w:ascii="Times New Roman" w:hAnsi="Times New Roman" w:cs="Times New Roman"/>
        </w:rPr>
        <w:t>;</w:t>
      </w:r>
      <w:proofErr w:type="gramEnd"/>
    </w:p>
    <w:p w14:paraId="54BF1C03" w14:textId="19372C80" w:rsidR="001F1318" w:rsidRDefault="006333A6" w:rsidP="00290131">
      <w:pPr>
        <w:pStyle w:val="ListParagraph"/>
        <w:numPr>
          <w:ilvl w:val="0"/>
          <w:numId w:val="18"/>
        </w:numPr>
        <w:jc w:val="both"/>
        <w:rPr>
          <w:rFonts w:ascii="Times New Roman" w:hAnsi="Times New Roman" w:cs="Times New Roman"/>
        </w:rPr>
      </w:pPr>
      <w:r w:rsidRPr="006333A6">
        <w:rPr>
          <w:rFonts w:ascii="Times New Roman" w:hAnsi="Times New Roman" w:cs="Times New Roman"/>
        </w:rPr>
        <w:t xml:space="preserve">significant developments in the legal and institutional framework within which human rights are promoted and </w:t>
      </w:r>
      <w:proofErr w:type="gramStart"/>
      <w:r w:rsidRPr="006333A6">
        <w:rPr>
          <w:rFonts w:ascii="Times New Roman" w:hAnsi="Times New Roman" w:cs="Times New Roman"/>
        </w:rPr>
        <w:t>protected</w:t>
      </w:r>
      <w:r w:rsidR="003D3FB5">
        <w:rPr>
          <w:rFonts w:ascii="Times New Roman" w:hAnsi="Times New Roman" w:cs="Times New Roman"/>
        </w:rPr>
        <w:t>;</w:t>
      </w:r>
      <w:proofErr w:type="gramEnd"/>
    </w:p>
    <w:p w14:paraId="4CE0006D" w14:textId="27AE9F39" w:rsidR="000E4523" w:rsidRDefault="000E4523" w:rsidP="00290131">
      <w:pPr>
        <w:pStyle w:val="ListParagraph"/>
        <w:numPr>
          <w:ilvl w:val="0"/>
          <w:numId w:val="18"/>
        </w:numPr>
        <w:jc w:val="both"/>
        <w:rPr>
          <w:rFonts w:ascii="Times New Roman" w:hAnsi="Times New Roman" w:cs="Times New Roman"/>
        </w:rPr>
      </w:pPr>
      <w:r w:rsidRPr="000E4523">
        <w:rPr>
          <w:rFonts w:ascii="Times New Roman" w:hAnsi="Times New Roman" w:cs="Times New Roman"/>
        </w:rPr>
        <w:t>the extent to and manner in which the Covenant has been incorporated into domestic law at the federal, state and local levels</w:t>
      </w:r>
      <w:r>
        <w:rPr>
          <w:rFonts w:ascii="Times New Roman" w:hAnsi="Times New Roman" w:cs="Times New Roman"/>
        </w:rPr>
        <w:t xml:space="preserve">; and </w:t>
      </w:r>
    </w:p>
    <w:p w14:paraId="2C584B91" w14:textId="3F2C30A2" w:rsidR="006333A6" w:rsidRPr="00290131" w:rsidRDefault="0050099B" w:rsidP="00290131">
      <w:pPr>
        <w:pStyle w:val="ListParagraph"/>
        <w:numPr>
          <w:ilvl w:val="0"/>
          <w:numId w:val="18"/>
        </w:numPr>
        <w:jc w:val="both"/>
        <w:rPr>
          <w:rFonts w:ascii="Times New Roman" w:hAnsi="Times New Roman" w:cs="Times New Roman"/>
        </w:rPr>
      </w:pPr>
      <w:r w:rsidRPr="0050099B">
        <w:rPr>
          <w:rFonts w:ascii="Times New Roman" w:hAnsi="Times New Roman" w:cs="Times New Roman"/>
        </w:rPr>
        <w:t xml:space="preserve">steps taken to increase awareness and understanding of the Covenant among the </w:t>
      </w:r>
      <w:proofErr w:type="gramStart"/>
      <w:r w:rsidRPr="0050099B">
        <w:rPr>
          <w:rFonts w:ascii="Times New Roman" w:hAnsi="Times New Roman" w:cs="Times New Roman"/>
        </w:rPr>
        <w:t>general public</w:t>
      </w:r>
      <w:proofErr w:type="gramEnd"/>
      <w:r w:rsidRPr="0050099B">
        <w:rPr>
          <w:rFonts w:ascii="Times New Roman" w:hAnsi="Times New Roman" w:cs="Times New Roman"/>
        </w:rPr>
        <w:t xml:space="preserve"> and State employees such as judges, lawyers and law enforcement officials.</w:t>
      </w:r>
    </w:p>
    <w:p w14:paraId="5AB16890" w14:textId="77777777" w:rsidR="00290131" w:rsidRDefault="00290131" w:rsidP="005147C3">
      <w:pPr>
        <w:jc w:val="both"/>
        <w:rPr>
          <w:rFonts w:ascii="Times New Roman" w:hAnsi="Times New Roman" w:cs="Times New Roman"/>
        </w:rPr>
      </w:pPr>
    </w:p>
    <w:p w14:paraId="384F480F" w14:textId="0A4ED23B" w:rsidR="00604511" w:rsidRDefault="00622BEF" w:rsidP="005147C3">
      <w:pPr>
        <w:jc w:val="both"/>
        <w:rPr>
          <w:rFonts w:ascii="Times New Roman" w:hAnsi="Times New Roman" w:cs="Times New Roman"/>
        </w:rPr>
      </w:pPr>
      <w:r>
        <w:rPr>
          <w:rFonts w:ascii="Times New Roman" w:hAnsi="Times New Roman" w:cs="Times New Roman"/>
        </w:rPr>
        <w:t>None of the recommendations from 2014 ha</w:t>
      </w:r>
      <w:r w:rsidR="002261D4">
        <w:rPr>
          <w:rFonts w:ascii="Times New Roman" w:hAnsi="Times New Roman" w:cs="Times New Roman"/>
        </w:rPr>
        <w:t>ve</w:t>
      </w:r>
      <w:r>
        <w:rPr>
          <w:rFonts w:ascii="Times New Roman" w:hAnsi="Times New Roman" w:cs="Times New Roman"/>
        </w:rPr>
        <w:t xml:space="preserve"> been implemented. </w:t>
      </w:r>
      <w:r w:rsidR="00BF2E8B" w:rsidRPr="00313061">
        <w:rPr>
          <w:rFonts w:ascii="Times New Roman" w:hAnsi="Times New Roman" w:cs="Times New Roman"/>
        </w:rPr>
        <w:t xml:space="preserve">The US </w:t>
      </w:r>
      <w:r w:rsidR="00C5558F" w:rsidRPr="00313061">
        <w:rPr>
          <w:rFonts w:ascii="Times New Roman" w:hAnsi="Times New Roman" w:cs="Times New Roman"/>
        </w:rPr>
        <w:t xml:space="preserve">has not taken steps to legislatively incorporate the </w:t>
      </w:r>
      <w:r w:rsidR="008A1B6D">
        <w:rPr>
          <w:rFonts w:ascii="Times New Roman" w:hAnsi="Times New Roman" w:cs="Times New Roman"/>
        </w:rPr>
        <w:t>Covenant</w:t>
      </w:r>
      <w:r w:rsidR="00C5558F" w:rsidRPr="00313061">
        <w:rPr>
          <w:rFonts w:ascii="Times New Roman" w:hAnsi="Times New Roman" w:cs="Times New Roman"/>
        </w:rPr>
        <w:t xml:space="preserve"> into domestic law</w:t>
      </w:r>
      <w:r w:rsidR="00463461" w:rsidRPr="00313061">
        <w:rPr>
          <w:rFonts w:ascii="Times New Roman" w:hAnsi="Times New Roman" w:cs="Times New Roman"/>
        </w:rPr>
        <w:t xml:space="preserve">, nor </w:t>
      </w:r>
      <w:r w:rsidR="00C5558F" w:rsidRPr="00313061">
        <w:rPr>
          <w:rFonts w:ascii="Times New Roman" w:hAnsi="Times New Roman" w:cs="Times New Roman"/>
        </w:rPr>
        <w:t>effective measures to incorporate</w:t>
      </w:r>
      <w:r w:rsidR="008A22D7" w:rsidRPr="00313061">
        <w:rPr>
          <w:rFonts w:ascii="Times New Roman" w:hAnsi="Times New Roman" w:cs="Times New Roman"/>
        </w:rPr>
        <w:t xml:space="preserve"> it </w:t>
      </w:r>
      <w:r w:rsidR="00C5558F" w:rsidRPr="00313061">
        <w:rPr>
          <w:rFonts w:ascii="Times New Roman" w:hAnsi="Times New Roman" w:cs="Times New Roman"/>
        </w:rPr>
        <w:t xml:space="preserve">in policies and practices. </w:t>
      </w:r>
      <w:r w:rsidR="009A23ED" w:rsidRPr="00313061">
        <w:rPr>
          <w:rFonts w:ascii="Times New Roman" w:hAnsi="Times New Roman" w:cs="Times New Roman"/>
        </w:rPr>
        <w:t xml:space="preserve">US courts do not address violations of the </w:t>
      </w:r>
      <w:r w:rsidR="008A1B6D">
        <w:rPr>
          <w:rFonts w:ascii="Times New Roman" w:hAnsi="Times New Roman" w:cs="Times New Roman"/>
        </w:rPr>
        <w:t>Covenant</w:t>
      </w:r>
      <w:r w:rsidR="009A23ED" w:rsidRPr="00313061">
        <w:rPr>
          <w:rFonts w:ascii="Times New Roman" w:hAnsi="Times New Roman" w:cs="Times New Roman"/>
        </w:rPr>
        <w:t>, nor do a</w:t>
      </w:r>
      <w:r w:rsidR="00C5558F" w:rsidRPr="00313061">
        <w:rPr>
          <w:rFonts w:ascii="Times New Roman" w:hAnsi="Times New Roman" w:cs="Times New Roman"/>
        </w:rPr>
        <w:t>gencies charged with enforcement of domestic laws and regulations undertake to monitor</w:t>
      </w:r>
      <w:r w:rsidR="008A22D7" w:rsidRPr="00313061">
        <w:rPr>
          <w:rFonts w:ascii="Times New Roman" w:hAnsi="Times New Roman" w:cs="Times New Roman"/>
        </w:rPr>
        <w:t>,</w:t>
      </w:r>
      <w:r w:rsidR="00C5558F" w:rsidRPr="00313061">
        <w:rPr>
          <w:rFonts w:ascii="Times New Roman" w:hAnsi="Times New Roman" w:cs="Times New Roman"/>
        </w:rPr>
        <w:t xml:space="preserve"> implement</w:t>
      </w:r>
      <w:r w:rsidR="00104A33" w:rsidRPr="00313061">
        <w:rPr>
          <w:rFonts w:ascii="Times New Roman" w:hAnsi="Times New Roman" w:cs="Times New Roman"/>
        </w:rPr>
        <w:t>, or</w:t>
      </w:r>
      <w:r w:rsidR="00DE1841" w:rsidRPr="00313061">
        <w:rPr>
          <w:rFonts w:ascii="Times New Roman" w:hAnsi="Times New Roman" w:cs="Times New Roman"/>
        </w:rPr>
        <w:t xml:space="preserve"> </w:t>
      </w:r>
      <w:r w:rsidR="00104A33" w:rsidRPr="00313061">
        <w:rPr>
          <w:rFonts w:ascii="Times New Roman" w:hAnsi="Times New Roman" w:cs="Times New Roman"/>
        </w:rPr>
        <w:t>even consider,</w:t>
      </w:r>
      <w:r w:rsidR="002109CE">
        <w:rPr>
          <w:rFonts w:ascii="Times New Roman" w:hAnsi="Times New Roman" w:cs="Times New Roman"/>
        </w:rPr>
        <w:t xml:space="preserve"> </w:t>
      </w:r>
      <w:r w:rsidR="00C5558F" w:rsidRPr="00313061">
        <w:rPr>
          <w:rFonts w:ascii="Times New Roman" w:hAnsi="Times New Roman" w:cs="Times New Roman"/>
        </w:rPr>
        <w:t xml:space="preserve">obligations under the </w:t>
      </w:r>
      <w:r w:rsidR="008A1B6D">
        <w:rPr>
          <w:rFonts w:ascii="Times New Roman" w:hAnsi="Times New Roman" w:cs="Times New Roman"/>
        </w:rPr>
        <w:t>Covenant</w:t>
      </w:r>
      <w:r w:rsidR="0091684E">
        <w:rPr>
          <w:rFonts w:ascii="Times New Roman" w:hAnsi="Times New Roman" w:cs="Times New Roman"/>
        </w:rPr>
        <w:t xml:space="preserve"> in carrying out their work</w:t>
      </w:r>
      <w:r w:rsidR="00C5558F" w:rsidRPr="00313061">
        <w:rPr>
          <w:rFonts w:ascii="Times New Roman" w:hAnsi="Times New Roman" w:cs="Times New Roman"/>
        </w:rPr>
        <w:t xml:space="preserve">. </w:t>
      </w:r>
      <w:r w:rsidR="009D72FB">
        <w:rPr>
          <w:rFonts w:ascii="Times New Roman" w:hAnsi="Times New Roman" w:cs="Times New Roman"/>
        </w:rPr>
        <w:t>A</w:t>
      </w:r>
      <w:r w:rsidR="00A007B0">
        <w:rPr>
          <w:rFonts w:ascii="Times New Roman" w:hAnsi="Times New Roman" w:cs="Times New Roman"/>
        </w:rPr>
        <w:t>s a result, a</w:t>
      </w:r>
      <w:r w:rsidR="009D72FB">
        <w:rPr>
          <w:rFonts w:ascii="Times New Roman" w:hAnsi="Times New Roman" w:cs="Times New Roman"/>
        </w:rPr>
        <w:t xml:space="preserve">ny </w:t>
      </w:r>
      <w:r w:rsidR="005D1A94">
        <w:rPr>
          <w:rFonts w:ascii="Times New Roman" w:hAnsi="Times New Roman" w:cs="Times New Roman"/>
        </w:rPr>
        <w:t xml:space="preserve">examples the US provides as demonstrating compliance with the Covenant </w:t>
      </w:r>
      <w:r w:rsidR="0034559C">
        <w:rPr>
          <w:rFonts w:ascii="Times New Roman" w:hAnsi="Times New Roman" w:cs="Times New Roman"/>
        </w:rPr>
        <w:t xml:space="preserve">are merely coincidental and </w:t>
      </w:r>
      <w:r w:rsidR="00A007B0">
        <w:rPr>
          <w:rFonts w:ascii="Times New Roman" w:hAnsi="Times New Roman" w:cs="Times New Roman"/>
        </w:rPr>
        <w:t xml:space="preserve">are </w:t>
      </w:r>
      <w:r w:rsidR="0034559C">
        <w:rPr>
          <w:rFonts w:ascii="Times New Roman" w:hAnsi="Times New Roman" w:cs="Times New Roman"/>
        </w:rPr>
        <w:t>not reflect</w:t>
      </w:r>
      <w:r w:rsidR="00A007B0">
        <w:rPr>
          <w:rFonts w:ascii="Times New Roman" w:hAnsi="Times New Roman" w:cs="Times New Roman"/>
        </w:rPr>
        <w:t>ive of</w:t>
      </w:r>
      <w:r w:rsidR="0034559C">
        <w:rPr>
          <w:rFonts w:ascii="Times New Roman" w:hAnsi="Times New Roman" w:cs="Times New Roman"/>
        </w:rPr>
        <w:t xml:space="preserve"> an </w:t>
      </w:r>
      <w:r w:rsidR="00A95984">
        <w:rPr>
          <w:rFonts w:ascii="Times New Roman" w:hAnsi="Times New Roman" w:cs="Times New Roman"/>
        </w:rPr>
        <w:t>intentional effort to comply.</w:t>
      </w:r>
      <w:r w:rsidR="008E0F45">
        <w:rPr>
          <w:rFonts w:ascii="Times New Roman" w:hAnsi="Times New Roman" w:cs="Times New Roman"/>
        </w:rPr>
        <w:t xml:space="preserve"> </w:t>
      </w:r>
      <w:r w:rsidR="004B1C34" w:rsidRPr="00313061">
        <w:rPr>
          <w:rFonts w:ascii="Times New Roman" w:hAnsi="Times New Roman" w:cs="Times New Roman"/>
        </w:rPr>
        <w:t>The US asserts that</w:t>
      </w:r>
      <w:r w:rsidR="00BD5B4B">
        <w:rPr>
          <w:rFonts w:ascii="Times New Roman" w:hAnsi="Times New Roman" w:cs="Times New Roman"/>
        </w:rPr>
        <w:t xml:space="preserve"> </w:t>
      </w:r>
      <w:r w:rsidR="002109CE">
        <w:rPr>
          <w:rFonts w:ascii="Times New Roman" w:hAnsi="Times New Roman" w:cs="Times New Roman"/>
        </w:rPr>
        <w:t xml:space="preserve">it </w:t>
      </w:r>
      <w:r w:rsidR="00BD5B4B">
        <w:rPr>
          <w:rFonts w:ascii="Times New Roman" w:hAnsi="Times New Roman" w:cs="Times New Roman"/>
        </w:rPr>
        <w:t>“</w:t>
      </w:r>
      <w:r w:rsidR="00BD5B4B" w:rsidRPr="00BD5B4B">
        <w:rPr>
          <w:rFonts w:ascii="Times New Roman" w:hAnsi="Times New Roman" w:cs="Times New Roman"/>
        </w:rPr>
        <w:t>carefully assessed US laws and regulations to ensure that it could implement</w:t>
      </w:r>
      <w:r w:rsidR="00A42673">
        <w:rPr>
          <w:rFonts w:ascii="Times New Roman" w:hAnsi="Times New Roman" w:cs="Times New Roman"/>
        </w:rPr>
        <w:t>” its</w:t>
      </w:r>
      <w:r w:rsidR="00BD5B4B" w:rsidRPr="00BD5B4B">
        <w:rPr>
          <w:rFonts w:ascii="Times New Roman" w:hAnsi="Times New Roman" w:cs="Times New Roman"/>
        </w:rPr>
        <w:t xml:space="preserve"> obligations under the Covenant</w:t>
      </w:r>
      <w:r w:rsidR="005937F1">
        <w:rPr>
          <w:rFonts w:ascii="Times New Roman" w:hAnsi="Times New Roman" w:cs="Times New Roman"/>
        </w:rPr>
        <w:t>,</w:t>
      </w:r>
      <w:r w:rsidR="00A42673">
        <w:rPr>
          <w:rFonts w:ascii="Times New Roman" w:hAnsi="Times New Roman" w:cs="Times New Roman"/>
        </w:rPr>
        <w:t xml:space="preserve"> and “</w:t>
      </w:r>
      <w:r w:rsidR="005937F1">
        <w:rPr>
          <w:rFonts w:ascii="Times New Roman" w:hAnsi="Times New Roman" w:cs="Times New Roman"/>
        </w:rPr>
        <w:t>t</w:t>
      </w:r>
      <w:r w:rsidR="00BD5B4B" w:rsidRPr="00BD5B4B">
        <w:rPr>
          <w:rFonts w:ascii="Times New Roman" w:hAnsi="Times New Roman" w:cs="Times New Roman"/>
        </w:rPr>
        <w:t>hose laws and regulations continue to provide the framework</w:t>
      </w:r>
      <w:r w:rsidR="00A42673">
        <w:rPr>
          <w:rFonts w:ascii="Times New Roman" w:hAnsi="Times New Roman" w:cs="Times New Roman"/>
        </w:rPr>
        <w:t>” for meeting those obligations,</w:t>
      </w:r>
      <w:r w:rsidR="00604511" w:rsidRPr="00313061">
        <w:rPr>
          <w:rStyle w:val="EndnoteReference"/>
          <w:rFonts w:ascii="Times New Roman" w:hAnsi="Times New Roman" w:cs="Times New Roman"/>
        </w:rPr>
        <w:endnoteReference w:id="4"/>
      </w:r>
      <w:r w:rsidR="00604511" w:rsidRPr="00313061">
        <w:rPr>
          <w:rFonts w:ascii="Times New Roman" w:hAnsi="Times New Roman" w:cs="Times New Roman"/>
        </w:rPr>
        <w:t xml:space="preserve"> but</w:t>
      </w:r>
      <w:r w:rsidR="00775DCD">
        <w:rPr>
          <w:rFonts w:ascii="Times New Roman" w:hAnsi="Times New Roman" w:cs="Times New Roman"/>
        </w:rPr>
        <w:t xml:space="preserve"> </w:t>
      </w:r>
      <w:r w:rsidR="00604511">
        <w:rPr>
          <w:rFonts w:ascii="Times New Roman" w:hAnsi="Times New Roman" w:cs="Times New Roman"/>
        </w:rPr>
        <w:t xml:space="preserve">domestic laws are not coextensive with the requirements of the Covenant. </w:t>
      </w:r>
    </w:p>
    <w:p w14:paraId="21616033" w14:textId="77777777" w:rsidR="00604511" w:rsidRDefault="00604511" w:rsidP="005147C3">
      <w:pPr>
        <w:jc w:val="both"/>
        <w:rPr>
          <w:rFonts w:ascii="Times New Roman" w:hAnsi="Times New Roman" w:cs="Times New Roman"/>
        </w:rPr>
      </w:pPr>
    </w:p>
    <w:p w14:paraId="5CFEDED4" w14:textId="63C983BE" w:rsidR="00D279B7" w:rsidRPr="00313061" w:rsidRDefault="00604511" w:rsidP="005147C3">
      <w:pPr>
        <w:jc w:val="both"/>
        <w:rPr>
          <w:rFonts w:ascii="Times New Roman" w:hAnsi="Times New Roman" w:cs="Times New Roman"/>
        </w:rPr>
      </w:pPr>
      <w:r>
        <w:rPr>
          <w:rFonts w:ascii="Times New Roman" w:hAnsi="Times New Roman" w:cs="Times New Roman"/>
        </w:rPr>
        <w:t>T</w:t>
      </w:r>
      <w:r w:rsidRPr="00313061">
        <w:rPr>
          <w:rFonts w:ascii="Times New Roman" w:hAnsi="Times New Roman" w:cs="Times New Roman"/>
        </w:rPr>
        <w:t xml:space="preserve">here is no </w:t>
      </w:r>
      <w:r>
        <w:rPr>
          <w:rFonts w:ascii="Times New Roman" w:hAnsi="Times New Roman" w:cs="Times New Roman"/>
        </w:rPr>
        <w:t xml:space="preserve">national human rights institution or other </w:t>
      </w:r>
      <w:r w:rsidRPr="00313061">
        <w:rPr>
          <w:rFonts w:ascii="Times New Roman" w:hAnsi="Times New Roman" w:cs="Times New Roman"/>
        </w:rPr>
        <w:t xml:space="preserve">mechanism charged </w:t>
      </w:r>
      <w:r>
        <w:rPr>
          <w:rFonts w:ascii="Times New Roman" w:hAnsi="Times New Roman" w:cs="Times New Roman"/>
        </w:rPr>
        <w:t>implementing or monitoring</w:t>
      </w:r>
      <w:r w:rsidRPr="00313061">
        <w:rPr>
          <w:rFonts w:ascii="Times New Roman" w:hAnsi="Times New Roman" w:cs="Times New Roman"/>
        </w:rPr>
        <w:t xml:space="preserve"> </w:t>
      </w:r>
      <w:r>
        <w:rPr>
          <w:rFonts w:ascii="Times New Roman" w:hAnsi="Times New Roman" w:cs="Times New Roman"/>
        </w:rPr>
        <w:t xml:space="preserve">compliance with </w:t>
      </w:r>
      <w:r w:rsidRPr="00313061">
        <w:rPr>
          <w:rFonts w:ascii="Times New Roman" w:hAnsi="Times New Roman" w:cs="Times New Roman"/>
        </w:rPr>
        <w:t xml:space="preserve">the </w:t>
      </w:r>
      <w:r>
        <w:rPr>
          <w:rFonts w:ascii="Times New Roman" w:hAnsi="Times New Roman" w:cs="Times New Roman"/>
        </w:rPr>
        <w:t>Covenant</w:t>
      </w:r>
      <w:r w:rsidRPr="00313061">
        <w:rPr>
          <w:rFonts w:ascii="Times New Roman" w:hAnsi="Times New Roman" w:cs="Times New Roman"/>
        </w:rPr>
        <w:t xml:space="preserve">. </w:t>
      </w:r>
      <w:r>
        <w:rPr>
          <w:rFonts w:ascii="Times New Roman" w:hAnsi="Times New Roman" w:cs="Times New Roman"/>
        </w:rPr>
        <w:t>Such a mechanism would be a major step forward in implementing all</w:t>
      </w:r>
      <w:r w:rsidR="00A42673">
        <w:rPr>
          <w:rFonts w:ascii="Times New Roman" w:hAnsi="Times New Roman" w:cs="Times New Roman"/>
        </w:rPr>
        <w:t xml:space="preserve"> </w:t>
      </w:r>
      <w:r>
        <w:rPr>
          <w:rFonts w:ascii="Times New Roman" w:hAnsi="Times New Roman" w:cs="Times New Roman"/>
        </w:rPr>
        <w:t xml:space="preserve">the recommendations cited above. </w:t>
      </w:r>
      <w:r w:rsidRPr="00313061">
        <w:rPr>
          <w:rFonts w:ascii="Times New Roman" w:hAnsi="Times New Roman" w:cs="Times New Roman"/>
        </w:rPr>
        <w:t>The State department meticulously monitors implementation of human rights obligations by other states,</w:t>
      </w:r>
      <w:r w:rsidRPr="00313061">
        <w:rPr>
          <w:rStyle w:val="EndnoteReference"/>
          <w:rFonts w:ascii="Times New Roman" w:hAnsi="Times New Roman" w:cs="Times New Roman"/>
        </w:rPr>
        <w:endnoteReference w:id="5"/>
      </w:r>
      <w:r w:rsidRPr="00313061">
        <w:rPr>
          <w:rFonts w:ascii="Times New Roman" w:hAnsi="Times New Roman" w:cs="Times New Roman"/>
        </w:rPr>
        <w:t xml:space="preserve"> but not </w:t>
      </w:r>
      <w:r w:rsidR="00A42673">
        <w:rPr>
          <w:rFonts w:ascii="Times New Roman" w:hAnsi="Times New Roman" w:cs="Times New Roman"/>
        </w:rPr>
        <w:t>by</w:t>
      </w:r>
      <w:r w:rsidRPr="00313061">
        <w:rPr>
          <w:rFonts w:ascii="Times New Roman" w:hAnsi="Times New Roman" w:cs="Times New Roman"/>
        </w:rPr>
        <w:t xml:space="preserve"> the US itself.</w:t>
      </w:r>
      <w:r>
        <w:rPr>
          <w:rFonts w:ascii="Times New Roman" w:hAnsi="Times New Roman" w:cs="Times New Roman"/>
        </w:rPr>
        <w:t xml:space="preserve"> </w:t>
      </w:r>
      <w:r w:rsidRPr="00313061">
        <w:rPr>
          <w:rFonts w:ascii="Times New Roman" w:hAnsi="Times New Roman" w:cs="Times New Roman"/>
        </w:rPr>
        <w:t>The US has</w:t>
      </w:r>
      <w:r>
        <w:rPr>
          <w:rFonts w:ascii="Times New Roman" w:hAnsi="Times New Roman" w:cs="Times New Roman"/>
        </w:rPr>
        <w:t xml:space="preserve"> </w:t>
      </w:r>
      <w:r>
        <w:rPr>
          <w:rFonts w:ascii="Times New Roman" w:hAnsi="Times New Roman" w:cs="Times New Roman"/>
        </w:rPr>
        <w:lastRenderedPageBreak/>
        <w:t>taken no steps toward</w:t>
      </w:r>
      <w:r w:rsidR="00A007B0">
        <w:rPr>
          <w:rFonts w:ascii="Times New Roman" w:hAnsi="Times New Roman" w:cs="Times New Roman"/>
        </w:rPr>
        <w:t xml:space="preserve"> </w:t>
      </w:r>
      <w:r>
        <w:rPr>
          <w:rFonts w:ascii="Times New Roman" w:hAnsi="Times New Roman" w:cs="Times New Roman"/>
        </w:rPr>
        <w:t>establish</w:t>
      </w:r>
      <w:r w:rsidR="002109CE">
        <w:rPr>
          <w:rFonts w:ascii="Times New Roman" w:hAnsi="Times New Roman" w:cs="Times New Roman"/>
        </w:rPr>
        <w:t>ing</w:t>
      </w:r>
      <w:r w:rsidRPr="00313061">
        <w:rPr>
          <w:rFonts w:ascii="Times New Roman" w:hAnsi="Times New Roman" w:cs="Times New Roman"/>
        </w:rPr>
        <w:t xml:space="preserve"> a</w:t>
      </w:r>
      <w:r w:rsidR="002109CE">
        <w:rPr>
          <w:rFonts w:ascii="Times New Roman" w:hAnsi="Times New Roman" w:cs="Times New Roman"/>
        </w:rPr>
        <w:t>n</w:t>
      </w:r>
      <w:r w:rsidRPr="00313061">
        <w:rPr>
          <w:rFonts w:ascii="Times New Roman" w:hAnsi="Times New Roman" w:cs="Times New Roman"/>
        </w:rPr>
        <w:t xml:space="preserve"> </w:t>
      </w:r>
      <w:r w:rsidR="002109CE">
        <w:rPr>
          <w:rFonts w:ascii="Times New Roman" w:hAnsi="Times New Roman" w:cs="Times New Roman"/>
        </w:rPr>
        <w:t>NHRI</w:t>
      </w:r>
      <w:r w:rsidRPr="00313061">
        <w:rPr>
          <w:rFonts w:ascii="Times New Roman" w:hAnsi="Times New Roman" w:cs="Times New Roman"/>
        </w:rPr>
        <w:t xml:space="preserve"> or other mechanism with the responsibility to implement or monitor compliance with the </w:t>
      </w:r>
      <w:r>
        <w:rPr>
          <w:rFonts w:ascii="Times New Roman" w:hAnsi="Times New Roman" w:cs="Times New Roman"/>
        </w:rPr>
        <w:t>Covenan</w:t>
      </w:r>
      <w:r w:rsidR="002109CE">
        <w:rPr>
          <w:rFonts w:ascii="Times New Roman" w:hAnsi="Times New Roman" w:cs="Times New Roman"/>
        </w:rPr>
        <w:t>t</w:t>
      </w:r>
      <w:r>
        <w:rPr>
          <w:rFonts w:ascii="Times New Roman" w:hAnsi="Times New Roman" w:cs="Times New Roman"/>
        </w:rPr>
        <w:t xml:space="preserve">, despite having indicated that it would </w:t>
      </w:r>
      <w:r w:rsidRPr="00313061">
        <w:rPr>
          <w:rFonts w:ascii="Times New Roman" w:hAnsi="Times New Roman" w:cs="Times New Roman"/>
        </w:rPr>
        <w:t>consider doing so</w:t>
      </w:r>
      <w:r>
        <w:rPr>
          <w:rFonts w:ascii="Times New Roman" w:hAnsi="Times New Roman" w:cs="Times New Roman"/>
        </w:rPr>
        <w:t xml:space="preserve"> and despite the urging of this Committee, the Committee on the Elimination of Racial Discrimination,</w:t>
      </w:r>
      <w:r>
        <w:rPr>
          <w:rStyle w:val="EndnoteReference"/>
          <w:rFonts w:ascii="Times New Roman" w:hAnsi="Times New Roman" w:cs="Times New Roman"/>
        </w:rPr>
        <w:endnoteReference w:id="6"/>
      </w:r>
      <w:r>
        <w:rPr>
          <w:rFonts w:ascii="Times New Roman" w:hAnsi="Times New Roman" w:cs="Times New Roman"/>
        </w:rPr>
        <w:t xml:space="preserve"> its peer states in the Human Rights Council, civil society,</w:t>
      </w:r>
      <w:r>
        <w:rPr>
          <w:rStyle w:val="EndnoteReference"/>
          <w:rFonts w:ascii="Times New Roman" w:hAnsi="Times New Roman" w:cs="Times New Roman"/>
        </w:rPr>
        <w:endnoteReference w:id="7"/>
      </w:r>
      <w:r>
        <w:rPr>
          <w:rFonts w:ascii="Times New Roman" w:hAnsi="Times New Roman" w:cs="Times New Roman"/>
        </w:rPr>
        <w:t xml:space="preserve"> and members of Congress</w:t>
      </w:r>
      <w:r w:rsidRPr="00313061">
        <w:rPr>
          <w:rFonts w:ascii="Times New Roman" w:hAnsi="Times New Roman" w:cs="Times New Roman"/>
        </w:rPr>
        <w:t>.</w:t>
      </w:r>
      <w:r>
        <w:rPr>
          <w:rStyle w:val="EndnoteReference"/>
          <w:rFonts w:ascii="Times New Roman" w:hAnsi="Times New Roman" w:cs="Times New Roman"/>
        </w:rPr>
        <w:endnoteReference w:id="8"/>
      </w:r>
      <w:r w:rsidRPr="00313061">
        <w:rPr>
          <w:rFonts w:ascii="Times New Roman" w:hAnsi="Times New Roman" w:cs="Times New Roman"/>
        </w:rPr>
        <w:t xml:space="preserve"> </w:t>
      </w:r>
      <w:r w:rsidR="00C07C96">
        <w:rPr>
          <w:rFonts w:ascii="Times New Roman" w:hAnsi="Times New Roman" w:cs="Times New Roman"/>
        </w:rPr>
        <w:t xml:space="preserve">For more information, please refer to </w:t>
      </w:r>
      <w:r w:rsidR="00A42673">
        <w:rPr>
          <w:rFonts w:ascii="Times New Roman" w:hAnsi="Times New Roman" w:cs="Times New Roman"/>
        </w:rPr>
        <w:t xml:space="preserve">the </w:t>
      </w:r>
      <w:r w:rsidR="00821CA3">
        <w:rPr>
          <w:rFonts w:ascii="Times New Roman" w:hAnsi="Times New Roman" w:cs="Times New Roman"/>
        </w:rPr>
        <w:t xml:space="preserve">contemporaneously submitted report of the </w:t>
      </w:r>
      <w:r w:rsidR="008125EA">
        <w:rPr>
          <w:rFonts w:ascii="Times New Roman" w:hAnsi="Times New Roman" w:cs="Times New Roman"/>
        </w:rPr>
        <w:t>US Civil Society Task Force on National Human Rights Institutions</w:t>
      </w:r>
      <w:r w:rsidR="00C07C96">
        <w:rPr>
          <w:rFonts w:ascii="Times New Roman" w:hAnsi="Times New Roman" w:cs="Times New Roman"/>
        </w:rPr>
        <w:t>, in which SPLC joins</w:t>
      </w:r>
      <w:r w:rsidR="008125EA">
        <w:rPr>
          <w:rFonts w:ascii="Times New Roman" w:hAnsi="Times New Roman" w:cs="Times New Roman"/>
        </w:rPr>
        <w:t>.</w:t>
      </w:r>
    </w:p>
    <w:p w14:paraId="69BC9885" w14:textId="77777777" w:rsidR="00D279B7" w:rsidRPr="00313061" w:rsidRDefault="00D279B7" w:rsidP="005147C3">
      <w:pPr>
        <w:jc w:val="both"/>
        <w:rPr>
          <w:rFonts w:ascii="Times New Roman" w:hAnsi="Times New Roman" w:cs="Times New Roman"/>
        </w:rPr>
      </w:pPr>
    </w:p>
    <w:p w14:paraId="7ED7DE7C" w14:textId="4E3A3D73" w:rsidR="00D93419" w:rsidRPr="00313061" w:rsidRDefault="006A1F5A" w:rsidP="005147C3">
      <w:pPr>
        <w:jc w:val="both"/>
        <w:rPr>
          <w:rFonts w:ascii="Times New Roman" w:hAnsi="Times New Roman" w:cs="Times New Roman"/>
        </w:rPr>
      </w:pPr>
      <w:r w:rsidRPr="00313061">
        <w:rPr>
          <w:rFonts w:ascii="Times New Roman" w:hAnsi="Times New Roman" w:cs="Times New Roman"/>
        </w:rPr>
        <w:t xml:space="preserve">The US </w:t>
      </w:r>
      <w:r w:rsidR="00D279B7" w:rsidRPr="00313061">
        <w:rPr>
          <w:rFonts w:ascii="Times New Roman" w:hAnsi="Times New Roman" w:cs="Times New Roman"/>
        </w:rPr>
        <w:t xml:space="preserve">has long </w:t>
      </w:r>
      <w:r w:rsidRPr="00313061">
        <w:rPr>
          <w:rFonts w:ascii="Times New Roman" w:hAnsi="Times New Roman" w:cs="Times New Roman"/>
        </w:rPr>
        <w:t>routinely fail</w:t>
      </w:r>
      <w:r w:rsidR="00D279B7" w:rsidRPr="00313061">
        <w:rPr>
          <w:rFonts w:ascii="Times New Roman" w:hAnsi="Times New Roman" w:cs="Times New Roman"/>
        </w:rPr>
        <w:t>ed</w:t>
      </w:r>
      <w:r w:rsidRPr="00313061">
        <w:rPr>
          <w:rFonts w:ascii="Times New Roman" w:hAnsi="Times New Roman" w:cs="Times New Roman"/>
        </w:rPr>
        <w:t xml:space="preserve"> to </w:t>
      </w:r>
      <w:r w:rsidR="00D279B7" w:rsidRPr="00313061">
        <w:rPr>
          <w:rFonts w:ascii="Times New Roman" w:hAnsi="Times New Roman" w:cs="Times New Roman"/>
        </w:rPr>
        <w:t xml:space="preserve">adequately </w:t>
      </w:r>
      <w:r w:rsidRPr="00313061">
        <w:rPr>
          <w:rFonts w:ascii="Times New Roman" w:hAnsi="Times New Roman" w:cs="Times New Roman"/>
        </w:rPr>
        <w:t xml:space="preserve">consult with civil society </w:t>
      </w:r>
      <w:r w:rsidR="001B29FC" w:rsidRPr="00313061">
        <w:rPr>
          <w:rFonts w:ascii="Times New Roman" w:hAnsi="Times New Roman" w:cs="Times New Roman"/>
        </w:rPr>
        <w:t>regarding</w:t>
      </w:r>
      <w:r w:rsidRPr="00313061">
        <w:rPr>
          <w:rFonts w:ascii="Times New Roman" w:hAnsi="Times New Roman" w:cs="Times New Roman"/>
        </w:rPr>
        <w:t xml:space="preserve"> implementation of or compliance with international human rights </w:t>
      </w:r>
      <w:r w:rsidR="001B29FC" w:rsidRPr="00313061">
        <w:rPr>
          <w:rFonts w:ascii="Times New Roman" w:hAnsi="Times New Roman" w:cs="Times New Roman"/>
        </w:rPr>
        <w:t>treaties</w:t>
      </w:r>
      <w:r w:rsidRPr="00313061">
        <w:rPr>
          <w:rFonts w:ascii="Times New Roman" w:hAnsi="Times New Roman" w:cs="Times New Roman"/>
        </w:rPr>
        <w:t xml:space="preserve">. </w:t>
      </w:r>
      <w:r w:rsidR="00D279B7" w:rsidRPr="00313061">
        <w:rPr>
          <w:rFonts w:ascii="Times New Roman" w:hAnsi="Times New Roman" w:cs="Times New Roman"/>
        </w:rPr>
        <w:t>During 202</w:t>
      </w:r>
      <w:r w:rsidR="006375DB">
        <w:rPr>
          <w:rFonts w:ascii="Times New Roman" w:hAnsi="Times New Roman" w:cs="Times New Roman"/>
        </w:rPr>
        <w:t>3</w:t>
      </w:r>
      <w:r w:rsidR="00D279B7" w:rsidRPr="00313061">
        <w:rPr>
          <w:rFonts w:ascii="Times New Roman" w:hAnsi="Times New Roman" w:cs="Times New Roman"/>
        </w:rPr>
        <w:t>, the Biden administration provided a series of virtual meetings for the purpose of consulting with civil society in preparation for the Committee’s review. Representatives of several relevant federal agencies participated in the</w:t>
      </w:r>
      <w:r w:rsidR="006375DB">
        <w:rPr>
          <w:rFonts w:ascii="Times New Roman" w:hAnsi="Times New Roman" w:cs="Times New Roman"/>
        </w:rPr>
        <w:t>se</w:t>
      </w:r>
      <w:r w:rsidR="00592814">
        <w:rPr>
          <w:rFonts w:ascii="Times New Roman" w:hAnsi="Times New Roman" w:cs="Times New Roman"/>
        </w:rPr>
        <w:t xml:space="preserve"> </w:t>
      </w:r>
      <w:r w:rsidR="00D279B7" w:rsidRPr="00313061">
        <w:rPr>
          <w:rFonts w:ascii="Times New Roman" w:hAnsi="Times New Roman" w:cs="Times New Roman"/>
        </w:rPr>
        <w:t>consultation sessions. While</w:t>
      </w:r>
      <w:r w:rsidR="002261D4">
        <w:rPr>
          <w:rFonts w:ascii="Times New Roman" w:hAnsi="Times New Roman" w:cs="Times New Roman"/>
        </w:rPr>
        <w:t xml:space="preserve"> </w:t>
      </w:r>
      <w:r w:rsidR="00D279B7" w:rsidRPr="00313061">
        <w:rPr>
          <w:rFonts w:ascii="Times New Roman" w:hAnsi="Times New Roman" w:cs="Times New Roman"/>
        </w:rPr>
        <w:t>welcom</w:t>
      </w:r>
      <w:r w:rsidR="002261D4">
        <w:rPr>
          <w:rFonts w:ascii="Times New Roman" w:hAnsi="Times New Roman" w:cs="Times New Roman"/>
        </w:rPr>
        <w:t>e</w:t>
      </w:r>
      <w:r w:rsidR="00D279B7" w:rsidRPr="00313061">
        <w:rPr>
          <w:rFonts w:ascii="Times New Roman" w:hAnsi="Times New Roman" w:cs="Times New Roman"/>
        </w:rPr>
        <w:t xml:space="preserve">, these </w:t>
      </w:r>
      <w:r w:rsidR="00BD34E4" w:rsidRPr="00313061">
        <w:rPr>
          <w:rFonts w:ascii="Times New Roman" w:hAnsi="Times New Roman" w:cs="Times New Roman"/>
        </w:rPr>
        <w:t xml:space="preserve">brief </w:t>
      </w:r>
      <w:r w:rsidR="00D279B7" w:rsidRPr="00313061">
        <w:rPr>
          <w:rFonts w:ascii="Times New Roman" w:hAnsi="Times New Roman" w:cs="Times New Roman"/>
        </w:rPr>
        <w:t xml:space="preserve">consultations were deficient in </w:t>
      </w:r>
      <w:r w:rsidR="00BD34E4" w:rsidRPr="00313061">
        <w:rPr>
          <w:rFonts w:ascii="Times New Roman" w:hAnsi="Times New Roman" w:cs="Times New Roman"/>
        </w:rPr>
        <w:t xml:space="preserve">substance and effect. Civil society organizations were afforded the opportunity to express concerns and submit questions but received very little of substance in response. Such interactions must </w:t>
      </w:r>
      <w:r w:rsidR="000D74BA">
        <w:rPr>
          <w:rFonts w:ascii="Times New Roman" w:hAnsi="Times New Roman" w:cs="Times New Roman"/>
        </w:rPr>
        <w:t xml:space="preserve">not only </w:t>
      </w:r>
      <w:r w:rsidR="00BD34E4" w:rsidRPr="00313061">
        <w:rPr>
          <w:rFonts w:ascii="Times New Roman" w:hAnsi="Times New Roman" w:cs="Times New Roman"/>
        </w:rPr>
        <w:t>continue</w:t>
      </w:r>
      <w:r w:rsidR="000D74BA">
        <w:rPr>
          <w:rFonts w:ascii="Times New Roman" w:hAnsi="Times New Roman" w:cs="Times New Roman"/>
        </w:rPr>
        <w:t xml:space="preserve"> but</w:t>
      </w:r>
      <w:r w:rsidR="00BD34E4" w:rsidRPr="00313061">
        <w:rPr>
          <w:rFonts w:ascii="Times New Roman" w:hAnsi="Times New Roman" w:cs="Times New Roman"/>
        </w:rPr>
        <w:t xml:space="preserve"> </w:t>
      </w:r>
      <w:r w:rsidR="00D406D6">
        <w:rPr>
          <w:rFonts w:ascii="Times New Roman" w:hAnsi="Times New Roman" w:cs="Times New Roman"/>
        </w:rPr>
        <w:t xml:space="preserve">be </w:t>
      </w:r>
      <w:r w:rsidR="00BD34E4" w:rsidRPr="00313061">
        <w:rPr>
          <w:rFonts w:ascii="Times New Roman" w:hAnsi="Times New Roman" w:cs="Times New Roman"/>
        </w:rPr>
        <w:t>expanded</w:t>
      </w:r>
      <w:r w:rsidR="002261D4">
        <w:rPr>
          <w:rFonts w:ascii="Times New Roman" w:hAnsi="Times New Roman" w:cs="Times New Roman"/>
        </w:rPr>
        <w:t xml:space="preserve"> </w:t>
      </w:r>
      <w:r w:rsidR="00BD34E4" w:rsidRPr="00313061">
        <w:rPr>
          <w:rFonts w:ascii="Times New Roman" w:hAnsi="Times New Roman" w:cs="Times New Roman"/>
        </w:rPr>
        <w:t xml:space="preserve">following the review if they are to be meaningful. </w:t>
      </w:r>
      <w:r w:rsidR="00592814">
        <w:rPr>
          <w:rFonts w:ascii="Times New Roman" w:hAnsi="Times New Roman" w:cs="Times New Roman"/>
        </w:rPr>
        <w:t xml:space="preserve">The US has also </w:t>
      </w:r>
      <w:r w:rsidR="002A5229">
        <w:rPr>
          <w:rFonts w:ascii="Times New Roman" w:hAnsi="Times New Roman" w:cs="Times New Roman"/>
        </w:rPr>
        <w:t xml:space="preserve">largely failed to engage civil society in dialogue regarding implementation of the recommendations made last year by the </w:t>
      </w:r>
      <w:r w:rsidR="00882492">
        <w:rPr>
          <w:rFonts w:ascii="Times New Roman" w:hAnsi="Times New Roman" w:cs="Times New Roman"/>
        </w:rPr>
        <w:t>CERD</w:t>
      </w:r>
      <w:r w:rsidR="002A5229">
        <w:rPr>
          <w:rFonts w:ascii="Times New Roman" w:hAnsi="Times New Roman" w:cs="Times New Roman"/>
        </w:rPr>
        <w:t xml:space="preserve">, </w:t>
      </w:r>
      <w:r w:rsidR="0090318E">
        <w:rPr>
          <w:rFonts w:ascii="Times New Roman" w:hAnsi="Times New Roman" w:cs="Times New Roman"/>
        </w:rPr>
        <w:t xml:space="preserve">raising significant concerns about the extent to which </w:t>
      </w:r>
      <w:r w:rsidR="00870B42">
        <w:rPr>
          <w:rFonts w:ascii="Times New Roman" w:hAnsi="Times New Roman" w:cs="Times New Roman"/>
        </w:rPr>
        <w:t>representations</w:t>
      </w:r>
      <w:r w:rsidR="002261D4">
        <w:rPr>
          <w:rFonts w:ascii="Times New Roman" w:hAnsi="Times New Roman" w:cs="Times New Roman"/>
        </w:rPr>
        <w:t xml:space="preserve"> </w:t>
      </w:r>
      <w:r w:rsidR="00870B42">
        <w:rPr>
          <w:rFonts w:ascii="Times New Roman" w:hAnsi="Times New Roman" w:cs="Times New Roman"/>
        </w:rPr>
        <w:t xml:space="preserve">regarding efforts to implement either treaty will </w:t>
      </w:r>
      <w:r w:rsidR="002261D4">
        <w:rPr>
          <w:rFonts w:ascii="Times New Roman" w:hAnsi="Times New Roman" w:cs="Times New Roman"/>
        </w:rPr>
        <w:t>have</w:t>
      </w:r>
      <w:r w:rsidR="00870B42">
        <w:rPr>
          <w:rFonts w:ascii="Times New Roman" w:hAnsi="Times New Roman" w:cs="Times New Roman"/>
        </w:rPr>
        <w:t xml:space="preserve"> any practical effect. </w:t>
      </w:r>
    </w:p>
    <w:p w14:paraId="47D1A3C3" w14:textId="50845884" w:rsidR="00DC1B0C" w:rsidRPr="00313061" w:rsidRDefault="00DC1B0C" w:rsidP="00EE39AB">
      <w:pPr>
        <w:jc w:val="both"/>
        <w:rPr>
          <w:rFonts w:ascii="Times New Roman" w:hAnsi="Times New Roman" w:cs="Times New Roman"/>
        </w:rPr>
      </w:pPr>
    </w:p>
    <w:p w14:paraId="245A321C" w14:textId="2879DD01" w:rsidR="000219BA" w:rsidRDefault="000219BA" w:rsidP="00130039">
      <w:pPr>
        <w:jc w:val="both"/>
        <w:rPr>
          <w:rFonts w:ascii="Times New Roman" w:hAnsi="Times New Roman" w:cs="Times New Roman"/>
        </w:rPr>
      </w:pPr>
      <w:r>
        <w:rPr>
          <w:rFonts w:ascii="Times New Roman" w:hAnsi="Times New Roman" w:cs="Times New Roman"/>
          <w:u w:val="single"/>
        </w:rPr>
        <w:t>Suggested Questions for the US:</w:t>
      </w:r>
    </w:p>
    <w:p w14:paraId="7A3E7FC4" w14:textId="77777777" w:rsidR="000219BA" w:rsidRDefault="000219BA" w:rsidP="00130039">
      <w:pPr>
        <w:jc w:val="both"/>
        <w:rPr>
          <w:rFonts w:ascii="Times New Roman" w:hAnsi="Times New Roman" w:cs="Times New Roman"/>
        </w:rPr>
      </w:pPr>
    </w:p>
    <w:p w14:paraId="21789816" w14:textId="1B1F3197" w:rsidR="000219BA" w:rsidRDefault="000219BA" w:rsidP="000219BA">
      <w:pPr>
        <w:pStyle w:val="ListParagraph"/>
        <w:numPr>
          <w:ilvl w:val="0"/>
          <w:numId w:val="25"/>
        </w:numPr>
        <w:jc w:val="both"/>
        <w:rPr>
          <w:rFonts w:ascii="Times New Roman" w:hAnsi="Times New Roman" w:cs="Times New Roman"/>
        </w:rPr>
      </w:pPr>
      <w:r>
        <w:rPr>
          <w:rFonts w:ascii="Times New Roman" w:hAnsi="Times New Roman" w:cs="Times New Roman"/>
        </w:rPr>
        <w:t>What measures have been taken to expressly incorporate US obligations under the Covenant into domestic policy or the operations of federal government agencies?</w:t>
      </w:r>
    </w:p>
    <w:p w14:paraId="4F60585C" w14:textId="6ECD6C28" w:rsidR="000219BA" w:rsidRDefault="000219BA" w:rsidP="000219BA">
      <w:pPr>
        <w:pStyle w:val="ListParagraph"/>
        <w:numPr>
          <w:ilvl w:val="0"/>
          <w:numId w:val="25"/>
        </w:numPr>
        <w:jc w:val="both"/>
        <w:rPr>
          <w:rFonts w:ascii="Times New Roman" w:hAnsi="Times New Roman" w:cs="Times New Roman"/>
        </w:rPr>
      </w:pPr>
      <w:r>
        <w:rPr>
          <w:rFonts w:ascii="Times New Roman" w:hAnsi="Times New Roman" w:cs="Times New Roman"/>
        </w:rPr>
        <w:t>What measures have been taken to identify or address gaps in legislation to implement US obligations under the Covenant?</w:t>
      </w:r>
    </w:p>
    <w:p w14:paraId="6A484D36" w14:textId="66B6B294" w:rsidR="000219BA" w:rsidRDefault="000219BA" w:rsidP="000219BA">
      <w:pPr>
        <w:pStyle w:val="ListParagraph"/>
        <w:numPr>
          <w:ilvl w:val="0"/>
          <w:numId w:val="25"/>
        </w:numPr>
        <w:jc w:val="both"/>
        <w:rPr>
          <w:rFonts w:ascii="Times New Roman" w:hAnsi="Times New Roman" w:cs="Times New Roman"/>
        </w:rPr>
      </w:pPr>
      <w:r>
        <w:rPr>
          <w:rFonts w:ascii="Times New Roman" w:hAnsi="Times New Roman" w:cs="Times New Roman"/>
        </w:rPr>
        <w:t>Which person or entity has responsibility for ensuring that the provisions of the Covenant are implemented?</w:t>
      </w:r>
    </w:p>
    <w:p w14:paraId="1944F235" w14:textId="6BA4B0CA" w:rsidR="000219BA" w:rsidRPr="000219BA" w:rsidRDefault="000219BA" w:rsidP="000219BA">
      <w:pPr>
        <w:pStyle w:val="ListParagraph"/>
        <w:numPr>
          <w:ilvl w:val="0"/>
          <w:numId w:val="25"/>
        </w:numPr>
        <w:jc w:val="both"/>
        <w:rPr>
          <w:rFonts w:ascii="Times New Roman" w:hAnsi="Times New Roman" w:cs="Times New Roman"/>
        </w:rPr>
      </w:pPr>
      <w:r>
        <w:rPr>
          <w:rFonts w:ascii="Times New Roman" w:hAnsi="Times New Roman" w:cs="Times New Roman"/>
        </w:rPr>
        <w:t>What steps have been taken, or are planned, to create an NHRI or other infrastructure for implementation or monitoring of US obligations under the Covenant?</w:t>
      </w:r>
    </w:p>
    <w:p w14:paraId="63389702" w14:textId="77777777" w:rsidR="000219BA" w:rsidRDefault="000219BA" w:rsidP="00130039">
      <w:pPr>
        <w:jc w:val="both"/>
        <w:rPr>
          <w:rFonts w:ascii="Times New Roman" w:hAnsi="Times New Roman" w:cs="Times New Roman"/>
          <w:u w:val="single"/>
        </w:rPr>
      </w:pPr>
    </w:p>
    <w:p w14:paraId="6BB588BE" w14:textId="334117BE" w:rsidR="00130039" w:rsidRDefault="00DC1B0C" w:rsidP="00130039">
      <w:pPr>
        <w:jc w:val="both"/>
        <w:rPr>
          <w:rFonts w:ascii="Times New Roman" w:hAnsi="Times New Roman" w:cs="Times New Roman"/>
        </w:rPr>
      </w:pPr>
      <w:r w:rsidRPr="00427E1F">
        <w:rPr>
          <w:rFonts w:ascii="Times New Roman" w:hAnsi="Times New Roman" w:cs="Times New Roman"/>
          <w:u w:val="single"/>
        </w:rPr>
        <w:t>Suggested Recommendations</w:t>
      </w:r>
      <w:r w:rsidRPr="00313061">
        <w:rPr>
          <w:rFonts w:ascii="Times New Roman" w:hAnsi="Times New Roman" w:cs="Times New Roman"/>
        </w:rPr>
        <w:t>:</w:t>
      </w:r>
    </w:p>
    <w:p w14:paraId="4BF9F343" w14:textId="77777777" w:rsidR="00A42673" w:rsidRPr="00313061" w:rsidRDefault="00A42673" w:rsidP="00130039">
      <w:pPr>
        <w:jc w:val="both"/>
        <w:rPr>
          <w:rFonts w:ascii="Times New Roman" w:hAnsi="Times New Roman" w:cs="Times New Roman"/>
        </w:rPr>
      </w:pPr>
    </w:p>
    <w:p w14:paraId="2625C85F" w14:textId="2B5442AA" w:rsidR="00DC1B0C" w:rsidRPr="00313061" w:rsidRDefault="00DC1B0C" w:rsidP="009A5ACC">
      <w:pPr>
        <w:pStyle w:val="ListParagraph"/>
        <w:numPr>
          <w:ilvl w:val="0"/>
          <w:numId w:val="9"/>
        </w:numPr>
        <w:ind w:left="360"/>
        <w:jc w:val="both"/>
        <w:rPr>
          <w:rFonts w:ascii="Times New Roman" w:hAnsi="Times New Roman" w:cs="Times New Roman"/>
        </w:rPr>
      </w:pPr>
      <w:r w:rsidRPr="00313061">
        <w:rPr>
          <w:rFonts w:ascii="Times New Roman" w:hAnsi="Times New Roman" w:cs="Times New Roman"/>
        </w:rPr>
        <w:t>Create a permanent and effective coordinating mechanism, such as a national human rights institution established in accordance with the Paris Principles</w:t>
      </w:r>
      <w:r w:rsidR="002261D4">
        <w:rPr>
          <w:rFonts w:ascii="Times New Roman" w:hAnsi="Times New Roman" w:cs="Times New Roman"/>
        </w:rPr>
        <w:t>,</w:t>
      </w:r>
      <w:r w:rsidRPr="00313061">
        <w:rPr>
          <w:rFonts w:ascii="Times New Roman" w:hAnsi="Times New Roman" w:cs="Times New Roman"/>
        </w:rPr>
        <w:t xml:space="preserve"> to ensure full implementation of the </w:t>
      </w:r>
      <w:r w:rsidR="008A1B6D">
        <w:rPr>
          <w:rFonts w:ascii="Times New Roman" w:hAnsi="Times New Roman" w:cs="Times New Roman"/>
        </w:rPr>
        <w:t>Covenant</w:t>
      </w:r>
      <w:r w:rsidRPr="00313061">
        <w:rPr>
          <w:rFonts w:ascii="Times New Roman" w:hAnsi="Times New Roman" w:cs="Times New Roman"/>
        </w:rPr>
        <w:t xml:space="preserve">, monitor compliance of domestic laws and policies with provisions of the </w:t>
      </w:r>
      <w:r w:rsidR="008A1B6D">
        <w:rPr>
          <w:rFonts w:ascii="Times New Roman" w:hAnsi="Times New Roman" w:cs="Times New Roman"/>
        </w:rPr>
        <w:t>Covenant</w:t>
      </w:r>
      <w:r w:rsidRPr="00313061">
        <w:rPr>
          <w:rFonts w:ascii="Times New Roman" w:hAnsi="Times New Roman" w:cs="Times New Roman"/>
        </w:rPr>
        <w:t xml:space="preserve"> and carry out training and awareness-raising at federal, </w:t>
      </w:r>
      <w:proofErr w:type="gramStart"/>
      <w:r w:rsidRPr="00313061">
        <w:rPr>
          <w:rFonts w:ascii="Times New Roman" w:hAnsi="Times New Roman" w:cs="Times New Roman"/>
        </w:rPr>
        <w:t>state</w:t>
      </w:r>
      <w:proofErr w:type="gramEnd"/>
      <w:r w:rsidRPr="00313061">
        <w:rPr>
          <w:rFonts w:ascii="Times New Roman" w:hAnsi="Times New Roman" w:cs="Times New Roman"/>
        </w:rPr>
        <w:t xml:space="preserve"> and local levels.</w:t>
      </w:r>
    </w:p>
    <w:p w14:paraId="202D7258" w14:textId="65D3321A" w:rsidR="00130039" w:rsidRPr="00313061" w:rsidRDefault="00130039" w:rsidP="009A5ACC">
      <w:pPr>
        <w:pStyle w:val="ListParagraph"/>
        <w:numPr>
          <w:ilvl w:val="0"/>
          <w:numId w:val="9"/>
        </w:numPr>
        <w:ind w:left="360"/>
        <w:jc w:val="both"/>
        <w:rPr>
          <w:rFonts w:ascii="Times New Roman" w:hAnsi="Times New Roman" w:cs="Times New Roman"/>
        </w:rPr>
      </w:pPr>
      <w:r w:rsidRPr="00313061">
        <w:rPr>
          <w:rFonts w:ascii="Times New Roman" w:hAnsi="Times New Roman" w:cs="Times New Roman"/>
        </w:rPr>
        <w:t xml:space="preserve">Undertake a one-year plan of action, </w:t>
      </w:r>
      <w:r w:rsidRPr="00982832">
        <w:rPr>
          <w:rFonts w:ascii="Times New Roman" w:hAnsi="Times New Roman" w:cs="Times New Roman"/>
          <w:i/>
          <w:iCs/>
        </w:rPr>
        <w:t>in close consultation with civil society organizations</w:t>
      </w:r>
      <w:r w:rsidRPr="00313061">
        <w:rPr>
          <w:rFonts w:ascii="Times New Roman" w:hAnsi="Times New Roman" w:cs="Times New Roman"/>
        </w:rPr>
        <w:t>, to implement the Committee’s key recommendations</w:t>
      </w:r>
      <w:r w:rsidR="00D66051" w:rsidRPr="00313061">
        <w:rPr>
          <w:rFonts w:ascii="Times New Roman" w:hAnsi="Times New Roman" w:cs="Times New Roman"/>
        </w:rPr>
        <w:t xml:space="preserve">, and continue substantive consultation and collaboration with civil society organizations on an ongoing basis thereafter for full implementation and monitoring of obligations under the </w:t>
      </w:r>
      <w:r w:rsidR="008A1B6D">
        <w:rPr>
          <w:rFonts w:ascii="Times New Roman" w:hAnsi="Times New Roman" w:cs="Times New Roman"/>
        </w:rPr>
        <w:t>Covenant</w:t>
      </w:r>
      <w:r w:rsidR="00D66051" w:rsidRPr="00313061">
        <w:rPr>
          <w:rFonts w:ascii="Times New Roman" w:hAnsi="Times New Roman" w:cs="Times New Roman"/>
        </w:rPr>
        <w:t>.</w:t>
      </w:r>
    </w:p>
    <w:p w14:paraId="6862BBF8" w14:textId="4687F657" w:rsidR="00D12055" w:rsidRPr="00061670" w:rsidRDefault="005E3A77" w:rsidP="00D66051">
      <w:pPr>
        <w:pStyle w:val="ListParagraph"/>
        <w:numPr>
          <w:ilvl w:val="0"/>
          <w:numId w:val="9"/>
        </w:numPr>
        <w:ind w:left="360"/>
        <w:jc w:val="both"/>
        <w:rPr>
          <w:rFonts w:ascii="Times New Roman" w:hAnsi="Times New Roman" w:cs="Times New Roman"/>
        </w:rPr>
      </w:pPr>
      <w:r w:rsidRPr="00313061">
        <w:rPr>
          <w:rFonts w:ascii="Times New Roman" w:hAnsi="Times New Roman" w:cs="Times New Roman"/>
        </w:rPr>
        <w:t xml:space="preserve">Require federal agencies to incorporate compliance with the </w:t>
      </w:r>
      <w:r w:rsidR="008A1B6D">
        <w:rPr>
          <w:rFonts w:ascii="Times New Roman" w:hAnsi="Times New Roman" w:cs="Times New Roman"/>
        </w:rPr>
        <w:t>Covenant</w:t>
      </w:r>
      <w:r w:rsidRPr="00313061">
        <w:rPr>
          <w:rFonts w:ascii="Times New Roman" w:hAnsi="Times New Roman" w:cs="Times New Roman"/>
        </w:rPr>
        <w:t xml:space="preserve"> in policies and procedures and provide informatio</w:t>
      </w:r>
      <w:r w:rsidR="00130039" w:rsidRPr="00313061">
        <w:rPr>
          <w:rFonts w:ascii="Times New Roman" w:hAnsi="Times New Roman" w:cs="Times New Roman"/>
        </w:rPr>
        <w:t xml:space="preserve">n, </w:t>
      </w:r>
      <w:proofErr w:type="gramStart"/>
      <w:r w:rsidRPr="00313061">
        <w:rPr>
          <w:rFonts w:ascii="Times New Roman" w:hAnsi="Times New Roman" w:cs="Times New Roman"/>
        </w:rPr>
        <w:t>training</w:t>
      </w:r>
      <w:proofErr w:type="gramEnd"/>
      <w:r w:rsidR="00130039" w:rsidRPr="00313061">
        <w:rPr>
          <w:rFonts w:ascii="Times New Roman" w:hAnsi="Times New Roman" w:cs="Times New Roman"/>
        </w:rPr>
        <w:t xml:space="preserve"> and technical assistance</w:t>
      </w:r>
      <w:r w:rsidRPr="00313061">
        <w:rPr>
          <w:rFonts w:ascii="Times New Roman" w:hAnsi="Times New Roman" w:cs="Times New Roman"/>
        </w:rPr>
        <w:t xml:space="preserve"> sufficient to enable </w:t>
      </w:r>
      <w:r w:rsidR="0094092D">
        <w:rPr>
          <w:rFonts w:ascii="Times New Roman" w:hAnsi="Times New Roman" w:cs="Times New Roman"/>
        </w:rPr>
        <w:t xml:space="preserve">federal, </w:t>
      </w:r>
      <w:r w:rsidRPr="00313061">
        <w:rPr>
          <w:rFonts w:ascii="Times New Roman" w:hAnsi="Times New Roman" w:cs="Times New Roman"/>
        </w:rPr>
        <w:t xml:space="preserve">state and local governmental entities to understand and implement the </w:t>
      </w:r>
      <w:r w:rsidR="008A1B6D">
        <w:rPr>
          <w:rFonts w:ascii="Times New Roman" w:hAnsi="Times New Roman" w:cs="Times New Roman"/>
        </w:rPr>
        <w:t>Covenant</w:t>
      </w:r>
      <w:r w:rsidRPr="00313061">
        <w:rPr>
          <w:rFonts w:ascii="Times New Roman" w:hAnsi="Times New Roman" w:cs="Times New Roman"/>
        </w:rPr>
        <w:t>.</w:t>
      </w:r>
    </w:p>
    <w:p w14:paraId="4938F749" w14:textId="77777777" w:rsidR="00D406D6" w:rsidRDefault="00D406D6" w:rsidP="00D406D6">
      <w:pPr>
        <w:rPr>
          <w:rFonts w:ascii="Times New Roman" w:hAnsi="Times New Roman" w:cs="Times New Roman"/>
          <w:b/>
          <w:bCs/>
        </w:rPr>
      </w:pPr>
    </w:p>
    <w:p w14:paraId="4D6D9541" w14:textId="2A821E05" w:rsidR="002A5A0D" w:rsidRPr="00D406D6" w:rsidRDefault="002A5A0D" w:rsidP="00D406D6">
      <w:pPr>
        <w:rPr>
          <w:rFonts w:ascii="Times New Roman" w:hAnsi="Times New Roman" w:cs="Times New Roman"/>
          <w:b/>
          <w:bCs/>
        </w:rPr>
      </w:pPr>
      <w:r w:rsidRPr="00313061">
        <w:rPr>
          <w:rFonts w:ascii="Times New Roman" w:hAnsi="Times New Roman" w:cs="Times New Roman"/>
          <w:b/>
          <w:bCs/>
        </w:rPr>
        <w:lastRenderedPageBreak/>
        <w:t xml:space="preserve">II. </w:t>
      </w:r>
      <w:r>
        <w:rPr>
          <w:rFonts w:ascii="Times New Roman" w:hAnsi="Times New Roman" w:cs="Times New Roman"/>
          <w:b/>
          <w:bCs/>
        </w:rPr>
        <w:t xml:space="preserve">Solitary confinement – Prohibition of torture and cruel, </w:t>
      </w:r>
      <w:proofErr w:type="gramStart"/>
      <w:r>
        <w:rPr>
          <w:rFonts w:ascii="Times New Roman" w:hAnsi="Times New Roman" w:cs="Times New Roman"/>
          <w:b/>
          <w:bCs/>
        </w:rPr>
        <w:t>inhuman</w:t>
      </w:r>
      <w:proofErr w:type="gramEnd"/>
      <w:r>
        <w:rPr>
          <w:rFonts w:ascii="Times New Roman" w:hAnsi="Times New Roman" w:cs="Times New Roman"/>
          <w:b/>
          <w:bCs/>
        </w:rPr>
        <w:t xml:space="preserve"> or degrading treatment or punishment, right to liberty and security of person, and treatment of persons deprived of liberty (arts. 7, 9, 10 and 14)</w:t>
      </w:r>
    </w:p>
    <w:p w14:paraId="0003C38C" w14:textId="77777777" w:rsidR="002A5A0D" w:rsidRDefault="002A5A0D" w:rsidP="002A5A0D">
      <w:pPr>
        <w:jc w:val="both"/>
        <w:rPr>
          <w:rFonts w:ascii="Times New Roman" w:hAnsi="Times New Roman" w:cs="Times New Roman"/>
        </w:rPr>
      </w:pPr>
    </w:p>
    <w:p w14:paraId="2B7178AC" w14:textId="03CE792B" w:rsidR="00C20DC7" w:rsidRDefault="002A5A0D" w:rsidP="002A5A0D">
      <w:pPr>
        <w:jc w:val="both"/>
        <w:rPr>
          <w:rFonts w:ascii="Times New Roman" w:hAnsi="Times New Roman" w:cs="Times New Roman"/>
        </w:rPr>
      </w:pPr>
      <w:r>
        <w:rPr>
          <w:rFonts w:ascii="Times New Roman" w:hAnsi="Times New Roman" w:cs="Times New Roman"/>
        </w:rPr>
        <w:t xml:space="preserve">In its 2014 Concluding Observations, the Committee expressed concern </w:t>
      </w:r>
      <w:r w:rsidRPr="00DC7670">
        <w:rPr>
          <w:rFonts w:ascii="Times New Roman" w:hAnsi="Times New Roman" w:cs="Times New Roman"/>
        </w:rPr>
        <w:t xml:space="preserve">about </w:t>
      </w:r>
      <w:r>
        <w:rPr>
          <w:rFonts w:ascii="Times New Roman" w:hAnsi="Times New Roman" w:cs="Times New Roman"/>
        </w:rPr>
        <w:t>“</w:t>
      </w:r>
      <w:r w:rsidRPr="00DC7670">
        <w:rPr>
          <w:rFonts w:ascii="Times New Roman" w:hAnsi="Times New Roman" w:cs="Times New Roman"/>
        </w:rPr>
        <w:t>the lack of comprehensive legislation criminalizing all forms of torture, including mental torture, committed within the territory of the State party</w:t>
      </w:r>
      <w:r>
        <w:rPr>
          <w:rFonts w:ascii="Times New Roman" w:hAnsi="Times New Roman" w:cs="Times New Roman"/>
        </w:rPr>
        <w:t>,” and “</w:t>
      </w:r>
      <w:r w:rsidRPr="00DC7670">
        <w:rPr>
          <w:rFonts w:ascii="Times New Roman" w:hAnsi="Times New Roman" w:cs="Times New Roman"/>
        </w:rPr>
        <w:t>the inability of torture victims to claim compensation from the State party and its officials due to the application of broad doctrines of legal privilege and immunity (arts. 2 and 7).</w:t>
      </w:r>
      <w:r>
        <w:rPr>
          <w:rFonts w:ascii="Times New Roman" w:hAnsi="Times New Roman" w:cs="Times New Roman"/>
        </w:rPr>
        <w:t>” It recommended that the US “</w:t>
      </w:r>
      <w:r w:rsidRPr="00DC7670">
        <w:rPr>
          <w:rFonts w:ascii="Times New Roman" w:hAnsi="Times New Roman" w:cs="Times New Roman"/>
        </w:rPr>
        <w:t xml:space="preserve">enact legislation to explicitly prohibit torture, including mental torture, wherever committed, </w:t>
      </w:r>
      <w:r>
        <w:rPr>
          <w:rFonts w:ascii="Times New Roman" w:hAnsi="Times New Roman" w:cs="Times New Roman"/>
        </w:rPr>
        <w:t xml:space="preserve">[] </w:t>
      </w:r>
      <w:r w:rsidRPr="00DC7670">
        <w:rPr>
          <w:rFonts w:ascii="Times New Roman" w:hAnsi="Times New Roman" w:cs="Times New Roman"/>
        </w:rPr>
        <w:t>ensure that the law provides for penalties commensurate with the gravity of such acts, whether committed by public officials or other persons acting on behalf of the State, or by private persons</w:t>
      </w:r>
      <w:r w:rsidR="00A42673">
        <w:rPr>
          <w:rFonts w:ascii="Times New Roman" w:hAnsi="Times New Roman" w:cs="Times New Roman"/>
        </w:rPr>
        <w:t>,</w:t>
      </w:r>
      <w:r>
        <w:rPr>
          <w:rFonts w:ascii="Times New Roman" w:hAnsi="Times New Roman" w:cs="Times New Roman"/>
        </w:rPr>
        <w:t xml:space="preserve"> [and] </w:t>
      </w:r>
      <w:r w:rsidRPr="00DC7670">
        <w:rPr>
          <w:rFonts w:ascii="Times New Roman" w:hAnsi="Times New Roman" w:cs="Times New Roman"/>
        </w:rPr>
        <w:t>ensure the availability of compensation to victims of torture.</w:t>
      </w:r>
      <w:r>
        <w:rPr>
          <w:rFonts w:ascii="Times New Roman" w:hAnsi="Times New Roman" w:cs="Times New Roman"/>
        </w:rPr>
        <w:t>”</w:t>
      </w:r>
      <w:r w:rsidR="00C20DC7">
        <w:rPr>
          <w:rStyle w:val="EndnoteReference"/>
          <w:rFonts w:ascii="Times New Roman" w:hAnsi="Times New Roman" w:cs="Times New Roman"/>
        </w:rPr>
        <w:endnoteReference w:id="9"/>
      </w:r>
    </w:p>
    <w:p w14:paraId="3B2F3BC6" w14:textId="77777777" w:rsidR="00C20DC7" w:rsidRDefault="00C20DC7" w:rsidP="002A5A0D">
      <w:pPr>
        <w:jc w:val="both"/>
        <w:rPr>
          <w:rFonts w:ascii="Times New Roman" w:hAnsi="Times New Roman" w:cs="Times New Roman"/>
        </w:rPr>
      </w:pPr>
    </w:p>
    <w:p w14:paraId="1E14E1B4" w14:textId="261E0065" w:rsidR="002A5A0D" w:rsidRDefault="00C20DC7" w:rsidP="002A5A0D">
      <w:pPr>
        <w:jc w:val="both"/>
        <w:rPr>
          <w:rFonts w:ascii="Times New Roman" w:hAnsi="Times New Roman" w:cs="Times New Roman"/>
        </w:rPr>
      </w:pPr>
      <w:r>
        <w:rPr>
          <w:rFonts w:ascii="Times New Roman" w:hAnsi="Times New Roman" w:cs="Times New Roman"/>
        </w:rPr>
        <w:t xml:space="preserve">The LOIPR </w:t>
      </w:r>
      <w:r w:rsidR="00A007B0">
        <w:rPr>
          <w:rFonts w:ascii="Times New Roman" w:hAnsi="Times New Roman" w:cs="Times New Roman"/>
        </w:rPr>
        <w:t>requests</w:t>
      </w:r>
      <w:r w:rsidRPr="002A14A8">
        <w:rPr>
          <w:rFonts w:ascii="Times New Roman" w:hAnsi="Times New Roman" w:cs="Times New Roman"/>
        </w:rPr>
        <w:t xml:space="preserve"> </w:t>
      </w:r>
      <w:r w:rsidR="00A007B0">
        <w:rPr>
          <w:rFonts w:ascii="Times New Roman" w:hAnsi="Times New Roman" w:cs="Times New Roman"/>
        </w:rPr>
        <w:t>“</w:t>
      </w:r>
      <w:r w:rsidRPr="002A14A8">
        <w:rPr>
          <w:rFonts w:ascii="Times New Roman" w:hAnsi="Times New Roman" w:cs="Times New Roman"/>
        </w:rPr>
        <w:t>updated information on measures taken to criminalize torture</w:t>
      </w:r>
      <w:r w:rsidR="00202027">
        <w:rPr>
          <w:rFonts w:ascii="Times New Roman" w:hAnsi="Times New Roman" w:cs="Times New Roman"/>
        </w:rPr>
        <w:t xml:space="preserve"> and provide </w:t>
      </w:r>
      <w:r w:rsidRPr="002A14A8">
        <w:rPr>
          <w:rFonts w:ascii="Times New Roman" w:hAnsi="Times New Roman" w:cs="Times New Roman"/>
        </w:rPr>
        <w:t>a comprehensive definition of torture at the federal level</w:t>
      </w:r>
      <w:r w:rsidR="00202027">
        <w:rPr>
          <w:rFonts w:ascii="Times New Roman" w:hAnsi="Times New Roman" w:cs="Times New Roman"/>
        </w:rPr>
        <w:t xml:space="preserve">,” </w:t>
      </w:r>
      <w:r>
        <w:rPr>
          <w:rFonts w:ascii="Times New Roman" w:hAnsi="Times New Roman" w:cs="Times New Roman"/>
        </w:rPr>
        <w:t>and</w:t>
      </w:r>
      <w:r w:rsidRPr="002A14A8">
        <w:rPr>
          <w:rFonts w:ascii="Times New Roman" w:hAnsi="Times New Roman" w:cs="Times New Roman"/>
        </w:rPr>
        <w:t xml:space="preserve"> </w:t>
      </w:r>
      <w:r>
        <w:rPr>
          <w:rFonts w:ascii="Times New Roman" w:hAnsi="Times New Roman" w:cs="Times New Roman"/>
        </w:rPr>
        <w:t>“</w:t>
      </w:r>
      <w:r w:rsidRPr="002A14A8">
        <w:rPr>
          <w:rFonts w:ascii="Times New Roman" w:hAnsi="Times New Roman" w:cs="Times New Roman"/>
        </w:rPr>
        <w:t>steps taken to impose strict limits nationwide, in prisons and detention facilities, on the use of solitary confinement, and to abolish the practice for anyone under the age of 18 or living with a serious mental health condition.</w:t>
      </w:r>
      <w:r>
        <w:rPr>
          <w:rFonts w:ascii="Times New Roman" w:hAnsi="Times New Roman" w:cs="Times New Roman"/>
        </w:rPr>
        <w:t>”</w:t>
      </w:r>
      <w:r>
        <w:rPr>
          <w:rStyle w:val="EndnoteReference"/>
          <w:rFonts w:ascii="Times New Roman" w:hAnsi="Times New Roman" w:cs="Times New Roman"/>
        </w:rPr>
        <w:endnoteReference w:id="10"/>
      </w:r>
      <w:r>
        <w:rPr>
          <w:rFonts w:ascii="Times New Roman" w:hAnsi="Times New Roman" w:cs="Times New Roman"/>
        </w:rPr>
        <w:t xml:space="preserve"> </w:t>
      </w:r>
    </w:p>
    <w:p w14:paraId="22236C31" w14:textId="77777777" w:rsidR="002A5A0D" w:rsidRDefault="002A5A0D" w:rsidP="002A5A0D">
      <w:pPr>
        <w:jc w:val="both"/>
        <w:rPr>
          <w:rFonts w:ascii="Times New Roman" w:hAnsi="Times New Roman" w:cs="Times New Roman"/>
        </w:rPr>
      </w:pPr>
    </w:p>
    <w:p w14:paraId="43FA5750" w14:textId="2E31D156" w:rsidR="002A5A0D" w:rsidRDefault="002A5A0D" w:rsidP="002A5A0D">
      <w:pPr>
        <w:jc w:val="both"/>
        <w:rPr>
          <w:rFonts w:ascii="Times New Roman" w:hAnsi="Times New Roman" w:cs="Times New Roman"/>
        </w:rPr>
      </w:pPr>
      <w:r>
        <w:rPr>
          <w:rFonts w:ascii="Times New Roman" w:hAnsi="Times New Roman" w:cs="Times New Roman"/>
        </w:rPr>
        <w:tab/>
        <w:t xml:space="preserve">A. </w:t>
      </w:r>
      <w:r>
        <w:rPr>
          <w:rFonts w:ascii="Times New Roman" w:hAnsi="Times New Roman" w:cs="Times New Roman"/>
          <w:u w:val="single"/>
        </w:rPr>
        <w:t>Failure to provide d</w:t>
      </w:r>
      <w:r w:rsidRPr="007138EC">
        <w:rPr>
          <w:rFonts w:ascii="Times New Roman" w:hAnsi="Times New Roman" w:cs="Times New Roman"/>
          <w:u w:val="single"/>
        </w:rPr>
        <w:t>efinition and criminalization of torture</w:t>
      </w:r>
      <w:r>
        <w:rPr>
          <w:rFonts w:ascii="Times New Roman" w:hAnsi="Times New Roman" w:cs="Times New Roman"/>
        </w:rPr>
        <w:t>.</w:t>
      </w:r>
    </w:p>
    <w:p w14:paraId="75F464C9" w14:textId="77777777" w:rsidR="002A5A0D" w:rsidRDefault="002A5A0D" w:rsidP="002A5A0D">
      <w:pPr>
        <w:jc w:val="both"/>
        <w:rPr>
          <w:rFonts w:ascii="Times New Roman" w:hAnsi="Times New Roman" w:cs="Times New Roman"/>
        </w:rPr>
      </w:pPr>
    </w:p>
    <w:p w14:paraId="1949237C" w14:textId="30957EF4" w:rsidR="005D790F" w:rsidRDefault="00A007B0" w:rsidP="002A5A0D">
      <w:pPr>
        <w:jc w:val="both"/>
        <w:rPr>
          <w:rFonts w:ascii="Times New Roman" w:hAnsi="Times New Roman" w:cs="Times New Roman"/>
        </w:rPr>
      </w:pPr>
      <w:r>
        <w:rPr>
          <w:rFonts w:ascii="Times New Roman" w:hAnsi="Times New Roman" w:cs="Times New Roman"/>
        </w:rPr>
        <w:t>The</w:t>
      </w:r>
      <w:r w:rsidR="002A5A0D">
        <w:rPr>
          <w:rFonts w:ascii="Times New Roman" w:hAnsi="Times New Roman" w:cs="Times New Roman"/>
        </w:rPr>
        <w:t xml:space="preserve"> US sidesteps its failure to provide a definition </w:t>
      </w:r>
      <w:r w:rsidR="00202027">
        <w:rPr>
          <w:rFonts w:ascii="Times New Roman" w:hAnsi="Times New Roman" w:cs="Times New Roman"/>
        </w:rPr>
        <w:t>of</w:t>
      </w:r>
      <w:r w:rsidR="002A5A0D">
        <w:rPr>
          <w:rFonts w:ascii="Times New Roman" w:hAnsi="Times New Roman" w:cs="Times New Roman"/>
        </w:rPr>
        <w:t xml:space="preserve">, </w:t>
      </w:r>
      <w:r w:rsidR="00202027">
        <w:rPr>
          <w:rFonts w:ascii="Times New Roman" w:hAnsi="Times New Roman" w:cs="Times New Roman"/>
        </w:rPr>
        <w:t xml:space="preserve">and to criminalize, </w:t>
      </w:r>
      <w:r w:rsidR="002A5A0D">
        <w:rPr>
          <w:rFonts w:ascii="Times New Roman" w:hAnsi="Times New Roman" w:cs="Times New Roman"/>
        </w:rPr>
        <w:t>torture in domestic law</w:t>
      </w:r>
      <w:r>
        <w:rPr>
          <w:rFonts w:ascii="Times New Roman" w:hAnsi="Times New Roman" w:cs="Times New Roman"/>
        </w:rPr>
        <w:t xml:space="preserve">, </w:t>
      </w:r>
      <w:r w:rsidR="002A5A0D">
        <w:rPr>
          <w:rFonts w:ascii="Times New Roman" w:hAnsi="Times New Roman" w:cs="Times New Roman"/>
        </w:rPr>
        <w:t>point</w:t>
      </w:r>
      <w:r>
        <w:rPr>
          <w:rFonts w:ascii="Times New Roman" w:hAnsi="Times New Roman" w:cs="Times New Roman"/>
        </w:rPr>
        <w:t>ing</w:t>
      </w:r>
      <w:r w:rsidR="002A5A0D">
        <w:rPr>
          <w:rFonts w:ascii="Times New Roman" w:hAnsi="Times New Roman" w:cs="Times New Roman"/>
        </w:rPr>
        <w:t xml:space="preserve"> to a hodgepodge of existing statutes and caselaw that define cruel and unusual punishment and provide for prosecution of individuals who violate an incarcerated person’s civil rights.</w:t>
      </w:r>
      <w:r>
        <w:rPr>
          <w:rStyle w:val="EndnoteReference"/>
          <w:rFonts w:ascii="Times New Roman" w:hAnsi="Times New Roman" w:cs="Times New Roman"/>
        </w:rPr>
        <w:endnoteReference w:id="11"/>
      </w:r>
      <w:r w:rsidR="002A5A0D">
        <w:rPr>
          <w:rFonts w:ascii="Times New Roman" w:hAnsi="Times New Roman" w:cs="Times New Roman"/>
        </w:rPr>
        <w:t xml:space="preserve"> </w:t>
      </w:r>
      <w:r w:rsidR="00521E07">
        <w:rPr>
          <w:rFonts w:ascii="Times New Roman" w:hAnsi="Times New Roman" w:cs="Times New Roman"/>
        </w:rPr>
        <w:t xml:space="preserve">The </w:t>
      </w:r>
      <w:r w:rsidR="004D7138">
        <w:rPr>
          <w:rFonts w:ascii="Times New Roman" w:hAnsi="Times New Roman" w:cs="Times New Roman"/>
        </w:rPr>
        <w:t xml:space="preserve">UN Special Rapporteur </w:t>
      </w:r>
      <w:r w:rsidR="00D406D6">
        <w:rPr>
          <w:rFonts w:ascii="Times New Roman" w:hAnsi="Times New Roman" w:cs="Times New Roman"/>
        </w:rPr>
        <w:t xml:space="preserve">on torture </w:t>
      </w:r>
      <w:r w:rsidR="004D7138">
        <w:rPr>
          <w:rFonts w:ascii="Times New Roman" w:hAnsi="Times New Roman" w:cs="Times New Roman"/>
        </w:rPr>
        <w:t xml:space="preserve">has expressly rejected </w:t>
      </w:r>
      <w:r w:rsidR="00202027">
        <w:rPr>
          <w:rFonts w:ascii="Times New Roman" w:hAnsi="Times New Roman" w:cs="Times New Roman"/>
        </w:rPr>
        <w:t xml:space="preserve">such </w:t>
      </w:r>
      <w:r w:rsidR="004D7138">
        <w:rPr>
          <w:rFonts w:ascii="Times New Roman" w:hAnsi="Times New Roman" w:cs="Times New Roman"/>
        </w:rPr>
        <w:t xml:space="preserve">arguments, </w:t>
      </w:r>
      <w:r w:rsidR="00E3369C">
        <w:rPr>
          <w:rFonts w:ascii="Times New Roman" w:hAnsi="Times New Roman" w:cs="Times New Roman"/>
        </w:rPr>
        <w:t xml:space="preserve">noting that </w:t>
      </w:r>
      <w:r w:rsidR="00691273">
        <w:rPr>
          <w:rFonts w:ascii="Times New Roman" w:hAnsi="Times New Roman" w:cs="Times New Roman"/>
        </w:rPr>
        <w:t xml:space="preserve">such laws typically </w:t>
      </w:r>
      <w:r w:rsidR="00192DDB">
        <w:rPr>
          <w:rFonts w:ascii="Times New Roman" w:hAnsi="Times New Roman" w:cs="Times New Roman"/>
        </w:rPr>
        <w:t xml:space="preserve">fail to </w:t>
      </w:r>
      <w:r w:rsidR="00691273">
        <w:rPr>
          <w:rFonts w:ascii="Times New Roman" w:hAnsi="Times New Roman" w:cs="Times New Roman"/>
        </w:rPr>
        <w:t>fully encompass</w:t>
      </w:r>
      <w:r w:rsidR="00202027">
        <w:rPr>
          <w:rFonts w:ascii="Times New Roman" w:hAnsi="Times New Roman" w:cs="Times New Roman"/>
        </w:rPr>
        <w:t xml:space="preserve"> </w:t>
      </w:r>
      <w:r w:rsidR="00691273">
        <w:rPr>
          <w:rFonts w:ascii="Times New Roman" w:hAnsi="Times New Roman" w:cs="Times New Roman"/>
        </w:rPr>
        <w:t>torture under international law.</w:t>
      </w:r>
      <w:r w:rsidR="00691273">
        <w:rPr>
          <w:rStyle w:val="EndnoteReference"/>
          <w:rFonts w:ascii="Times New Roman" w:hAnsi="Times New Roman" w:cs="Times New Roman"/>
        </w:rPr>
        <w:endnoteReference w:id="12"/>
      </w:r>
      <w:r w:rsidR="00691273">
        <w:rPr>
          <w:rFonts w:ascii="Times New Roman" w:hAnsi="Times New Roman" w:cs="Times New Roman"/>
        </w:rPr>
        <w:t xml:space="preserve"> </w:t>
      </w:r>
      <w:r w:rsidR="00521E07">
        <w:rPr>
          <w:rFonts w:ascii="Times New Roman" w:hAnsi="Times New Roman" w:cs="Times New Roman"/>
        </w:rPr>
        <w:t xml:space="preserve">The </w:t>
      </w:r>
      <w:r w:rsidR="00691273">
        <w:rPr>
          <w:rFonts w:ascii="Times New Roman" w:hAnsi="Times New Roman" w:cs="Times New Roman"/>
        </w:rPr>
        <w:t xml:space="preserve">US </w:t>
      </w:r>
      <w:r w:rsidR="002A5A0D">
        <w:rPr>
          <w:rFonts w:ascii="Times New Roman" w:hAnsi="Times New Roman" w:cs="Times New Roman"/>
        </w:rPr>
        <w:t>also points to the adoption of a law that defines and criminalizes torture committed outside the US by a US national or other person who is present in the US</w:t>
      </w:r>
      <w:r w:rsidR="00521E07">
        <w:rPr>
          <w:rFonts w:ascii="Times New Roman" w:hAnsi="Times New Roman" w:cs="Times New Roman"/>
        </w:rPr>
        <w:t>, which is of no avail to those tortured within the US</w:t>
      </w:r>
      <w:r w:rsidR="002A5A0D">
        <w:rPr>
          <w:rFonts w:ascii="Times New Roman" w:hAnsi="Times New Roman" w:cs="Times New Roman"/>
        </w:rPr>
        <w:t>.</w:t>
      </w:r>
    </w:p>
    <w:p w14:paraId="05540A60" w14:textId="77777777" w:rsidR="00C26D87" w:rsidRDefault="00C26D87" w:rsidP="002A5A0D">
      <w:pPr>
        <w:jc w:val="both"/>
        <w:rPr>
          <w:rFonts w:ascii="Times New Roman" w:hAnsi="Times New Roman" w:cs="Times New Roman"/>
        </w:rPr>
      </w:pPr>
    </w:p>
    <w:p w14:paraId="61A88CA2" w14:textId="7A2E7D5C" w:rsidR="00C26D87" w:rsidRPr="00F06E60" w:rsidRDefault="008B6F9D" w:rsidP="00C26D87">
      <w:pPr>
        <w:jc w:val="both"/>
        <w:rPr>
          <w:rFonts w:ascii="Times New Roman" w:hAnsi="Times New Roman" w:cs="Times New Roman"/>
        </w:rPr>
      </w:pPr>
      <w:r>
        <w:rPr>
          <w:rFonts w:ascii="Times New Roman" w:hAnsi="Times New Roman" w:cs="Times New Roman"/>
        </w:rPr>
        <w:t>P</w:t>
      </w:r>
      <w:r w:rsidR="00C26D87" w:rsidRPr="00F06E60">
        <w:rPr>
          <w:rFonts w:ascii="Times New Roman" w:hAnsi="Times New Roman" w:cs="Times New Roman"/>
        </w:rPr>
        <w:t>e</w:t>
      </w:r>
      <w:r w:rsidR="002261D4">
        <w:rPr>
          <w:rFonts w:ascii="Times New Roman" w:hAnsi="Times New Roman" w:cs="Times New Roman"/>
        </w:rPr>
        <w:t>ople</w:t>
      </w:r>
      <w:r w:rsidR="00C26D87" w:rsidRPr="00F06E60">
        <w:rPr>
          <w:rFonts w:ascii="Times New Roman" w:hAnsi="Times New Roman" w:cs="Times New Roman"/>
        </w:rPr>
        <w:t xml:space="preserve"> held in solitary confinement in the US cannot reliably turn to courts to </w:t>
      </w:r>
      <w:r w:rsidR="00D406D6">
        <w:rPr>
          <w:rFonts w:ascii="Times New Roman" w:hAnsi="Times New Roman" w:cs="Times New Roman"/>
        </w:rPr>
        <w:t>protect them from</w:t>
      </w:r>
      <w:r w:rsidR="00C26D87" w:rsidRPr="00F06E60">
        <w:rPr>
          <w:rFonts w:ascii="Times New Roman" w:hAnsi="Times New Roman" w:cs="Times New Roman"/>
        </w:rPr>
        <w:t xml:space="preserve"> continual</w:t>
      </w:r>
      <w:r w:rsidR="00D406D6">
        <w:rPr>
          <w:rFonts w:ascii="Times New Roman" w:hAnsi="Times New Roman" w:cs="Times New Roman"/>
        </w:rPr>
        <w:t xml:space="preserve"> </w:t>
      </w:r>
      <w:r w:rsidR="00DD3CAF">
        <w:rPr>
          <w:rFonts w:ascii="Times New Roman" w:hAnsi="Times New Roman" w:cs="Times New Roman"/>
        </w:rPr>
        <w:t>imposition of</w:t>
      </w:r>
      <w:r w:rsidR="00C26D87" w:rsidRPr="00F06E60">
        <w:rPr>
          <w:rFonts w:ascii="Times New Roman" w:hAnsi="Times New Roman" w:cs="Times New Roman"/>
        </w:rPr>
        <w:t xml:space="preserve"> torture and CIDT. In the mid-90s, along with laws that drove record-breaking levels of incarceration and prison overcrowding, Congress passed the Prison Litigation Reform Act</w:t>
      </w:r>
      <w:r w:rsidR="00C26D87" w:rsidRPr="00F06E60">
        <w:rPr>
          <w:rFonts w:ascii="Times New Roman" w:hAnsi="Times New Roman" w:cs="Times New Roman"/>
          <w:vertAlign w:val="superscript"/>
        </w:rPr>
        <w:endnoteReference w:id="13"/>
      </w:r>
      <w:r w:rsidR="00C26D87" w:rsidRPr="00F06E60">
        <w:rPr>
          <w:rFonts w:ascii="Times New Roman" w:hAnsi="Times New Roman" w:cs="Times New Roman"/>
        </w:rPr>
        <w:t xml:space="preserve"> in an express effort to curb lawsuits over violations of </w:t>
      </w:r>
      <w:r w:rsidR="00D671D5">
        <w:rPr>
          <w:rFonts w:ascii="Times New Roman" w:hAnsi="Times New Roman" w:cs="Times New Roman"/>
        </w:rPr>
        <w:t xml:space="preserve">the </w:t>
      </w:r>
      <w:r w:rsidR="00C26D87" w:rsidRPr="00F06E60">
        <w:rPr>
          <w:rFonts w:ascii="Times New Roman" w:hAnsi="Times New Roman" w:cs="Times New Roman"/>
        </w:rPr>
        <w:t>rights</w:t>
      </w:r>
      <w:r w:rsidR="00D671D5">
        <w:rPr>
          <w:rFonts w:ascii="Times New Roman" w:hAnsi="Times New Roman" w:cs="Times New Roman"/>
        </w:rPr>
        <w:t xml:space="preserve"> of incarcerated people</w:t>
      </w:r>
      <w:r w:rsidR="00C26D87" w:rsidRPr="00F06E60">
        <w:rPr>
          <w:rFonts w:ascii="Times New Roman" w:hAnsi="Times New Roman" w:cs="Times New Roman"/>
        </w:rPr>
        <w:t xml:space="preserve">. </w:t>
      </w:r>
      <w:r w:rsidR="00D671D5">
        <w:rPr>
          <w:rFonts w:ascii="Times New Roman" w:hAnsi="Times New Roman" w:cs="Times New Roman"/>
        </w:rPr>
        <w:t>T</w:t>
      </w:r>
      <w:r w:rsidR="00C26D87" w:rsidRPr="00F06E60">
        <w:rPr>
          <w:rFonts w:ascii="Times New Roman" w:hAnsi="Times New Roman" w:cs="Times New Roman"/>
        </w:rPr>
        <w:t xml:space="preserve">he PLRA places draconian limits on actions a federal court can take to redress constitutional violations, first requiring that the court allow the prison system to create its own remedies, then requiring that any remedies be the narrowest and least intrusive measures possible. It </w:t>
      </w:r>
      <w:r w:rsidR="001863A6">
        <w:rPr>
          <w:rFonts w:ascii="Times New Roman" w:hAnsi="Times New Roman" w:cs="Times New Roman"/>
        </w:rPr>
        <w:t xml:space="preserve">severely </w:t>
      </w:r>
      <w:r w:rsidR="00C26D87" w:rsidRPr="00F06E60">
        <w:rPr>
          <w:rFonts w:ascii="Times New Roman" w:hAnsi="Times New Roman" w:cs="Times New Roman"/>
        </w:rPr>
        <w:t xml:space="preserve">limits the length of time </w:t>
      </w:r>
      <w:r w:rsidR="00D406D6">
        <w:rPr>
          <w:rFonts w:ascii="Times New Roman" w:hAnsi="Times New Roman" w:cs="Times New Roman"/>
        </w:rPr>
        <w:t xml:space="preserve">such </w:t>
      </w:r>
      <w:r w:rsidR="00C26D87" w:rsidRPr="00F06E60">
        <w:rPr>
          <w:rFonts w:ascii="Times New Roman" w:hAnsi="Times New Roman" w:cs="Times New Roman"/>
        </w:rPr>
        <w:t xml:space="preserve">orders can remain in place. As a result, even when courts are thoroughly convinced that conditions warrant sweeping action, they cannot take it. </w:t>
      </w:r>
    </w:p>
    <w:p w14:paraId="1A281D49" w14:textId="77777777" w:rsidR="00C26D87" w:rsidRPr="00F06E60" w:rsidRDefault="00C26D87" w:rsidP="00C26D87">
      <w:pPr>
        <w:jc w:val="both"/>
        <w:rPr>
          <w:rFonts w:ascii="Times New Roman" w:hAnsi="Times New Roman" w:cs="Times New Roman"/>
        </w:rPr>
      </w:pPr>
    </w:p>
    <w:p w14:paraId="0FF84BB8" w14:textId="57DBC9FB" w:rsidR="00C26D87" w:rsidRPr="00F06E60" w:rsidRDefault="00D406D6" w:rsidP="00C26D87">
      <w:pPr>
        <w:jc w:val="both"/>
        <w:rPr>
          <w:rFonts w:ascii="Times New Roman" w:hAnsi="Times New Roman" w:cs="Times New Roman"/>
        </w:rPr>
      </w:pPr>
      <w:r>
        <w:rPr>
          <w:rFonts w:ascii="Times New Roman" w:hAnsi="Times New Roman" w:cs="Times New Roman"/>
        </w:rPr>
        <w:t>E</w:t>
      </w:r>
      <w:r w:rsidR="001C60AA">
        <w:rPr>
          <w:rFonts w:ascii="Times New Roman" w:hAnsi="Times New Roman" w:cs="Times New Roman"/>
        </w:rPr>
        <w:t xml:space="preserve">ven long-term solitary confinement is typically not considered </w:t>
      </w:r>
      <w:r w:rsidR="005505E1">
        <w:rPr>
          <w:rFonts w:ascii="Times New Roman" w:hAnsi="Times New Roman" w:cs="Times New Roman"/>
        </w:rPr>
        <w:t xml:space="preserve">to be </w:t>
      </w:r>
      <w:r w:rsidR="001C60AA">
        <w:rPr>
          <w:rFonts w:ascii="Times New Roman" w:hAnsi="Times New Roman" w:cs="Times New Roman"/>
        </w:rPr>
        <w:t>a constitutional violation</w:t>
      </w:r>
      <w:r w:rsidR="003658F2">
        <w:rPr>
          <w:rFonts w:ascii="Times New Roman" w:hAnsi="Times New Roman" w:cs="Times New Roman"/>
        </w:rPr>
        <w:t>, and s</w:t>
      </w:r>
      <w:r w:rsidR="00C26D87" w:rsidRPr="00F06E60">
        <w:rPr>
          <w:rFonts w:ascii="Times New Roman" w:hAnsi="Times New Roman" w:cs="Times New Roman"/>
        </w:rPr>
        <w:t>ome</w:t>
      </w:r>
      <w:r w:rsidR="00DD3CAF">
        <w:rPr>
          <w:rFonts w:ascii="Times New Roman" w:hAnsi="Times New Roman" w:cs="Times New Roman"/>
        </w:rPr>
        <w:t xml:space="preserve"> </w:t>
      </w:r>
      <w:r w:rsidR="00C26D87" w:rsidRPr="00F06E60">
        <w:rPr>
          <w:rFonts w:ascii="Times New Roman" w:hAnsi="Times New Roman" w:cs="Times New Roman"/>
        </w:rPr>
        <w:t xml:space="preserve">courts have in recent decisions </w:t>
      </w:r>
      <w:r w:rsidR="00C26D87" w:rsidRPr="00F06E60">
        <w:rPr>
          <w:rFonts w:ascii="Times New Roman" w:hAnsi="Times New Roman" w:cs="Times New Roman"/>
          <w:i/>
          <w:iCs/>
        </w:rPr>
        <w:t>expressly rejected</w:t>
      </w:r>
      <w:r w:rsidR="00C26D87" w:rsidRPr="00F06E60">
        <w:rPr>
          <w:rFonts w:ascii="Times New Roman" w:hAnsi="Times New Roman" w:cs="Times New Roman"/>
        </w:rPr>
        <w:t xml:space="preserve"> the widely accepted </w:t>
      </w:r>
      <w:r>
        <w:rPr>
          <w:rFonts w:ascii="Times New Roman" w:hAnsi="Times New Roman" w:cs="Times New Roman"/>
        </w:rPr>
        <w:t>principle</w:t>
      </w:r>
      <w:r w:rsidR="00C26D87" w:rsidRPr="00F06E60">
        <w:rPr>
          <w:rFonts w:ascii="Times New Roman" w:hAnsi="Times New Roman" w:cs="Times New Roman"/>
        </w:rPr>
        <w:t xml:space="preserve"> that prolonged solitary confinement of more than fifteen days is itself inhumane. For example, in </w:t>
      </w:r>
      <w:r w:rsidR="005A68B5">
        <w:rPr>
          <w:rFonts w:ascii="Times New Roman" w:hAnsi="Times New Roman" w:cs="Times New Roman"/>
        </w:rPr>
        <w:t xml:space="preserve">a </w:t>
      </w:r>
      <w:r w:rsidR="00C26D87" w:rsidRPr="00F06E60">
        <w:rPr>
          <w:rFonts w:ascii="Times New Roman" w:hAnsi="Times New Roman" w:cs="Times New Roman"/>
        </w:rPr>
        <w:t>Mississippi</w:t>
      </w:r>
      <w:r w:rsidR="005A68B5">
        <w:rPr>
          <w:rFonts w:ascii="Times New Roman" w:hAnsi="Times New Roman" w:cs="Times New Roman"/>
        </w:rPr>
        <w:t xml:space="preserve"> case</w:t>
      </w:r>
      <w:r w:rsidR="00C26D87" w:rsidRPr="00F06E60">
        <w:rPr>
          <w:rFonts w:ascii="Times New Roman" w:hAnsi="Times New Roman" w:cs="Times New Roman"/>
        </w:rPr>
        <w:t xml:space="preserve">, </w:t>
      </w:r>
      <w:r w:rsidR="00C864DE">
        <w:rPr>
          <w:rFonts w:ascii="Times New Roman" w:hAnsi="Times New Roman" w:cs="Times New Roman"/>
        </w:rPr>
        <w:t>a</w:t>
      </w:r>
      <w:r w:rsidR="00C26D87" w:rsidRPr="00F06E60">
        <w:rPr>
          <w:rFonts w:ascii="Times New Roman" w:hAnsi="Times New Roman" w:cs="Times New Roman"/>
        </w:rPr>
        <w:t xml:space="preserve"> district court wrote that there is no fifteen day “benchmark for determining whether any constitutional rights have been violated” nor </w:t>
      </w:r>
      <w:r w:rsidR="004F0192">
        <w:rPr>
          <w:rFonts w:ascii="Times New Roman" w:hAnsi="Times New Roman" w:cs="Times New Roman"/>
        </w:rPr>
        <w:t xml:space="preserve">to </w:t>
      </w:r>
      <w:r w:rsidR="00C26D87" w:rsidRPr="00F06E60">
        <w:rPr>
          <w:rFonts w:ascii="Times New Roman" w:hAnsi="Times New Roman" w:cs="Times New Roman"/>
        </w:rPr>
        <w:t>establish “contemporary standards of decency.”</w:t>
      </w:r>
      <w:r w:rsidR="00246A7B">
        <w:rPr>
          <w:rStyle w:val="EndnoteReference"/>
          <w:rFonts w:ascii="Times New Roman" w:hAnsi="Times New Roman" w:cs="Times New Roman"/>
        </w:rPr>
        <w:endnoteReference w:id="14"/>
      </w:r>
      <w:r w:rsidR="00C26D87" w:rsidRPr="00F06E60">
        <w:rPr>
          <w:rFonts w:ascii="Times New Roman" w:hAnsi="Times New Roman" w:cs="Times New Roman"/>
        </w:rPr>
        <w:t xml:space="preserve"> The </w:t>
      </w:r>
      <w:r w:rsidR="004F0192">
        <w:rPr>
          <w:rFonts w:ascii="Times New Roman" w:hAnsi="Times New Roman" w:cs="Times New Roman"/>
        </w:rPr>
        <w:t>court</w:t>
      </w:r>
      <w:r w:rsidR="00C26D87" w:rsidRPr="00F06E60">
        <w:rPr>
          <w:rFonts w:ascii="Times New Roman" w:hAnsi="Times New Roman" w:cs="Times New Roman"/>
        </w:rPr>
        <w:t xml:space="preserve"> reject</w:t>
      </w:r>
      <w:r w:rsidR="004F0192">
        <w:rPr>
          <w:rFonts w:ascii="Times New Roman" w:hAnsi="Times New Roman" w:cs="Times New Roman"/>
        </w:rPr>
        <w:t>ed plaintiffs’</w:t>
      </w:r>
      <w:r w:rsidR="00C26D87" w:rsidRPr="00F06E60">
        <w:rPr>
          <w:rFonts w:ascii="Times New Roman" w:hAnsi="Times New Roman" w:cs="Times New Roman"/>
        </w:rPr>
        <w:t xml:space="preserve"> claims despite evidence that </w:t>
      </w:r>
      <w:r w:rsidR="004F0192">
        <w:rPr>
          <w:rFonts w:ascii="Times New Roman" w:hAnsi="Times New Roman" w:cs="Times New Roman"/>
        </w:rPr>
        <w:t>those held in</w:t>
      </w:r>
      <w:r w:rsidR="00C26D87" w:rsidRPr="00F06E60">
        <w:rPr>
          <w:rFonts w:ascii="Times New Roman" w:hAnsi="Times New Roman" w:cs="Times New Roman"/>
        </w:rPr>
        <w:t xml:space="preserve"> prolonged solitary confinement (some for more than two years) often did not receive even five hours per </w:t>
      </w:r>
      <w:r w:rsidR="00C26D87" w:rsidRPr="00F06E60">
        <w:rPr>
          <w:rFonts w:ascii="Times New Roman" w:hAnsi="Times New Roman" w:cs="Times New Roman"/>
        </w:rPr>
        <w:lastRenderedPageBreak/>
        <w:t>week out of cell,</w:t>
      </w:r>
      <w:r w:rsidR="00E16021">
        <w:rPr>
          <w:rFonts w:ascii="Times New Roman" w:hAnsi="Times New Roman" w:cs="Times New Roman"/>
        </w:rPr>
        <w:t xml:space="preserve"> </w:t>
      </w:r>
      <w:r w:rsidR="00C26D87" w:rsidRPr="00F06E60">
        <w:rPr>
          <w:rFonts w:ascii="Times New Roman" w:hAnsi="Times New Roman" w:cs="Times New Roman"/>
        </w:rPr>
        <w:t xml:space="preserve">lights in their </w:t>
      </w:r>
      <w:r w:rsidR="00E16021">
        <w:rPr>
          <w:rFonts w:ascii="Times New Roman" w:hAnsi="Times New Roman" w:cs="Times New Roman"/>
        </w:rPr>
        <w:t xml:space="preserve">rat-infested </w:t>
      </w:r>
      <w:r w:rsidR="00C26D87" w:rsidRPr="00F06E60">
        <w:rPr>
          <w:rFonts w:ascii="Times New Roman" w:hAnsi="Times New Roman" w:cs="Times New Roman"/>
        </w:rPr>
        <w:t>cells did not work for extended periods of time</w:t>
      </w:r>
      <w:r w:rsidR="00E16021">
        <w:rPr>
          <w:rFonts w:ascii="Times New Roman" w:hAnsi="Times New Roman" w:cs="Times New Roman"/>
        </w:rPr>
        <w:t xml:space="preserve">, and  non-functional toilets forced prisoners to relieve themselves in plastic bags </w:t>
      </w:r>
      <w:r w:rsidR="000A40AC">
        <w:rPr>
          <w:rFonts w:ascii="Times New Roman" w:hAnsi="Times New Roman" w:cs="Times New Roman"/>
        </w:rPr>
        <w:t>tossed in through tray slots in their doors</w:t>
      </w:r>
      <w:r w:rsidR="00C26D87" w:rsidRPr="00F06E60">
        <w:rPr>
          <w:rFonts w:ascii="Times New Roman" w:hAnsi="Times New Roman" w:cs="Times New Roman"/>
        </w:rPr>
        <w:t>.</w:t>
      </w:r>
      <w:r w:rsidR="000A40AC">
        <w:rPr>
          <w:rStyle w:val="EndnoteReference"/>
          <w:rFonts w:ascii="Times New Roman" w:hAnsi="Times New Roman" w:cs="Times New Roman"/>
        </w:rPr>
        <w:endnoteReference w:id="15"/>
      </w:r>
      <w:r w:rsidR="00C26D87" w:rsidRPr="00F06E60">
        <w:rPr>
          <w:rFonts w:ascii="Times New Roman" w:hAnsi="Times New Roman" w:cs="Times New Roman"/>
        </w:rPr>
        <w:t xml:space="preserve"> The district court’s ruling was upheld on appeal.</w:t>
      </w:r>
    </w:p>
    <w:p w14:paraId="3D940109" w14:textId="77777777" w:rsidR="004F0192" w:rsidRDefault="004F0192" w:rsidP="002A5A0D">
      <w:pPr>
        <w:jc w:val="both"/>
        <w:rPr>
          <w:rFonts w:ascii="Times New Roman" w:hAnsi="Times New Roman" w:cs="Times New Roman"/>
        </w:rPr>
      </w:pPr>
    </w:p>
    <w:p w14:paraId="335E583B" w14:textId="25E095A6" w:rsidR="00C26D87" w:rsidRDefault="0009298D" w:rsidP="002A5A0D">
      <w:pPr>
        <w:jc w:val="both"/>
        <w:rPr>
          <w:rFonts w:ascii="Times New Roman" w:hAnsi="Times New Roman" w:cs="Times New Roman"/>
        </w:rPr>
      </w:pPr>
      <w:r>
        <w:rPr>
          <w:rFonts w:ascii="Times New Roman" w:hAnsi="Times New Roman" w:cs="Times New Roman"/>
        </w:rPr>
        <w:t>US states, and prison and detention center officials</w:t>
      </w:r>
      <w:r w:rsidR="004F0192">
        <w:rPr>
          <w:rFonts w:ascii="Times New Roman" w:hAnsi="Times New Roman" w:cs="Times New Roman"/>
        </w:rPr>
        <w:t>,</w:t>
      </w:r>
      <w:r>
        <w:rPr>
          <w:rFonts w:ascii="Times New Roman" w:hAnsi="Times New Roman" w:cs="Times New Roman"/>
        </w:rPr>
        <w:t xml:space="preserve"> enjoy broad impunity for </w:t>
      </w:r>
      <w:r w:rsidR="009A1ABF">
        <w:rPr>
          <w:rFonts w:ascii="Times New Roman" w:hAnsi="Times New Roman" w:cs="Times New Roman"/>
        </w:rPr>
        <w:t>tortur</w:t>
      </w:r>
      <w:r w:rsidR="004F0192">
        <w:rPr>
          <w:rFonts w:ascii="Times New Roman" w:hAnsi="Times New Roman" w:cs="Times New Roman"/>
        </w:rPr>
        <w:t>ing</w:t>
      </w:r>
      <w:r w:rsidR="009A1ABF">
        <w:rPr>
          <w:rFonts w:ascii="Times New Roman" w:hAnsi="Times New Roman" w:cs="Times New Roman"/>
        </w:rPr>
        <w:t xml:space="preserve"> people in solitary confinement. T</w:t>
      </w:r>
      <w:r w:rsidR="002A5A0D">
        <w:rPr>
          <w:rFonts w:ascii="Times New Roman" w:hAnsi="Times New Roman" w:cs="Times New Roman"/>
        </w:rPr>
        <w:t xml:space="preserve">he </w:t>
      </w:r>
      <w:r w:rsidR="00894F8D">
        <w:rPr>
          <w:rFonts w:ascii="Times New Roman" w:hAnsi="Times New Roman" w:cs="Times New Roman"/>
        </w:rPr>
        <w:t xml:space="preserve">routine </w:t>
      </w:r>
      <w:r w:rsidR="002A5A0D">
        <w:rPr>
          <w:rFonts w:ascii="Times New Roman" w:hAnsi="Times New Roman" w:cs="Times New Roman"/>
        </w:rPr>
        <w:t>use of</w:t>
      </w:r>
      <w:r w:rsidR="009A1ABF">
        <w:rPr>
          <w:rFonts w:ascii="Times New Roman" w:hAnsi="Times New Roman" w:cs="Times New Roman"/>
        </w:rPr>
        <w:t xml:space="preserve"> indefinite or</w:t>
      </w:r>
      <w:r w:rsidR="002A5A0D">
        <w:rPr>
          <w:rFonts w:ascii="Times New Roman" w:hAnsi="Times New Roman" w:cs="Times New Roman"/>
        </w:rPr>
        <w:t xml:space="preserve"> long-term solitary confinement </w:t>
      </w:r>
      <w:r w:rsidR="00A37DA4">
        <w:rPr>
          <w:rFonts w:ascii="Times New Roman" w:hAnsi="Times New Roman" w:cs="Times New Roman"/>
        </w:rPr>
        <w:t xml:space="preserve">– often in wretched conditions – </w:t>
      </w:r>
      <w:r w:rsidR="002A5A0D">
        <w:rPr>
          <w:rFonts w:ascii="Times New Roman" w:hAnsi="Times New Roman" w:cs="Times New Roman"/>
        </w:rPr>
        <w:t xml:space="preserve">in US prisons, </w:t>
      </w:r>
      <w:proofErr w:type="gramStart"/>
      <w:r w:rsidR="002A5A0D">
        <w:rPr>
          <w:rFonts w:ascii="Times New Roman" w:hAnsi="Times New Roman" w:cs="Times New Roman"/>
        </w:rPr>
        <w:t>jails</w:t>
      </w:r>
      <w:proofErr w:type="gramEnd"/>
      <w:r w:rsidR="002A5A0D">
        <w:rPr>
          <w:rFonts w:ascii="Times New Roman" w:hAnsi="Times New Roman" w:cs="Times New Roman"/>
        </w:rPr>
        <w:t xml:space="preserve"> and detention centers, even when inflicted on children and people with serious </w:t>
      </w:r>
      <w:r w:rsidR="00801A86">
        <w:rPr>
          <w:rFonts w:ascii="Times New Roman" w:hAnsi="Times New Roman" w:cs="Times New Roman"/>
        </w:rPr>
        <w:t>mental health needs</w:t>
      </w:r>
      <w:r w:rsidR="002A5A0D">
        <w:rPr>
          <w:rFonts w:ascii="Times New Roman" w:hAnsi="Times New Roman" w:cs="Times New Roman"/>
        </w:rPr>
        <w:t>, has never been prosecuted as a crime. Without a definition of torture applicable within the US</w:t>
      </w:r>
      <w:r w:rsidR="00521E07">
        <w:rPr>
          <w:rFonts w:ascii="Times New Roman" w:hAnsi="Times New Roman" w:cs="Times New Roman"/>
        </w:rPr>
        <w:t xml:space="preserve"> </w:t>
      </w:r>
      <w:r w:rsidR="002A5A0D">
        <w:rPr>
          <w:rFonts w:ascii="Times New Roman" w:hAnsi="Times New Roman" w:cs="Times New Roman"/>
        </w:rPr>
        <w:t xml:space="preserve">that includes </w:t>
      </w:r>
      <w:r w:rsidR="006438E2">
        <w:rPr>
          <w:rFonts w:ascii="Times New Roman" w:hAnsi="Times New Roman" w:cs="Times New Roman"/>
        </w:rPr>
        <w:t xml:space="preserve">the </w:t>
      </w:r>
      <w:r w:rsidR="00F03B18">
        <w:rPr>
          <w:rFonts w:ascii="Times New Roman" w:hAnsi="Times New Roman" w:cs="Times New Roman"/>
        </w:rPr>
        <w:t>physical and mental</w:t>
      </w:r>
      <w:r w:rsidR="002A2933">
        <w:rPr>
          <w:rFonts w:ascii="Times New Roman" w:hAnsi="Times New Roman" w:cs="Times New Roman"/>
        </w:rPr>
        <w:t xml:space="preserve"> suffering</w:t>
      </w:r>
      <w:r w:rsidR="002A2933">
        <w:rPr>
          <w:rStyle w:val="EndnoteReference"/>
          <w:rFonts w:ascii="Times New Roman" w:hAnsi="Times New Roman" w:cs="Times New Roman"/>
        </w:rPr>
        <w:endnoteReference w:id="16"/>
      </w:r>
      <w:r w:rsidR="00F03B18">
        <w:rPr>
          <w:rFonts w:ascii="Times New Roman" w:hAnsi="Times New Roman" w:cs="Times New Roman"/>
        </w:rPr>
        <w:t xml:space="preserve"> inflicted by </w:t>
      </w:r>
      <w:r w:rsidR="002A5A0D">
        <w:rPr>
          <w:rFonts w:ascii="Times New Roman" w:hAnsi="Times New Roman" w:cs="Times New Roman"/>
        </w:rPr>
        <w:t xml:space="preserve">long-term solitary confinement and the imposition of solitary confinement on children and people with serious </w:t>
      </w:r>
      <w:r w:rsidR="00801A86">
        <w:rPr>
          <w:rFonts w:ascii="Times New Roman" w:hAnsi="Times New Roman" w:cs="Times New Roman"/>
        </w:rPr>
        <w:t>mental health needs</w:t>
      </w:r>
      <w:r w:rsidR="002A5A0D">
        <w:rPr>
          <w:rFonts w:ascii="Times New Roman" w:hAnsi="Times New Roman" w:cs="Times New Roman"/>
        </w:rPr>
        <w:t xml:space="preserve"> – it never will be, and these widespread practices will continue unabated.</w:t>
      </w:r>
    </w:p>
    <w:p w14:paraId="112CF980" w14:textId="77777777" w:rsidR="002A5A0D" w:rsidRDefault="002A5A0D" w:rsidP="002A5A0D">
      <w:pPr>
        <w:jc w:val="both"/>
        <w:rPr>
          <w:rFonts w:ascii="Times New Roman" w:hAnsi="Times New Roman" w:cs="Times New Roman"/>
        </w:rPr>
      </w:pPr>
    </w:p>
    <w:p w14:paraId="056C6D9C" w14:textId="77777777" w:rsidR="002A5A0D" w:rsidRPr="007138EC" w:rsidRDefault="002A5A0D" w:rsidP="002A5A0D">
      <w:pPr>
        <w:jc w:val="both"/>
        <w:rPr>
          <w:rFonts w:ascii="Times New Roman" w:hAnsi="Times New Roman" w:cs="Times New Roman"/>
        </w:rPr>
      </w:pPr>
      <w:r>
        <w:rPr>
          <w:rFonts w:ascii="Times New Roman" w:hAnsi="Times New Roman" w:cs="Times New Roman"/>
        </w:rPr>
        <w:tab/>
        <w:t xml:space="preserve">B. </w:t>
      </w:r>
      <w:r>
        <w:rPr>
          <w:rFonts w:ascii="Times New Roman" w:hAnsi="Times New Roman" w:cs="Times New Roman"/>
          <w:u w:val="single"/>
        </w:rPr>
        <w:t>The widespread and torturous use of solitary confinement</w:t>
      </w:r>
      <w:r>
        <w:rPr>
          <w:rFonts w:ascii="Times New Roman" w:hAnsi="Times New Roman" w:cs="Times New Roman"/>
        </w:rPr>
        <w:t>.</w:t>
      </w:r>
    </w:p>
    <w:p w14:paraId="2BB59F70" w14:textId="77777777" w:rsidR="002A5A0D" w:rsidRDefault="002A5A0D" w:rsidP="002A5A0D">
      <w:pPr>
        <w:jc w:val="both"/>
        <w:rPr>
          <w:rFonts w:ascii="Times New Roman" w:hAnsi="Times New Roman" w:cs="Times New Roman"/>
        </w:rPr>
      </w:pPr>
    </w:p>
    <w:p w14:paraId="71B25424" w14:textId="53F49090" w:rsidR="002A5A0D" w:rsidRDefault="00894F8D" w:rsidP="002A5A0D">
      <w:pPr>
        <w:jc w:val="both"/>
        <w:rPr>
          <w:rFonts w:ascii="Times New Roman" w:hAnsi="Times New Roman" w:cs="Times New Roman"/>
        </w:rPr>
      </w:pPr>
      <w:r>
        <w:rPr>
          <w:rFonts w:ascii="Times New Roman" w:hAnsi="Times New Roman" w:cs="Times New Roman"/>
        </w:rPr>
        <w:t>T</w:t>
      </w:r>
      <w:r w:rsidR="002A5A0D">
        <w:rPr>
          <w:rFonts w:ascii="Times New Roman" w:hAnsi="Times New Roman" w:cs="Times New Roman"/>
        </w:rPr>
        <w:t xml:space="preserve">he </w:t>
      </w:r>
      <w:r w:rsidR="00DD3CAF">
        <w:rPr>
          <w:rFonts w:ascii="Times New Roman" w:hAnsi="Times New Roman" w:cs="Times New Roman"/>
        </w:rPr>
        <w:t>US</w:t>
      </w:r>
      <w:r w:rsidR="002A5A0D">
        <w:rPr>
          <w:rFonts w:ascii="Times New Roman" w:hAnsi="Times New Roman" w:cs="Times New Roman"/>
        </w:rPr>
        <w:t xml:space="preserve"> </w:t>
      </w:r>
      <w:r w:rsidR="00275494">
        <w:rPr>
          <w:rFonts w:ascii="Times New Roman" w:hAnsi="Times New Roman" w:cs="Times New Roman"/>
        </w:rPr>
        <w:t xml:space="preserve">asserts </w:t>
      </w:r>
      <w:r w:rsidR="002A5A0D">
        <w:rPr>
          <w:rFonts w:ascii="Times New Roman" w:hAnsi="Times New Roman" w:cs="Times New Roman"/>
        </w:rPr>
        <w:t>that “</w:t>
      </w:r>
      <w:r w:rsidR="002A5A0D" w:rsidRPr="007138EC">
        <w:rPr>
          <w:rFonts w:ascii="Times New Roman" w:hAnsi="Times New Roman" w:cs="Times New Roman"/>
        </w:rPr>
        <w:t>there are occasions when correctional officials have no choice but to segregate inmates from the general population, typically when it is the only way to ensure the safety of inmates, staff, and the public</w:t>
      </w:r>
      <w:r w:rsidR="002A5A0D">
        <w:rPr>
          <w:rFonts w:ascii="Times New Roman" w:hAnsi="Times New Roman" w:cs="Times New Roman"/>
        </w:rPr>
        <w:t>,”</w:t>
      </w:r>
      <w:r w:rsidR="002A5A0D" w:rsidRPr="007138EC">
        <w:rPr>
          <w:rFonts w:ascii="Times New Roman" w:hAnsi="Times New Roman" w:cs="Times New Roman"/>
        </w:rPr>
        <w:t xml:space="preserve"> </w:t>
      </w:r>
      <w:r w:rsidR="002A5A0D">
        <w:rPr>
          <w:rFonts w:ascii="Times New Roman" w:hAnsi="Times New Roman" w:cs="Times New Roman"/>
        </w:rPr>
        <w:t>b</w:t>
      </w:r>
      <w:r w:rsidR="002A5A0D" w:rsidRPr="007138EC">
        <w:rPr>
          <w:rFonts w:ascii="Times New Roman" w:hAnsi="Times New Roman" w:cs="Times New Roman"/>
        </w:rPr>
        <w:t xml:space="preserve">ut </w:t>
      </w:r>
      <w:r w:rsidR="002A5A0D">
        <w:rPr>
          <w:rFonts w:ascii="Times New Roman" w:hAnsi="Times New Roman" w:cs="Times New Roman"/>
        </w:rPr>
        <w:t>“</w:t>
      </w:r>
      <w:r w:rsidR="002A5A0D" w:rsidRPr="007138EC">
        <w:rPr>
          <w:rFonts w:ascii="Times New Roman" w:hAnsi="Times New Roman" w:cs="Times New Roman"/>
        </w:rPr>
        <w:t>as a matter of policy, this practice should be used rarely, applied fairly, and subjected to reasonable constraints.</w:t>
      </w:r>
      <w:r w:rsidR="002A5A0D">
        <w:rPr>
          <w:rFonts w:ascii="Times New Roman" w:hAnsi="Times New Roman" w:cs="Times New Roman"/>
        </w:rPr>
        <w:t>”</w:t>
      </w:r>
      <w:r w:rsidR="00275494">
        <w:rPr>
          <w:rStyle w:val="EndnoteReference"/>
          <w:rFonts w:ascii="Times New Roman" w:hAnsi="Times New Roman" w:cs="Times New Roman"/>
        </w:rPr>
        <w:endnoteReference w:id="17"/>
      </w:r>
      <w:r w:rsidR="002A5A0D">
        <w:rPr>
          <w:rFonts w:ascii="Times New Roman" w:hAnsi="Times New Roman" w:cs="Times New Roman"/>
        </w:rPr>
        <w:t xml:space="preserve"> The US also note</w:t>
      </w:r>
      <w:r w:rsidR="00DD3CAF">
        <w:rPr>
          <w:rFonts w:ascii="Times New Roman" w:hAnsi="Times New Roman" w:cs="Times New Roman"/>
        </w:rPr>
        <w:t>s</w:t>
      </w:r>
      <w:r w:rsidR="002A5A0D">
        <w:rPr>
          <w:rFonts w:ascii="Times New Roman" w:hAnsi="Times New Roman" w:cs="Times New Roman"/>
        </w:rPr>
        <w:t xml:space="preserve"> that</w:t>
      </w:r>
      <w:r w:rsidR="002A5A0D" w:rsidRPr="007138EC">
        <w:rPr>
          <w:rFonts w:ascii="Times New Roman" w:hAnsi="Times New Roman" w:cs="Times New Roman"/>
        </w:rPr>
        <w:t xml:space="preserve"> </w:t>
      </w:r>
      <w:r w:rsidR="002A5A0D">
        <w:rPr>
          <w:rFonts w:ascii="Times New Roman" w:hAnsi="Times New Roman" w:cs="Times New Roman"/>
        </w:rPr>
        <w:t>“[a]</w:t>
      </w:r>
      <w:r w:rsidR="002A5A0D" w:rsidRPr="007138EC">
        <w:rPr>
          <w:rFonts w:ascii="Times New Roman" w:hAnsi="Times New Roman" w:cs="Times New Roman"/>
        </w:rPr>
        <w:t>s of December 31, 2020, out of the 123,530 inmates in BOP custody, approximately 6.6 percent were housed in special housing units.</w:t>
      </w:r>
      <w:r w:rsidR="002A5A0D">
        <w:rPr>
          <w:rFonts w:ascii="Times New Roman" w:hAnsi="Times New Roman" w:cs="Times New Roman"/>
        </w:rPr>
        <w:t>”</w:t>
      </w:r>
    </w:p>
    <w:p w14:paraId="6457923D" w14:textId="77777777" w:rsidR="006633FA" w:rsidRDefault="006633FA" w:rsidP="002A5A0D">
      <w:pPr>
        <w:jc w:val="both"/>
        <w:rPr>
          <w:rFonts w:ascii="Times New Roman" w:hAnsi="Times New Roman" w:cs="Times New Roman"/>
        </w:rPr>
      </w:pPr>
    </w:p>
    <w:p w14:paraId="141B903C" w14:textId="1BC2738F" w:rsidR="006633FA" w:rsidRDefault="006633FA" w:rsidP="002A5A0D">
      <w:pPr>
        <w:jc w:val="both"/>
        <w:rPr>
          <w:rFonts w:ascii="Times New Roman" w:hAnsi="Times New Roman" w:cs="Times New Roman"/>
        </w:rPr>
      </w:pPr>
      <w:r>
        <w:rPr>
          <w:rFonts w:ascii="Times New Roman" w:hAnsi="Times New Roman" w:cs="Times New Roman"/>
        </w:rPr>
        <w:t xml:space="preserve">The scope of solitary confinement in the US </w:t>
      </w:r>
      <w:r w:rsidR="00F00CDA">
        <w:rPr>
          <w:rFonts w:ascii="Times New Roman" w:hAnsi="Times New Roman" w:cs="Times New Roman"/>
        </w:rPr>
        <w:t>is far</w:t>
      </w:r>
      <w:r w:rsidR="00975E96">
        <w:rPr>
          <w:rFonts w:ascii="Times New Roman" w:hAnsi="Times New Roman" w:cs="Times New Roman"/>
        </w:rPr>
        <w:t>, far</w:t>
      </w:r>
      <w:r w:rsidR="00F00CDA">
        <w:rPr>
          <w:rFonts w:ascii="Times New Roman" w:hAnsi="Times New Roman" w:cs="Times New Roman"/>
        </w:rPr>
        <w:t xml:space="preserve"> greater </w:t>
      </w:r>
      <w:r w:rsidR="00760DB1">
        <w:rPr>
          <w:rFonts w:ascii="Times New Roman" w:hAnsi="Times New Roman" w:cs="Times New Roman"/>
        </w:rPr>
        <w:t xml:space="preserve">than </w:t>
      </w:r>
      <w:r w:rsidR="00F00CDA">
        <w:rPr>
          <w:rFonts w:ascii="Times New Roman" w:hAnsi="Times New Roman" w:cs="Times New Roman"/>
        </w:rPr>
        <w:t>8,100 people</w:t>
      </w:r>
      <w:r w:rsidR="00803870">
        <w:rPr>
          <w:rFonts w:ascii="Times New Roman" w:hAnsi="Times New Roman" w:cs="Times New Roman"/>
        </w:rPr>
        <w:t xml:space="preserve">, and far more inhumane than the </w:t>
      </w:r>
      <w:r w:rsidR="004F0192">
        <w:rPr>
          <w:rFonts w:ascii="Times New Roman" w:hAnsi="Times New Roman" w:cs="Times New Roman"/>
        </w:rPr>
        <w:t xml:space="preserve">report’s </w:t>
      </w:r>
      <w:r w:rsidR="00803870">
        <w:rPr>
          <w:rFonts w:ascii="Times New Roman" w:hAnsi="Times New Roman" w:cs="Times New Roman"/>
        </w:rPr>
        <w:t xml:space="preserve">bland </w:t>
      </w:r>
      <w:r w:rsidR="0080062C">
        <w:rPr>
          <w:rFonts w:ascii="Times New Roman" w:hAnsi="Times New Roman" w:cs="Times New Roman"/>
        </w:rPr>
        <w:t>language suggests</w:t>
      </w:r>
      <w:r w:rsidR="00975E96">
        <w:rPr>
          <w:rFonts w:ascii="Times New Roman" w:hAnsi="Times New Roman" w:cs="Times New Roman"/>
        </w:rPr>
        <w:t>.</w:t>
      </w:r>
      <w:r w:rsidR="001B1F71">
        <w:rPr>
          <w:rFonts w:ascii="Times New Roman" w:hAnsi="Times New Roman" w:cs="Times New Roman"/>
        </w:rPr>
        <w:t xml:space="preserve"> Individuals in federal prisons</w:t>
      </w:r>
      <w:r w:rsidR="002221E3">
        <w:rPr>
          <w:rFonts w:ascii="Times New Roman" w:hAnsi="Times New Roman" w:cs="Times New Roman"/>
        </w:rPr>
        <w:t xml:space="preserve"> </w:t>
      </w:r>
      <w:r w:rsidR="00C560D1">
        <w:rPr>
          <w:rFonts w:ascii="Times New Roman" w:hAnsi="Times New Roman" w:cs="Times New Roman"/>
        </w:rPr>
        <w:t xml:space="preserve">make up a relatively small </w:t>
      </w:r>
      <w:r w:rsidR="001B1F71">
        <w:rPr>
          <w:rFonts w:ascii="Times New Roman" w:hAnsi="Times New Roman" w:cs="Times New Roman"/>
        </w:rPr>
        <w:t>pro</w:t>
      </w:r>
      <w:r w:rsidR="00C560D1">
        <w:rPr>
          <w:rFonts w:ascii="Times New Roman" w:hAnsi="Times New Roman" w:cs="Times New Roman"/>
        </w:rPr>
        <w:t xml:space="preserve">portion of </w:t>
      </w:r>
      <w:r w:rsidR="001B1F71">
        <w:rPr>
          <w:rFonts w:ascii="Times New Roman" w:hAnsi="Times New Roman" w:cs="Times New Roman"/>
        </w:rPr>
        <w:t>those held in solitary confinement</w:t>
      </w:r>
      <w:r w:rsidR="00C560D1">
        <w:rPr>
          <w:rFonts w:ascii="Times New Roman" w:hAnsi="Times New Roman" w:cs="Times New Roman"/>
        </w:rPr>
        <w:t xml:space="preserve">. </w:t>
      </w:r>
      <w:r w:rsidR="00E75DDD">
        <w:rPr>
          <w:rFonts w:ascii="Times New Roman" w:hAnsi="Times New Roman" w:cs="Times New Roman"/>
        </w:rPr>
        <w:t>A recent report by Solitary Watch and Unlock the Box Campaign</w:t>
      </w:r>
      <w:r w:rsidR="00B01F8F">
        <w:rPr>
          <w:rFonts w:ascii="Times New Roman" w:hAnsi="Times New Roman" w:cs="Times New Roman"/>
        </w:rPr>
        <w:t xml:space="preserve"> </w:t>
      </w:r>
      <w:r w:rsidR="00161655">
        <w:rPr>
          <w:rFonts w:ascii="Times New Roman" w:hAnsi="Times New Roman" w:cs="Times New Roman"/>
        </w:rPr>
        <w:t xml:space="preserve">documents that </w:t>
      </w:r>
      <w:r w:rsidR="00161655" w:rsidRPr="00D85CB7">
        <w:rPr>
          <w:rFonts w:ascii="Times New Roman" w:hAnsi="Times New Roman" w:cs="Times New Roman"/>
          <w:i/>
          <w:iCs/>
        </w:rPr>
        <w:t>at least 122,000</w:t>
      </w:r>
      <w:r w:rsidR="00D85CB7">
        <w:rPr>
          <w:rFonts w:ascii="Times New Roman" w:hAnsi="Times New Roman" w:cs="Times New Roman"/>
          <w:i/>
          <w:iCs/>
        </w:rPr>
        <w:t xml:space="preserve"> people</w:t>
      </w:r>
      <w:r w:rsidR="00161655">
        <w:rPr>
          <w:rFonts w:ascii="Times New Roman" w:hAnsi="Times New Roman" w:cs="Times New Roman"/>
        </w:rPr>
        <w:t xml:space="preserve"> are held in solitary confinement in</w:t>
      </w:r>
      <w:r w:rsidR="00D13A40">
        <w:rPr>
          <w:rFonts w:ascii="Times New Roman" w:hAnsi="Times New Roman" w:cs="Times New Roman"/>
        </w:rPr>
        <w:t xml:space="preserve"> adult prisons and jails in</w:t>
      </w:r>
      <w:r w:rsidR="00161655">
        <w:rPr>
          <w:rFonts w:ascii="Times New Roman" w:hAnsi="Times New Roman" w:cs="Times New Roman"/>
        </w:rPr>
        <w:t xml:space="preserve"> the US on any given da</w:t>
      </w:r>
      <w:r w:rsidR="00957952">
        <w:rPr>
          <w:rFonts w:ascii="Times New Roman" w:hAnsi="Times New Roman" w:cs="Times New Roman"/>
        </w:rPr>
        <w:t>y.</w:t>
      </w:r>
      <w:r w:rsidR="00FC2B49">
        <w:rPr>
          <w:rStyle w:val="EndnoteReference"/>
          <w:rFonts w:ascii="Times New Roman" w:hAnsi="Times New Roman" w:cs="Times New Roman"/>
        </w:rPr>
        <w:endnoteReference w:id="18"/>
      </w:r>
      <w:r w:rsidR="00957952">
        <w:rPr>
          <w:rFonts w:ascii="Times New Roman" w:hAnsi="Times New Roman" w:cs="Times New Roman"/>
        </w:rPr>
        <w:t xml:space="preserve"> This </w:t>
      </w:r>
      <w:r w:rsidR="0059500E">
        <w:rPr>
          <w:rFonts w:ascii="Times New Roman" w:hAnsi="Times New Roman" w:cs="Times New Roman"/>
        </w:rPr>
        <w:t>figure likely substantially under</w:t>
      </w:r>
      <w:r w:rsidR="004F0192">
        <w:rPr>
          <w:rFonts w:ascii="Times New Roman" w:hAnsi="Times New Roman" w:cs="Times New Roman"/>
        </w:rPr>
        <w:t>states</w:t>
      </w:r>
      <w:r w:rsidR="0059500E">
        <w:rPr>
          <w:rFonts w:ascii="Times New Roman" w:hAnsi="Times New Roman" w:cs="Times New Roman"/>
        </w:rPr>
        <w:t xml:space="preserve"> the </w:t>
      </w:r>
      <w:r w:rsidR="00D85CB7">
        <w:rPr>
          <w:rFonts w:ascii="Times New Roman" w:hAnsi="Times New Roman" w:cs="Times New Roman"/>
        </w:rPr>
        <w:t xml:space="preserve">real </w:t>
      </w:r>
      <w:r w:rsidR="00957952">
        <w:rPr>
          <w:rFonts w:ascii="Times New Roman" w:hAnsi="Times New Roman" w:cs="Times New Roman"/>
        </w:rPr>
        <w:t xml:space="preserve">scale of these human rights violations, given that </w:t>
      </w:r>
      <w:r w:rsidR="004F0192">
        <w:rPr>
          <w:rFonts w:ascii="Times New Roman" w:hAnsi="Times New Roman" w:cs="Times New Roman"/>
        </w:rPr>
        <w:t xml:space="preserve">authorities’ </w:t>
      </w:r>
      <w:r w:rsidR="00957952">
        <w:rPr>
          <w:rFonts w:ascii="Times New Roman" w:hAnsi="Times New Roman" w:cs="Times New Roman"/>
        </w:rPr>
        <w:t xml:space="preserve">self-reported figures often fail to count </w:t>
      </w:r>
      <w:r w:rsidR="009D7E1D">
        <w:rPr>
          <w:rFonts w:ascii="Times New Roman" w:hAnsi="Times New Roman" w:cs="Times New Roman"/>
        </w:rPr>
        <w:t xml:space="preserve">situations </w:t>
      </w:r>
      <w:r w:rsidR="00DD3CAF">
        <w:rPr>
          <w:rFonts w:ascii="Times New Roman" w:hAnsi="Times New Roman" w:cs="Times New Roman"/>
        </w:rPr>
        <w:t xml:space="preserve">not officially designated as solitary confinement where </w:t>
      </w:r>
      <w:r w:rsidR="009D7E1D">
        <w:rPr>
          <w:rFonts w:ascii="Times New Roman" w:hAnsi="Times New Roman" w:cs="Times New Roman"/>
        </w:rPr>
        <w:t>people are held in isolation for 22 or more hours per day</w:t>
      </w:r>
      <w:r w:rsidR="003415E6">
        <w:rPr>
          <w:rFonts w:ascii="Times New Roman" w:hAnsi="Times New Roman" w:cs="Times New Roman"/>
        </w:rPr>
        <w:t>.</w:t>
      </w:r>
      <w:r w:rsidR="00D13A40">
        <w:rPr>
          <w:rFonts w:ascii="Times New Roman" w:hAnsi="Times New Roman" w:cs="Times New Roman"/>
        </w:rPr>
        <w:t xml:space="preserve"> </w:t>
      </w:r>
      <w:r w:rsidR="004F0192">
        <w:rPr>
          <w:rFonts w:ascii="Times New Roman" w:hAnsi="Times New Roman" w:cs="Times New Roman"/>
        </w:rPr>
        <w:t>T</w:t>
      </w:r>
      <w:r w:rsidR="00D13A40">
        <w:rPr>
          <w:rFonts w:ascii="Times New Roman" w:hAnsi="Times New Roman" w:cs="Times New Roman"/>
        </w:rPr>
        <w:t xml:space="preserve">he </w:t>
      </w:r>
      <w:r w:rsidR="009C4647">
        <w:rPr>
          <w:rFonts w:ascii="Times New Roman" w:hAnsi="Times New Roman" w:cs="Times New Roman"/>
        </w:rPr>
        <w:t xml:space="preserve">figure </w:t>
      </w:r>
      <w:r w:rsidR="004F0192">
        <w:rPr>
          <w:rFonts w:ascii="Times New Roman" w:hAnsi="Times New Roman" w:cs="Times New Roman"/>
        </w:rPr>
        <w:t xml:space="preserve">also </w:t>
      </w:r>
      <w:r w:rsidR="009C4647">
        <w:rPr>
          <w:rFonts w:ascii="Times New Roman" w:hAnsi="Times New Roman" w:cs="Times New Roman"/>
        </w:rPr>
        <w:t xml:space="preserve">does not include </w:t>
      </w:r>
      <w:r w:rsidR="00D20FF0">
        <w:rPr>
          <w:rFonts w:ascii="Times New Roman" w:hAnsi="Times New Roman" w:cs="Times New Roman"/>
        </w:rPr>
        <w:t xml:space="preserve">immigration or juvenile detention facilities, which </w:t>
      </w:r>
      <w:r w:rsidR="00D8100C">
        <w:rPr>
          <w:rFonts w:ascii="Times New Roman" w:hAnsi="Times New Roman" w:cs="Times New Roman"/>
        </w:rPr>
        <w:t>add about 9,000 more people.</w:t>
      </w:r>
      <w:r w:rsidR="000B194B">
        <w:rPr>
          <w:rFonts w:ascii="Times New Roman" w:hAnsi="Times New Roman" w:cs="Times New Roman"/>
        </w:rPr>
        <w:t xml:space="preserve"> </w:t>
      </w:r>
      <w:r w:rsidR="004F0192">
        <w:rPr>
          <w:rFonts w:ascii="Times New Roman" w:hAnsi="Times New Roman" w:cs="Times New Roman"/>
        </w:rPr>
        <w:t>A</w:t>
      </w:r>
      <w:r w:rsidR="000B194B">
        <w:rPr>
          <w:rFonts w:ascii="Times New Roman" w:hAnsi="Times New Roman" w:cs="Times New Roman"/>
        </w:rPr>
        <w:t xml:space="preserve">s detailed in </w:t>
      </w:r>
      <w:r w:rsidR="00275494">
        <w:rPr>
          <w:rFonts w:ascii="Times New Roman" w:hAnsi="Times New Roman" w:cs="Times New Roman"/>
        </w:rPr>
        <w:t>a r</w:t>
      </w:r>
      <w:r w:rsidR="000B194B">
        <w:rPr>
          <w:rFonts w:ascii="Times New Roman" w:hAnsi="Times New Roman" w:cs="Times New Roman"/>
        </w:rPr>
        <w:t xml:space="preserve">eport </w:t>
      </w:r>
      <w:r w:rsidR="00202027">
        <w:rPr>
          <w:rFonts w:ascii="Times New Roman" w:hAnsi="Times New Roman" w:cs="Times New Roman"/>
        </w:rPr>
        <w:t xml:space="preserve">to </w:t>
      </w:r>
      <w:r w:rsidR="000B194B">
        <w:rPr>
          <w:rFonts w:ascii="Times New Roman" w:hAnsi="Times New Roman" w:cs="Times New Roman"/>
        </w:rPr>
        <w:t xml:space="preserve">the UN </w:t>
      </w:r>
      <w:r w:rsidR="00275494">
        <w:rPr>
          <w:rFonts w:ascii="Times New Roman" w:hAnsi="Times New Roman" w:cs="Times New Roman"/>
        </w:rPr>
        <w:t>CERD</w:t>
      </w:r>
      <w:r w:rsidR="00202027">
        <w:rPr>
          <w:rFonts w:ascii="Times New Roman" w:hAnsi="Times New Roman" w:cs="Times New Roman"/>
        </w:rPr>
        <w:t xml:space="preserve"> last year</w:t>
      </w:r>
      <w:r w:rsidR="000B194B">
        <w:rPr>
          <w:rFonts w:ascii="Times New Roman" w:hAnsi="Times New Roman" w:cs="Times New Roman"/>
        </w:rPr>
        <w:t xml:space="preserve">, </w:t>
      </w:r>
      <w:r w:rsidR="00B040AD">
        <w:rPr>
          <w:rFonts w:ascii="Times New Roman" w:hAnsi="Times New Roman" w:cs="Times New Roman"/>
        </w:rPr>
        <w:t xml:space="preserve">solitary confinement is disproportionately imposed on Black and Latino people, who are </w:t>
      </w:r>
      <w:r w:rsidR="00B43C80">
        <w:rPr>
          <w:rFonts w:ascii="Times New Roman" w:hAnsi="Times New Roman" w:cs="Times New Roman"/>
        </w:rPr>
        <w:t>placed in solitary more often and for longer periods of time.</w:t>
      </w:r>
      <w:r w:rsidR="00D00356">
        <w:rPr>
          <w:rStyle w:val="EndnoteReference"/>
          <w:rFonts w:ascii="Times New Roman" w:hAnsi="Times New Roman" w:cs="Times New Roman"/>
        </w:rPr>
        <w:endnoteReference w:id="19"/>
      </w:r>
      <w:r w:rsidR="00B43C80">
        <w:rPr>
          <w:rFonts w:ascii="Times New Roman" w:hAnsi="Times New Roman" w:cs="Times New Roman"/>
        </w:rPr>
        <w:t xml:space="preserve"> </w:t>
      </w:r>
    </w:p>
    <w:p w14:paraId="167478D5" w14:textId="77777777" w:rsidR="0070701C" w:rsidRDefault="0070701C" w:rsidP="002A5A0D">
      <w:pPr>
        <w:jc w:val="both"/>
        <w:rPr>
          <w:rFonts w:ascii="Times New Roman" w:hAnsi="Times New Roman" w:cs="Times New Roman"/>
        </w:rPr>
      </w:pPr>
    </w:p>
    <w:p w14:paraId="03AD63C7" w14:textId="16AC1A00" w:rsidR="00C20DC7" w:rsidRDefault="0070701C" w:rsidP="00D45421">
      <w:pPr>
        <w:jc w:val="both"/>
        <w:rPr>
          <w:rFonts w:ascii="Times New Roman" w:hAnsi="Times New Roman" w:cs="Times New Roman"/>
        </w:rPr>
      </w:pPr>
      <w:r>
        <w:rPr>
          <w:rFonts w:ascii="Times New Roman" w:hAnsi="Times New Roman" w:cs="Times New Roman"/>
        </w:rPr>
        <w:t xml:space="preserve">The use of solitary confinement is excessive </w:t>
      </w:r>
      <w:r w:rsidR="000D1880">
        <w:rPr>
          <w:rFonts w:ascii="Times New Roman" w:hAnsi="Times New Roman" w:cs="Times New Roman"/>
        </w:rPr>
        <w:t>and</w:t>
      </w:r>
      <w:r>
        <w:rPr>
          <w:rFonts w:ascii="Times New Roman" w:hAnsi="Times New Roman" w:cs="Times New Roman"/>
        </w:rPr>
        <w:t xml:space="preserve"> </w:t>
      </w:r>
      <w:r w:rsidR="00D836F5">
        <w:rPr>
          <w:rFonts w:ascii="Times New Roman" w:hAnsi="Times New Roman" w:cs="Times New Roman"/>
        </w:rPr>
        <w:t xml:space="preserve">particularly brutal in SPLC’s five state region </w:t>
      </w:r>
      <w:r w:rsidR="00D147DC">
        <w:rPr>
          <w:rFonts w:ascii="Times New Roman" w:hAnsi="Times New Roman" w:cs="Times New Roman"/>
        </w:rPr>
        <w:t xml:space="preserve">of </w:t>
      </w:r>
      <w:r w:rsidR="00D836F5">
        <w:rPr>
          <w:rFonts w:ascii="Times New Roman" w:hAnsi="Times New Roman" w:cs="Times New Roman"/>
        </w:rPr>
        <w:t>Alabama, Florida, Georgia, Louisiana</w:t>
      </w:r>
      <w:r w:rsidR="007635A9">
        <w:rPr>
          <w:rFonts w:ascii="Times New Roman" w:hAnsi="Times New Roman" w:cs="Times New Roman"/>
        </w:rPr>
        <w:t>,</w:t>
      </w:r>
      <w:r w:rsidR="00D836F5">
        <w:rPr>
          <w:rFonts w:ascii="Times New Roman" w:hAnsi="Times New Roman" w:cs="Times New Roman"/>
        </w:rPr>
        <w:t xml:space="preserve"> and Mississippi. </w:t>
      </w:r>
      <w:r w:rsidR="00B76B2C">
        <w:rPr>
          <w:rFonts w:ascii="Times New Roman" w:hAnsi="Times New Roman" w:cs="Times New Roman"/>
        </w:rPr>
        <w:t>According to self-reported figures from 2019, more than 18,000 people were being held in solitary confinement in those states</w:t>
      </w:r>
      <w:r w:rsidR="00D45421">
        <w:rPr>
          <w:rFonts w:ascii="Times New Roman" w:hAnsi="Times New Roman" w:cs="Times New Roman"/>
        </w:rPr>
        <w:t xml:space="preserve">, </w:t>
      </w:r>
      <w:r w:rsidR="000D2BE7">
        <w:rPr>
          <w:rFonts w:ascii="Times New Roman" w:hAnsi="Times New Roman" w:cs="Times New Roman"/>
        </w:rPr>
        <w:t xml:space="preserve">in often deadly </w:t>
      </w:r>
      <w:r w:rsidR="00D45421">
        <w:rPr>
          <w:rFonts w:ascii="Times New Roman" w:hAnsi="Times New Roman" w:cs="Times New Roman"/>
        </w:rPr>
        <w:t>conditions</w:t>
      </w:r>
      <w:r w:rsidR="007635A9">
        <w:rPr>
          <w:rFonts w:ascii="Times New Roman" w:hAnsi="Times New Roman" w:cs="Times New Roman"/>
        </w:rPr>
        <w:t>.</w:t>
      </w:r>
      <w:r w:rsidR="00D45421" w:rsidRPr="00D45421">
        <w:rPr>
          <w:rFonts w:ascii="Times New Roman" w:hAnsi="Times New Roman" w:cs="Times New Roman"/>
        </w:rPr>
        <w:t xml:space="preserve"> Dozens of people have died by suicide in Alabama’s overcrowded and understaffed solitary confinement units over the last five years.</w:t>
      </w:r>
      <w:r w:rsidR="00C20DC7">
        <w:rPr>
          <w:rStyle w:val="EndnoteReference"/>
          <w:rFonts w:ascii="Times New Roman" w:hAnsi="Times New Roman" w:cs="Times New Roman"/>
        </w:rPr>
        <w:endnoteReference w:id="20"/>
      </w:r>
      <w:r w:rsidR="00C20DC7" w:rsidRPr="00D45421">
        <w:rPr>
          <w:rFonts w:ascii="Times New Roman" w:hAnsi="Times New Roman" w:cs="Times New Roman"/>
        </w:rPr>
        <w:t xml:space="preserve"> In Georgia, where staffing shortages are also extreme, and conditions in solitary confinement units are </w:t>
      </w:r>
      <w:proofErr w:type="gramStart"/>
      <w:r w:rsidR="00C20DC7" w:rsidRPr="00D45421">
        <w:rPr>
          <w:rFonts w:ascii="Times New Roman" w:hAnsi="Times New Roman" w:cs="Times New Roman"/>
        </w:rPr>
        <w:t>similar to</w:t>
      </w:r>
      <w:proofErr w:type="gramEnd"/>
      <w:r w:rsidR="00C20DC7" w:rsidRPr="00D45421">
        <w:rPr>
          <w:rFonts w:ascii="Times New Roman" w:hAnsi="Times New Roman" w:cs="Times New Roman"/>
        </w:rPr>
        <w:t xml:space="preserve"> those in Alabama, the suicide rate is also appallingly high</w:t>
      </w:r>
      <w:r w:rsidR="000D1880">
        <w:rPr>
          <w:rFonts w:ascii="Times New Roman" w:hAnsi="Times New Roman" w:cs="Times New Roman"/>
        </w:rPr>
        <w:t xml:space="preserve"> – </w:t>
      </w:r>
      <w:r w:rsidR="00C20DC7">
        <w:rPr>
          <w:rFonts w:ascii="Times New Roman" w:hAnsi="Times New Roman" w:cs="Times New Roman"/>
        </w:rPr>
        <w:t>97 completed suicides from 2020 to 2022.</w:t>
      </w:r>
      <w:r w:rsidR="00C20DC7">
        <w:rPr>
          <w:rStyle w:val="EndnoteReference"/>
          <w:rFonts w:ascii="Times New Roman" w:hAnsi="Times New Roman" w:cs="Times New Roman"/>
        </w:rPr>
        <w:endnoteReference w:id="21"/>
      </w:r>
      <w:r w:rsidR="00C20DC7">
        <w:rPr>
          <w:rFonts w:ascii="Times New Roman" w:hAnsi="Times New Roman" w:cs="Times New Roman"/>
        </w:rPr>
        <w:t xml:space="preserve"> </w:t>
      </w:r>
      <w:r w:rsidR="00C20DC7" w:rsidRPr="00D45421">
        <w:rPr>
          <w:rFonts w:ascii="Times New Roman" w:hAnsi="Times New Roman" w:cs="Times New Roman"/>
        </w:rPr>
        <w:t xml:space="preserve"> </w:t>
      </w:r>
    </w:p>
    <w:p w14:paraId="75B66F8C" w14:textId="77777777" w:rsidR="00F04B87" w:rsidRDefault="00F04B87" w:rsidP="00D45421">
      <w:pPr>
        <w:jc w:val="both"/>
        <w:rPr>
          <w:rFonts w:ascii="Times New Roman" w:hAnsi="Times New Roman" w:cs="Times New Roman"/>
        </w:rPr>
      </w:pPr>
    </w:p>
    <w:p w14:paraId="11D7B4A8" w14:textId="2ECEBB29" w:rsidR="00EE6BA1" w:rsidRDefault="00F04B87" w:rsidP="00D45421">
      <w:pPr>
        <w:jc w:val="both"/>
        <w:rPr>
          <w:rFonts w:ascii="Times New Roman" w:hAnsi="Times New Roman" w:cs="Times New Roman"/>
        </w:rPr>
      </w:pPr>
      <w:r>
        <w:rPr>
          <w:rFonts w:ascii="Times New Roman" w:hAnsi="Times New Roman" w:cs="Times New Roman"/>
        </w:rPr>
        <w:t xml:space="preserve">Conditions in solitary confinement </w:t>
      </w:r>
      <w:r w:rsidR="00116ECD">
        <w:rPr>
          <w:rFonts w:ascii="Times New Roman" w:hAnsi="Times New Roman" w:cs="Times New Roman"/>
        </w:rPr>
        <w:t>units across the Southeast</w:t>
      </w:r>
      <w:r w:rsidR="000D1880">
        <w:rPr>
          <w:rFonts w:ascii="Times New Roman" w:hAnsi="Times New Roman" w:cs="Times New Roman"/>
        </w:rPr>
        <w:t xml:space="preserve"> </w:t>
      </w:r>
      <w:r w:rsidR="00116ECD">
        <w:rPr>
          <w:rFonts w:ascii="Times New Roman" w:hAnsi="Times New Roman" w:cs="Times New Roman"/>
        </w:rPr>
        <w:t xml:space="preserve">are deplorable and inhumane. </w:t>
      </w:r>
      <w:r w:rsidR="008B7336">
        <w:rPr>
          <w:rFonts w:ascii="Times New Roman" w:hAnsi="Times New Roman" w:cs="Times New Roman"/>
        </w:rPr>
        <w:t xml:space="preserve">In Alabama, </w:t>
      </w:r>
      <w:r w:rsidR="00D7151F">
        <w:rPr>
          <w:rFonts w:ascii="Times New Roman" w:hAnsi="Times New Roman" w:cs="Times New Roman"/>
        </w:rPr>
        <w:t xml:space="preserve">evidence presented </w:t>
      </w:r>
      <w:r w:rsidR="0009798E">
        <w:rPr>
          <w:rFonts w:ascii="Times New Roman" w:hAnsi="Times New Roman" w:cs="Times New Roman"/>
        </w:rPr>
        <w:t xml:space="preserve">to the federal court </w:t>
      </w:r>
      <w:r w:rsidR="00D7151F">
        <w:rPr>
          <w:rFonts w:ascii="Times New Roman" w:hAnsi="Times New Roman" w:cs="Times New Roman"/>
        </w:rPr>
        <w:t xml:space="preserve">during </w:t>
      </w:r>
      <w:r w:rsidR="006F585B">
        <w:rPr>
          <w:rFonts w:ascii="Times New Roman" w:hAnsi="Times New Roman" w:cs="Times New Roman"/>
        </w:rPr>
        <w:t>201</w:t>
      </w:r>
      <w:r w:rsidR="00DD3CAF">
        <w:rPr>
          <w:rFonts w:ascii="Times New Roman" w:hAnsi="Times New Roman" w:cs="Times New Roman"/>
        </w:rPr>
        <w:t>6</w:t>
      </w:r>
      <w:r w:rsidR="006F585B">
        <w:rPr>
          <w:rFonts w:ascii="Times New Roman" w:hAnsi="Times New Roman" w:cs="Times New Roman"/>
        </w:rPr>
        <w:t xml:space="preserve">, </w:t>
      </w:r>
      <w:r w:rsidR="0009798E">
        <w:rPr>
          <w:rFonts w:ascii="Times New Roman" w:hAnsi="Times New Roman" w:cs="Times New Roman"/>
        </w:rPr>
        <w:t xml:space="preserve">2019 and </w:t>
      </w:r>
      <w:r w:rsidR="00D7151F">
        <w:rPr>
          <w:rFonts w:ascii="Times New Roman" w:hAnsi="Times New Roman" w:cs="Times New Roman"/>
        </w:rPr>
        <w:t>2021 trial</w:t>
      </w:r>
      <w:r w:rsidR="0009798E">
        <w:rPr>
          <w:rFonts w:ascii="Times New Roman" w:hAnsi="Times New Roman" w:cs="Times New Roman"/>
        </w:rPr>
        <w:t xml:space="preserve">s </w:t>
      </w:r>
      <w:r w:rsidR="0091559F">
        <w:rPr>
          <w:rFonts w:ascii="Times New Roman" w:hAnsi="Times New Roman" w:cs="Times New Roman"/>
        </w:rPr>
        <w:t xml:space="preserve">showed that </w:t>
      </w:r>
      <w:r w:rsidR="00330C5B">
        <w:rPr>
          <w:rFonts w:ascii="Times New Roman" w:hAnsi="Times New Roman" w:cs="Times New Roman"/>
        </w:rPr>
        <w:t xml:space="preserve">numerous people </w:t>
      </w:r>
      <w:r w:rsidR="00E57923">
        <w:rPr>
          <w:rFonts w:ascii="Times New Roman" w:hAnsi="Times New Roman" w:cs="Times New Roman"/>
        </w:rPr>
        <w:t xml:space="preserve">diagnosed with serious </w:t>
      </w:r>
      <w:r w:rsidR="00AC12D7">
        <w:rPr>
          <w:rFonts w:ascii="Times New Roman" w:hAnsi="Times New Roman" w:cs="Times New Roman"/>
        </w:rPr>
        <w:t>mental health needs</w:t>
      </w:r>
      <w:r w:rsidR="00E57923">
        <w:rPr>
          <w:rFonts w:ascii="Times New Roman" w:hAnsi="Times New Roman" w:cs="Times New Roman"/>
        </w:rPr>
        <w:t xml:space="preserve"> </w:t>
      </w:r>
      <w:r w:rsidR="00362009">
        <w:rPr>
          <w:rFonts w:ascii="Times New Roman" w:hAnsi="Times New Roman" w:cs="Times New Roman"/>
        </w:rPr>
        <w:t>were routinely placed in solitary confinement, where many</w:t>
      </w:r>
      <w:r w:rsidR="00E57923">
        <w:rPr>
          <w:rFonts w:ascii="Times New Roman" w:hAnsi="Times New Roman" w:cs="Times New Roman"/>
        </w:rPr>
        <w:t xml:space="preserve"> died by hanging</w:t>
      </w:r>
      <w:r w:rsidR="00362009">
        <w:rPr>
          <w:rFonts w:ascii="Times New Roman" w:hAnsi="Times New Roman" w:cs="Times New Roman"/>
        </w:rPr>
        <w:t>.</w:t>
      </w:r>
      <w:r w:rsidR="00EC451B">
        <w:rPr>
          <w:rFonts w:ascii="Times New Roman" w:hAnsi="Times New Roman" w:cs="Times New Roman"/>
        </w:rPr>
        <w:t xml:space="preserve"> </w:t>
      </w:r>
      <w:r w:rsidR="006B1C9B">
        <w:rPr>
          <w:rFonts w:ascii="Times New Roman" w:hAnsi="Times New Roman" w:cs="Times New Roman"/>
        </w:rPr>
        <w:t>Some</w:t>
      </w:r>
      <w:r w:rsidR="00EC451B">
        <w:rPr>
          <w:rFonts w:ascii="Times New Roman" w:hAnsi="Times New Roman" w:cs="Times New Roman"/>
        </w:rPr>
        <w:t xml:space="preserve"> had been </w:t>
      </w:r>
      <w:r w:rsidR="00154F44">
        <w:rPr>
          <w:rFonts w:ascii="Times New Roman" w:hAnsi="Times New Roman" w:cs="Times New Roman"/>
        </w:rPr>
        <w:t xml:space="preserve">held in solitary continuously for weeks </w:t>
      </w:r>
      <w:r w:rsidR="00154F44">
        <w:rPr>
          <w:rFonts w:ascii="Times New Roman" w:hAnsi="Times New Roman" w:cs="Times New Roman"/>
        </w:rPr>
        <w:lastRenderedPageBreak/>
        <w:t xml:space="preserve">or months, </w:t>
      </w:r>
      <w:r w:rsidR="00CE1B2C">
        <w:rPr>
          <w:rFonts w:ascii="Times New Roman" w:hAnsi="Times New Roman" w:cs="Times New Roman"/>
        </w:rPr>
        <w:t xml:space="preserve">even years, </w:t>
      </w:r>
      <w:r w:rsidR="00154F44">
        <w:rPr>
          <w:rFonts w:ascii="Times New Roman" w:hAnsi="Times New Roman" w:cs="Times New Roman"/>
        </w:rPr>
        <w:t>or had be</w:t>
      </w:r>
      <w:r w:rsidR="00461E79">
        <w:rPr>
          <w:rFonts w:ascii="Times New Roman" w:hAnsi="Times New Roman" w:cs="Times New Roman"/>
        </w:rPr>
        <w:t xml:space="preserve">en repeatedly cycled between solitary and suicide watch cells. </w:t>
      </w:r>
      <w:r w:rsidR="00922F98">
        <w:rPr>
          <w:rFonts w:ascii="Times New Roman" w:hAnsi="Times New Roman" w:cs="Times New Roman"/>
        </w:rPr>
        <w:t xml:space="preserve">Following </w:t>
      </w:r>
      <w:r w:rsidR="007635A9">
        <w:rPr>
          <w:rFonts w:ascii="Times New Roman" w:hAnsi="Times New Roman" w:cs="Times New Roman"/>
        </w:rPr>
        <w:t xml:space="preserve">a </w:t>
      </w:r>
      <w:r w:rsidR="00922F98">
        <w:rPr>
          <w:rFonts w:ascii="Times New Roman" w:hAnsi="Times New Roman" w:cs="Times New Roman"/>
        </w:rPr>
        <w:t xml:space="preserve">visit to </w:t>
      </w:r>
      <w:r w:rsidR="00BD07BF">
        <w:rPr>
          <w:rFonts w:ascii="Times New Roman" w:hAnsi="Times New Roman" w:cs="Times New Roman"/>
        </w:rPr>
        <w:t>solitary confinement units in several facilities</w:t>
      </w:r>
      <w:r w:rsidR="00AC12D7">
        <w:rPr>
          <w:rFonts w:ascii="Times New Roman" w:hAnsi="Times New Roman" w:cs="Times New Roman"/>
        </w:rPr>
        <w:t xml:space="preserve"> early in the litigation</w:t>
      </w:r>
      <w:r w:rsidR="00BD07BF">
        <w:rPr>
          <w:rFonts w:ascii="Times New Roman" w:hAnsi="Times New Roman" w:cs="Times New Roman"/>
        </w:rPr>
        <w:t>, the court</w:t>
      </w:r>
      <w:r w:rsidR="000D1880">
        <w:rPr>
          <w:rFonts w:ascii="Times New Roman" w:hAnsi="Times New Roman" w:cs="Times New Roman"/>
        </w:rPr>
        <w:t xml:space="preserve"> </w:t>
      </w:r>
      <w:r w:rsidR="00BD07BF">
        <w:rPr>
          <w:rFonts w:ascii="Times New Roman" w:hAnsi="Times New Roman" w:cs="Times New Roman"/>
        </w:rPr>
        <w:t xml:space="preserve">found the conditions </w:t>
      </w:r>
      <w:r w:rsidR="00BD07BF" w:rsidRPr="00BD07BF">
        <w:rPr>
          <w:rFonts w:ascii="Times New Roman" w:hAnsi="Times New Roman" w:cs="Times New Roman"/>
        </w:rPr>
        <w:t xml:space="preserve">“deplorable.” The court </w:t>
      </w:r>
      <w:r w:rsidR="007635A9">
        <w:rPr>
          <w:rFonts w:ascii="Times New Roman" w:hAnsi="Times New Roman" w:cs="Times New Roman"/>
        </w:rPr>
        <w:t>described</w:t>
      </w:r>
      <w:r w:rsidR="00BD07BF" w:rsidRPr="00BD07BF">
        <w:rPr>
          <w:rFonts w:ascii="Times New Roman" w:hAnsi="Times New Roman" w:cs="Times New Roman"/>
        </w:rPr>
        <w:t xml:space="preserve"> loud, filthy, dilapidated cells with very little light “often filled with the smell of burning paper and urine . . . with what appears to be dried excrement smeared on the walls and floors.” Even the meager five hours per week out of cell</w:t>
      </w:r>
      <w:r w:rsidR="00B87798">
        <w:rPr>
          <w:rFonts w:ascii="Times New Roman" w:hAnsi="Times New Roman" w:cs="Times New Roman"/>
        </w:rPr>
        <w:t xml:space="preserve"> </w:t>
      </w:r>
      <w:r w:rsidR="007635A9">
        <w:rPr>
          <w:rFonts w:ascii="Times New Roman" w:hAnsi="Times New Roman" w:cs="Times New Roman"/>
        </w:rPr>
        <w:t>required</w:t>
      </w:r>
      <w:r w:rsidR="00BD07BF" w:rsidRPr="00BD07BF">
        <w:rPr>
          <w:rFonts w:ascii="Times New Roman" w:hAnsi="Times New Roman" w:cs="Times New Roman"/>
        </w:rPr>
        <w:t xml:space="preserve"> by policy was </w:t>
      </w:r>
      <w:r w:rsidR="000D1880">
        <w:rPr>
          <w:rFonts w:ascii="Times New Roman" w:hAnsi="Times New Roman" w:cs="Times New Roman"/>
        </w:rPr>
        <w:t xml:space="preserve">often </w:t>
      </w:r>
      <w:r w:rsidR="00BD07BF" w:rsidRPr="00BD07BF">
        <w:rPr>
          <w:rFonts w:ascii="Times New Roman" w:hAnsi="Times New Roman" w:cs="Times New Roman"/>
        </w:rPr>
        <w:t xml:space="preserve">not actually provided due to severe </w:t>
      </w:r>
      <w:r w:rsidR="000D1880">
        <w:rPr>
          <w:rFonts w:ascii="Times New Roman" w:hAnsi="Times New Roman" w:cs="Times New Roman"/>
        </w:rPr>
        <w:t>understaffing.</w:t>
      </w:r>
      <w:r w:rsidR="00BD07BF" w:rsidRPr="00BD07BF">
        <w:rPr>
          <w:rFonts w:ascii="Times New Roman" w:hAnsi="Times New Roman" w:cs="Times New Roman"/>
        </w:rPr>
        <w:t xml:space="preserve"> The court concluded that the units engendered “an overpowering sense of abandonment and despair, with a prolonged stay crushing all hope.”</w:t>
      </w:r>
      <w:r w:rsidR="00275494">
        <w:rPr>
          <w:rStyle w:val="EndnoteReference"/>
          <w:rFonts w:ascii="Times New Roman" w:hAnsi="Times New Roman" w:cs="Times New Roman"/>
        </w:rPr>
        <w:endnoteReference w:id="22"/>
      </w:r>
    </w:p>
    <w:p w14:paraId="23ED51B6" w14:textId="77777777" w:rsidR="00EE6BA1" w:rsidRDefault="00EE6BA1" w:rsidP="00D45421">
      <w:pPr>
        <w:jc w:val="both"/>
        <w:rPr>
          <w:rFonts w:ascii="Times New Roman" w:hAnsi="Times New Roman" w:cs="Times New Roman"/>
        </w:rPr>
      </w:pPr>
    </w:p>
    <w:p w14:paraId="62648B28" w14:textId="0300247A" w:rsidR="00EE6BA1" w:rsidRDefault="00EE6BA1" w:rsidP="00EE6BA1">
      <w:pPr>
        <w:jc w:val="both"/>
        <w:rPr>
          <w:rFonts w:ascii="Times New Roman" w:hAnsi="Times New Roman" w:cs="Times New Roman"/>
        </w:rPr>
      </w:pPr>
      <w:r>
        <w:rPr>
          <w:rFonts w:ascii="Times New Roman" w:hAnsi="Times New Roman" w:cs="Times New Roman"/>
        </w:rPr>
        <w:t xml:space="preserve">Despite </w:t>
      </w:r>
      <w:r w:rsidR="00DD3CAF">
        <w:rPr>
          <w:rFonts w:ascii="Times New Roman" w:hAnsi="Times New Roman" w:cs="Times New Roman"/>
        </w:rPr>
        <w:t xml:space="preserve">the </w:t>
      </w:r>
      <w:r w:rsidR="00737748">
        <w:rPr>
          <w:rFonts w:ascii="Times New Roman" w:hAnsi="Times New Roman" w:cs="Times New Roman"/>
        </w:rPr>
        <w:t xml:space="preserve">appalling conditions and </w:t>
      </w:r>
      <w:r>
        <w:rPr>
          <w:rFonts w:ascii="Times New Roman" w:hAnsi="Times New Roman" w:cs="Times New Roman"/>
        </w:rPr>
        <w:t xml:space="preserve">alarming number of deaths, Alabama persisted in placing people with serious mental health needs into </w:t>
      </w:r>
      <w:r w:rsidR="00737748">
        <w:rPr>
          <w:rFonts w:ascii="Times New Roman" w:hAnsi="Times New Roman" w:cs="Times New Roman"/>
        </w:rPr>
        <w:t>solitary confinement</w:t>
      </w:r>
      <w:r>
        <w:rPr>
          <w:rFonts w:ascii="Times New Roman" w:hAnsi="Times New Roman" w:cs="Times New Roman"/>
        </w:rPr>
        <w:t>, then ignoring both their mental health needs and physical safety. People with serious</w:t>
      </w:r>
      <w:r w:rsidR="00856EDB">
        <w:rPr>
          <w:rFonts w:ascii="Times New Roman" w:hAnsi="Times New Roman" w:cs="Times New Roman"/>
        </w:rPr>
        <w:t xml:space="preserve"> </w:t>
      </w:r>
      <w:r w:rsidR="00737748">
        <w:rPr>
          <w:rFonts w:ascii="Times New Roman" w:hAnsi="Times New Roman" w:cs="Times New Roman"/>
        </w:rPr>
        <w:t>mental health needs</w:t>
      </w:r>
      <w:r>
        <w:rPr>
          <w:rFonts w:ascii="Times New Roman" w:hAnsi="Times New Roman" w:cs="Times New Roman"/>
        </w:rPr>
        <w:t>, and</w:t>
      </w:r>
      <w:r w:rsidR="000D1880">
        <w:rPr>
          <w:rFonts w:ascii="Times New Roman" w:hAnsi="Times New Roman" w:cs="Times New Roman"/>
        </w:rPr>
        <w:t xml:space="preserve"> those</w:t>
      </w:r>
      <w:r>
        <w:rPr>
          <w:rFonts w:ascii="Times New Roman" w:hAnsi="Times New Roman" w:cs="Times New Roman"/>
        </w:rPr>
        <w:t xml:space="preserve"> who have very recently experienced suicidal thoughts or actions, are routinely placed in s</w:t>
      </w:r>
      <w:r w:rsidR="00737748">
        <w:rPr>
          <w:rFonts w:ascii="Times New Roman" w:hAnsi="Times New Roman" w:cs="Times New Roman"/>
        </w:rPr>
        <w:t>olitary</w:t>
      </w:r>
      <w:r>
        <w:rPr>
          <w:rFonts w:ascii="Times New Roman" w:hAnsi="Times New Roman" w:cs="Times New Roman"/>
        </w:rPr>
        <w:t xml:space="preserve">. </w:t>
      </w:r>
      <w:r w:rsidR="000D1880">
        <w:rPr>
          <w:rFonts w:ascii="Times New Roman" w:hAnsi="Times New Roman" w:cs="Times New Roman"/>
        </w:rPr>
        <w:t>T</w:t>
      </w:r>
      <w:r>
        <w:rPr>
          <w:rFonts w:ascii="Times New Roman" w:hAnsi="Times New Roman" w:cs="Times New Roman"/>
        </w:rPr>
        <w:t>he</w:t>
      </w:r>
      <w:r w:rsidR="00737748">
        <w:rPr>
          <w:rFonts w:ascii="Times New Roman" w:hAnsi="Times New Roman" w:cs="Times New Roman"/>
        </w:rPr>
        <w:t>y</w:t>
      </w:r>
      <w:r w:rsidR="000D1880">
        <w:rPr>
          <w:rFonts w:ascii="Times New Roman" w:hAnsi="Times New Roman" w:cs="Times New Roman"/>
        </w:rPr>
        <w:t xml:space="preserve"> are</w:t>
      </w:r>
      <w:r>
        <w:rPr>
          <w:rFonts w:ascii="Times New Roman" w:hAnsi="Times New Roman" w:cs="Times New Roman"/>
        </w:rPr>
        <w:t xml:space="preserve"> deprived of mental health care and basic safety precautions such as regular</w:t>
      </w:r>
      <w:r w:rsidR="000D1880">
        <w:rPr>
          <w:rFonts w:ascii="Times New Roman" w:hAnsi="Times New Roman" w:cs="Times New Roman"/>
        </w:rPr>
        <w:t xml:space="preserve"> </w:t>
      </w:r>
      <w:r>
        <w:rPr>
          <w:rFonts w:ascii="Times New Roman" w:hAnsi="Times New Roman" w:cs="Times New Roman"/>
        </w:rPr>
        <w:t xml:space="preserve">security checks </w:t>
      </w:r>
      <w:r w:rsidR="000D1880">
        <w:rPr>
          <w:rFonts w:ascii="Times New Roman" w:hAnsi="Times New Roman" w:cs="Times New Roman"/>
        </w:rPr>
        <w:t>and</w:t>
      </w:r>
      <w:r>
        <w:rPr>
          <w:rFonts w:ascii="Times New Roman" w:hAnsi="Times New Roman" w:cs="Times New Roman"/>
        </w:rPr>
        <w:t xml:space="preserve"> are held in cells that provide easy access to methods to take their own lives. It comes as no surprise that people with unaddressed depression, hallucinations, and other mental health needs, left unattended for prolonged periods in a dark, cramped, dirty cell, will take advantage of the availability of </w:t>
      </w:r>
      <w:r w:rsidR="0047642A">
        <w:rPr>
          <w:rFonts w:ascii="Times New Roman" w:hAnsi="Times New Roman" w:cs="Times New Roman"/>
        </w:rPr>
        <w:t xml:space="preserve">unsafe </w:t>
      </w:r>
      <w:r>
        <w:rPr>
          <w:rFonts w:ascii="Times New Roman" w:hAnsi="Times New Roman" w:cs="Times New Roman"/>
        </w:rPr>
        <w:t xml:space="preserve">vents, sprinkler heads, and bed posts to hang themselves. Dozens more made serious suicide attempts that did not end in death throughout this </w:t>
      </w:r>
      <w:proofErr w:type="gramStart"/>
      <w:r>
        <w:rPr>
          <w:rFonts w:ascii="Times New Roman" w:hAnsi="Times New Roman" w:cs="Times New Roman"/>
        </w:rPr>
        <w:t>time period</w:t>
      </w:r>
      <w:proofErr w:type="gramEnd"/>
      <w:r>
        <w:rPr>
          <w:rFonts w:ascii="Times New Roman" w:hAnsi="Times New Roman" w:cs="Times New Roman"/>
        </w:rPr>
        <w:t xml:space="preserve">. </w:t>
      </w:r>
      <w:r w:rsidR="006B1C9B">
        <w:rPr>
          <w:rFonts w:ascii="Times New Roman" w:hAnsi="Times New Roman" w:cs="Times New Roman"/>
        </w:rPr>
        <w:t>This litigation</w:t>
      </w:r>
      <w:r w:rsidR="00522B31">
        <w:rPr>
          <w:rFonts w:ascii="Times New Roman" w:hAnsi="Times New Roman" w:cs="Times New Roman"/>
        </w:rPr>
        <w:t xml:space="preserve"> is ongoing a decade after it began, and people continue to die in solitary. </w:t>
      </w:r>
    </w:p>
    <w:p w14:paraId="1D8021D9" w14:textId="77777777" w:rsidR="0047642A" w:rsidRDefault="0047642A" w:rsidP="00EE6BA1">
      <w:pPr>
        <w:jc w:val="both"/>
        <w:rPr>
          <w:rFonts w:ascii="Times New Roman" w:hAnsi="Times New Roman" w:cs="Times New Roman"/>
        </w:rPr>
      </w:pPr>
    </w:p>
    <w:p w14:paraId="13371914" w14:textId="1174C9B3" w:rsidR="0047642A" w:rsidRDefault="00894A4D" w:rsidP="00EE6BA1">
      <w:pPr>
        <w:jc w:val="both"/>
        <w:rPr>
          <w:rFonts w:ascii="Times New Roman" w:hAnsi="Times New Roman" w:cs="Times New Roman"/>
        </w:rPr>
      </w:pPr>
      <w:r>
        <w:rPr>
          <w:rFonts w:ascii="Times New Roman" w:hAnsi="Times New Roman" w:cs="Times New Roman"/>
        </w:rPr>
        <w:t>Plaintiffs in</w:t>
      </w:r>
      <w:r w:rsidR="009E1437">
        <w:rPr>
          <w:rFonts w:ascii="Times New Roman" w:hAnsi="Times New Roman" w:cs="Times New Roman"/>
        </w:rPr>
        <w:t xml:space="preserve"> a</w:t>
      </w:r>
      <w:r>
        <w:rPr>
          <w:rFonts w:ascii="Times New Roman" w:hAnsi="Times New Roman" w:cs="Times New Roman"/>
        </w:rPr>
        <w:t xml:space="preserve"> Florida</w:t>
      </w:r>
      <w:r w:rsidR="009E1437">
        <w:rPr>
          <w:rFonts w:ascii="Times New Roman" w:hAnsi="Times New Roman" w:cs="Times New Roman"/>
        </w:rPr>
        <w:t xml:space="preserve"> case</w:t>
      </w:r>
      <w:r w:rsidR="00E17C0C">
        <w:rPr>
          <w:rFonts w:ascii="Times New Roman" w:hAnsi="Times New Roman" w:cs="Times New Roman"/>
        </w:rPr>
        <w:t>, again including those with serious mental health needs,</w:t>
      </w:r>
      <w:r>
        <w:rPr>
          <w:rFonts w:ascii="Times New Roman" w:hAnsi="Times New Roman" w:cs="Times New Roman"/>
        </w:rPr>
        <w:t xml:space="preserve"> testified to very similar conditions</w:t>
      </w:r>
      <w:r w:rsidR="00FB6AA5">
        <w:rPr>
          <w:rFonts w:ascii="Times New Roman" w:hAnsi="Times New Roman" w:cs="Times New Roman"/>
        </w:rPr>
        <w:t xml:space="preserve"> – cramped and dirty cells infested with insects and vermin, </w:t>
      </w:r>
      <w:r w:rsidR="006A3A8F">
        <w:rPr>
          <w:rFonts w:ascii="Times New Roman" w:hAnsi="Times New Roman" w:cs="Times New Roman"/>
        </w:rPr>
        <w:t xml:space="preserve">toilets that </w:t>
      </w:r>
      <w:r w:rsidR="004C4E7D">
        <w:rPr>
          <w:rFonts w:ascii="Times New Roman" w:hAnsi="Times New Roman" w:cs="Times New Roman"/>
        </w:rPr>
        <w:t>won’t flush</w:t>
      </w:r>
      <w:r w:rsidR="00283403">
        <w:rPr>
          <w:rFonts w:ascii="Times New Roman" w:hAnsi="Times New Roman" w:cs="Times New Roman"/>
        </w:rPr>
        <w:t xml:space="preserve"> and result in cells filled with the smell of urine and feces, </w:t>
      </w:r>
      <w:r w:rsidR="00E81088">
        <w:rPr>
          <w:rFonts w:ascii="Times New Roman" w:hAnsi="Times New Roman" w:cs="Times New Roman"/>
        </w:rPr>
        <w:t xml:space="preserve">lack of natural light, </w:t>
      </w:r>
      <w:r w:rsidR="008D23F6">
        <w:rPr>
          <w:rFonts w:ascii="Times New Roman" w:hAnsi="Times New Roman" w:cs="Times New Roman"/>
        </w:rPr>
        <w:t xml:space="preserve">and </w:t>
      </w:r>
      <w:r w:rsidR="004C4E7D">
        <w:rPr>
          <w:rFonts w:ascii="Times New Roman" w:hAnsi="Times New Roman" w:cs="Times New Roman"/>
        </w:rPr>
        <w:t xml:space="preserve">extremely </w:t>
      </w:r>
      <w:r w:rsidR="008D23F6">
        <w:rPr>
          <w:rFonts w:ascii="Times New Roman" w:hAnsi="Times New Roman" w:cs="Times New Roman"/>
        </w:rPr>
        <w:t xml:space="preserve">meager opportunities to leave their cells. </w:t>
      </w:r>
      <w:r w:rsidR="00575E7B">
        <w:rPr>
          <w:rFonts w:ascii="Times New Roman" w:hAnsi="Times New Roman" w:cs="Times New Roman"/>
        </w:rPr>
        <w:t xml:space="preserve">People were forced to decline even infrequent opportunities to get out of their cells because </w:t>
      </w:r>
      <w:r w:rsidR="00EF13A7">
        <w:rPr>
          <w:rFonts w:ascii="Times New Roman" w:hAnsi="Times New Roman" w:cs="Times New Roman"/>
        </w:rPr>
        <w:t xml:space="preserve">in their absence, </w:t>
      </w:r>
      <w:r w:rsidR="00575E7B">
        <w:rPr>
          <w:rFonts w:ascii="Times New Roman" w:hAnsi="Times New Roman" w:cs="Times New Roman"/>
        </w:rPr>
        <w:t xml:space="preserve">guards </w:t>
      </w:r>
      <w:r w:rsidR="00EF13A7">
        <w:rPr>
          <w:rFonts w:ascii="Times New Roman" w:hAnsi="Times New Roman" w:cs="Times New Roman"/>
        </w:rPr>
        <w:t xml:space="preserve">would conduct destructive “searches,” </w:t>
      </w:r>
      <w:r w:rsidR="00740443">
        <w:rPr>
          <w:rFonts w:ascii="Times New Roman" w:hAnsi="Times New Roman" w:cs="Times New Roman"/>
        </w:rPr>
        <w:t>destroying belongings or throwing them into to the toilet.</w:t>
      </w:r>
      <w:r w:rsidR="00EF13A7">
        <w:rPr>
          <w:rFonts w:ascii="Times New Roman" w:hAnsi="Times New Roman" w:cs="Times New Roman"/>
        </w:rPr>
        <w:t xml:space="preserve"> </w:t>
      </w:r>
      <w:r w:rsidR="00F17642">
        <w:rPr>
          <w:rFonts w:ascii="Times New Roman" w:hAnsi="Times New Roman" w:cs="Times New Roman"/>
        </w:rPr>
        <w:t xml:space="preserve">They </w:t>
      </w:r>
      <w:r w:rsidR="002F283B">
        <w:rPr>
          <w:rFonts w:ascii="Times New Roman" w:hAnsi="Times New Roman" w:cs="Times New Roman"/>
        </w:rPr>
        <w:t>were</w:t>
      </w:r>
      <w:r w:rsidR="00F17642">
        <w:rPr>
          <w:rFonts w:ascii="Times New Roman" w:hAnsi="Times New Roman" w:cs="Times New Roman"/>
        </w:rPr>
        <w:t xml:space="preserve"> pepper-sprayed for conduct such as talking to themselves or standing too close to the cell door</w:t>
      </w:r>
      <w:r w:rsidR="00D2242C">
        <w:rPr>
          <w:rFonts w:ascii="Times New Roman" w:hAnsi="Times New Roman" w:cs="Times New Roman"/>
        </w:rPr>
        <w:t xml:space="preserve">, </w:t>
      </w:r>
      <w:r w:rsidR="00287C07">
        <w:rPr>
          <w:rFonts w:ascii="Times New Roman" w:hAnsi="Times New Roman" w:cs="Times New Roman"/>
        </w:rPr>
        <w:t xml:space="preserve">or for no reason at all. They </w:t>
      </w:r>
      <w:r w:rsidR="002F283B">
        <w:rPr>
          <w:rFonts w:ascii="Times New Roman" w:hAnsi="Times New Roman" w:cs="Times New Roman"/>
        </w:rPr>
        <w:t>were</w:t>
      </w:r>
      <w:r w:rsidR="00D2242C">
        <w:rPr>
          <w:rFonts w:ascii="Times New Roman" w:hAnsi="Times New Roman" w:cs="Times New Roman"/>
        </w:rPr>
        <w:t xml:space="preserve"> denied basic</w:t>
      </w:r>
      <w:r w:rsidR="00B4369A">
        <w:rPr>
          <w:rFonts w:ascii="Times New Roman" w:hAnsi="Times New Roman" w:cs="Times New Roman"/>
        </w:rPr>
        <w:t xml:space="preserve"> </w:t>
      </w:r>
      <w:r w:rsidR="00D2242C">
        <w:rPr>
          <w:rFonts w:ascii="Times New Roman" w:hAnsi="Times New Roman" w:cs="Times New Roman"/>
        </w:rPr>
        <w:t xml:space="preserve">mental health </w:t>
      </w:r>
      <w:r w:rsidR="00B4369A">
        <w:rPr>
          <w:rFonts w:ascii="Times New Roman" w:hAnsi="Times New Roman" w:cs="Times New Roman"/>
        </w:rPr>
        <w:t xml:space="preserve">or </w:t>
      </w:r>
      <w:r w:rsidR="00D869F6">
        <w:rPr>
          <w:rFonts w:ascii="Times New Roman" w:hAnsi="Times New Roman" w:cs="Times New Roman"/>
        </w:rPr>
        <w:t xml:space="preserve">medical </w:t>
      </w:r>
      <w:r w:rsidR="00D2242C">
        <w:rPr>
          <w:rFonts w:ascii="Times New Roman" w:hAnsi="Times New Roman" w:cs="Times New Roman"/>
        </w:rPr>
        <w:t>care</w:t>
      </w:r>
      <w:r w:rsidR="00D869F6">
        <w:rPr>
          <w:rFonts w:ascii="Times New Roman" w:hAnsi="Times New Roman" w:cs="Times New Roman"/>
        </w:rPr>
        <w:t xml:space="preserve"> – even in emergency situations –</w:t>
      </w:r>
      <w:r w:rsidR="00A74F70">
        <w:rPr>
          <w:rFonts w:ascii="Times New Roman" w:hAnsi="Times New Roman" w:cs="Times New Roman"/>
        </w:rPr>
        <w:t xml:space="preserve"> and denied food </w:t>
      </w:r>
      <w:r w:rsidR="00B10D22">
        <w:rPr>
          <w:rFonts w:ascii="Times New Roman" w:hAnsi="Times New Roman" w:cs="Times New Roman"/>
        </w:rPr>
        <w:t>when guards served them so-called “air trays” as retaliation</w:t>
      </w:r>
      <w:r w:rsidR="00F00E8F">
        <w:rPr>
          <w:rFonts w:ascii="Times New Roman" w:hAnsi="Times New Roman" w:cs="Times New Roman"/>
        </w:rPr>
        <w:t>.</w:t>
      </w:r>
      <w:r w:rsidR="00112689">
        <w:rPr>
          <w:rFonts w:ascii="Times New Roman" w:hAnsi="Times New Roman" w:cs="Times New Roman"/>
        </w:rPr>
        <w:t xml:space="preserve"> </w:t>
      </w:r>
      <w:r w:rsidR="00E725A4">
        <w:rPr>
          <w:rFonts w:ascii="Times New Roman" w:hAnsi="Times New Roman" w:cs="Times New Roman"/>
        </w:rPr>
        <w:t xml:space="preserve">Consistent with what SPLC has observed in other solitary units in our states, </w:t>
      </w:r>
      <w:r w:rsidR="00860F07">
        <w:rPr>
          <w:rFonts w:ascii="Times New Roman" w:hAnsi="Times New Roman" w:cs="Times New Roman"/>
        </w:rPr>
        <w:t xml:space="preserve">the Florida plaintiffs said </w:t>
      </w:r>
      <w:r w:rsidR="008B3AA8">
        <w:rPr>
          <w:rFonts w:ascii="Times New Roman" w:hAnsi="Times New Roman" w:cs="Times New Roman"/>
        </w:rPr>
        <w:t xml:space="preserve">safety check rounds by guards </w:t>
      </w:r>
      <w:r w:rsidR="007B091B">
        <w:rPr>
          <w:rFonts w:ascii="Times New Roman" w:hAnsi="Times New Roman" w:cs="Times New Roman"/>
        </w:rPr>
        <w:t>were not done as required,</w:t>
      </w:r>
      <w:r w:rsidR="002F283B">
        <w:rPr>
          <w:rFonts w:ascii="Times New Roman" w:hAnsi="Times New Roman" w:cs="Times New Roman"/>
        </w:rPr>
        <w:t xml:space="preserve"> </w:t>
      </w:r>
      <w:r w:rsidR="007B091B">
        <w:rPr>
          <w:rFonts w:ascii="Times New Roman" w:hAnsi="Times New Roman" w:cs="Times New Roman"/>
        </w:rPr>
        <w:t>leav</w:t>
      </w:r>
      <w:r w:rsidR="002F283B">
        <w:rPr>
          <w:rFonts w:ascii="Times New Roman" w:hAnsi="Times New Roman" w:cs="Times New Roman"/>
        </w:rPr>
        <w:t>ing</w:t>
      </w:r>
      <w:r w:rsidR="007B091B">
        <w:rPr>
          <w:rFonts w:ascii="Times New Roman" w:hAnsi="Times New Roman" w:cs="Times New Roman"/>
        </w:rPr>
        <w:t xml:space="preserve"> people at risk of </w:t>
      </w:r>
      <w:r w:rsidR="00F151A6">
        <w:rPr>
          <w:rFonts w:ascii="Times New Roman" w:hAnsi="Times New Roman" w:cs="Times New Roman"/>
        </w:rPr>
        <w:t>crises</w:t>
      </w:r>
      <w:r w:rsidR="00B44B89">
        <w:rPr>
          <w:rFonts w:ascii="Times New Roman" w:hAnsi="Times New Roman" w:cs="Times New Roman"/>
        </w:rPr>
        <w:t xml:space="preserve"> going unnoticed. </w:t>
      </w:r>
      <w:r w:rsidR="00355185">
        <w:rPr>
          <w:rFonts w:ascii="Times New Roman" w:hAnsi="Times New Roman" w:cs="Times New Roman"/>
        </w:rPr>
        <w:t xml:space="preserve">Ten percent of Florida’s prison population is in solitary on any given day, </w:t>
      </w:r>
      <w:r w:rsidR="006614D6">
        <w:rPr>
          <w:rFonts w:ascii="Times New Roman" w:hAnsi="Times New Roman" w:cs="Times New Roman"/>
        </w:rPr>
        <w:t>but 5</w:t>
      </w:r>
      <w:r w:rsidR="000B7196">
        <w:rPr>
          <w:rFonts w:ascii="Times New Roman" w:hAnsi="Times New Roman" w:cs="Times New Roman"/>
        </w:rPr>
        <w:t xml:space="preserve">8% of suicides take place there. </w:t>
      </w:r>
      <w:r w:rsidR="00D4212D">
        <w:rPr>
          <w:rFonts w:ascii="Times New Roman" w:hAnsi="Times New Roman" w:cs="Times New Roman"/>
        </w:rPr>
        <w:t>One person who used a wheelchair testified about being confined in a non-accessible cell so small that he struggled to transfer to the bed and toilet. The lead plaintiff, a transgender woman, was held in solitary in men’s facilities for a decade.</w:t>
      </w:r>
      <w:r w:rsidR="000404EC">
        <w:rPr>
          <w:rFonts w:ascii="Times New Roman" w:hAnsi="Times New Roman" w:cs="Times New Roman"/>
        </w:rPr>
        <w:t xml:space="preserve"> </w:t>
      </w:r>
      <w:r w:rsidR="00640816">
        <w:rPr>
          <w:rFonts w:ascii="Times New Roman" w:hAnsi="Times New Roman" w:cs="Times New Roman"/>
        </w:rPr>
        <w:t>P</w:t>
      </w:r>
      <w:r w:rsidR="00D2242C">
        <w:rPr>
          <w:rFonts w:ascii="Times New Roman" w:hAnsi="Times New Roman" w:cs="Times New Roman"/>
        </w:rPr>
        <w:t xml:space="preserve">ublicly </w:t>
      </w:r>
      <w:r w:rsidR="00640816">
        <w:rPr>
          <w:rFonts w:ascii="Times New Roman" w:hAnsi="Times New Roman" w:cs="Times New Roman"/>
        </w:rPr>
        <w:t xml:space="preserve">filed </w:t>
      </w:r>
      <w:r w:rsidR="00D2242C">
        <w:rPr>
          <w:rFonts w:ascii="Times New Roman" w:hAnsi="Times New Roman" w:cs="Times New Roman"/>
        </w:rPr>
        <w:t xml:space="preserve">statements provided by these plaintiffs are included with this report as Annex </w:t>
      </w:r>
      <w:r w:rsidR="00B62F97">
        <w:rPr>
          <w:rFonts w:ascii="Times New Roman" w:hAnsi="Times New Roman" w:cs="Times New Roman"/>
        </w:rPr>
        <w:t>A.</w:t>
      </w:r>
      <w:r w:rsidR="00D2242C">
        <w:rPr>
          <w:rFonts w:ascii="Times New Roman" w:hAnsi="Times New Roman" w:cs="Times New Roman"/>
        </w:rPr>
        <w:t xml:space="preserve"> </w:t>
      </w:r>
    </w:p>
    <w:p w14:paraId="43FD7113" w14:textId="77777777" w:rsidR="00AB2835" w:rsidRDefault="00AB2835" w:rsidP="00EE6BA1">
      <w:pPr>
        <w:jc w:val="both"/>
        <w:rPr>
          <w:rFonts w:ascii="Times New Roman" w:hAnsi="Times New Roman" w:cs="Times New Roman"/>
        </w:rPr>
      </w:pPr>
    </w:p>
    <w:p w14:paraId="100760F8" w14:textId="31C2A27C" w:rsidR="00AB2835" w:rsidRDefault="00AB2835" w:rsidP="00EE6BA1">
      <w:pPr>
        <w:jc w:val="both"/>
        <w:rPr>
          <w:rFonts w:ascii="Times New Roman" w:hAnsi="Times New Roman" w:cs="Times New Roman"/>
        </w:rPr>
      </w:pPr>
      <w:r>
        <w:rPr>
          <w:rFonts w:ascii="Times New Roman" w:hAnsi="Times New Roman" w:cs="Times New Roman"/>
        </w:rPr>
        <w:t xml:space="preserve">In his memoir, </w:t>
      </w:r>
      <w:r w:rsidRPr="00C75EBA">
        <w:rPr>
          <w:rFonts w:ascii="Times New Roman" w:hAnsi="Times New Roman" w:cs="Times New Roman"/>
          <w:i/>
          <w:iCs/>
        </w:rPr>
        <w:t>My Time Will Come</w:t>
      </w:r>
      <w:r>
        <w:rPr>
          <w:rFonts w:ascii="Times New Roman" w:hAnsi="Times New Roman" w:cs="Times New Roman"/>
        </w:rPr>
        <w:t xml:space="preserve">, Ian Manuel details </w:t>
      </w:r>
      <w:r w:rsidR="0096310C">
        <w:rPr>
          <w:rFonts w:ascii="Times New Roman" w:hAnsi="Times New Roman" w:cs="Times New Roman"/>
        </w:rPr>
        <w:t xml:space="preserve">his experiences in </w:t>
      </w:r>
      <w:r w:rsidR="00640816">
        <w:rPr>
          <w:rFonts w:ascii="Times New Roman" w:hAnsi="Times New Roman" w:cs="Times New Roman"/>
        </w:rPr>
        <w:t xml:space="preserve">Florida </w:t>
      </w:r>
      <w:r w:rsidR="0096310C">
        <w:rPr>
          <w:rFonts w:ascii="Times New Roman" w:hAnsi="Times New Roman" w:cs="Times New Roman"/>
        </w:rPr>
        <w:t xml:space="preserve">solitary confinement beginning when he was sentenced to serve </w:t>
      </w:r>
      <w:r w:rsidR="00C75EBA">
        <w:rPr>
          <w:rFonts w:ascii="Times New Roman" w:hAnsi="Times New Roman" w:cs="Times New Roman"/>
        </w:rPr>
        <w:t>life without parole at</w:t>
      </w:r>
      <w:r w:rsidR="00DD3CAF">
        <w:rPr>
          <w:rFonts w:ascii="Times New Roman" w:hAnsi="Times New Roman" w:cs="Times New Roman"/>
        </w:rPr>
        <w:t xml:space="preserve"> </w:t>
      </w:r>
      <w:r w:rsidR="00C75EBA">
        <w:rPr>
          <w:rFonts w:ascii="Times New Roman" w:hAnsi="Times New Roman" w:cs="Times New Roman"/>
        </w:rPr>
        <w:t xml:space="preserve">age 14. </w:t>
      </w:r>
      <w:r w:rsidR="009D76E2">
        <w:rPr>
          <w:rFonts w:ascii="Times New Roman" w:hAnsi="Times New Roman" w:cs="Times New Roman"/>
        </w:rPr>
        <w:t>He would spend</w:t>
      </w:r>
      <w:r w:rsidR="000D0749">
        <w:rPr>
          <w:rFonts w:ascii="Times New Roman" w:hAnsi="Times New Roman" w:cs="Times New Roman"/>
        </w:rPr>
        <w:t xml:space="preserve"> </w:t>
      </w:r>
      <w:r w:rsidR="009D76E2">
        <w:rPr>
          <w:rFonts w:ascii="Times New Roman" w:hAnsi="Times New Roman" w:cs="Times New Roman"/>
        </w:rPr>
        <w:t xml:space="preserve">18 years in a 7 </w:t>
      </w:r>
      <w:r w:rsidR="00F85FDE">
        <w:rPr>
          <w:rFonts w:ascii="Times New Roman" w:hAnsi="Times New Roman" w:cs="Times New Roman"/>
        </w:rPr>
        <w:t>x 10 foot cell</w:t>
      </w:r>
      <w:r w:rsidR="00491B42">
        <w:rPr>
          <w:rFonts w:ascii="Times New Roman" w:hAnsi="Times New Roman" w:cs="Times New Roman"/>
        </w:rPr>
        <w:t xml:space="preserve"> with no window.</w:t>
      </w:r>
      <w:r w:rsidR="00A77BBF">
        <w:rPr>
          <w:rStyle w:val="EndnoteReference"/>
          <w:rFonts w:ascii="Times New Roman" w:hAnsi="Times New Roman" w:cs="Times New Roman"/>
        </w:rPr>
        <w:endnoteReference w:id="23"/>
      </w:r>
      <w:r w:rsidR="00491B42">
        <w:rPr>
          <w:rFonts w:ascii="Times New Roman" w:hAnsi="Times New Roman" w:cs="Times New Roman"/>
        </w:rPr>
        <w:t xml:space="preserve"> </w:t>
      </w:r>
      <w:r w:rsidR="00523B53">
        <w:rPr>
          <w:rFonts w:ascii="Times New Roman" w:hAnsi="Times New Roman" w:cs="Times New Roman"/>
        </w:rPr>
        <w:t>M</w:t>
      </w:r>
      <w:r w:rsidR="009111C6">
        <w:rPr>
          <w:rFonts w:ascii="Times New Roman" w:hAnsi="Times New Roman" w:cs="Times New Roman"/>
        </w:rPr>
        <w:t>uch</w:t>
      </w:r>
      <w:r w:rsidR="00523B53">
        <w:rPr>
          <w:rFonts w:ascii="Times New Roman" w:hAnsi="Times New Roman" w:cs="Times New Roman"/>
        </w:rPr>
        <w:t xml:space="preserve"> of that time, he was locked in </w:t>
      </w:r>
      <w:r w:rsidR="002F283B">
        <w:rPr>
          <w:rFonts w:ascii="Times New Roman" w:hAnsi="Times New Roman" w:cs="Times New Roman"/>
        </w:rPr>
        <w:t xml:space="preserve">his </w:t>
      </w:r>
      <w:r w:rsidR="00523B53">
        <w:rPr>
          <w:rFonts w:ascii="Times New Roman" w:hAnsi="Times New Roman" w:cs="Times New Roman"/>
        </w:rPr>
        <w:t>cell 24-hours a da</w:t>
      </w:r>
      <w:r w:rsidR="009111C6">
        <w:rPr>
          <w:rFonts w:ascii="Times New Roman" w:hAnsi="Times New Roman" w:cs="Times New Roman"/>
        </w:rPr>
        <w:t xml:space="preserve">y. When allowed out of the cell for “recreation,” he was placed in </w:t>
      </w:r>
      <w:r w:rsidR="00A77BBF">
        <w:rPr>
          <w:rFonts w:ascii="Times New Roman" w:hAnsi="Times New Roman" w:cs="Times New Roman"/>
        </w:rPr>
        <w:t xml:space="preserve">a “dog cage.” </w:t>
      </w:r>
      <w:r w:rsidR="00875299">
        <w:rPr>
          <w:rFonts w:ascii="Times New Roman" w:hAnsi="Times New Roman" w:cs="Times New Roman"/>
        </w:rPr>
        <w:t>Manuel was eventually released from prison in 2016</w:t>
      </w:r>
      <w:r w:rsidR="007E3A99">
        <w:rPr>
          <w:rFonts w:ascii="Times New Roman" w:hAnsi="Times New Roman" w:cs="Times New Roman"/>
        </w:rPr>
        <w:t xml:space="preserve">. </w:t>
      </w:r>
    </w:p>
    <w:p w14:paraId="3EB11417" w14:textId="77777777" w:rsidR="007A5DEA" w:rsidRDefault="007A5DEA" w:rsidP="00EE6BA1">
      <w:pPr>
        <w:jc w:val="both"/>
        <w:rPr>
          <w:rFonts w:ascii="Times New Roman" w:hAnsi="Times New Roman" w:cs="Times New Roman"/>
        </w:rPr>
      </w:pPr>
    </w:p>
    <w:p w14:paraId="213A1308" w14:textId="50DF224D" w:rsidR="001163C7" w:rsidRDefault="00DD3CAF" w:rsidP="00EE6BA1">
      <w:pPr>
        <w:jc w:val="both"/>
        <w:rPr>
          <w:rFonts w:ascii="Times New Roman" w:hAnsi="Times New Roman" w:cs="Times New Roman"/>
          <w:color w:val="000000"/>
        </w:rPr>
      </w:pPr>
      <w:r>
        <w:rPr>
          <w:rFonts w:ascii="Times New Roman" w:hAnsi="Times New Roman" w:cs="Times New Roman"/>
          <w:color w:val="000000"/>
        </w:rPr>
        <w:t xml:space="preserve">Such </w:t>
      </w:r>
      <w:r w:rsidR="007A5DEA">
        <w:rPr>
          <w:rFonts w:ascii="Times New Roman" w:hAnsi="Times New Roman" w:cs="Times New Roman"/>
          <w:color w:val="000000"/>
        </w:rPr>
        <w:t>conditions are not limited to adult prison facilities. SPLC challeng</w:t>
      </w:r>
      <w:r w:rsidR="00F43929">
        <w:rPr>
          <w:rFonts w:ascii="Times New Roman" w:hAnsi="Times New Roman" w:cs="Times New Roman"/>
          <w:color w:val="000000"/>
        </w:rPr>
        <w:t>ed</w:t>
      </w:r>
      <w:r w:rsidR="007A5DEA">
        <w:rPr>
          <w:rFonts w:ascii="Times New Roman" w:hAnsi="Times New Roman" w:cs="Times New Roman"/>
          <w:color w:val="000000"/>
        </w:rPr>
        <w:t xml:space="preserve"> Florida’s practice of placing </w:t>
      </w:r>
      <w:r w:rsidR="009123A7">
        <w:rPr>
          <w:rFonts w:ascii="Times New Roman" w:hAnsi="Times New Roman" w:cs="Times New Roman"/>
          <w:color w:val="000000"/>
        </w:rPr>
        <w:t>thousands</w:t>
      </w:r>
      <w:r w:rsidR="007A5DEA">
        <w:rPr>
          <w:rFonts w:ascii="Times New Roman" w:hAnsi="Times New Roman" w:cs="Times New Roman"/>
          <w:color w:val="000000"/>
        </w:rPr>
        <w:t xml:space="preserve"> of children in solitary confinement, some repeatedly</w:t>
      </w:r>
      <w:r w:rsidR="009123A7">
        <w:rPr>
          <w:rFonts w:ascii="Times New Roman" w:hAnsi="Times New Roman" w:cs="Times New Roman"/>
          <w:color w:val="000000"/>
        </w:rPr>
        <w:t xml:space="preserve"> and often for minor </w:t>
      </w:r>
      <w:r w:rsidR="009123A7">
        <w:rPr>
          <w:rFonts w:ascii="Times New Roman" w:hAnsi="Times New Roman" w:cs="Times New Roman"/>
          <w:color w:val="000000"/>
        </w:rPr>
        <w:lastRenderedPageBreak/>
        <w:t>infractions</w:t>
      </w:r>
      <w:r w:rsidR="007A5DEA">
        <w:rPr>
          <w:rFonts w:ascii="Times New Roman" w:hAnsi="Times New Roman" w:cs="Times New Roman"/>
          <w:color w:val="000000"/>
        </w:rPr>
        <w:t>, in juvenile detention facili</w:t>
      </w:r>
      <w:r w:rsidR="009123A7">
        <w:rPr>
          <w:rFonts w:ascii="Times New Roman" w:hAnsi="Times New Roman" w:cs="Times New Roman"/>
          <w:color w:val="000000"/>
        </w:rPr>
        <w:t>ties</w:t>
      </w:r>
      <w:r w:rsidR="007A5DEA">
        <w:rPr>
          <w:rFonts w:ascii="Times New Roman" w:hAnsi="Times New Roman" w:cs="Times New Roman"/>
          <w:color w:val="000000"/>
        </w:rPr>
        <w:t>.</w:t>
      </w:r>
      <w:r w:rsidR="002F283B">
        <w:rPr>
          <w:rStyle w:val="EndnoteReference"/>
          <w:rFonts w:ascii="Times New Roman" w:hAnsi="Times New Roman" w:cs="Times New Roman"/>
          <w:color w:val="000000"/>
        </w:rPr>
        <w:endnoteReference w:id="24"/>
      </w:r>
      <w:r w:rsidR="002F283B">
        <w:rPr>
          <w:rFonts w:ascii="Times New Roman" w:hAnsi="Times New Roman" w:cs="Times New Roman"/>
          <w:color w:val="000000"/>
        </w:rPr>
        <w:t xml:space="preserve"> </w:t>
      </w:r>
      <w:r w:rsidR="00373FB2">
        <w:rPr>
          <w:rFonts w:ascii="Times New Roman" w:hAnsi="Times New Roman" w:cs="Times New Roman"/>
          <w:color w:val="000000"/>
        </w:rPr>
        <w:t xml:space="preserve">The lead plaintiff </w:t>
      </w:r>
      <w:r w:rsidR="00E930A8">
        <w:rPr>
          <w:rFonts w:ascii="Times New Roman" w:hAnsi="Times New Roman" w:cs="Times New Roman"/>
          <w:color w:val="000000"/>
        </w:rPr>
        <w:t xml:space="preserve">remained in solitary confinement even after a suicide attempt. </w:t>
      </w:r>
      <w:r w:rsidR="009909AD">
        <w:rPr>
          <w:rFonts w:ascii="Times New Roman" w:hAnsi="Times New Roman" w:cs="Times New Roman"/>
          <w:color w:val="000000"/>
        </w:rPr>
        <w:t xml:space="preserve">In Louisiana, </w:t>
      </w:r>
      <w:r w:rsidR="00956840">
        <w:rPr>
          <w:rFonts w:ascii="Times New Roman" w:hAnsi="Times New Roman" w:cs="Times New Roman"/>
          <w:color w:val="000000"/>
        </w:rPr>
        <w:t xml:space="preserve">some </w:t>
      </w:r>
      <w:r w:rsidR="009909AD">
        <w:rPr>
          <w:rFonts w:ascii="Times New Roman" w:hAnsi="Times New Roman" w:cs="Times New Roman"/>
          <w:color w:val="000000"/>
        </w:rPr>
        <w:t xml:space="preserve">children </w:t>
      </w:r>
      <w:r w:rsidR="00E32C6C">
        <w:rPr>
          <w:rFonts w:ascii="Times New Roman" w:hAnsi="Times New Roman" w:cs="Times New Roman"/>
          <w:color w:val="000000"/>
        </w:rPr>
        <w:t xml:space="preserve">in juvenile facilities </w:t>
      </w:r>
      <w:r>
        <w:rPr>
          <w:rFonts w:ascii="Times New Roman" w:hAnsi="Times New Roman" w:cs="Times New Roman"/>
          <w:color w:val="000000"/>
        </w:rPr>
        <w:t xml:space="preserve">were </w:t>
      </w:r>
      <w:r w:rsidR="00956840">
        <w:rPr>
          <w:rFonts w:ascii="Times New Roman" w:hAnsi="Times New Roman" w:cs="Times New Roman"/>
          <w:color w:val="000000"/>
        </w:rPr>
        <w:t>held in solitary 23 hours a day and shackled during their brief out-of-cell time.</w:t>
      </w:r>
      <w:r w:rsidR="00956840">
        <w:rPr>
          <w:rStyle w:val="EndnoteReference"/>
          <w:rFonts w:ascii="Times New Roman" w:hAnsi="Times New Roman" w:cs="Times New Roman"/>
          <w:color w:val="000000"/>
        </w:rPr>
        <w:endnoteReference w:id="25"/>
      </w:r>
      <w:r w:rsidR="00956840">
        <w:rPr>
          <w:rFonts w:ascii="Times New Roman" w:hAnsi="Times New Roman" w:cs="Times New Roman"/>
          <w:color w:val="000000"/>
        </w:rPr>
        <w:t xml:space="preserve"> </w:t>
      </w:r>
      <w:r w:rsidR="00BB0912">
        <w:rPr>
          <w:rFonts w:ascii="Times New Roman" w:hAnsi="Times New Roman" w:cs="Times New Roman"/>
          <w:color w:val="000000"/>
        </w:rPr>
        <w:t xml:space="preserve">In 2022, following a public </w:t>
      </w:r>
      <w:r w:rsidR="008D6FB6">
        <w:rPr>
          <w:rFonts w:ascii="Times New Roman" w:hAnsi="Times New Roman" w:cs="Times New Roman"/>
          <w:color w:val="000000"/>
        </w:rPr>
        <w:t>report on abysmal conditions at one</w:t>
      </w:r>
      <w:r w:rsidR="00984CC6">
        <w:rPr>
          <w:rFonts w:ascii="Times New Roman" w:hAnsi="Times New Roman" w:cs="Times New Roman"/>
          <w:color w:val="000000"/>
        </w:rPr>
        <w:t xml:space="preserve"> such</w:t>
      </w:r>
      <w:r w:rsidR="008D6FB6">
        <w:rPr>
          <w:rFonts w:ascii="Times New Roman" w:hAnsi="Times New Roman" w:cs="Times New Roman"/>
          <w:color w:val="000000"/>
        </w:rPr>
        <w:t xml:space="preserve"> facility</w:t>
      </w:r>
      <w:r w:rsidR="00BB0912">
        <w:rPr>
          <w:rFonts w:ascii="Times New Roman" w:hAnsi="Times New Roman" w:cs="Times New Roman"/>
          <w:color w:val="000000"/>
        </w:rPr>
        <w:t xml:space="preserve">, the </w:t>
      </w:r>
      <w:r w:rsidR="008D6FB6">
        <w:rPr>
          <w:rFonts w:ascii="Times New Roman" w:hAnsi="Times New Roman" w:cs="Times New Roman"/>
          <w:color w:val="000000"/>
        </w:rPr>
        <w:t xml:space="preserve">Louisiana </w:t>
      </w:r>
      <w:r w:rsidR="00BB0912">
        <w:rPr>
          <w:rFonts w:ascii="Times New Roman" w:hAnsi="Times New Roman" w:cs="Times New Roman"/>
          <w:color w:val="000000"/>
        </w:rPr>
        <w:t xml:space="preserve">legislature passed a law </w:t>
      </w:r>
      <w:r w:rsidR="008D6FB6">
        <w:rPr>
          <w:rFonts w:ascii="Times New Roman" w:hAnsi="Times New Roman" w:cs="Times New Roman"/>
          <w:color w:val="000000"/>
        </w:rPr>
        <w:t>limit</w:t>
      </w:r>
      <w:r w:rsidR="00984CC6">
        <w:rPr>
          <w:rFonts w:ascii="Times New Roman" w:hAnsi="Times New Roman" w:cs="Times New Roman"/>
          <w:color w:val="000000"/>
        </w:rPr>
        <w:t xml:space="preserve">ing </w:t>
      </w:r>
      <w:r w:rsidR="008D6FB6">
        <w:rPr>
          <w:rFonts w:ascii="Times New Roman" w:hAnsi="Times New Roman" w:cs="Times New Roman"/>
          <w:color w:val="000000"/>
        </w:rPr>
        <w:t>the use of solitary in youth facilitie</w:t>
      </w:r>
      <w:r w:rsidR="00BB0912">
        <w:rPr>
          <w:rFonts w:ascii="Times New Roman" w:hAnsi="Times New Roman" w:cs="Times New Roman"/>
          <w:color w:val="000000"/>
        </w:rPr>
        <w:t>s.</w:t>
      </w:r>
      <w:r w:rsidR="00030D42">
        <w:rPr>
          <w:rStyle w:val="EndnoteReference"/>
          <w:rFonts w:ascii="Times New Roman" w:hAnsi="Times New Roman" w:cs="Times New Roman"/>
          <w:color w:val="000000"/>
        </w:rPr>
        <w:endnoteReference w:id="26"/>
      </w:r>
      <w:r w:rsidR="00BB0912">
        <w:rPr>
          <w:rFonts w:ascii="Times New Roman" w:hAnsi="Times New Roman" w:cs="Times New Roman"/>
          <w:color w:val="000000"/>
        </w:rPr>
        <w:t xml:space="preserve"> While laudable, </w:t>
      </w:r>
      <w:r w:rsidR="00107584">
        <w:rPr>
          <w:rFonts w:ascii="Times New Roman" w:hAnsi="Times New Roman" w:cs="Times New Roman"/>
          <w:color w:val="000000"/>
        </w:rPr>
        <w:t xml:space="preserve">the law’s effectiveness remains to be seen. Moreover, </w:t>
      </w:r>
      <w:r w:rsidR="008D6FB6">
        <w:rPr>
          <w:rFonts w:ascii="Times New Roman" w:hAnsi="Times New Roman" w:cs="Times New Roman"/>
          <w:color w:val="000000"/>
        </w:rPr>
        <w:t xml:space="preserve">some children </w:t>
      </w:r>
      <w:r w:rsidR="00107584">
        <w:rPr>
          <w:rFonts w:ascii="Times New Roman" w:hAnsi="Times New Roman" w:cs="Times New Roman"/>
          <w:color w:val="000000"/>
        </w:rPr>
        <w:t xml:space="preserve">in Louisiana </w:t>
      </w:r>
      <w:r w:rsidR="008D6FB6">
        <w:rPr>
          <w:rFonts w:ascii="Times New Roman" w:hAnsi="Times New Roman" w:cs="Times New Roman"/>
          <w:color w:val="000000"/>
        </w:rPr>
        <w:t>are</w:t>
      </w:r>
      <w:r w:rsidR="009909AD">
        <w:rPr>
          <w:rFonts w:ascii="Times New Roman" w:hAnsi="Times New Roman" w:cs="Times New Roman"/>
          <w:color w:val="000000"/>
        </w:rPr>
        <w:t xml:space="preserve"> being </w:t>
      </w:r>
      <w:r w:rsidR="002B1BD8">
        <w:rPr>
          <w:rFonts w:ascii="Times New Roman" w:hAnsi="Times New Roman" w:cs="Times New Roman"/>
          <w:color w:val="000000"/>
        </w:rPr>
        <w:t>confined in a former death row unit at a notoriously violent adult prison</w:t>
      </w:r>
      <w:r w:rsidR="008D6FB6">
        <w:rPr>
          <w:rFonts w:ascii="Times New Roman" w:hAnsi="Times New Roman" w:cs="Times New Roman"/>
          <w:color w:val="000000"/>
        </w:rPr>
        <w:t>, where th</w:t>
      </w:r>
      <w:r w:rsidR="00991D0E">
        <w:rPr>
          <w:rFonts w:ascii="Times New Roman" w:hAnsi="Times New Roman" w:cs="Times New Roman"/>
          <w:color w:val="000000"/>
        </w:rPr>
        <w:t>e</w:t>
      </w:r>
      <w:r w:rsidR="008D6FB6">
        <w:rPr>
          <w:rFonts w:ascii="Times New Roman" w:hAnsi="Times New Roman" w:cs="Times New Roman"/>
          <w:color w:val="000000"/>
        </w:rPr>
        <w:t xml:space="preserve"> restrictions do not apply</w:t>
      </w:r>
      <w:r w:rsidR="002B1BD8">
        <w:rPr>
          <w:rFonts w:ascii="Times New Roman" w:hAnsi="Times New Roman" w:cs="Times New Roman"/>
          <w:color w:val="000000"/>
        </w:rPr>
        <w:t xml:space="preserve">. </w:t>
      </w:r>
      <w:r w:rsidR="00F57832">
        <w:rPr>
          <w:rFonts w:ascii="Times New Roman" w:hAnsi="Times New Roman" w:cs="Times New Roman"/>
          <w:color w:val="000000"/>
        </w:rPr>
        <w:t xml:space="preserve">These children, mostly Black boys, are </w:t>
      </w:r>
      <w:r w:rsidR="00073F1A">
        <w:rPr>
          <w:rFonts w:ascii="Times New Roman" w:hAnsi="Times New Roman" w:cs="Times New Roman"/>
          <w:color w:val="000000"/>
        </w:rPr>
        <w:t xml:space="preserve">routinely held in isolation, </w:t>
      </w:r>
      <w:r w:rsidR="00F151A6">
        <w:rPr>
          <w:rFonts w:ascii="Times New Roman" w:hAnsi="Times New Roman" w:cs="Times New Roman"/>
          <w:color w:val="000000"/>
        </w:rPr>
        <w:t xml:space="preserve">with </w:t>
      </w:r>
      <w:r w:rsidR="00A230C2">
        <w:rPr>
          <w:rFonts w:ascii="Times New Roman" w:hAnsi="Times New Roman" w:cs="Times New Roman"/>
          <w:color w:val="000000"/>
        </w:rPr>
        <w:t>inadequate educational services and little or no mental health care.</w:t>
      </w:r>
      <w:r w:rsidR="00A230C2">
        <w:rPr>
          <w:rStyle w:val="EndnoteReference"/>
          <w:rFonts w:ascii="Times New Roman" w:hAnsi="Times New Roman" w:cs="Times New Roman"/>
          <w:color w:val="000000"/>
        </w:rPr>
        <w:endnoteReference w:id="27"/>
      </w:r>
      <w:r w:rsidR="00A230C2">
        <w:rPr>
          <w:rFonts w:ascii="Times New Roman" w:hAnsi="Times New Roman" w:cs="Times New Roman"/>
          <w:color w:val="000000"/>
        </w:rPr>
        <w:t xml:space="preserve"> </w:t>
      </w:r>
    </w:p>
    <w:p w14:paraId="2308B8FB" w14:textId="77777777" w:rsidR="001163C7" w:rsidRDefault="001163C7" w:rsidP="00EE6BA1">
      <w:pPr>
        <w:jc w:val="both"/>
        <w:rPr>
          <w:rFonts w:ascii="Times New Roman" w:hAnsi="Times New Roman" w:cs="Times New Roman"/>
          <w:color w:val="000000"/>
        </w:rPr>
      </w:pPr>
    </w:p>
    <w:p w14:paraId="51C4C244" w14:textId="77777777" w:rsidR="00351EB8" w:rsidRDefault="00BA5CDA" w:rsidP="00EE6BA1">
      <w:pPr>
        <w:jc w:val="both"/>
        <w:rPr>
          <w:rFonts w:ascii="Times New Roman" w:hAnsi="Times New Roman" w:cs="Times New Roman"/>
          <w:color w:val="000000"/>
        </w:rPr>
      </w:pPr>
      <w:r>
        <w:rPr>
          <w:rFonts w:ascii="Times New Roman" w:hAnsi="Times New Roman" w:cs="Times New Roman"/>
          <w:color w:val="000000"/>
        </w:rPr>
        <w:t>Migrants held in US immigration facilities run by corporations are also subjected to solitary confinement, sometimes as a coercive measure to force them to work for little or no pay or as punishment for refusing to do so.</w:t>
      </w:r>
      <w:r>
        <w:rPr>
          <w:rStyle w:val="EndnoteReference"/>
          <w:rFonts w:ascii="Times New Roman" w:hAnsi="Times New Roman" w:cs="Times New Roman"/>
          <w:color w:val="000000"/>
        </w:rPr>
        <w:endnoteReference w:id="28"/>
      </w:r>
      <w:r>
        <w:rPr>
          <w:rFonts w:ascii="Times New Roman" w:hAnsi="Times New Roman" w:cs="Times New Roman"/>
          <w:color w:val="000000"/>
        </w:rPr>
        <w:t xml:space="preserve"> Federal courts denied class certification for SPLC’s lawsuit challenging these practices at the detention center in Stewart, Georgia, but visits by SPLC and its coalition partners to facilities throughout the Southeast in 2022 confirmed that retaliatory use of solitary confinement is continuing and widespread.</w:t>
      </w:r>
      <w:r>
        <w:rPr>
          <w:rStyle w:val="EndnoteReference"/>
          <w:rFonts w:ascii="Times New Roman" w:hAnsi="Times New Roman" w:cs="Times New Roman"/>
          <w:color w:val="000000"/>
        </w:rPr>
        <w:endnoteReference w:id="29"/>
      </w:r>
      <w:r w:rsidR="00351EB8">
        <w:rPr>
          <w:rFonts w:ascii="Times New Roman" w:hAnsi="Times New Roman" w:cs="Times New Roman"/>
          <w:color w:val="000000"/>
        </w:rPr>
        <w:t xml:space="preserve"> </w:t>
      </w:r>
      <w:r w:rsidR="00351EB8">
        <w:rPr>
          <w:rFonts w:ascii="Times New Roman" w:hAnsi="Times New Roman" w:cs="Times New Roman"/>
          <w:color w:val="000000"/>
        </w:rPr>
        <w:t>Solitary confinement has also been imposed as retaliation against those who protest harsh conditions. For example, forty-three Cameroonians who undertook a hunger strike to protest the conditions at a New Orleans detention facility were placed in solitary confinement, several without access to water, to force them to end the strike.</w:t>
      </w:r>
      <w:r w:rsidR="00351EB8">
        <w:rPr>
          <w:rStyle w:val="EndnoteReference"/>
          <w:rFonts w:ascii="Times New Roman" w:hAnsi="Times New Roman" w:cs="Times New Roman"/>
          <w:color w:val="000000"/>
        </w:rPr>
        <w:endnoteReference w:id="30"/>
      </w:r>
      <w:r w:rsidR="00351EB8">
        <w:rPr>
          <w:rFonts w:ascii="Times New Roman" w:hAnsi="Times New Roman" w:cs="Times New Roman"/>
          <w:color w:val="000000"/>
        </w:rPr>
        <w:t xml:space="preserve"> </w:t>
      </w:r>
      <w:r w:rsidR="00351EB8">
        <w:rPr>
          <w:rFonts w:ascii="Times New Roman" w:hAnsi="Times New Roman" w:cs="Times New Roman"/>
          <w:color w:val="000000"/>
        </w:rPr>
        <w:t>A man who received a removal order requiring his deportation to the Dominican Republic was instead kept in detention centers for six months. When he was denied an interpreter for a disciplinary meeting, he protested by closing his eyes and declining to participate until an interpreter was made available. In retaliation, he was placed in solitary confinement, where he remained for more than a week before being deported after SPLC’s attorneys became involved.</w:t>
      </w:r>
      <w:r w:rsidR="00351EB8">
        <w:rPr>
          <w:rStyle w:val="EndnoteReference"/>
          <w:rFonts w:ascii="Times New Roman" w:hAnsi="Times New Roman" w:cs="Times New Roman"/>
          <w:color w:val="000000"/>
        </w:rPr>
        <w:endnoteReference w:id="31"/>
      </w:r>
      <w:r w:rsidR="00351EB8">
        <w:rPr>
          <w:rFonts w:ascii="Times New Roman" w:hAnsi="Times New Roman" w:cs="Times New Roman"/>
          <w:color w:val="000000"/>
        </w:rPr>
        <w:t xml:space="preserve"> </w:t>
      </w:r>
    </w:p>
    <w:p w14:paraId="113FD651" w14:textId="77777777" w:rsidR="00351EB8" w:rsidRDefault="00351EB8" w:rsidP="00EE6BA1">
      <w:pPr>
        <w:jc w:val="both"/>
        <w:rPr>
          <w:rFonts w:ascii="Times New Roman" w:hAnsi="Times New Roman" w:cs="Times New Roman"/>
          <w:color w:val="000000"/>
        </w:rPr>
      </w:pPr>
    </w:p>
    <w:p w14:paraId="062297BB" w14:textId="045D7AE2" w:rsidR="00BA5CDA" w:rsidRDefault="001163C7" w:rsidP="00EE6BA1">
      <w:pPr>
        <w:jc w:val="both"/>
        <w:rPr>
          <w:rFonts w:ascii="Times New Roman" w:hAnsi="Times New Roman" w:cs="Times New Roman"/>
          <w:color w:val="000000"/>
        </w:rPr>
      </w:pPr>
      <w:r>
        <w:rPr>
          <w:rFonts w:ascii="Times New Roman" w:hAnsi="Times New Roman" w:cs="Times New Roman"/>
          <w:color w:val="000000"/>
        </w:rPr>
        <w:t>In July 2023, SPLC and its partners in the Southeast Dignity Not Detention Coalition held a nationwide Day of Action to address continuing premature and avoidable deaths of detained migrants.</w:t>
      </w:r>
      <w:r>
        <w:rPr>
          <w:rStyle w:val="EndnoteReference"/>
          <w:rFonts w:ascii="Times New Roman" w:hAnsi="Times New Roman" w:cs="Times New Roman"/>
          <w:color w:val="000000"/>
        </w:rPr>
        <w:endnoteReference w:id="32"/>
      </w:r>
      <w:r>
        <w:rPr>
          <w:rFonts w:ascii="Times New Roman" w:hAnsi="Times New Roman" w:cs="Times New Roman"/>
          <w:color w:val="000000"/>
        </w:rPr>
        <w:t xml:space="preserve"> Among those who died was Ernesto Rocha-</w:t>
      </w:r>
      <w:proofErr w:type="spellStart"/>
      <w:r>
        <w:rPr>
          <w:rFonts w:ascii="Times New Roman" w:hAnsi="Times New Roman" w:cs="Times New Roman"/>
          <w:color w:val="000000"/>
        </w:rPr>
        <w:t>Cuadra</w:t>
      </w:r>
      <w:proofErr w:type="spellEnd"/>
      <w:r>
        <w:rPr>
          <w:rFonts w:ascii="Times New Roman" w:hAnsi="Times New Roman" w:cs="Times New Roman"/>
          <w:color w:val="000000"/>
        </w:rPr>
        <w:t>, a 42-year-old Nicaraguan man who was repeatedly placed in solitary for long periods of time.</w:t>
      </w:r>
      <w:r>
        <w:rPr>
          <w:rStyle w:val="EndnoteReference"/>
          <w:rFonts w:ascii="Times New Roman" w:hAnsi="Times New Roman" w:cs="Times New Roman"/>
          <w:color w:val="000000"/>
        </w:rPr>
        <w:endnoteReference w:id="33"/>
      </w:r>
      <w:r>
        <w:rPr>
          <w:rFonts w:ascii="Times New Roman" w:hAnsi="Times New Roman" w:cs="Times New Roman"/>
          <w:color w:val="000000"/>
        </w:rPr>
        <w:t xml:space="preserve"> </w:t>
      </w:r>
    </w:p>
    <w:p w14:paraId="19027B29" w14:textId="77777777" w:rsidR="00587D04" w:rsidRDefault="00587D04" w:rsidP="00EE6BA1">
      <w:pPr>
        <w:jc w:val="both"/>
        <w:rPr>
          <w:rFonts w:ascii="Times New Roman" w:hAnsi="Times New Roman" w:cs="Times New Roman"/>
          <w:color w:val="000000"/>
        </w:rPr>
      </w:pPr>
    </w:p>
    <w:p w14:paraId="7CBF496D" w14:textId="6BE59C5E" w:rsidR="00351EB8" w:rsidRDefault="00351EB8" w:rsidP="007339DC">
      <w:pPr>
        <w:jc w:val="both"/>
        <w:rPr>
          <w:rFonts w:ascii="Times New Roman" w:hAnsi="Times New Roman" w:cs="Times New Roman"/>
          <w:color w:val="000000"/>
        </w:rPr>
      </w:pPr>
      <w:r>
        <w:rPr>
          <w:rFonts w:ascii="Times New Roman" w:hAnsi="Times New Roman" w:cs="Times New Roman"/>
          <w:color w:val="000000"/>
          <w:u w:val="single"/>
        </w:rPr>
        <w:t>Suggested Questions for the US</w:t>
      </w:r>
      <w:r>
        <w:rPr>
          <w:rFonts w:ascii="Times New Roman" w:hAnsi="Times New Roman" w:cs="Times New Roman"/>
          <w:color w:val="000000"/>
        </w:rPr>
        <w:t>:</w:t>
      </w:r>
    </w:p>
    <w:p w14:paraId="191043CA" w14:textId="77777777" w:rsidR="00351EB8" w:rsidRDefault="00351EB8" w:rsidP="007339DC">
      <w:pPr>
        <w:jc w:val="both"/>
        <w:rPr>
          <w:rFonts w:ascii="Times New Roman" w:hAnsi="Times New Roman" w:cs="Times New Roman"/>
          <w:color w:val="000000"/>
        </w:rPr>
      </w:pPr>
    </w:p>
    <w:p w14:paraId="0893088D" w14:textId="36DEAD24" w:rsidR="00351EB8" w:rsidRDefault="00351EB8" w:rsidP="00351EB8">
      <w:pPr>
        <w:pStyle w:val="ListParagraph"/>
        <w:numPr>
          <w:ilvl w:val="0"/>
          <w:numId w:val="26"/>
        </w:numPr>
        <w:jc w:val="both"/>
        <w:rPr>
          <w:rFonts w:ascii="Times New Roman" w:hAnsi="Times New Roman" w:cs="Times New Roman"/>
          <w:color w:val="000000"/>
        </w:rPr>
      </w:pPr>
      <w:r>
        <w:rPr>
          <w:rFonts w:ascii="Times New Roman" w:hAnsi="Times New Roman" w:cs="Times New Roman"/>
          <w:color w:val="000000"/>
        </w:rPr>
        <w:t xml:space="preserve">What measures is the White House taking to </w:t>
      </w:r>
      <w:r w:rsidR="00F151A6">
        <w:rPr>
          <w:rFonts w:ascii="Times New Roman" w:hAnsi="Times New Roman" w:cs="Times New Roman"/>
          <w:color w:val="000000"/>
        </w:rPr>
        <w:t>encourage</w:t>
      </w:r>
      <w:r>
        <w:rPr>
          <w:rFonts w:ascii="Times New Roman" w:hAnsi="Times New Roman" w:cs="Times New Roman"/>
          <w:color w:val="000000"/>
        </w:rPr>
        <w:t xml:space="preserve"> passage of legislation to end the use of solitary confinement in violation of the Covenant at the federal, </w:t>
      </w:r>
      <w:proofErr w:type="gramStart"/>
      <w:r>
        <w:rPr>
          <w:rFonts w:ascii="Times New Roman" w:hAnsi="Times New Roman" w:cs="Times New Roman"/>
          <w:color w:val="000000"/>
        </w:rPr>
        <w:t>state</w:t>
      </w:r>
      <w:proofErr w:type="gramEnd"/>
      <w:r>
        <w:rPr>
          <w:rFonts w:ascii="Times New Roman" w:hAnsi="Times New Roman" w:cs="Times New Roman"/>
          <w:color w:val="000000"/>
        </w:rPr>
        <w:t xml:space="preserve"> and local levels?</w:t>
      </w:r>
    </w:p>
    <w:p w14:paraId="7E69CDFF" w14:textId="4B4357CE" w:rsidR="00B95D8A" w:rsidRDefault="00B95D8A" w:rsidP="00351EB8">
      <w:pPr>
        <w:pStyle w:val="ListParagraph"/>
        <w:numPr>
          <w:ilvl w:val="0"/>
          <w:numId w:val="26"/>
        </w:numPr>
        <w:jc w:val="both"/>
        <w:rPr>
          <w:rFonts w:ascii="Times New Roman" w:hAnsi="Times New Roman" w:cs="Times New Roman"/>
          <w:color w:val="000000"/>
        </w:rPr>
      </w:pPr>
      <w:r>
        <w:rPr>
          <w:rFonts w:ascii="Times New Roman" w:hAnsi="Times New Roman" w:cs="Times New Roman"/>
          <w:color w:val="000000"/>
        </w:rPr>
        <w:t xml:space="preserve">What measures is the White House taking to </w:t>
      </w:r>
      <w:r w:rsidR="00F151A6">
        <w:rPr>
          <w:rFonts w:ascii="Times New Roman" w:hAnsi="Times New Roman" w:cs="Times New Roman"/>
          <w:color w:val="000000"/>
        </w:rPr>
        <w:t xml:space="preserve">encourage </w:t>
      </w:r>
      <w:r>
        <w:rPr>
          <w:rFonts w:ascii="Times New Roman" w:hAnsi="Times New Roman" w:cs="Times New Roman"/>
          <w:color w:val="000000"/>
        </w:rPr>
        <w:t>passag</w:t>
      </w:r>
      <w:r w:rsidR="00F151A6">
        <w:rPr>
          <w:rFonts w:ascii="Times New Roman" w:hAnsi="Times New Roman" w:cs="Times New Roman"/>
          <w:color w:val="000000"/>
        </w:rPr>
        <w:t>e</w:t>
      </w:r>
      <w:r>
        <w:rPr>
          <w:rFonts w:ascii="Times New Roman" w:hAnsi="Times New Roman" w:cs="Times New Roman"/>
          <w:color w:val="000000"/>
        </w:rPr>
        <w:t xml:space="preserve"> of legislation to provide a definition of torture, applicable within the US, that includes the imposition of solitary confinement for excessive or indefinite periods of time or for any </w:t>
      </w:r>
      <w:proofErr w:type="gramStart"/>
      <w:r>
        <w:rPr>
          <w:rFonts w:ascii="Times New Roman" w:hAnsi="Times New Roman" w:cs="Times New Roman"/>
          <w:color w:val="000000"/>
        </w:rPr>
        <w:t>period of time</w:t>
      </w:r>
      <w:proofErr w:type="gramEnd"/>
      <w:r>
        <w:rPr>
          <w:rFonts w:ascii="Times New Roman" w:hAnsi="Times New Roman" w:cs="Times New Roman"/>
          <w:color w:val="000000"/>
        </w:rPr>
        <w:t xml:space="preserve"> in cases involving juveniles and persons with serious mental health needs?</w:t>
      </w:r>
    </w:p>
    <w:p w14:paraId="2C27A02A" w14:textId="571D1CE6" w:rsidR="00A7747E" w:rsidRDefault="00A7747E" w:rsidP="00351EB8">
      <w:pPr>
        <w:pStyle w:val="ListParagraph"/>
        <w:numPr>
          <w:ilvl w:val="0"/>
          <w:numId w:val="26"/>
        </w:numPr>
        <w:jc w:val="both"/>
        <w:rPr>
          <w:rFonts w:ascii="Times New Roman" w:hAnsi="Times New Roman" w:cs="Times New Roman"/>
          <w:color w:val="000000"/>
        </w:rPr>
      </w:pPr>
      <w:r>
        <w:rPr>
          <w:rFonts w:ascii="Times New Roman" w:hAnsi="Times New Roman" w:cs="Times New Roman"/>
          <w:color w:val="000000"/>
        </w:rPr>
        <w:t xml:space="preserve">What measures is the White House taking to </w:t>
      </w:r>
      <w:r w:rsidR="00F151A6">
        <w:rPr>
          <w:rFonts w:ascii="Times New Roman" w:hAnsi="Times New Roman" w:cs="Times New Roman"/>
          <w:color w:val="000000"/>
        </w:rPr>
        <w:t>encourage</w:t>
      </w:r>
      <w:r>
        <w:rPr>
          <w:rFonts w:ascii="Times New Roman" w:hAnsi="Times New Roman" w:cs="Times New Roman"/>
          <w:color w:val="000000"/>
        </w:rPr>
        <w:t xml:space="preserve"> passage of legislation criminalizing acts of torture committed within the US?</w:t>
      </w:r>
    </w:p>
    <w:p w14:paraId="1F56F25A" w14:textId="6C55100F" w:rsidR="00351EB8" w:rsidRDefault="00351EB8" w:rsidP="00351EB8">
      <w:pPr>
        <w:pStyle w:val="ListParagraph"/>
        <w:numPr>
          <w:ilvl w:val="0"/>
          <w:numId w:val="26"/>
        </w:numPr>
        <w:jc w:val="both"/>
        <w:rPr>
          <w:rFonts w:ascii="Times New Roman" w:hAnsi="Times New Roman" w:cs="Times New Roman"/>
          <w:color w:val="000000"/>
        </w:rPr>
      </w:pPr>
      <w:r>
        <w:rPr>
          <w:rFonts w:ascii="Times New Roman" w:hAnsi="Times New Roman" w:cs="Times New Roman"/>
          <w:color w:val="000000"/>
        </w:rPr>
        <w:t xml:space="preserve">How are existing laws and regulations, including those related to federal funding provided to state and local entities, being </w:t>
      </w:r>
      <w:r w:rsidR="00B95D8A">
        <w:rPr>
          <w:rFonts w:ascii="Times New Roman" w:hAnsi="Times New Roman" w:cs="Times New Roman"/>
          <w:color w:val="000000"/>
        </w:rPr>
        <w:t>applied to address unlawful solitary confinement practices?</w:t>
      </w:r>
    </w:p>
    <w:p w14:paraId="2EF5AC5E" w14:textId="767ED83F" w:rsidR="00B95D8A" w:rsidRPr="00351EB8" w:rsidRDefault="00B95D8A" w:rsidP="00351EB8">
      <w:pPr>
        <w:pStyle w:val="ListParagraph"/>
        <w:numPr>
          <w:ilvl w:val="0"/>
          <w:numId w:val="26"/>
        </w:numPr>
        <w:jc w:val="both"/>
        <w:rPr>
          <w:rFonts w:ascii="Times New Roman" w:hAnsi="Times New Roman" w:cs="Times New Roman"/>
          <w:color w:val="000000"/>
        </w:rPr>
      </w:pPr>
      <w:r>
        <w:rPr>
          <w:rFonts w:ascii="Times New Roman" w:hAnsi="Times New Roman" w:cs="Times New Roman"/>
          <w:color w:val="000000"/>
        </w:rPr>
        <w:t xml:space="preserve">What other measures are being taken to end </w:t>
      </w:r>
      <w:r>
        <w:rPr>
          <w:rFonts w:ascii="Times New Roman" w:hAnsi="Times New Roman" w:cs="Times New Roman"/>
          <w:color w:val="000000"/>
        </w:rPr>
        <w:t xml:space="preserve">the imposition of solitary confinement for excessive or indefinite periods of time or for any </w:t>
      </w:r>
      <w:proofErr w:type="gramStart"/>
      <w:r>
        <w:rPr>
          <w:rFonts w:ascii="Times New Roman" w:hAnsi="Times New Roman" w:cs="Times New Roman"/>
          <w:color w:val="000000"/>
        </w:rPr>
        <w:t>period of time</w:t>
      </w:r>
      <w:proofErr w:type="gramEnd"/>
      <w:r>
        <w:rPr>
          <w:rFonts w:ascii="Times New Roman" w:hAnsi="Times New Roman" w:cs="Times New Roman"/>
          <w:color w:val="000000"/>
        </w:rPr>
        <w:t xml:space="preserve"> in cases involving juveniles and persons with serious mental health needs?</w:t>
      </w:r>
    </w:p>
    <w:p w14:paraId="382E0D6E" w14:textId="77777777" w:rsidR="00A7747E" w:rsidRDefault="00A7747E" w:rsidP="00A7747E">
      <w:pPr>
        <w:rPr>
          <w:rFonts w:ascii="Times New Roman" w:hAnsi="Times New Roman" w:cs="Times New Roman"/>
          <w:color w:val="000000"/>
          <w:u w:val="single"/>
        </w:rPr>
      </w:pPr>
    </w:p>
    <w:p w14:paraId="2CF6D363" w14:textId="3948C804" w:rsidR="00000255" w:rsidRPr="00A7747E" w:rsidRDefault="00000255" w:rsidP="00A7747E">
      <w:pPr>
        <w:rPr>
          <w:rFonts w:ascii="Times New Roman" w:hAnsi="Times New Roman" w:cs="Times New Roman"/>
          <w:color w:val="000000"/>
          <w:u w:val="single"/>
        </w:rPr>
      </w:pPr>
      <w:r w:rsidRPr="00942F83">
        <w:rPr>
          <w:rFonts w:ascii="Times New Roman" w:hAnsi="Times New Roman" w:cs="Times New Roman"/>
          <w:color w:val="000000"/>
          <w:u w:val="single"/>
        </w:rPr>
        <w:lastRenderedPageBreak/>
        <w:t>Suggested Recommendations</w:t>
      </w:r>
      <w:r>
        <w:rPr>
          <w:rFonts w:ascii="Times New Roman" w:hAnsi="Times New Roman" w:cs="Times New Roman"/>
          <w:color w:val="000000"/>
        </w:rPr>
        <w:t>:</w:t>
      </w:r>
    </w:p>
    <w:p w14:paraId="6BF3D255" w14:textId="77777777" w:rsidR="007339DC" w:rsidRDefault="007339DC" w:rsidP="007339DC">
      <w:pPr>
        <w:jc w:val="both"/>
        <w:rPr>
          <w:rFonts w:ascii="Times New Roman" w:hAnsi="Times New Roman" w:cs="Times New Roman"/>
          <w:color w:val="000000"/>
        </w:rPr>
      </w:pPr>
    </w:p>
    <w:p w14:paraId="54076AE3" w14:textId="3049EF6A" w:rsidR="001F388C" w:rsidRDefault="001F388C" w:rsidP="001F388C">
      <w:pPr>
        <w:pStyle w:val="ListParagraph"/>
        <w:numPr>
          <w:ilvl w:val="0"/>
          <w:numId w:val="22"/>
        </w:numPr>
        <w:jc w:val="both"/>
        <w:rPr>
          <w:rFonts w:ascii="Times New Roman" w:hAnsi="Times New Roman" w:cs="Times New Roman"/>
          <w:color w:val="000000"/>
        </w:rPr>
      </w:pPr>
      <w:r>
        <w:rPr>
          <w:rFonts w:ascii="Times New Roman" w:hAnsi="Times New Roman" w:cs="Times New Roman"/>
          <w:color w:val="000000"/>
        </w:rPr>
        <w:t>Pass the End Solitary Confinement Act,</w:t>
      </w:r>
      <w:r>
        <w:rPr>
          <w:rStyle w:val="EndnoteReference"/>
          <w:rFonts w:ascii="Times New Roman" w:hAnsi="Times New Roman" w:cs="Times New Roman"/>
          <w:color w:val="000000"/>
        </w:rPr>
        <w:endnoteReference w:id="34"/>
      </w:r>
      <w:r>
        <w:rPr>
          <w:rFonts w:ascii="Times New Roman" w:hAnsi="Times New Roman" w:cs="Times New Roman"/>
          <w:color w:val="000000"/>
        </w:rPr>
        <w:t xml:space="preserve"> which </w:t>
      </w:r>
      <w:r w:rsidR="00991D0E">
        <w:rPr>
          <w:rFonts w:ascii="Times New Roman" w:hAnsi="Times New Roman" w:cs="Times New Roman"/>
          <w:color w:val="000000"/>
        </w:rPr>
        <w:t xml:space="preserve">would </w:t>
      </w:r>
      <w:r>
        <w:rPr>
          <w:rFonts w:ascii="Times New Roman" w:hAnsi="Times New Roman" w:cs="Times New Roman"/>
          <w:color w:val="000000"/>
        </w:rPr>
        <w:t>ban solitary confinement with very limited exceptions</w:t>
      </w:r>
      <w:r w:rsidR="00991D0E">
        <w:rPr>
          <w:rFonts w:ascii="Times New Roman" w:hAnsi="Times New Roman" w:cs="Times New Roman"/>
          <w:color w:val="000000"/>
        </w:rPr>
        <w:t>, impose</w:t>
      </w:r>
      <w:r>
        <w:rPr>
          <w:rFonts w:ascii="Times New Roman" w:hAnsi="Times New Roman" w:cs="Times New Roman"/>
          <w:color w:val="000000"/>
        </w:rPr>
        <w:t xml:space="preserve"> a 4-hour maximum for emergency </w:t>
      </w:r>
      <w:r w:rsidR="00991D0E">
        <w:rPr>
          <w:rFonts w:ascii="Times New Roman" w:hAnsi="Times New Roman" w:cs="Times New Roman"/>
          <w:color w:val="000000"/>
        </w:rPr>
        <w:t>situations</w:t>
      </w:r>
      <w:r>
        <w:rPr>
          <w:rFonts w:ascii="Times New Roman" w:hAnsi="Times New Roman" w:cs="Times New Roman"/>
          <w:color w:val="000000"/>
        </w:rPr>
        <w:t xml:space="preserve"> and withhold </w:t>
      </w:r>
      <w:r w:rsidR="00991D0E">
        <w:rPr>
          <w:rFonts w:ascii="Times New Roman" w:hAnsi="Times New Roman" w:cs="Times New Roman"/>
          <w:color w:val="000000"/>
        </w:rPr>
        <w:t>some</w:t>
      </w:r>
      <w:r>
        <w:rPr>
          <w:rFonts w:ascii="Times New Roman" w:hAnsi="Times New Roman" w:cs="Times New Roman"/>
          <w:color w:val="000000"/>
        </w:rPr>
        <w:t xml:space="preserve"> federal funds from state or local governments that fail to adopt similar measures. </w:t>
      </w:r>
    </w:p>
    <w:p w14:paraId="4BA7046A" w14:textId="1C8A774C" w:rsidR="00E23127" w:rsidRDefault="00E23127" w:rsidP="001F388C">
      <w:pPr>
        <w:pStyle w:val="ListParagraph"/>
        <w:numPr>
          <w:ilvl w:val="0"/>
          <w:numId w:val="22"/>
        </w:numPr>
        <w:jc w:val="both"/>
        <w:rPr>
          <w:rFonts w:ascii="Times New Roman" w:hAnsi="Times New Roman" w:cs="Times New Roman"/>
          <w:color w:val="000000"/>
        </w:rPr>
      </w:pPr>
      <w:r>
        <w:rPr>
          <w:rFonts w:ascii="Times New Roman" w:hAnsi="Times New Roman" w:cs="Times New Roman"/>
          <w:color w:val="000000"/>
        </w:rPr>
        <w:t xml:space="preserve">Create an independent and external oversight mechanism to ensure that all places of detention comply with the Mandela Rules in the context of solitary confinement. </w:t>
      </w:r>
    </w:p>
    <w:p w14:paraId="3B9C79A1" w14:textId="7A9B8893" w:rsidR="001F388C" w:rsidRDefault="001F388C" w:rsidP="001F388C">
      <w:pPr>
        <w:pStyle w:val="ListParagraph"/>
        <w:numPr>
          <w:ilvl w:val="0"/>
          <w:numId w:val="22"/>
        </w:numPr>
        <w:jc w:val="both"/>
        <w:rPr>
          <w:rFonts w:ascii="Times New Roman" w:hAnsi="Times New Roman" w:cs="Times New Roman"/>
          <w:color w:val="000000"/>
        </w:rPr>
      </w:pPr>
      <w:r>
        <w:rPr>
          <w:rFonts w:ascii="Times New Roman" w:hAnsi="Times New Roman" w:cs="Times New Roman"/>
          <w:color w:val="000000"/>
        </w:rPr>
        <w:t>Adopt legislation providing a definition of torture that includes indefinite or long-term solitary confinement for more than 15 days and the imposition of solitary confinement on juveniles and persons with serious mental health needs within its scope and criminalize such conduct under domestic law when committed within the territory of the</w:t>
      </w:r>
      <w:r w:rsidR="00F67AC8">
        <w:rPr>
          <w:rFonts w:ascii="Times New Roman" w:hAnsi="Times New Roman" w:cs="Times New Roman"/>
          <w:color w:val="000000"/>
        </w:rPr>
        <w:t xml:space="preserve"> </w:t>
      </w:r>
      <w:r>
        <w:rPr>
          <w:rFonts w:ascii="Times New Roman" w:hAnsi="Times New Roman" w:cs="Times New Roman"/>
          <w:color w:val="000000"/>
        </w:rPr>
        <w:t>US.</w:t>
      </w:r>
    </w:p>
    <w:p w14:paraId="5891EF13" w14:textId="22F1DFE8" w:rsidR="001863A6" w:rsidRDefault="001863A6" w:rsidP="001F388C">
      <w:pPr>
        <w:pStyle w:val="ListParagraph"/>
        <w:numPr>
          <w:ilvl w:val="0"/>
          <w:numId w:val="22"/>
        </w:numPr>
        <w:jc w:val="both"/>
        <w:rPr>
          <w:rFonts w:ascii="Times New Roman" w:hAnsi="Times New Roman" w:cs="Times New Roman"/>
          <w:color w:val="000000"/>
        </w:rPr>
      </w:pPr>
      <w:r>
        <w:rPr>
          <w:rFonts w:ascii="Times New Roman" w:hAnsi="Times New Roman" w:cs="Times New Roman"/>
          <w:color w:val="000000"/>
        </w:rPr>
        <w:t xml:space="preserve">Repeal or amend the PLRA </w:t>
      </w:r>
      <w:r w:rsidR="003C5BC8">
        <w:rPr>
          <w:rFonts w:ascii="Times New Roman" w:hAnsi="Times New Roman" w:cs="Times New Roman"/>
          <w:color w:val="000000"/>
        </w:rPr>
        <w:t>to remove barriers that prevent incarcerated persons subjected to torture from vindicating their rights in US courts.</w:t>
      </w:r>
    </w:p>
    <w:p w14:paraId="2F1185FE" w14:textId="1ECD8CBD" w:rsidR="00BE220B" w:rsidRPr="00CF11C9" w:rsidRDefault="00CF11C9" w:rsidP="00CF11C9">
      <w:pPr>
        <w:pStyle w:val="ListParagraph"/>
        <w:numPr>
          <w:ilvl w:val="0"/>
          <w:numId w:val="22"/>
        </w:numPr>
        <w:jc w:val="both"/>
        <w:rPr>
          <w:rFonts w:ascii="Times New Roman" w:hAnsi="Times New Roman" w:cs="Times New Roman"/>
          <w:color w:val="000000"/>
        </w:rPr>
      </w:pPr>
      <w:r>
        <w:rPr>
          <w:rFonts w:ascii="Times New Roman" w:hAnsi="Times New Roman" w:cs="Times New Roman"/>
          <w:color w:val="000000"/>
        </w:rPr>
        <w:t>Immediately c</w:t>
      </w:r>
      <w:r w:rsidR="00BE220B" w:rsidRPr="00BE220B">
        <w:rPr>
          <w:rFonts w:ascii="Times New Roman" w:hAnsi="Times New Roman" w:cs="Times New Roman"/>
          <w:color w:val="000000"/>
        </w:rPr>
        <w:t xml:space="preserve">urtail solitary confinement in federal detention facilities by mandating that it </w:t>
      </w:r>
      <w:r w:rsidR="00BE220B" w:rsidRPr="00CF11C9">
        <w:rPr>
          <w:rFonts w:ascii="Times New Roman" w:hAnsi="Times New Roman" w:cs="Times New Roman"/>
          <w:color w:val="000000"/>
        </w:rPr>
        <w:t xml:space="preserve">be used only where </w:t>
      </w:r>
      <w:proofErr w:type="gramStart"/>
      <w:r w:rsidR="00BE220B" w:rsidRPr="00CF11C9">
        <w:rPr>
          <w:rFonts w:ascii="Times New Roman" w:hAnsi="Times New Roman" w:cs="Times New Roman"/>
          <w:color w:val="000000"/>
        </w:rPr>
        <w:t>absolutely necessary</w:t>
      </w:r>
      <w:proofErr w:type="gramEnd"/>
      <w:r w:rsidR="00991D0E">
        <w:rPr>
          <w:rFonts w:ascii="Times New Roman" w:hAnsi="Times New Roman" w:cs="Times New Roman"/>
          <w:color w:val="000000"/>
        </w:rPr>
        <w:t xml:space="preserve"> </w:t>
      </w:r>
      <w:r w:rsidR="00BE220B" w:rsidRPr="00CF11C9">
        <w:rPr>
          <w:rFonts w:ascii="Times New Roman" w:hAnsi="Times New Roman" w:cs="Times New Roman"/>
          <w:color w:val="000000"/>
        </w:rPr>
        <w:t>in emergency situations to prevent physical harm, only for the shortest possible time, and in no case for more than 15 consecutive days</w:t>
      </w:r>
      <w:r w:rsidR="002F2AEF">
        <w:rPr>
          <w:rFonts w:ascii="Times New Roman" w:hAnsi="Times New Roman" w:cs="Times New Roman"/>
          <w:color w:val="000000"/>
        </w:rPr>
        <w:t>.</w:t>
      </w:r>
      <w:r w:rsidR="00BE220B" w:rsidRPr="00CF11C9">
        <w:rPr>
          <w:rFonts w:ascii="Times New Roman" w:hAnsi="Times New Roman" w:cs="Times New Roman"/>
          <w:color w:val="000000"/>
        </w:rPr>
        <w:t xml:space="preserve"> </w:t>
      </w:r>
    </w:p>
    <w:p w14:paraId="264AC6BB" w14:textId="4F64CF22" w:rsidR="00BE220B" w:rsidRPr="00CF11C9" w:rsidRDefault="00BE220B" w:rsidP="00CF11C9">
      <w:pPr>
        <w:pStyle w:val="ListParagraph"/>
        <w:numPr>
          <w:ilvl w:val="0"/>
          <w:numId w:val="22"/>
        </w:numPr>
        <w:jc w:val="both"/>
        <w:rPr>
          <w:rFonts w:ascii="Times New Roman" w:hAnsi="Times New Roman" w:cs="Times New Roman"/>
          <w:color w:val="000000"/>
        </w:rPr>
      </w:pPr>
      <w:r w:rsidRPr="00BE220B">
        <w:rPr>
          <w:rFonts w:ascii="Times New Roman" w:hAnsi="Times New Roman" w:cs="Times New Roman"/>
          <w:color w:val="000000"/>
        </w:rPr>
        <w:t xml:space="preserve">Ensure that any use of solitary confinement includes adequate out-of-cell time with </w:t>
      </w:r>
      <w:r w:rsidRPr="00CF11C9">
        <w:rPr>
          <w:rFonts w:ascii="Times New Roman" w:hAnsi="Times New Roman" w:cs="Times New Roman"/>
          <w:color w:val="000000"/>
        </w:rPr>
        <w:t xml:space="preserve">meaningful programming and activities. </w:t>
      </w:r>
    </w:p>
    <w:p w14:paraId="07DBC3CC" w14:textId="57976229" w:rsidR="00BE220B" w:rsidRPr="00CF11C9" w:rsidRDefault="00CF11C9" w:rsidP="00CF11C9">
      <w:pPr>
        <w:pStyle w:val="ListParagraph"/>
        <w:numPr>
          <w:ilvl w:val="0"/>
          <w:numId w:val="22"/>
        </w:numPr>
        <w:jc w:val="both"/>
        <w:rPr>
          <w:rFonts w:ascii="Times New Roman" w:hAnsi="Times New Roman" w:cs="Times New Roman"/>
          <w:color w:val="000000"/>
        </w:rPr>
      </w:pPr>
      <w:r>
        <w:rPr>
          <w:rFonts w:ascii="Times New Roman" w:hAnsi="Times New Roman" w:cs="Times New Roman"/>
          <w:color w:val="000000"/>
        </w:rPr>
        <w:t>Immediately p</w:t>
      </w:r>
      <w:r w:rsidR="00BE220B" w:rsidRPr="00BE220B">
        <w:rPr>
          <w:rFonts w:ascii="Times New Roman" w:hAnsi="Times New Roman" w:cs="Times New Roman"/>
          <w:color w:val="000000"/>
        </w:rPr>
        <w:t xml:space="preserve">rohibit the use of solitary confinement for </w:t>
      </w:r>
      <w:r w:rsidR="00BE220B" w:rsidRPr="00CF11C9">
        <w:rPr>
          <w:rFonts w:ascii="Times New Roman" w:hAnsi="Times New Roman" w:cs="Times New Roman"/>
          <w:color w:val="000000"/>
        </w:rPr>
        <w:t xml:space="preserve">persons with </w:t>
      </w:r>
      <w:r w:rsidR="00841C48">
        <w:rPr>
          <w:rFonts w:ascii="Times New Roman" w:hAnsi="Times New Roman" w:cs="Times New Roman"/>
          <w:color w:val="000000"/>
        </w:rPr>
        <w:t>serious mental health needs in federal facilities</w:t>
      </w:r>
      <w:r w:rsidR="00BE220B" w:rsidRPr="00CF11C9">
        <w:rPr>
          <w:rFonts w:ascii="Times New Roman" w:hAnsi="Times New Roman" w:cs="Times New Roman"/>
          <w:color w:val="000000"/>
        </w:rPr>
        <w:t xml:space="preserve">. </w:t>
      </w:r>
    </w:p>
    <w:p w14:paraId="770727B5" w14:textId="2D2141E0" w:rsidR="00BE220B" w:rsidRPr="00841C48" w:rsidRDefault="00BE220B" w:rsidP="00841C48">
      <w:pPr>
        <w:pStyle w:val="ListParagraph"/>
        <w:numPr>
          <w:ilvl w:val="0"/>
          <w:numId w:val="22"/>
        </w:numPr>
        <w:jc w:val="both"/>
        <w:rPr>
          <w:rFonts w:ascii="Times New Roman" w:hAnsi="Times New Roman" w:cs="Times New Roman"/>
          <w:color w:val="000000"/>
        </w:rPr>
      </w:pPr>
      <w:r w:rsidRPr="00BE220B">
        <w:rPr>
          <w:rFonts w:ascii="Times New Roman" w:hAnsi="Times New Roman" w:cs="Times New Roman"/>
          <w:color w:val="000000"/>
        </w:rPr>
        <w:t>Incentivize state</w:t>
      </w:r>
      <w:r w:rsidR="00841C48">
        <w:rPr>
          <w:rFonts w:ascii="Times New Roman" w:hAnsi="Times New Roman" w:cs="Times New Roman"/>
          <w:color w:val="000000"/>
        </w:rPr>
        <w:t xml:space="preserve"> and local jurisdictions </w:t>
      </w:r>
      <w:r w:rsidRPr="00BE220B">
        <w:rPr>
          <w:rFonts w:ascii="Times New Roman" w:hAnsi="Times New Roman" w:cs="Times New Roman"/>
          <w:color w:val="000000"/>
        </w:rPr>
        <w:t xml:space="preserve">to reduce the use of solitary confinement through negative consideration </w:t>
      </w:r>
      <w:r w:rsidRPr="00841C48">
        <w:rPr>
          <w:rFonts w:ascii="Times New Roman" w:hAnsi="Times New Roman" w:cs="Times New Roman"/>
          <w:color w:val="000000"/>
        </w:rPr>
        <w:t xml:space="preserve">in funding programs, and by providing funding, training and other resources for the development and implementation of effective alternatives. </w:t>
      </w:r>
    </w:p>
    <w:p w14:paraId="5AC42082" w14:textId="6F47B8F9" w:rsidR="00363248" w:rsidRPr="007339DC" w:rsidRDefault="00363248" w:rsidP="007339DC">
      <w:pPr>
        <w:pStyle w:val="ListParagraph"/>
        <w:numPr>
          <w:ilvl w:val="0"/>
          <w:numId w:val="22"/>
        </w:numPr>
        <w:jc w:val="both"/>
        <w:rPr>
          <w:rFonts w:ascii="Times New Roman" w:hAnsi="Times New Roman" w:cs="Times New Roman"/>
          <w:color w:val="000000"/>
        </w:rPr>
      </w:pPr>
      <w:r>
        <w:rPr>
          <w:rFonts w:ascii="Times New Roman" w:hAnsi="Times New Roman" w:cs="Times New Roman"/>
          <w:color w:val="000000"/>
        </w:rPr>
        <w:t xml:space="preserve">Increase funding to the Department of Justice to conduct investigations </w:t>
      </w:r>
      <w:r w:rsidR="00EF79B8">
        <w:rPr>
          <w:rFonts w:ascii="Times New Roman" w:hAnsi="Times New Roman" w:cs="Times New Roman"/>
          <w:color w:val="000000"/>
        </w:rPr>
        <w:t xml:space="preserve">of </w:t>
      </w:r>
      <w:r w:rsidR="003D7D1A">
        <w:rPr>
          <w:rFonts w:ascii="Times New Roman" w:hAnsi="Times New Roman" w:cs="Times New Roman"/>
          <w:color w:val="000000"/>
        </w:rPr>
        <w:t xml:space="preserve">solitary confinement practices and conditions in state and local jurisdictions, </w:t>
      </w:r>
      <w:r w:rsidR="00EF79B8">
        <w:rPr>
          <w:rFonts w:ascii="Times New Roman" w:hAnsi="Times New Roman" w:cs="Times New Roman"/>
          <w:color w:val="000000"/>
        </w:rPr>
        <w:t xml:space="preserve">and to bring civil lawsuits for injunctive relief and criminal charges </w:t>
      </w:r>
      <w:r w:rsidR="00991D0E">
        <w:rPr>
          <w:rFonts w:ascii="Times New Roman" w:hAnsi="Times New Roman" w:cs="Times New Roman"/>
          <w:color w:val="000000"/>
        </w:rPr>
        <w:t>for violations of constitutional rights</w:t>
      </w:r>
      <w:r w:rsidR="00EF79B8">
        <w:rPr>
          <w:rFonts w:ascii="Times New Roman" w:hAnsi="Times New Roman" w:cs="Times New Roman"/>
          <w:color w:val="000000"/>
        </w:rPr>
        <w:t>.</w:t>
      </w:r>
    </w:p>
    <w:p w14:paraId="02F60C45" w14:textId="77777777" w:rsidR="007478E1" w:rsidRDefault="007478E1" w:rsidP="00172DB8">
      <w:pPr>
        <w:rPr>
          <w:rFonts w:ascii="Times New Roman" w:hAnsi="Times New Roman" w:cs="Times New Roman"/>
          <w:b/>
          <w:bCs/>
        </w:rPr>
      </w:pPr>
    </w:p>
    <w:p w14:paraId="4B66BB6A" w14:textId="77777777" w:rsidR="007478E1" w:rsidRDefault="007478E1" w:rsidP="00172DB8">
      <w:pPr>
        <w:rPr>
          <w:rFonts w:ascii="Times New Roman" w:hAnsi="Times New Roman" w:cs="Times New Roman"/>
          <w:b/>
          <w:bCs/>
        </w:rPr>
      </w:pPr>
    </w:p>
    <w:p w14:paraId="0EF92C6C" w14:textId="34416259" w:rsidR="00C20DC7" w:rsidRPr="00172DB8" w:rsidRDefault="00C20DC7" w:rsidP="00172DB8">
      <w:pPr>
        <w:rPr>
          <w:rFonts w:ascii="Times New Roman" w:hAnsi="Times New Roman" w:cs="Times New Roman"/>
          <w:b/>
          <w:bCs/>
        </w:rPr>
      </w:pPr>
      <w:r w:rsidRPr="00313061">
        <w:rPr>
          <w:rFonts w:ascii="Times New Roman" w:hAnsi="Times New Roman" w:cs="Times New Roman"/>
          <w:b/>
          <w:bCs/>
        </w:rPr>
        <w:t>I</w:t>
      </w:r>
      <w:r w:rsidR="007518F2">
        <w:rPr>
          <w:rFonts w:ascii="Times New Roman" w:hAnsi="Times New Roman" w:cs="Times New Roman"/>
          <w:b/>
          <w:bCs/>
        </w:rPr>
        <w:t>II</w:t>
      </w:r>
      <w:r w:rsidRPr="00313061">
        <w:rPr>
          <w:rFonts w:ascii="Times New Roman" w:hAnsi="Times New Roman" w:cs="Times New Roman"/>
          <w:b/>
          <w:bCs/>
        </w:rPr>
        <w:t xml:space="preserve">. </w:t>
      </w:r>
      <w:r w:rsidR="003B71FF">
        <w:rPr>
          <w:rFonts w:ascii="Times New Roman" w:hAnsi="Times New Roman" w:cs="Times New Roman"/>
          <w:b/>
          <w:bCs/>
        </w:rPr>
        <w:t>H</w:t>
      </w:r>
      <w:r w:rsidRPr="00313061">
        <w:rPr>
          <w:rFonts w:ascii="Times New Roman" w:hAnsi="Times New Roman" w:cs="Times New Roman"/>
          <w:b/>
          <w:bCs/>
        </w:rPr>
        <w:t>ate speech and hate crimes (arts. 2 and 4).</w:t>
      </w:r>
    </w:p>
    <w:p w14:paraId="517F827E" w14:textId="54861547" w:rsidR="00C20DC7" w:rsidRPr="00313061" w:rsidRDefault="00C20DC7" w:rsidP="00906883">
      <w:pPr>
        <w:jc w:val="both"/>
        <w:rPr>
          <w:rFonts w:ascii="Times New Roman" w:hAnsi="Times New Roman" w:cs="Times New Roman"/>
          <w:b/>
          <w:bCs/>
        </w:rPr>
      </w:pPr>
    </w:p>
    <w:p w14:paraId="38D3B4B9" w14:textId="4670C6AC" w:rsidR="00C20DC7" w:rsidRDefault="00C20DC7" w:rsidP="00823B77">
      <w:pPr>
        <w:jc w:val="both"/>
        <w:rPr>
          <w:rFonts w:ascii="Times New Roman" w:eastAsia="Times New Roman" w:hAnsi="Times New Roman" w:cs="Times New Roman"/>
        </w:rPr>
      </w:pPr>
      <w:r>
        <w:rPr>
          <w:rFonts w:ascii="Times New Roman" w:eastAsia="Times New Roman" w:hAnsi="Times New Roman" w:cs="Times New Roman"/>
        </w:rPr>
        <w:t xml:space="preserve">The LOIPR </w:t>
      </w:r>
      <w:r w:rsidR="00795FF4">
        <w:rPr>
          <w:rFonts w:ascii="Times New Roman" w:eastAsia="Times New Roman" w:hAnsi="Times New Roman" w:cs="Times New Roman"/>
        </w:rPr>
        <w:t>requests</w:t>
      </w:r>
      <w:r w:rsidRPr="00880834">
        <w:rPr>
          <w:rFonts w:ascii="Times New Roman" w:eastAsia="Times New Roman" w:hAnsi="Times New Roman" w:cs="Times New Roman"/>
        </w:rPr>
        <w:t xml:space="preserve"> </w:t>
      </w:r>
      <w:r w:rsidR="00795FF4">
        <w:rPr>
          <w:rFonts w:ascii="Times New Roman" w:eastAsia="Times New Roman" w:hAnsi="Times New Roman" w:cs="Times New Roman"/>
        </w:rPr>
        <w:t>“</w:t>
      </w:r>
      <w:r w:rsidRPr="00880834">
        <w:rPr>
          <w:rFonts w:ascii="Times New Roman" w:eastAsia="Times New Roman" w:hAnsi="Times New Roman" w:cs="Times New Roman"/>
        </w:rPr>
        <w:t>information on measures taken to address violent acts of discrimination against those belonging to racial and other minorities, and to ensure that the right to freedom of expression and association and the right to peaceful assembly are not exercised by certain groups, including white supremacists and homophobic groups, to promote hate speech and hate crimes.</w:t>
      </w:r>
      <w:r>
        <w:rPr>
          <w:rFonts w:ascii="Times New Roman" w:eastAsia="Times New Roman" w:hAnsi="Times New Roman" w:cs="Times New Roman"/>
        </w:rPr>
        <w:t>”</w:t>
      </w:r>
      <w:r>
        <w:rPr>
          <w:rStyle w:val="EndnoteReference"/>
          <w:rFonts w:ascii="Times New Roman" w:eastAsia="Times New Roman" w:hAnsi="Times New Roman" w:cs="Times New Roman"/>
        </w:rPr>
        <w:endnoteReference w:id="35"/>
      </w:r>
    </w:p>
    <w:p w14:paraId="2370CC43" w14:textId="77777777" w:rsidR="00DA350C" w:rsidRDefault="00DA350C" w:rsidP="00B65318">
      <w:pPr>
        <w:jc w:val="both"/>
        <w:rPr>
          <w:rFonts w:ascii="Times New Roman" w:eastAsia="Times New Roman" w:hAnsi="Times New Roman" w:cs="Times New Roman"/>
        </w:rPr>
      </w:pPr>
    </w:p>
    <w:p w14:paraId="6DF2CDF1" w14:textId="20D7D890" w:rsidR="00B65318" w:rsidRDefault="00F67AC8" w:rsidP="00B65318">
      <w:pPr>
        <w:jc w:val="both"/>
        <w:rPr>
          <w:rFonts w:ascii="Times New Roman" w:eastAsia="Times New Roman" w:hAnsi="Times New Roman" w:cs="Times New Roman"/>
        </w:rPr>
      </w:pPr>
      <w:r>
        <w:rPr>
          <w:rFonts w:ascii="Times New Roman" w:eastAsia="Times New Roman" w:hAnsi="Times New Roman" w:cs="Times New Roman"/>
        </w:rPr>
        <w:t>SPLC</w:t>
      </w:r>
      <w:r w:rsidR="00CA57C2" w:rsidRPr="00CA57C2">
        <w:rPr>
          <w:rFonts w:ascii="Times New Roman" w:eastAsia="Times New Roman" w:hAnsi="Times New Roman" w:cs="Times New Roman"/>
        </w:rPr>
        <w:t xml:space="preserve"> </w:t>
      </w:r>
      <w:r w:rsidR="00DA350C">
        <w:rPr>
          <w:rFonts w:ascii="Times New Roman" w:eastAsia="Times New Roman" w:hAnsi="Times New Roman" w:cs="Times New Roman"/>
        </w:rPr>
        <w:t xml:space="preserve">annually </w:t>
      </w:r>
      <w:r w:rsidR="00CA57C2" w:rsidRPr="00CA57C2">
        <w:rPr>
          <w:rFonts w:ascii="Times New Roman" w:eastAsia="Times New Roman" w:hAnsi="Times New Roman" w:cs="Times New Roman"/>
        </w:rPr>
        <w:t>publishe</w:t>
      </w:r>
      <w:r w:rsidR="00DA350C">
        <w:rPr>
          <w:rFonts w:ascii="Times New Roman" w:eastAsia="Times New Roman" w:hAnsi="Times New Roman" w:cs="Times New Roman"/>
        </w:rPr>
        <w:t>s</w:t>
      </w:r>
      <w:r w:rsidR="00CA57C2" w:rsidRPr="00CA57C2">
        <w:rPr>
          <w:rFonts w:ascii="Times New Roman" w:eastAsia="Times New Roman" w:hAnsi="Times New Roman" w:cs="Times New Roman"/>
        </w:rPr>
        <w:t xml:space="preserve"> </w:t>
      </w:r>
      <w:r w:rsidR="00DA350C">
        <w:rPr>
          <w:rFonts w:ascii="Times New Roman" w:eastAsia="Times New Roman" w:hAnsi="Times New Roman" w:cs="Times New Roman"/>
        </w:rPr>
        <w:t xml:space="preserve">a </w:t>
      </w:r>
      <w:r w:rsidR="003C535A">
        <w:rPr>
          <w:rFonts w:ascii="Times New Roman" w:hAnsi="Times New Roman" w:cs="Times New Roman"/>
        </w:rPr>
        <w:t xml:space="preserve">Year </w:t>
      </w:r>
      <w:proofErr w:type="gramStart"/>
      <w:r w:rsidR="003C535A">
        <w:rPr>
          <w:rFonts w:ascii="Times New Roman" w:hAnsi="Times New Roman" w:cs="Times New Roman"/>
        </w:rPr>
        <w:t>In</w:t>
      </w:r>
      <w:proofErr w:type="gramEnd"/>
      <w:r w:rsidR="003C535A">
        <w:rPr>
          <w:rFonts w:ascii="Times New Roman" w:hAnsi="Times New Roman" w:cs="Times New Roman"/>
        </w:rPr>
        <w:t xml:space="preserve"> Hate </w:t>
      </w:r>
      <w:r w:rsidR="008068E0">
        <w:rPr>
          <w:rFonts w:ascii="Times New Roman" w:hAnsi="Times New Roman" w:cs="Times New Roman"/>
        </w:rPr>
        <w:t>&amp; Extremism</w:t>
      </w:r>
      <w:r w:rsidR="008068E0">
        <w:rPr>
          <w:rStyle w:val="EndnoteReference"/>
          <w:rFonts w:ascii="Times New Roman" w:hAnsi="Times New Roman" w:cs="Times New Roman"/>
        </w:rPr>
        <w:endnoteReference w:id="36"/>
      </w:r>
      <w:r w:rsidR="008068E0">
        <w:rPr>
          <w:rFonts w:ascii="Times New Roman" w:hAnsi="Times New Roman" w:cs="Times New Roman"/>
        </w:rPr>
        <w:t xml:space="preserve"> </w:t>
      </w:r>
      <w:r w:rsidR="00CA57C2" w:rsidRPr="00CA57C2">
        <w:rPr>
          <w:rFonts w:ascii="Times New Roman" w:eastAsia="Times New Roman" w:hAnsi="Times New Roman" w:cs="Times New Roman"/>
        </w:rPr>
        <w:t xml:space="preserve">report providing analysis of the nature and magnitude of extremist threats in the US and forward-looking policy recommendations to confront violent extremism and protect democratic institutions. </w:t>
      </w:r>
      <w:r w:rsidR="007873EB">
        <w:rPr>
          <w:rFonts w:ascii="Times New Roman" w:eastAsia="Times New Roman" w:hAnsi="Times New Roman" w:cs="Times New Roman"/>
        </w:rPr>
        <w:t xml:space="preserve">For 2021, which began with the deadly January 6 insurrection at the US Capitol, </w:t>
      </w:r>
      <w:r w:rsidR="00F5250B">
        <w:rPr>
          <w:rFonts w:ascii="Times New Roman" w:eastAsia="Times New Roman" w:hAnsi="Times New Roman" w:cs="Times New Roman"/>
        </w:rPr>
        <w:t xml:space="preserve">SPLC’s report documented a disturbing </w:t>
      </w:r>
      <w:r w:rsidR="00B65318" w:rsidRPr="00B65318">
        <w:rPr>
          <w:rFonts w:ascii="Times New Roman" w:eastAsia="Times New Roman" w:hAnsi="Times New Roman" w:cs="Times New Roman"/>
        </w:rPr>
        <w:t xml:space="preserve">mainstreaming of hate and an empowered hard-right movement working feverishly to undermine democracy. Followers and supporters of this movement converged around a willingness to engage in political violence and deny legally established rights, including voter suppression targeting people of color and attacks on inclusive education and LGBTQ+ people. </w:t>
      </w:r>
      <w:r w:rsidR="00BF029B">
        <w:rPr>
          <w:rFonts w:ascii="Times New Roman" w:eastAsia="Times New Roman" w:hAnsi="Times New Roman" w:cs="Times New Roman"/>
        </w:rPr>
        <w:t>T</w:t>
      </w:r>
      <w:r w:rsidR="00B65318" w:rsidRPr="00B65318">
        <w:rPr>
          <w:rFonts w:ascii="Times New Roman" w:eastAsia="Times New Roman" w:hAnsi="Times New Roman" w:cs="Times New Roman"/>
        </w:rPr>
        <w:t>he acceptance of hard-right extremism in mainstream US life and culture</w:t>
      </w:r>
      <w:r w:rsidR="00795FF4">
        <w:rPr>
          <w:rFonts w:ascii="Times New Roman" w:eastAsia="Times New Roman" w:hAnsi="Times New Roman" w:cs="Times New Roman"/>
        </w:rPr>
        <w:t xml:space="preserve"> </w:t>
      </w:r>
      <w:r w:rsidR="00B65318" w:rsidRPr="00B65318">
        <w:rPr>
          <w:rFonts w:ascii="Times New Roman" w:eastAsia="Times New Roman" w:hAnsi="Times New Roman" w:cs="Times New Roman"/>
        </w:rPr>
        <w:t xml:space="preserve">only deepened over the ensuing year. </w:t>
      </w:r>
    </w:p>
    <w:p w14:paraId="54847F12" w14:textId="77602649" w:rsidR="00093485" w:rsidRPr="00BF029B" w:rsidRDefault="00CA57C2" w:rsidP="00BF029B">
      <w:pPr>
        <w:pStyle w:val="paragraph"/>
        <w:jc w:val="both"/>
        <w:textAlignment w:val="baseline"/>
      </w:pPr>
      <w:r w:rsidRPr="00CA57C2">
        <w:lastRenderedPageBreak/>
        <w:t>In 2022, SPLC documented 1,225 hate and antigovernment extremist groups across the US</w:t>
      </w:r>
      <w:r w:rsidR="00BF029B">
        <w:t xml:space="preserve">, </w:t>
      </w:r>
      <w:r w:rsidR="00823B77" w:rsidRPr="00D528E0">
        <w:t>includ</w:t>
      </w:r>
      <w:r w:rsidR="00BF029B">
        <w:t xml:space="preserve">ing </w:t>
      </w:r>
      <w:r w:rsidR="00823B77" w:rsidRPr="00D528E0">
        <w:t xml:space="preserve">a decrease in the sheer number of hate groups (523, down from 733 in 2021), but an increase in antigovernment extremist groups (702, up from 488). The decline in the number of hate groups reflects not a lessening of the influence of racist, antisemitic, and anti-LGBTQ </w:t>
      </w:r>
      <w:r w:rsidR="00795FF4">
        <w:t>ideologies</w:t>
      </w:r>
      <w:r w:rsidR="00823B77" w:rsidRPr="00D528E0">
        <w:t>, but that they operat</w:t>
      </w:r>
      <w:r w:rsidR="00795FF4">
        <w:t>e</w:t>
      </w:r>
      <w:r w:rsidR="00823B77" w:rsidRPr="00D528E0">
        <w:t xml:space="preserve"> more openly in the mainstream, reducing the need to join an organized group. Republican politicians </w:t>
      </w:r>
      <w:r w:rsidR="00B86A06">
        <w:t xml:space="preserve">openly associate </w:t>
      </w:r>
      <w:r w:rsidR="00823B77" w:rsidRPr="00D528E0">
        <w:t>with members of the white nationalist movement</w:t>
      </w:r>
      <w:r w:rsidR="003639A2">
        <w:rPr>
          <w:rStyle w:val="EndnoteReference"/>
        </w:rPr>
        <w:endnoteReference w:id="37"/>
      </w:r>
      <w:r w:rsidR="00240011">
        <w:t xml:space="preserve"> </w:t>
      </w:r>
      <w:r w:rsidR="00823B77" w:rsidRPr="00D528E0">
        <w:t xml:space="preserve">and freely employ their rhetoric, including </w:t>
      </w:r>
      <w:r w:rsidR="00240011">
        <w:t>language promoting violence.</w:t>
      </w:r>
      <w:r w:rsidR="00240011">
        <w:rPr>
          <w:rStyle w:val="EndnoteReference"/>
        </w:rPr>
        <w:endnoteReference w:id="38"/>
      </w:r>
      <w:r w:rsidR="00BF029B">
        <w:t xml:space="preserve"> A poll</w:t>
      </w:r>
      <w:r w:rsidR="00BF029B">
        <w:rPr>
          <w:rStyle w:val="EndnoteReference"/>
        </w:rPr>
        <w:endnoteReference w:id="39"/>
      </w:r>
      <w:r w:rsidR="00BF029B">
        <w:t xml:space="preserve"> </w:t>
      </w:r>
      <w:r w:rsidR="00BF029B" w:rsidRPr="00CA57C2">
        <w:t>of 1500 US residents conducted by SPLC and Tulchin Research</w:t>
      </w:r>
      <w:r w:rsidR="00BF029B">
        <w:t xml:space="preserve"> found that </w:t>
      </w:r>
      <w:r w:rsidR="00BF029B" w:rsidRPr="00CA57C2">
        <w:t xml:space="preserve">nearly 7 in 10 of </w:t>
      </w:r>
      <w:r w:rsidR="00BF029B">
        <w:t>self-i</w:t>
      </w:r>
      <w:r w:rsidR="00BF029B" w:rsidRPr="00CA57C2">
        <w:t>dentified Republicans agreed at least to some extent that demographic changes in the US are deliberately driven by liberal and progressive politicians to gain political power by “replacing more conservative white voters.” Across the political spectrum, the poll also revealed substantial support for threatening or engaging in violence against perceived political opponents.</w:t>
      </w:r>
    </w:p>
    <w:p w14:paraId="6AD7CF29" w14:textId="17ADF8F3" w:rsidR="00863C02" w:rsidRDefault="00BF029B" w:rsidP="00BF029B">
      <w:pPr>
        <w:pStyle w:val="paragraph"/>
        <w:spacing w:before="0" w:beforeAutospacing="0" w:after="0" w:afterAutospacing="0"/>
        <w:ind w:firstLine="720"/>
        <w:jc w:val="both"/>
        <w:textAlignment w:val="baseline"/>
      </w:pPr>
      <w:r>
        <w:t xml:space="preserve">A. </w:t>
      </w:r>
      <w:r w:rsidR="00863C02" w:rsidRPr="00202A03">
        <w:rPr>
          <w:u w:val="single"/>
        </w:rPr>
        <w:t>Hate in the Mainstream</w:t>
      </w:r>
      <w:r w:rsidR="00863C02">
        <w:t>.</w:t>
      </w:r>
    </w:p>
    <w:p w14:paraId="258F24D6" w14:textId="7289D049" w:rsidR="00BF029B" w:rsidRDefault="00BF029B" w:rsidP="00863C02">
      <w:pPr>
        <w:pStyle w:val="paragraph"/>
        <w:spacing w:before="0" w:beforeAutospacing="0" w:after="0" w:afterAutospacing="0"/>
        <w:jc w:val="both"/>
        <w:textAlignment w:val="baseline"/>
      </w:pPr>
    </w:p>
    <w:p w14:paraId="766894D9" w14:textId="652F7D5B" w:rsidR="00496747" w:rsidRDefault="008B167E" w:rsidP="00863C02">
      <w:pPr>
        <w:pStyle w:val="paragraph"/>
        <w:spacing w:before="0" w:beforeAutospacing="0" w:after="0" w:afterAutospacing="0"/>
        <w:jc w:val="both"/>
        <w:textAlignment w:val="baseline"/>
      </w:pPr>
      <w:r>
        <w:t>H</w:t>
      </w:r>
      <w:r w:rsidRPr="008B167E">
        <w:t>ate has moved from being mainstreamed to being a fixture on Main Street.</w:t>
      </w:r>
      <w:r w:rsidR="006D0112">
        <w:rPr>
          <w:rStyle w:val="EndnoteReference"/>
        </w:rPr>
        <w:endnoteReference w:id="40"/>
      </w:r>
      <w:r w:rsidRPr="008B167E">
        <w:t xml:space="preserve"> School boards, teachers, and students face a barrage of hate from newly empowered </w:t>
      </w:r>
      <w:r w:rsidR="00B878DA">
        <w:t xml:space="preserve">reactionary anti-student inclusion </w:t>
      </w:r>
      <w:r w:rsidRPr="008B167E">
        <w:t>extremist groups with folksy names like Moms for Liberty.</w:t>
      </w:r>
      <w:r w:rsidR="00B80809">
        <w:rPr>
          <w:rStyle w:val="EndnoteReference"/>
        </w:rPr>
        <w:endnoteReference w:id="41"/>
      </w:r>
      <w:r w:rsidRPr="008B167E">
        <w:t xml:space="preserve"> Extremists seek to take over public education, city councils, state legislatures, and the halls of Congress. Their rhetoric incites susceptible listeners to commit unspeakable acts of violence against strangers because of race, religion, or sexual orientation</w:t>
      </w:r>
      <w:r w:rsidR="00432625">
        <w:t>.</w:t>
      </w:r>
    </w:p>
    <w:p w14:paraId="55FAACE9" w14:textId="77777777" w:rsidR="00496747" w:rsidRDefault="00496747" w:rsidP="00863C02">
      <w:pPr>
        <w:pStyle w:val="paragraph"/>
        <w:spacing w:before="0" w:beforeAutospacing="0" w:after="0" w:afterAutospacing="0"/>
        <w:jc w:val="both"/>
        <w:textAlignment w:val="baseline"/>
      </w:pPr>
    </w:p>
    <w:p w14:paraId="3C914146" w14:textId="6BBA73D7" w:rsidR="003639A2" w:rsidRDefault="00863C02" w:rsidP="00863C02">
      <w:pPr>
        <w:pStyle w:val="paragraph"/>
        <w:spacing w:before="0" w:beforeAutospacing="0" w:after="0" w:afterAutospacing="0"/>
        <w:jc w:val="both"/>
        <w:textAlignment w:val="baseline"/>
      </w:pPr>
      <w:r>
        <w:t xml:space="preserve">One major impact of increased mainstream acceptance of extreme views has been the uptick in public performances of hate and circulation of hate group messaging. What began with spectacles in protest of COVID-19 public health measures later expanded to attacks on inclusive education and efforts to impede public events. </w:t>
      </w:r>
      <w:r w:rsidR="003639A2">
        <w:t>Late last month, several families who live in a predominately Black area of Montgomery, Alabama (where SPLC is headquartered) awoke to find racial slurs and swastikas spray painted on their homes and vehicles.</w:t>
      </w:r>
      <w:r w:rsidR="003639A2">
        <w:rPr>
          <w:rStyle w:val="EndnoteReference"/>
        </w:rPr>
        <w:endnoteReference w:id="42"/>
      </w:r>
      <w:r w:rsidR="003639A2">
        <w:t xml:space="preserve"> The incidence of far-right leaflet distribution has also generally been on the rise over the last several years, although it did not increase during 2022.</w:t>
      </w:r>
    </w:p>
    <w:p w14:paraId="67D9204D" w14:textId="77777777" w:rsidR="00863C02" w:rsidRDefault="00863C02" w:rsidP="00863C02">
      <w:pPr>
        <w:pStyle w:val="paragraph"/>
        <w:spacing w:before="0" w:beforeAutospacing="0" w:after="0" w:afterAutospacing="0"/>
        <w:jc w:val="both"/>
        <w:textAlignment w:val="baseline"/>
      </w:pPr>
    </w:p>
    <w:p w14:paraId="0FB916D9" w14:textId="57493F2F" w:rsidR="00863C02" w:rsidRDefault="00B433B6" w:rsidP="00863C02">
      <w:pPr>
        <w:pStyle w:val="paragraph"/>
        <w:spacing w:before="0" w:beforeAutospacing="0" w:after="0" w:afterAutospacing="0"/>
        <w:jc w:val="both"/>
        <w:textAlignment w:val="baseline"/>
      </w:pPr>
      <w:r>
        <w:t>For a relatively brief period following the January 6</w:t>
      </w:r>
      <w:r w:rsidRPr="001368CF">
        <w:rPr>
          <w:vertAlign w:val="superscript"/>
        </w:rPr>
        <w:t>th</w:t>
      </w:r>
      <w:r>
        <w:t xml:space="preserve"> insurrection, some mainstream social media platforms banned Donald Trump and others associated with the violence, but that trend has been reversed. At the same time, an increasing number of “alt-tech” sites continue to provide the far-right with opportunities to raise funds, organize, and spread disinformation and propaganda. Many of them rank among the most frequently visited sites in the US. </w:t>
      </w:r>
      <w:r w:rsidR="00863C02">
        <w:t xml:space="preserve">Virulent forms of hate and extremism that were once the online province of underground, fringe websites are also </w:t>
      </w:r>
      <w:r w:rsidR="00795FF4">
        <w:t xml:space="preserve">increasingly accessed </w:t>
      </w:r>
      <w:r w:rsidR="00863C02">
        <w:t>through mainstream social networks.</w:t>
      </w:r>
      <w:r w:rsidR="00795FF4">
        <w:rPr>
          <w:rStyle w:val="EndnoteReference"/>
        </w:rPr>
        <w:endnoteReference w:id="43"/>
      </w:r>
      <w:r>
        <w:t xml:space="preserve"> Online accounts with enormous followings, such as “Libs of TikTok,” spread hateful and inflammatory rhetoric designed to incite their followers to action.</w:t>
      </w:r>
      <w:r>
        <w:rPr>
          <w:rStyle w:val="EndnoteReference"/>
        </w:rPr>
        <w:endnoteReference w:id="44"/>
      </w:r>
      <w:r>
        <w:t xml:space="preserve"> During August of this year, Tulsa, Oklahoma public schools endured six days of bomb threats after Libs of TikTok post targeted an elementary school teacher </w:t>
      </w:r>
      <w:r w:rsidR="000570F6">
        <w:t>who had used her own social media to defend teachers against false allegations of “woke” indoctrination of students.</w:t>
      </w:r>
      <w:r w:rsidR="000570F6">
        <w:rPr>
          <w:rStyle w:val="EndnoteReference"/>
        </w:rPr>
        <w:endnoteReference w:id="45"/>
      </w:r>
      <w:r w:rsidR="000570F6">
        <w:t xml:space="preserve"> </w:t>
      </w:r>
    </w:p>
    <w:p w14:paraId="285DF817" w14:textId="77777777" w:rsidR="00BF029B" w:rsidRDefault="00BF029B" w:rsidP="00863C02">
      <w:pPr>
        <w:pStyle w:val="paragraph"/>
        <w:spacing w:before="0" w:beforeAutospacing="0" w:after="0" w:afterAutospacing="0"/>
        <w:jc w:val="both"/>
        <w:textAlignment w:val="baseline"/>
      </w:pPr>
    </w:p>
    <w:p w14:paraId="4389ADFE" w14:textId="77777777" w:rsidR="00BF029B" w:rsidRDefault="00BF029B" w:rsidP="00BF029B">
      <w:pPr>
        <w:pStyle w:val="paragraph"/>
        <w:spacing w:before="0" w:beforeAutospacing="0" w:after="0" w:afterAutospacing="0"/>
        <w:jc w:val="both"/>
        <w:textAlignment w:val="baseline"/>
      </w:pPr>
      <w:r>
        <w:t>On 26 August 2023, a man armed with an AR-15 assault weapon targeted Black shoppers in a Jacksonville, Florida store, killing three.</w:t>
      </w:r>
      <w:r>
        <w:rPr>
          <w:rStyle w:val="EndnoteReference"/>
        </w:rPr>
        <w:endnoteReference w:id="46"/>
      </w:r>
      <w:r w:rsidRPr="008B167E">
        <w:t xml:space="preserve"> </w:t>
      </w:r>
      <w:r>
        <w:t xml:space="preserve">The shooter, who was killed by police, left behind extensive writings espousing racist rhetoric. It was, at that point, the latest of </w:t>
      </w:r>
      <w:r w:rsidRPr="008B167E">
        <w:t>more than</w:t>
      </w:r>
      <w:r>
        <w:t xml:space="preserve"> 475</w:t>
      </w:r>
      <w:r w:rsidRPr="008B167E">
        <w:t xml:space="preserve"> mass </w:t>
      </w:r>
      <w:r w:rsidRPr="008B167E">
        <w:lastRenderedPageBreak/>
        <w:t>shootings so far this year,</w:t>
      </w:r>
      <w:r>
        <w:rPr>
          <w:rStyle w:val="EndnoteReference"/>
        </w:rPr>
        <w:endnoteReference w:id="47"/>
      </w:r>
      <w:r>
        <w:t xml:space="preserve"> </w:t>
      </w:r>
      <w:r w:rsidRPr="008B167E">
        <w:t xml:space="preserve">often motivated by </w:t>
      </w:r>
      <w:r>
        <w:t xml:space="preserve">the racist, anti-Semitic, and anti-LGBTQ </w:t>
      </w:r>
      <w:r w:rsidRPr="008B167E">
        <w:t>hate being spread on the internet, in our public spaces, and</w:t>
      </w:r>
      <w:r>
        <w:t xml:space="preserve"> </w:t>
      </w:r>
      <w:r w:rsidRPr="008B167E">
        <w:t xml:space="preserve">in the halls of Congress. </w:t>
      </w:r>
      <w:r>
        <w:t>The Jacksonville shooting followed months of escalating public displays of hateful rhetoric by extremist groups.</w:t>
      </w:r>
      <w:r>
        <w:rPr>
          <w:rStyle w:val="EndnoteReference"/>
        </w:rPr>
        <w:endnoteReference w:id="48"/>
      </w:r>
    </w:p>
    <w:p w14:paraId="4719995B" w14:textId="77777777" w:rsidR="004B5188" w:rsidRDefault="004B5188" w:rsidP="00863C02">
      <w:pPr>
        <w:pStyle w:val="paragraph"/>
        <w:spacing w:before="0" w:beforeAutospacing="0" w:after="0" w:afterAutospacing="0"/>
        <w:jc w:val="both"/>
        <w:textAlignment w:val="baseline"/>
      </w:pPr>
    </w:p>
    <w:p w14:paraId="5C7ECB3C" w14:textId="5071656D" w:rsidR="00863C02" w:rsidRPr="00B433B6" w:rsidRDefault="00BF029B" w:rsidP="00BF029B">
      <w:pPr>
        <w:pStyle w:val="paragraph"/>
        <w:spacing w:before="0" w:beforeAutospacing="0" w:after="0" w:afterAutospacing="0"/>
        <w:ind w:left="720"/>
        <w:jc w:val="both"/>
        <w:textAlignment w:val="baseline"/>
      </w:pPr>
      <w:r>
        <w:t xml:space="preserve">B. </w:t>
      </w:r>
      <w:r w:rsidR="00863C02" w:rsidRPr="00202A03">
        <w:rPr>
          <w:u w:val="single"/>
        </w:rPr>
        <w:t>Hate and Extremism in Law Enforcement</w:t>
      </w:r>
      <w:r w:rsidR="00D116DB">
        <w:rPr>
          <w:u w:val="single"/>
        </w:rPr>
        <w:t xml:space="preserve">, </w:t>
      </w:r>
      <w:r w:rsidR="00863C02" w:rsidRPr="00202A03">
        <w:rPr>
          <w:u w:val="single"/>
        </w:rPr>
        <w:t>the Military</w:t>
      </w:r>
      <w:r w:rsidR="00D116DB">
        <w:rPr>
          <w:u w:val="single"/>
        </w:rPr>
        <w:t xml:space="preserve">, and Other </w:t>
      </w:r>
      <w:r w:rsidR="000475ED">
        <w:rPr>
          <w:u w:val="single"/>
        </w:rPr>
        <w:t xml:space="preserve">Government </w:t>
      </w:r>
      <w:r w:rsidR="00D116DB">
        <w:rPr>
          <w:u w:val="single"/>
        </w:rPr>
        <w:t>Agencies</w:t>
      </w:r>
      <w:r w:rsidR="00863C02">
        <w:t>.</w:t>
      </w:r>
    </w:p>
    <w:p w14:paraId="54E55156" w14:textId="2072992D" w:rsidR="00EF5E2A" w:rsidRDefault="00690185" w:rsidP="00E67F2A">
      <w:pPr>
        <w:pStyle w:val="paragraph"/>
        <w:jc w:val="both"/>
      </w:pPr>
      <w:r>
        <w:t xml:space="preserve">In Congressional testimony </w:t>
      </w:r>
      <w:r w:rsidR="00EF5E2A">
        <w:t>i</w:t>
      </w:r>
      <w:r>
        <w:t>n February 2020</w:t>
      </w:r>
      <w:r w:rsidR="00B878DA" w:rsidRPr="008E6E3C">
        <w:rPr>
          <w:rStyle w:val="EndnoteReference"/>
        </w:rPr>
        <w:endnoteReference w:id="49"/>
      </w:r>
      <w:r>
        <w:t xml:space="preserve"> and March 2021,</w:t>
      </w:r>
      <w:r w:rsidR="00B878DA" w:rsidRPr="00B878DA">
        <w:rPr>
          <w:rStyle w:val="TableGrid"/>
        </w:rPr>
        <w:t xml:space="preserve"> </w:t>
      </w:r>
      <w:r w:rsidR="00B878DA" w:rsidRPr="008E6E3C">
        <w:rPr>
          <w:rStyle w:val="EndnoteReference"/>
        </w:rPr>
        <w:endnoteReference w:id="50"/>
      </w:r>
      <w:r w:rsidR="00B878DA" w:rsidRPr="008E6E3C">
        <w:t>,</w:t>
      </w:r>
      <w:r>
        <w:t xml:space="preserve"> SPLC’s then-Chief of Staff</w:t>
      </w:r>
      <w:r w:rsidR="00BF029B">
        <w:t xml:space="preserve"> </w:t>
      </w:r>
      <w:r>
        <w:t>warned of significant threats posed by adherents of white supremacist and other extremist ideologies in government, especially in law enforcement, the military, and US intelligence operations.</w:t>
      </w:r>
      <w:r>
        <w:rPr>
          <w:rStyle w:val="EndnoteReference"/>
        </w:rPr>
        <w:endnoteReference w:id="51"/>
      </w:r>
      <w:r>
        <w:t xml:space="preserve"> </w:t>
      </w:r>
      <w:r w:rsidR="00567722">
        <w:t xml:space="preserve">Yet more than a year after the Department of Defense issued updated policies intended to partially address the problem, an audit concluded that military recruiters are failing to screen new military recruits for </w:t>
      </w:r>
      <w:r w:rsidR="005166F6">
        <w:t>extremist behavior.</w:t>
      </w:r>
      <w:r w:rsidR="005166F6">
        <w:rPr>
          <w:rStyle w:val="EndnoteReference"/>
        </w:rPr>
        <w:endnoteReference w:id="52"/>
      </w:r>
      <w:r w:rsidR="005166F6">
        <w:t xml:space="preserve"> </w:t>
      </w:r>
      <w:r w:rsidR="00EF5E2A">
        <w:t>A recently declassified Inspector General’s report</w:t>
      </w:r>
      <w:r w:rsidR="00EF5E2A">
        <w:rPr>
          <w:rStyle w:val="EndnoteReference"/>
        </w:rPr>
        <w:endnoteReference w:id="53"/>
      </w:r>
      <w:r w:rsidR="00EF5E2A">
        <w:t xml:space="preserve"> found </w:t>
      </w:r>
      <w:r w:rsidR="00EF5E2A" w:rsidRPr="00EF5E2A">
        <w:t>“systemic” misuse of messag</w:t>
      </w:r>
      <w:r w:rsidR="00EF5E2A">
        <w:t xml:space="preserve">ing </w:t>
      </w:r>
      <w:r w:rsidR="00EF5E2A" w:rsidRPr="00EF5E2A">
        <w:t xml:space="preserve">apps by the intelligence community, </w:t>
      </w:r>
      <w:r w:rsidR="00EF5E2A">
        <w:t>including</w:t>
      </w:r>
      <w:r w:rsidR="00EF5E2A" w:rsidRPr="00EF5E2A">
        <w:rPr>
          <w:b/>
          <w:bCs/>
        </w:rPr>
        <w:t xml:space="preserve"> </w:t>
      </w:r>
      <w:r w:rsidR="00EF5E2A" w:rsidRPr="00EF5E2A">
        <w:t>discussions that “contained transphobia, hate speech and misogynistic” </w:t>
      </w:r>
      <w:r w:rsidR="00EF5E2A">
        <w:t>language.</w:t>
      </w:r>
    </w:p>
    <w:p w14:paraId="57E069BF" w14:textId="7F0A92ED" w:rsidR="00B95D8A" w:rsidRPr="008E6E3C" w:rsidRDefault="00B95D8A" w:rsidP="00B95D8A">
      <w:pPr>
        <w:pStyle w:val="paragraph"/>
        <w:spacing w:before="0" w:beforeAutospacing="0" w:after="0" w:afterAutospacing="0"/>
        <w:jc w:val="both"/>
        <w:textAlignment w:val="baseline"/>
        <w:rPr>
          <w:rStyle w:val="eop"/>
        </w:rPr>
      </w:pPr>
      <w:r w:rsidRPr="008E6E3C">
        <w:rPr>
          <w:rStyle w:val="eop"/>
        </w:rPr>
        <w:t>In a welcome move, in May</w:t>
      </w:r>
      <w:r>
        <w:rPr>
          <w:rStyle w:val="eop"/>
        </w:rPr>
        <w:t xml:space="preserve"> </w:t>
      </w:r>
      <w:r w:rsidRPr="008E6E3C">
        <w:rPr>
          <w:rStyle w:val="eop"/>
        </w:rPr>
        <w:t xml:space="preserve">2022, President Biden issued an Executive Order requiring the Office </w:t>
      </w:r>
      <w:r w:rsidRPr="00B95D8A">
        <w:rPr>
          <w:rStyle w:val="eop"/>
        </w:rPr>
        <w:t>of Personnel Management to develop best practices for federal law enforcement agencies to “</w:t>
      </w:r>
      <w:r w:rsidRPr="00B95D8A">
        <w:rPr>
          <w:shd w:val="clear" w:color="auto" w:fill="FFFFFF"/>
        </w:rPr>
        <w:t>help avoid the hiring and retention of law enforcement officers who promote unlawful violence, white supremacy, or other bias against persons based on race, ethnicity, national origin, religion, sex (including sexual orientation and gender identity), or disability.</w:t>
      </w:r>
      <w:r>
        <w:rPr>
          <w:shd w:val="clear" w:color="auto" w:fill="FFFFFF"/>
        </w:rPr>
        <w:t>”</w:t>
      </w:r>
      <w:r w:rsidRPr="00B95D8A">
        <w:rPr>
          <w:rStyle w:val="EndnoteReference"/>
          <w:shd w:val="clear" w:color="auto" w:fill="FFFFFF"/>
        </w:rPr>
        <w:endnoteReference w:id="54"/>
      </w:r>
    </w:p>
    <w:p w14:paraId="5AF663EA" w14:textId="2BC881E4" w:rsidR="00E67F2A" w:rsidRDefault="00E67F2A" w:rsidP="00E67F2A">
      <w:pPr>
        <w:pStyle w:val="paragraph"/>
        <w:jc w:val="both"/>
      </w:pPr>
      <w:r>
        <w:t xml:space="preserve">Republican politicians continue to deny that a problem exists. </w:t>
      </w:r>
      <w:r w:rsidR="00B95D8A">
        <w:t>Also i</w:t>
      </w:r>
      <w:r w:rsidRPr="00E67F2A">
        <w:t>n May 2022, the House of Representatives passed the Domestic Terrorism Prevention Act.</w:t>
      </w:r>
      <w:r w:rsidR="00937F0C">
        <w:rPr>
          <w:rStyle w:val="EndnoteReference"/>
        </w:rPr>
        <w:endnoteReference w:id="55"/>
      </w:r>
      <w:r w:rsidRPr="00E67F2A">
        <w:t xml:space="preserve"> If adopted, the bill would have required that anti-terrorism training and resources provided to federal, state, local, and tribal law enforcement agencies include assistance in identifying, </w:t>
      </w:r>
      <w:proofErr w:type="gramStart"/>
      <w:r w:rsidRPr="00E67F2A">
        <w:t>investigating</w:t>
      </w:r>
      <w:proofErr w:type="gramEnd"/>
      <w:r w:rsidRPr="00E67F2A">
        <w:t xml:space="preserve"> and deterring white supremacist and neo-Nazi infiltratio</w:t>
      </w:r>
      <w:r w:rsidR="00E646E6">
        <w:t>n</w:t>
      </w:r>
      <w:r w:rsidRPr="00E67F2A">
        <w:t xml:space="preserve">. </w:t>
      </w:r>
      <w:r w:rsidR="00B878DA">
        <w:t>The measure, which attracted wide support in the civil rights community,</w:t>
      </w:r>
      <w:r w:rsidR="00B878DA" w:rsidRPr="00B878DA">
        <w:rPr>
          <w:rStyle w:val="TableGrid"/>
        </w:rPr>
        <w:t xml:space="preserve"> </w:t>
      </w:r>
      <w:r w:rsidR="00B878DA" w:rsidRPr="008E6E3C">
        <w:rPr>
          <w:rStyle w:val="EndnoteReference"/>
        </w:rPr>
        <w:endnoteReference w:id="56"/>
      </w:r>
      <w:r w:rsidRPr="00E67F2A">
        <w:t xml:space="preserve"> would also have established an interagency task force to analyze and combat such infiltration in federal law enforcement and military agencies, and to produce an annual report providing an assessment of the threat posed by such infiltration. Republicans in the Senate blocked passage of the bill and have opposed providing any funding to federal agencies to address white supremacy and other extremism, contending it is unnecessary.</w:t>
      </w:r>
    </w:p>
    <w:p w14:paraId="1FBD9212" w14:textId="53B031DB" w:rsidR="00863C02" w:rsidRDefault="00DA350C" w:rsidP="00863C02">
      <w:pPr>
        <w:pStyle w:val="paragraph"/>
        <w:spacing w:before="0" w:beforeAutospacing="0" w:after="0" w:afterAutospacing="0"/>
        <w:jc w:val="both"/>
        <w:textAlignment w:val="baseline"/>
      </w:pPr>
      <w:r>
        <w:rPr>
          <w:rStyle w:val="eop"/>
        </w:rPr>
        <w:t xml:space="preserve">A law enforcement culture that tolerates, and at times actively supports, extremists in its midst does not engender trust in people or communities targeted by hate crimes or </w:t>
      </w:r>
      <w:r w:rsidR="00E646E6">
        <w:rPr>
          <w:rStyle w:val="eop"/>
        </w:rPr>
        <w:t xml:space="preserve">support </w:t>
      </w:r>
      <w:r>
        <w:rPr>
          <w:rStyle w:val="eop"/>
        </w:rPr>
        <w:t xml:space="preserve">effective enforcement of hate crime laws. </w:t>
      </w:r>
      <w:r w:rsidR="00863C02">
        <w:rPr>
          <w:rStyle w:val="normaltextrun"/>
        </w:rPr>
        <w:t xml:space="preserve">State and local law enforcement agencies are </w:t>
      </w:r>
      <w:proofErr w:type="gramStart"/>
      <w:r w:rsidR="00863C02">
        <w:rPr>
          <w:rStyle w:val="normaltextrun"/>
        </w:rPr>
        <w:t>well aware</w:t>
      </w:r>
      <w:proofErr w:type="gramEnd"/>
      <w:r w:rsidR="00863C02">
        <w:rPr>
          <w:rStyle w:val="normaltextrun"/>
        </w:rPr>
        <w:t xml:space="preserve"> of extremists within their ranks, but few have undertaken meaningful measures to address it. In 2019, an investigative report identified law enforcement officers in agencies across the country who belonged to closed Facebook groups of a racist, Islamophobic, misogynistic, or antigovernment militia nature. </w:t>
      </w:r>
      <w:r w:rsidR="00395F91">
        <w:t>More than fifty departments promised investigations,</w:t>
      </w:r>
      <w:r w:rsidR="00395F91">
        <w:rPr>
          <w:rStyle w:val="EndnoteReference"/>
        </w:rPr>
        <w:endnoteReference w:id="57"/>
      </w:r>
      <w:r w:rsidR="00395F91">
        <w:t xml:space="preserve"> </w:t>
      </w:r>
      <w:r w:rsidR="00863C02">
        <w:rPr>
          <w:rStyle w:val="normaltextrun"/>
        </w:rPr>
        <w:t>but few concrete steps were taken. According to the</w:t>
      </w:r>
      <w:r w:rsidR="00395F91">
        <w:t xml:space="preserve"> Anti-Defamation League</w:t>
      </w:r>
      <w:r w:rsidR="00863C02">
        <w:rPr>
          <w:rStyle w:val="normaltextrun"/>
        </w:rPr>
        <w:t>, one-third of police officers it identified as being associated with an extremist group were involved in white supremacist groups.</w:t>
      </w:r>
      <w:r w:rsidR="00395F91">
        <w:rPr>
          <w:rStyle w:val="EndnoteReference"/>
        </w:rPr>
        <w:endnoteReference w:id="58"/>
      </w:r>
      <w:r w:rsidR="00863C02">
        <w:rPr>
          <w:rStyle w:val="normaltextrun"/>
        </w:rPr>
        <w:t xml:space="preserve"> 40% of officers it identified were allowed to remain on active duty, and several who were dismissed for extremist links were hired by another department. Even in states where legislators </w:t>
      </w:r>
      <w:r w:rsidR="00E646E6">
        <w:rPr>
          <w:rStyle w:val="normaltextrun"/>
        </w:rPr>
        <w:t>are</w:t>
      </w:r>
      <w:r w:rsidR="00863C02">
        <w:rPr>
          <w:rStyle w:val="normaltextrun"/>
        </w:rPr>
        <w:t xml:space="preserve"> inclined to propose laws</w:t>
      </w:r>
      <w:r w:rsidR="00437994">
        <w:rPr>
          <w:rStyle w:val="normaltextrun"/>
        </w:rPr>
        <w:t xml:space="preserve"> giving</w:t>
      </w:r>
      <w:r w:rsidR="00863C02">
        <w:rPr>
          <w:rStyle w:val="normaltextrun"/>
        </w:rPr>
        <w:t xml:space="preserve"> police departments more authority to remove extremists, </w:t>
      </w:r>
      <w:r w:rsidR="00395F91">
        <w:t>police officer organizations push back hard.</w:t>
      </w:r>
      <w:r w:rsidR="00395F91">
        <w:rPr>
          <w:rStyle w:val="EndnoteReference"/>
        </w:rPr>
        <w:endnoteReference w:id="59"/>
      </w:r>
      <w:r w:rsidR="00395F91">
        <w:t xml:space="preserve"> </w:t>
      </w:r>
    </w:p>
    <w:p w14:paraId="6D186D76" w14:textId="5EE04E4B" w:rsidR="00DA350C" w:rsidRDefault="00DA350C" w:rsidP="00863C02">
      <w:pPr>
        <w:pStyle w:val="paragraph"/>
        <w:spacing w:before="0" w:beforeAutospacing="0" w:after="0" w:afterAutospacing="0"/>
        <w:jc w:val="both"/>
        <w:textAlignment w:val="baseline"/>
        <w:rPr>
          <w:rStyle w:val="eop"/>
        </w:rPr>
      </w:pPr>
    </w:p>
    <w:p w14:paraId="6978933E" w14:textId="4588333B" w:rsidR="00DA350C" w:rsidRDefault="00395F91" w:rsidP="00DA350C">
      <w:pPr>
        <w:pStyle w:val="paragraph"/>
        <w:spacing w:before="0" w:beforeAutospacing="0" w:after="0" w:afterAutospacing="0"/>
        <w:jc w:val="both"/>
        <w:textAlignment w:val="baseline"/>
        <w:rPr>
          <w:rFonts w:ascii="Segoe UI" w:hAnsi="Segoe UI" w:cs="Segoe UI"/>
          <w:sz w:val="18"/>
          <w:szCs w:val="18"/>
        </w:rPr>
      </w:pPr>
      <w:r>
        <w:rPr>
          <w:rStyle w:val="normaltextrun"/>
        </w:rPr>
        <w:t xml:space="preserve">In January 2023, </w:t>
      </w:r>
      <w:r w:rsidR="00DA350C">
        <w:rPr>
          <w:rStyle w:val="normaltextrun"/>
        </w:rPr>
        <w:t xml:space="preserve">SPLC </w:t>
      </w:r>
      <w:r>
        <w:t>wrote</w:t>
      </w:r>
      <w:r>
        <w:rPr>
          <w:rStyle w:val="EndnoteReference"/>
        </w:rPr>
        <w:endnoteReference w:id="60"/>
      </w:r>
      <w:r>
        <w:t xml:space="preserve"> </w:t>
      </w:r>
      <w:r w:rsidR="00DA350C">
        <w:rPr>
          <w:rStyle w:val="normaltextrun"/>
        </w:rPr>
        <w:t>to the mayor and chief of police in Chicago, Illinois, a city whose population is 29% Black and 28% Latino, to protest the</w:t>
      </w:r>
      <w:r w:rsidR="00E646E6">
        <w:rPr>
          <w:rStyle w:val="normaltextrun"/>
        </w:rPr>
        <w:t>ir</w:t>
      </w:r>
      <w:r w:rsidR="00DA350C">
        <w:rPr>
          <w:rStyle w:val="normaltextrun"/>
        </w:rPr>
        <w:t xml:space="preserve"> failure to terminate the employment of an officer tied to the</w:t>
      </w:r>
      <w:r>
        <w:t xml:space="preserve"> Proud Boys</w:t>
      </w:r>
      <w:r w:rsidR="00DA350C">
        <w:rPr>
          <w:rStyle w:val="normaltextrun"/>
        </w:rPr>
        <w:t>,</w:t>
      </w:r>
      <w:r>
        <w:rPr>
          <w:rStyle w:val="EndnoteReference"/>
        </w:rPr>
        <w:endnoteReference w:id="61"/>
      </w:r>
      <w:r w:rsidR="00DA350C">
        <w:rPr>
          <w:rStyle w:val="normaltextrun"/>
        </w:rPr>
        <w:t xml:space="preserve"> one of the most active and violent hate groups in the US. The officer was an active participant in the Proud Boys’ extremist activities and lied about his participation yet was given only a 120-day suspension. A</w:t>
      </w:r>
      <w:r w:rsidR="008B7717">
        <w:rPr>
          <w:rStyle w:val="normaltextrun"/>
        </w:rPr>
        <w:t>n</w:t>
      </w:r>
      <w:r w:rsidR="00DA350C">
        <w:rPr>
          <w:rStyle w:val="normaltextrun"/>
        </w:rPr>
        <w:t xml:space="preserve"> </w:t>
      </w:r>
      <w:r w:rsidR="008B7717">
        <w:t>investigative report</w:t>
      </w:r>
      <w:r w:rsidR="008B7717">
        <w:rPr>
          <w:rStyle w:val="EndnoteReference"/>
        </w:rPr>
        <w:endnoteReference w:id="62"/>
      </w:r>
      <w:r w:rsidR="008B7717">
        <w:t xml:space="preserve"> </w:t>
      </w:r>
      <w:r w:rsidR="00DA350C">
        <w:rPr>
          <w:rStyle w:val="normaltextrun"/>
        </w:rPr>
        <w:t xml:space="preserve">revealed that members of the </w:t>
      </w:r>
      <w:r w:rsidR="008B7717">
        <w:t>Oath Keepers,</w:t>
      </w:r>
      <w:r w:rsidR="008B7717">
        <w:rPr>
          <w:rStyle w:val="EndnoteReference"/>
        </w:rPr>
        <w:endnoteReference w:id="63"/>
      </w:r>
      <w:r w:rsidR="008B7717">
        <w:t xml:space="preserve"> </w:t>
      </w:r>
      <w:r w:rsidR="00DA350C">
        <w:rPr>
          <w:rStyle w:val="normaltextrun"/>
        </w:rPr>
        <w:t xml:space="preserve">a far-right paramilitary organization, are active-duty police officers in many major metropolitan police departments. Some far-right organizations, including </w:t>
      </w:r>
      <w:r w:rsidR="008B7717">
        <w:rPr>
          <w:rStyle w:val="normaltextrun"/>
        </w:rPr>
        <w:t xml:space="preserve">the </w:t>
      </w:r>
      <w:r w:rsidR="008B7717">
        <w:t>Constitutional Sheriffs and Peace Officers Association</w:t>
      </w:r>
      <w:r w:rsidR="008B7717">
        <w:rPr>
          <w:rStyle w:val="EndnoteReference"/>
        </w:rPr>
        <w:endnoteReference w:id="64"/>
      </w:r>
      <w:r w:rsidR="008B7717">
        <w:t xml:space="preserve"> </w:t>
      </w:r>
      <w:r w:rsidR="00DA350C">
        <w:rPr>
          <w:rStyle w:val="normaltextrun"/>
        </w:rPr>
        <w:t xml:space="preserve">and </w:t>
      </w:r>
      <w:r w:rsidR="008B7717">
        <w:t xml:space="preserve">Protect America Now </w:t>
      </w:r>
      <w:r w:rsidR="00DA350C">
        <w:rPr>
          <w:rStyle w:val="normaltextrun"/>
        </w:rPr>
        <w:t>organization</w:t>
      </w:r>
      <w:r w:rsidR="008B7717">
        <w:rPr>
          <w:rStyle w:val="normaltextrun"/>
        </w:rPr>
        <w:t>s</w:t>
      </w:r>
      <w:r w:rsidR="00DA350C">
        <w:rPr>
          <w:rStyle w:val="normaltextrun"/>
        </w:rPr>
        <w:t>,</w:t>
      </w:r>
      <w:r w:rsidR="008B7717">
        <w:rPr>
          <w:rStyle w:val="EndnoteReference"/>
        </w:rPr>
        <w:endnoteReference w:id="65"/>
      </w:r>
      <w:r w:rsidR="00DA350C">
        <w:rPr>
          <w:rStyle w:val="normaltextrun"/>
        </w:rPr>
        <w:t xml:space="preserve"> are pro-militia, antigovernment membership organizations created expressly for law enforcement officers and current or former military soldiers. Members of these groups sometime</w:t>
      </w:r>
      <w:r w:rsidR="000745CF">
        <w:t>s take the law into their own hands</w:t>
      </w:r>
      <w:r w:rsidR="00DA350C">
        <w:rPr>
          <w:rStyle w:val="normaltextrun"/>
        </w:rPr>
        <w:t>,</w:t>
      </w:r>
      <w:r w:rsidR="000745CF">
        <w:rPr>
          <w:rStyle w:val="EndnoteReference"/>
        </w:rPr>
        <w:endnoteReference w:id="66"/>
      </w:r>
      <w:r w:rsidR="00DA350C">
        <w:rPr>
          <w:rStyle w:val="normaltextrun"/>
        </w:rPr>
        <w:t xml:space="preserve"> either through improper policing or by refusing to enforce laws they deem unconstitutional. Some have formed “citizen </w:t>
      </w:r>
      <w:proofErr w:type="spellStart"/>
      <w:r w:rsidR="00DA350C">
        <w:rPr>
          <w:rStyle w:val="normaltextrun"/>
        </w:rPr>
        <w:t>posses</w:t>
      </w:r>
      <w:proofErr w:type="spellEnd"/>
      <w:r w:rsidR="00DA350C">
        <w:rPr>
          <w:rStyle w:val="normaltextrun"/>
        </w:rPr>
        <w:t>” or threatened to deputize local gun owners.</w:t>
      </w:r>
      <w:r w:rsidR="00DA350C">
        <w:rPr>
          <w:rStyle w:val="eop"/>
        </w:rPr>
        <w:t> </w:t>
      </w:r>
    </w:p>
    <w:p w14:paraId="4D263F1B" w14:textId="12203B8C" w:rsidR="00CA57C2" w:rsidRPr="00DA350C" w:rsidRDefault="00CA57C2" w:rsidP="003B0526">
      <w:pPr>
        <w:pStyle w:val="paragraph"/>
        <w:spacing w:before="0" w:beforeAutospacing="0" w:after="0" w:afterAutospacing="0"/>
        <w:jc w:val="both"/>
        <w:textAlignment w:val="baseline"/>
        <w:rPr>
          <w:rStyle w:val="eop"/>
          <w:rFonts w:ascii="Segoe UI" w:hAnsi="Segoe UI" w:cs="Segoe UI"/>
          <w:sz w:val="18"/>
          <w:szCs w:val="18"/>
        </w:rPr>
      </w:pPr>
    </w:p>
    <w:p w14:paraId="68457C47" w14:textId="71C6A1CA" w:rsidR="290F2193" w:rsidRDefault="00437994" w:rsidP="00437994">
      <w:pPr>
        <w:pStyle w:val="paragraph"/>
        <w:spacing w:before="0" w:beforeAutospacing="0" w:after="0" w:afterAutospacing="0"/>
        <w:ind w:firstLine="720"/>
        <w:jc w:val="both"/>
        <w:textAlignment w:val="baseline"/>
        <w:rPr>
          <w:rStyle w:val="eop"/>
        </w:rPr>
      </w:pPr>
      <w:r>
        <w:rPr>
          <w:rStyle w:val="eop"/>
        </w:rPr>
        <w:t xml:space="preserve">C. </w:t>
      </w:r>
      <w:r w:rsidR="003B0526" w:rsidRPr="003B0526">
        <w:rPr>
          <w:rStyle w:val="eop"/>
          <w:u w:val="single"/>
        </w:rPr>
        <w:t>Inadequate Prevention Efforts</w:t>
      </w:r>
      <w:r w:rsidR="003B0526">
        <w:rPr>
          <w:rStyle w:val="eop"/>
        </w:rPr>
        <w:t>.</w:t>
      </w:r>
    </w:p>
    <w:p w14:paraId="013A72D5" w14:textId="77777777" w:rsidR="008B710D" w:rsidRDefault="008B710D" w:rsidP="008B710D">
      <w:pPr>
        <w:pStyle w:val="paragraph"/>
        <w:spacing w:before="0" w:beforeAutospacing="0" w:after="0" w:afterAutospacing="0"/>
        <w:jc w:val="both"/>
      </w:pPr>
    </w:p>
    <w:p w14:paraId="7A715125" w14:textId="4792552E" w:rsidR="008B710D" w:rsidRDefault="008B710D" w:rsidP="008B710D">
      <w:pPr>
        <w:pStyle w:val="paragraph"/>
        <w:spacing w:before="0" w:beforeAutospacing="0" w:after="0" w:afterAutospacing="0"/>
        <w:jc w:val="both"/>
      </w:pPr>
      <w:r>
        <w:t xml:space="preserve">In July 2023, in partnership with </w:t>
      </w:r>
      <w:r w:rsidR="00E646E6" w:rsidRPr="00CA57C2">
        <w:t>American University’s Polarization and Extremism Research and Innovation Lab (PERIL)</w:t>
      </w:r>
      <w:r>
        <w:t xml:space="preserve"> and Everytown for Gun Safety, SPLC released a report detailing the early results of </w:t>
      </w:r>
      <w:r w:rsidR="00E646E6">
        <w:t>a</w:t>
      </w:r>
      <w:r>
        <w:t xml:space="preserve"> </w:t>
      </w:r>
      <w:r w:rsidR="00E646E6">
        <w:t xml:space="preserve">of </w:t>
      </w:r>
      <w:r w:rsidRPr="00842E50">
        <w:t xml:space="preserve">study youth attitudes </w:t>
      </w:r>
      <w:r>
        <w:t xml:space="preserve">around gun violence. </w:t>
      </w:r>
      <w:r w:rsidRPr="00842E50">
        <w:t>We asked more than 4,100 young Americans between the ages of 14 and 30 questions about their access to guns, how safe they feel, their experiences with gun violence, their political views, media they consume and how they think about male supremacy, racial resentment</w:t>
      </w:r>
      <w:r>
        <w:t xml:space="preserve"> and the Second Amendment to the US Constitution.</w:t>
      </w:r>
      <w:r>
        <w:rPr>
          <w:rStyle w:val="EndnoteReference"/>
        </w:rPr>
        <w:endnoteReference w:id="67"/>
      </w:r>
      <w:r>
        <w:t xml:space="preserve"> Among the findings was that </w:t>
      </w:r>
      <w:r w:rsidRPr="00C25020">
        <w:t>the stronger a respondent’s belief in being “safer with guns than without,” the higher they scored on both male supremacy and racial resentment.</w:t>
      </w:r>
      <w:r>
        <w:rPr>
          <w:rStyle w:val="EndnoteReference"/>
        </w:rPr>
        <w:endnoteReference w:id="68"/>
      </w:r>
      <w:r>
        <w:t xml:space="preserve"> Pointing up the need for early intervention to prevent adoption of extremist views that can fuel violence, the report’s authors concluded that “[f]</w:t>
      </w:r>
      <w:r w:rsidRPr="00C25020">
        <w:t>or many, guns and gun ownership have come to symbolize the preservation of a certain type of Americanness: one based on the primacy of the white, cisgender and heteronormative nuclear family to the detriment of Black, Indigenous, Asian and Asian American, Latinx/a/o, Pacific Islander people and LGBTQ people.</w:t>
      </w:r>
      <w:r>
        <w:t>”</w:t>
      </w:r>
      <w:r>
        <w:rPr>
          <w:rStyle w:val="EndnoteReference"/>
        </w:rPr>
        <w:endnoteReference w:id="69"/>
      </w:r>
    </w:p>
    <w:p w14:paraId="154321CF" w14:textId="31797969" w:rsidR="003B0526" w:rsidRDefault="003B0526" w:rsidP="00795DEA">
      <w:pPr>
        <w:pStyle w:val="paragraph"/>
        <w:jc w:val="both"/>
        <w:textAlignment w:val="baseline"/>
      </w:pPr>
      <w:r w:rsidRPr="00CA57C2">
        <w:t>Most governmental resources and political</w:t>
      </w:r>
      <w:r w:rsidR="00437994">
        <w:t xml:space="preserve"> attention </w:t>
      </w:r>
      <w:r w:rsidRPr="00CA57C2">
        <w:t xml:space="preserve">devoted to combatting threats </w:t>
      </w:r>
      <w:r w:rsidR="00DA350C">
        <w:t xml:space="preserve">posed by white supremacy and other forms of far-right extremism </w:t>
      </w:r>
      <w:r w:rsidRPr="00CA57C2">
        <w:t>are focused on law enforcement and securitization, such as hardening schools and churches, arming teachers, and increased police presence. For far too long, the urgent need to engage in concerted and sustained prevention efforts has gone largely unaddressed. In</w:t>
      </w:r>
      <w:r>
        <w:t xml:space="preserve"> the US – as in</w:t>
      </w:r>
      <w:r w:rsidRPr="00CA57C2">
        <w:t xml:space="preserve"> many countries</w:t>
      </w:r>
      <w:r>
        <w:t xml:space="preserve"> – </w:t>
      </w:r>
      <w:r w:rsidRPr="00CA57C2">
        <w:t xml:space="preserve">this failure to focus on prevention has allowed reactionary right-wing movements to grow, and to gain mainstream acceptance. </w:t>
      </w:r>
    </w:p>
    <w:p w14:paraId="7A0DB64A" w14:textId="1C337748" w:rsidR="003B0526" w:rsidRDefault="003B0526" w:rsidP="00143ACA">
      <w:pPr>
        <w:jc w:val="both"/>
        <w:textAlignment w:val="baseline"/>
        <w:rPr>
          <w:rFonts w:ascii="Times New Roman" w:eastAsia="Times New Roman" w:hAnsi="Times New Roman" w:cs="Times New Roman"/>
        </w:rPr>
      </w:pPr>
      <w:r w:rsidRPr="00C82414">
        <w:rPr>
          <w:rFonts w:ascii="Times New Roman" w:eastAsia="Calibri" w:hAnsi="Times New Roman" w:cs="Times New Roman"/>
        </w:rPr>
        <w:t xml:space="preserve">Hate </w:t>
      </w:r>
      <w:r w:rsidRPr="00C82414">
        <w:rPr>
          <w:rStyle w:val="normaltextrun"/>
          <w:rFonts w:ascii="Times New Roman" w:hAnsi="Times New Roman" w:cs="Times New Roman"/>
          <w:shd w:val="clear" w:color="auto" w:fill="FFFFFF"/>
        </w:rPr>
        <w:t xml:space="preserve">crimes and the harms they cause to victims and communities cannot be solved by law enforcement alone. </w:t>
      </w:r>
      <w:r w:rsidR="00E646E6">
        <w:rPr>
          <w:rFonts w:ascii="Times New Roman" w:eastAsia="Calibri" w:hAnsi="Times New Roman" w:cs="Times New Roman"/>
        </w:rPr>
        <w:t>We</w:t>
      </w:r>
      <w:r w:rsidRPr="00C82414">
        <w:rPr>
          <w:rFonts w:ascii="Times New Roman" w:eastAsia="Calibri" w:hAnsi="Times New Roman" w:cs="Times New Roman"/>
        </w:rPr>
        <w:t xml:space="preserve"> cannot</w:t>
      </w:r>
      <w:r w:rsidRPr="00C82414">
        <w:rPr>
          <w:rFonts w:ascii="Times New Roman" w:hAnsi="Times New Roman" w:cs="Times New Roman"/>
        </w:rPr>
        <w:t xml:space="preserve"> legislate, regulate, tabulate, or prosecute racism, hatred, or extremism out of existence.</w:t>
      </w:r>
      <w:r w:rsidRPr="00C82414">
        <w:rPr>
          <w:rStyle w:val="EndnoteReference"/>
          <w:rFonts w:ascii="Times New Roman" w:hAnsi="Times New Roman" w:cs="Times New Roman"/>
        </w:rPr>
        <w:endnoteReference w:id="70"/>
      </w:r>
      <w:r w:rsidRPr="00C82414">
        <w:rPr>
          <w:rFonts w:ascii="Times New Roman" w:hAnsi="Times New Roman" w:cs="Times New Roman"/>
        </w:rPr>
        <w:t xml:space="preserve"> More must be done </w:t>
      </w:r>
      <w:r w:rsidRPr="00C82414">
        <w:rPr>
          <w:rStyle w:val="normaltextrun"/>
          <w:rFonts w:ascii="Times New Roman" w:hAnsi="Times New Roman" w:cs="Times New Roman"/>
          <w:shd w:val="clear" w:color="auto" w:fill="FFFFFF"/>
        </w:rPr>
        <w:t>to support victims, survivors, and</w:t>
      </w:r>
      <w:r w:rsidR="00437994">
        <w:rPr>
          <w:rStyle w:val="normaltextrun"/>
          <w:rFonts w:ascii="Times New Roman" w:hAnsi="Times New Roman" w:cs="Times New Roman"/>
          <w:shd w:val="clear" w:color="auto" w:fill="FFFFFF"/>
        </w:rPr>
        <w:t xml:space="preserve"> </w:t>
      </w:r>
      <w:r w:rsidRPr="00C82414">
        <w:rPr>
          <w:rStyle w:val="normaltextrun"/>
          <w:rFonts w:ascii="Times New Roman" w:hAnsi="Times New Roman" w:cs="Times New Roman"/>
          <w:shd w:val="clear" w:color="auto" w:fill="FFFFFF"/>
        </w:rPr>
        <w:t>communities.</w:t>
      </w:r>
      <w:r>
        <w:rPr>
          <w:rStyle w:val="normaltextrun"/>
          <w:rFonts w:ascii="Times New Roman" w:hAnsi="Times New Roman" w:cs="Times New Roman"/>
          <w:shd w:val="clear" w:color="auto" w:fill="FFFFFF"/>
        </w:rPr>
        <w:t xml:space="preserve"> </w:t>
      </w:r>
      <w:r w:rsidRPr="00C82414">
        <w:rPr>
          <w:rFonts w:ascii="Times New Roman" w:eastAsia="Times New Roman" w:hAnsi="Times New Roman" w:cs="Times New Roman"/>
        </w:rPr>
        <w:t>On 8 March, 2022, the SPLC Action Fund submitted to the Senate Judiciary Committee a comprehensive statement detailing the rise in US hate crimes and outlining critical steps the US must take, including more comprehensive and complete hate crime data collection and reporting, vigorous implementation of the COVID-19 Hate Crime Act, more funding and support for victim assistance and building community resistance, and expanding rather than curtailing anti-racism education and prevention initiatives.</w:t>
      </w:r>
      <w:r w:rsidRPr="00C82414">
        <w:rPr>
          <w:rStyle w:val="EndnoteReference"/>
          <w:rFonts w:ascii="Times New Roman" w:eastAsia="Times New Roman" w:hAnsi="Times New Roman" w:cs="Times New Roman"/>
        </w:rPr>
        <w:endnoteReference w:id="71"/>
      </w:r>
    </w:p>
    <w:p w14:paraId="41303169" w14:textId="77777777" w:rsidR="00EE5333" w:rsidRDefault="00EE5333" w:rsidP="00143ACA">
      <w:pPr>
        <w:jc w:val="both"/>
        <w:textAlignment w:val="baseline"/>
        <w:rPr>
          <w:rFonts w:ascii="Times New Roman" w:eastAsia="Times New Roman" w:hAnsi="Times New Roman" w:cs="Times New Roman"/>
        </w:rPr>
      </w:pPr>
    </w:p>
    <w:p w14:paraId="0551683D" w14:textId="4085D0F3" w:rsidR="00EE5333" w:rsidRPr="00EE5333" w:rsidRDefault="00EE5333" w:rsidP="002562C6">
      <w:pPr>
        <w:jc w:val="both"/>
        <w:textAlignment w:val="baseline"/>
        <w:rPr>
          <w:rFonts w:ascii="Times New Roman" w:hAnsi="Times New Roman" w:cs="Times New Roman"/>
          <w:shd w:val="clear" w:color="auto" w:fill="FFFFFF"/>
        </w:rPr>
      </w:pPr>
      <w:r w:rsidRPr="00C82414">
        <w:rPr>
          <w:rFonts w:ascii="Times New Roman" w:eastAsia="Times New Roman" w:hAnsi="Times New Roman" w:cs="Times New Roman"/>
        </w:rPr>
        <w:t>SPLC’s anti-bias education program, Learning for Justice,</w:t>
      </w:r>
      <w:r w:rsidR="00675362">
        <w:rPr>
          <w:rStyle w:val="EndnoteReference"/>
          <w:rFonts w:ascii="Times New Roman" w:eastAsia="Times New Roman" w:hAnsi="Times New Roman" w:cs="Times New Roman"/>
        </w:rPr>
        <w:endnoteReference w:id="72"/>
      </w:r>
      <w:r w:rsidRPr="00C82414">
        <w:rPr>
          <w:rFonts w:ascii="Times New Roman" w:eastAsia="Times New Roman" w:hAnsi="Times New Roman" w:cs="Times New Roman"/>
        </w:rPr>
        <w:t xml:space="preserve"> offers </w:t>
      </w:r>
      <w:r w:rsidRPr="00C82414">
        <w:rPr>
          <w:rFonts w:ascii="Times New Roman" w:hAnsi="Times New Roman" w:cs="Times New Roman"/>
        </w:rPr>
        <w:t xml:space="preserve">free educational resources to address racism and bigotry in all forms and to foster shared learning and reflection for educators, young people, </w:t>
      </w:r>
      <w:proofErr w:type="gramStart"/>
      <w:r w:rsidRPr="00C82414">
        <w:rPr>
          <w:rFonts w:ascii="Times New Roman" w:hAnsi="Times New Roman" w:cs="Times New Roman"/>
        </w:rPr>
        <w:t>caregivers</w:t>
      </w:r>
      <w:proofErr w:type="gramEnd"/>
      <w:r w:rsidRPr="00C82414">
        <w:rPr>
          <w:rFonts w:ascii="Times New Roman" w:hAnsi="Times New Roman" w:cs="Times New Roman"/>
        </w:rPr>
        <w:t xml:space="preserve"> and community members. </w:t>
      </w:r>
      <w:r w:rsidRPr="00C82414">
        <w:rPr>
          <w:rFonts w:ascii="Times New Roman" w:eastAsia="Times New Roman" w:hAnsi="Times New Roman" w:cs="Times New Roman"/>
        </w:rPr>
        <w:t>In recent years, several states, particularly in the South, enacted laws restricting teaching about racism and other painful truths about U</w:t>
      </w:r>
      <w:r>
        <w:rPr>
          <w:rFonts w:ascii="Times New Roman" w:eastAsia="Times New Roman" w:hAnsi="Times New Roman" w:cs="Times New Roman"/>
        </w:rPr>
        <w:t>S</w:t>
      </w:r>
      <w:r w:rsidRPr="00C82414">
        <w:rPr>
          <w:rFonts w:ascii="Times New Roman" w:eastAsia="Times New Roman" w:hAnsi="Times New Roman" w:cs="Times New Roman"/>
        </w:rPr>
        <w:t xml:space="preserve"> history. SPLC believes c</w:t>
      </w:r>
      <w:r w:rsidRPr="00C82414">
        <w:rPr>
          <w:rStyle w:val="normaltextrun"/>
          <w:rFonts w:ascii="Times New Roman" w:hAnsi="Times New Roman" w:cs="Times New Roman"/>
          <w:shd w:val="clear" w:color="auto" w:fill="FFFFFF"/>
        </w:rPr>
        <w:t>oncealing the truth about US history makes</w:t>
      </w:r>
      <w:r>
        <w:rPr>
          <w:rStyle w:val="normaltextrun"/>
          <w:rFonts w:ascii="Times New Roman" w:hAnsi="Times New Roman" w:cs="Times New Roman"/>
          <w:shd w:val="clear" w:color="auto" w:fill="FFFFFF"/>
        </w:rPr>
        <w:t xml:space="preserve"> </w:t>
      </w:r>
      <w:r w:rsidRPr="00C82414">
        <w:rPr>
          <w:rStyle w:val="normaltextrun"/>
          <w:rFonts w:ascii="Times New Roman" w:hAnsi="Times New Roman" w:cs="Times New Roman"/>
          <w:shd w:val="clear" w:color="auto" w:fill="FFFFFF"/>
        </w:rPr>
        <w:t>youth more susceptible to misinformation and fails to equip them with critical thinking skills and education</w:t>
      </w:r>
      <w:r>
        <w:rPr>
          <w:rStyle w:val="normaltextrun"/>
          <w:rFonts w:ascii="Times New Roman" w:hAnsi="Times New Roman" w:cs="Times New Roman"/>
          <w:shd w:val="clear" w:color="auto" w:fill="FFFFFF"/>
        </w:rPr>
        <w:t xml:space="preserve"> </w:t>
      </w:r>
      <w:r w:rsidRPr="00C82414">
        <w:rPr>
          <w:rStyle w:val="normaltextrun"/>
          <w:rFonts w:ascii="Times New Roman" w:hAnsi="Times New Roman" w:cs="Times New Roman"/>
          <w:shd w:val="clear" w:color="auto" w:fill="FFFFFF"/>
        </w:rPr>
        <w:t xml:space="preserve">to navigate a new age where disinformation and manipulation are spread on the internet. </w:t>
      </w:r>
    </w:p>
    <w:p w14:paraId="7B17298B" w14:textId="77777777" w:rsidR="003B0526" w:rsidRDefault="003B0526" w:rsidP="002562C6">
      <w:pPr>
        <w:pStyle w:val="paragraph"/>
        <w:spacing w:before="0" w:beforeAutospacing="0" w:after="0" w:afterAutospacing="0"/>
        <w:jc w:val="both"/>
      </w:pPr>
    </w:p>
    <w:p w14:paraId="42A1B2A8" w14:textId="06B23DE5" w:rsidR="003B0526" w:rsidRDefault="003B0526" w:rsidP="002562C6">
      <w:pPr>
        <w:pStyle w:val="paragraph"/>
        <w:spacing w:before="0" w:beforeAutospacing="0" w:after="0" w:afterAutospacing="0"/>
        <w:jc w:val="both"/>
      </w:pPr>
      <w:r w:rsidRPr="00CA57C2">
        <w:t>As right-wing extremism is increasingly mainstreamed and its adherents attain more numerous and higher public offices, the need to find innovative ways to enable the public – especially young people, parents, and educators – to recognize and be resistant to disinformation and radicalization are more urgent than ever. SPLC, in partnership with</w:t>
      </w:r>
      <w:r w:rsidR="00E646E6">
        <w:t xml:space="preserve"> PERIL</w:t>
      </w:r>
      <w:r w:rsidRPr="00CA57C2">
        <w:t xml:space="preserve">, is working to </w:t>
      </w:r>
      <w:r w:rsidR="000745CF">
        <w:t xml:space="preserve">develop and disseminate tools </w:t>
      </w:r>
      <w:r w:rsidRPr="00CA57C2">
        <w:t>to inoculate youth against radicalization and build community resilience through early prevention and non-carceral solutions.</w:t>
      </w:r>
      <w:r w:rsidR="000745CF">
        <w:rPr>
          <w:rStyle w:val="EndnoteReference"/>
        </w:rPr>
        <w:endnoteReference w:id="73"/>
      </w:r>
      <w:r w:rsidRPr="00CA57C2">
        <w:t xml:space="preserve"> </w:t>
      </w:r>
    </w:p>
    <w:p w14:paraId="504FA5EE" w14:textId="77777777" w:rsidR="003B0526" w:rsidRPr="00CA57C2" w:rsidRDefault="003B0526" w:rsidP="002562C6">
      <w:pPr>
        <w:pStyle w:val="paragraph"/>
        <w:spacing w:before="0" w:beforeAutospacing="0" w:after="0" w:afterAutospacing="0"/>
        <w:jc w:val="both"/>
      </w:pPr>
    </w:p>
    <w:p w14:paraId="1A9D7F91" w14:textId="29E7A87C" w:rsidR="003B0526" w:rsidRDefault="003B0526" w:rsidP="290F2193">
      <w:pPr>
        <w:pStyle w:val="paragraph"/>
        <w:spacing w:before="0" w:beforeAutospacing="0" w:after="0" w:afterAutospacing="0" w:line="259" w:lineRule="auto"/>
        <w:jc w:val="both"/>
      </w:pPr>
      <w:r w:rsidRPr="00CA57C2">
        <w:t xml:space="preserve">In addition to guides for parents, </w:t>
      </w:r>
      <w:proofErr w:type="gramStart"/>
      <w:r w:rsidRPr="00CA57C2">
        <w:t>caregivers</w:t>
      </w:r>
      <w:proofErr w:type="gramEnd"/>
      <w:r w:rsidRPr="00CA57C2">
        <w:t xml:space="preserve"> and community members to help them to identify and respond effectively to early signs of online radicalization, SPLC is now partnering with PERIL in a two-year pilot program to develop Community Advisory, Resource and Education (CARE) Centers. The CARE Centers, which take a public health approach and are modeled on German mobile advisory centers, will provide on-site trainings, assessments, referrals, and other resources to those impacted and affected by hate, discrimination, and supremacist ideologies as well as those susceptible to radicalization. The first two centers will </w:t>
      </w:r>
      <w:proofErr w:type="gramStart"/>
      <w:r w:rsidRPr="00CA57C2">
        <w:t>be located in</w:t>
      </w:r>
      <w:proofErr w:type="gramEnd"/>
      <w:r w:rsidRPr="00CA57C2">
        <w:t xml:space="preserve"> the states of Georgia and Michigan. </w:t>
      </w:r>
      <w:r>
        <w:t xml:space="preserve">The </w:t>
      </w:r>
      <w:r w:rsidRPr="00CA57C2">
        <w:t xml:space="preserve">two-pager </w:t>
      </w:r>
      <w:r w:rsidR="1FEDB448">
        <w:t xml:space="preserve">attached to this report as Annex B </w:t>
      </w:r>
      <w:r w:rsidRPr="00CA57C2">
        <w:t xml:space="preserve">provides details on the operation of the pilot CARE Centers. </w:t>
      </w:r>
    </w:p>
    <w:p w14:paraId="0AF30F38" w14:textId="283AB9DA" w:rsidR="003B0526" w:rsidRDefault="003B0526" w:rsidP="290F2193">
      <w:pPr>
        <w:pStyle w:val="paragraph"/>
        <w:spacing w:before="0" w:beforeAutospacing="0" w:after="0" w:afterAutospacing="0" w:line="259" w:lineRule="auto"/>
        <w:jc w:val="both"/>
      </w:pPr>
    </w:p>
    <w:p w14:paraId="04312A5B" w14:textId="03362AAD" w:rsidR="003B0526" w:rsidRPr="00CA57C2" w:rsidRDefault="1A0B5006" w:rsidP="002562C6">
      <w:pPr>
        <w:pStyle w:val="paragraph"/>
        <w:spacing w:before="0" w:beforeAutospacing="0" w:after="0" w:afterAutospacing="0"/>
        <w:jc w:val="both"/>
      </w:pPr>
      <w:r>
        <w:t>Th</w:t>
      </w:r>
      <w:r w:rsidR="003B0526">
        <w:t>e</w:t>
      </w:r>
      <w:r w:rsidR="003B0526" w:rsidRPr="00CA57C2">
        <w:t xml:space="preserve"> State of Washington is also taking a public health approach to the prevention of domestic extremism. </w:t>
      </w:r>
      <w:r w:rsidR="003B0526">
        <w:t xml:space="preserve">Earlier this year, it began a process to establish a </w:t>
      </w:r>
      <w:r w:rsidR="00690185">
        <w:t>domestic violent extremism commission</w:t>
      </w:r>
      <w:r w:rsidR="00690185">
        <w:rPr>
          <w:rStyle w:val="EndnoteReference"/>
        </w:rPr>
        <w:endnoteReference w:id="74"/>
      </w:r>
      <w:r w:rsidR="00690185">
        <w:t xml:space="preserve"> </w:t>
      </w:r>
      <w:r w:rsidR="003B0526">
        <w:t xml:space="preserve">to work on efforts to prevent and interrupt radicalization. </w:t>
      </w:r>
      <w:r w:rsidR="47E593F8">
        <w:t>It is an excellent first step, but far more needs to be done</w:t>
      </w:r>
      <w:r w:rsidR="00690185">
        <w:t>, and soon</w:t>
      </w:r>
      <w:r w:rsidR="47E593F8">
        <w:t xml:space="preserve">. </w:t>
      </w:r>
    </w:p>
    <w:p w14:paraId="2955E779" w14:textId="77777777" w:rsidR="003B0526" w:rsidRDefault="003B0526" w:rsidP="003B0526">
      <w:pPr>
        <w:shd w:val="clear" w:color="auto" w:fill="FFFFFF"/>
        <w:ind w:right="360"/>
        <w:jc w:val="both"/>
        <w:rPr>
          <w:rFonts w:ascii="Times New Roman" w:hAnsi="Times New Roman" w:cs="Times New Roman"/>
        </w:rPr>
      </w:pPr>
    </w:p>
    <w:p w14:paraId="1689048E" w14:textId="22919D73" w:rsidR="003B0526" w:rsidRPr="00103C20" w:rsidRDefault="00942F83" w:rsidP="00942F83">
      <w:pPr>
        <w:pStyle w:val="paragraph"/>
        <w:spacing w:before="0" w:beforeAutospacing="0" w:after="0" w:afterAutospacing="0"/>
        <w:ind w:firstLine="720"/>
        <w:jc w:val="both"/>
        <w:textAlignment w:val="baseline"/>
      </w:pPr>
      <w:r>
        <w:t xml:space="preserve">D. </w:t>
      </w:r>
      <w:r w:rsidR="00103C20">
        <w:rPr>
          <w:u w:val="single"/>
        </w:rPr>
        <w:t>Hate Crime Reporting</w:t>
      </w:r>
      <w:r w:rsidR="00103C20">
        <w:t>.</w:t>
      </w:r>
    </w:p>
    <w:p w14:paraId="72B8C63D" w14:textId="77777777" w:rsidR="00CA57C2" w:rsidRPr="00C82414" w:rsidRDefault="00CA57C2" w:rsidP="00C82414">
      <w:pPr>
        <w:jc w:val="both"/>
        <w:rPr>
          <w:rFonts w:ascii="Times New Roman" w:hAnsi="Times New Roman" w:cs="Times New Roman"/>
        </w:rPr>
      </w:pPr>
    </w:p>
    <w:p w14:paraId="401FB375" w14:textId="62ECBA78" w:rsidR="00EF5E2A" w:rsidRPr="00EF5E2A" w:rsidRDefault="00EF5E2A" w:rsidP="00EF5E2A">
      <w:pPr>
        <w:jc w:val="both"/>
        <w:rPr>
          <w:rFonts w:ascii="Times New Roman" w:hAnsi="Times New Roman" w:cs="Times New Roman"/>
        </w:rPr>
      </w:pPr>
      <w:r w:rsidRPr="00EF5E2A">
        <w:rPr>
          <w:rFonts w:ascii="Times New Roman" w:hAnsi="Times New Roman" w:cs="Times New Roman"/>
        </w:rPr>
        <w:t xml:space="preserve">Under the </w:t>
      </w:r>
      <w:r w:rsidR="000745CF">
        <w:rPr>
          <w:rFonts w:ascii="Times New Roman" w:hAnsi="Times New Roman" w:cs="Times New Roman"/>
        </w:rPr>
        <w:t>Hate Crime Statistics Act of 1990 (HCSA),</w:t>
      </w:r>
      <w:r w:rsidR="000745CF">
        <w:rPr>
          <w:rStyle w:val="EndnoteReference"/>
          <w:rFonts w:ascii="Times New Roman" w:hAnsi="Times New Roman" w:cs="Times New Roman"/>
        </w:rPr>
        <w:endnoteReference w:id="75"/>
      </w:r>
      <w:r w:rsidR="000745CF">
        <w:rPr>
          <w:rFonts w:ascii="Times New Roman" w:hAnsi="Times New Roman" w:cs="Times New Roman"/>
        </w:rPr>
        <w:t xml:space="preserve"> </w:t>
      </w:r>
      <w:r w:rsidRPr="00EF5E2A">
        <w:rPr>
          <w:rFonts w:ascii="Times New Roman" w:hAnsi="Times New Roman" w:cs="Times New Roman"/>
        </w:rPr>
        <w:t xml:space="preserve">the FBI is required to compile hate crime data from the approximately 18,000 </w:t>
      </w:r>
      <w:r w:rsidR="005E318B">
        <w:rPr>
          <w:rFonts w:ascii="Times New Roman" w:hAnsi="Times New Roman" w:cs="Times New Roman"/>
        </w:rPr>
        <w:t xml:space="preserve">US </w:t>
      </w:r>
      <w:r w:rsidRPr="00EF5E2A">
        <w:rPr>
          <w:rFonts w:ascii="Times New Roman" w:hAnsi="Times New Roman" w:cs="Times New Roman"/>
        </w:rPr>
        <w:t>federal, state, local, and tribal law enforcement authorities and publish an annual report. The data is disaggregated by race/ethnicity, religion, sexual orientation, disability, gender, and gender identity, and by state, city, county, and college or university. For thirty years, despite incomplete and inconsistent reporting by the nation’s law enforcement agencies, the HCSA report has been the most important, most comprehensive national snapshot of hate violence in</w:t>
      </w:r>
      <w:r w:rsidR="005E318B">
        <w:rPr>
          <w:rFonts w:ascii="Times New Roman" w:hAnsi="Times New Roman" w:cs="Times New Roman"/>
        </w:rPr>
        <w:t xml:space="preserve"> the US</w:t>
      </w:r>
      <w:r w:rsidRPr="00EF5E2A">
        <w:rPr>
          <w:rFonts w:ascii="Times New Roman" w:hAnsi="Times New Roman" w:cs="Times New Roman"/>
        </w:rPr>
        <w:t>. Every year, race-based crimes have been most numerous, with crimes against Black people always the highest number of race-based crimes by far. </w:t>
      </w:r>
    </w:p>
    <w:p w14:paraId="091C4449" w14:textId="77777777" w:rsidR="00EF5E2A" w:rsidRPr="00EF5E2A" w:rsidRDefault="00EF5E2A" w:rsidP="00EF5E2A">
      <w:pPr>
        <w:jc w:val="both"/>
        <w:rPr>
          <w:rFonts w:ascii="Times New Roman" w:hAnsi="Times New Roman" w:cs="Times New Roman"/>
        </w:rPr>
      </w:pPr>
      <w:r w:rsidRPr="00EF5E2A">
        <w:rPr>
          <w:rFonts w:ascii="Times New Roman" w:hAnsi="Times New Roman" w:cs="Times New Roman"/>
        </w:rPr>
        <w:t> </w:t>
      </w:r>
    </w:p>
    <w:p w14:paraId="1C7447E3" w14:textId="44D2B814" w:rsidR="00EF5E2A" w:rsidRPr="00EF5E2A" w:rsidRDefault="00EF5E2A" w:rsidP="00EF5E2A">
      <w:pPr>
        <w:jc w:val="both"/>
        <w:rPr>
          <w:rFonts w:ascii="Times New Roman" w:hAnsi="Times New Roman" w:cs="Times New Roman"/>
        </w:rPr>
      </w:pPr>
      <w:r w:rsidRPr="00EF5E2A">
        <w:rPr>
          <w:rFonts w:ascii="Times New Roman" w:hAnsi="Times New Roman" w:cs="Times New Roman"/>
        </w:rPr>
        <w:t xml:space="preserve">The </w:t>
      </w:r>
      <w:r w:rsidR="000745CF">
        <w:rPr>
          <w:rFonts w:ascii="Times New Roman" w:hAnsi="Times New Roman" w:cs="Times New Roman"/>
        </w:rPr>
        <w:t>2021 HCSA Report</w:t>
      </w:r>
      <w:r w:rsidR="000745CF">
        <w:rPr>
          <w:rStyle w:val="EndnoteReference"/>
          <w:rFonts w:ascii="Times New Roman" w:hAnsi="Times New Roman" w:cs="Times New Roman"/>
        </w:rPr>
        <w:endnoteReference w:id="76"/>
      </w:r>
      <w:r w:rsidR="000745CF">
        <w:rPr>
          <w:rFonts w:ascii="Times New Roman" w:hAnsi="Times New Roman" w:cs="Times New Roman"/>
        </w:rPr>
        <w:t xml:space="preserve"> </w:t>
      </w:r>
      <w:r w:rsidRPr="00EF5E2A">
        <w:rPr>
          <w:rFonts w:ascii="Times New Roman" w:hAnsi="Times New Roman" w:cs="Times New Roman"/>
        </w:rPr>
        <w:t>documented 10,840 incidents, the highest number of hate crimes ever recorded – including the highest number of race-based crimes, anti-AAPI, anti-Hispanic, and anti-Trans</w:t>
      </w:r>
      <w:r w:rsidR="005E318B">
        <w:rPr>
          <w:rFonts w:ascii="Times New Roman" w:hAnsi="Times New Roman" w:cs="Times New Roman"/>
        </w:rPr>
        <w:t xml:space="preserve"> crimes</w:t>
      </w:r>
      <w:r w:rsidRPr="00EF5E2A">
        <w:rPr>
          <w:rFonts w:ascii="Times New Roman" w:hAnsi="Times New Roman" w:cs="Times New Roman"/>
        </w:rPr>
        <w:t>. Yet, thousands of agencies</w:t>
      </w:r>
      <w:r w:rsidR="005E318B">
        <w:rPr>
          <w:rFonts w:ascii="Times New Roman" w:hAnsi="Times New Roman" w:cs="Times New Roman"/>
        </w:rPr>
        <w:t>]</w:t>
      </w:r>
      <w:r w:rsidRPr="00EF5E2A">
        <w:rPr>
          <w:rFonts w:ascii="Times New Roman" w:hAnsi="Times New Roman" w:cs="Times New Roman"/>
        </w:rPr>
        <w:t xml:space="preserve"> did not report any hate crime data, and about 80% of </w:t>
      </w:r>
      <w:r w:rsidRPr="00EF5E2A">
        <w:rPr>
          <w:rFonts w:ascii="Times New Roman" w:hAnsi="Times New Roman" w:cs="Times New Roman"/>
        </w:rPr>
        <w:lastRenderedPageBreak/>
        <w:t>the rest affirmatively reported zero hate crimes – including dozens of cities over 100,000 in population. </w:t>
      </w:r>
    </w:p>
    <w:p w14:paraId="33F69F1D" w14:textId="097B3A01" w:rsidR="00EF5E2A" w:rsidRPr="00EF5E2A" w:rsidRDefault="00EF5E2A" w:rsidP="00EF5E2A">
      <w:pPr>
        <w:jc w:val="both"/>
        <w:rPr>
          <w:rFonts w:ascii="Times New Roman" w:hAnsi="Times New Roman" w:cs="Times New Roman"/>
        </w:rPr>
      </w:pPr>
      <w:r w:rsidRPr="00EF5E2A">
        <w:rPr>
          <w:rFonts w:ascii="Times New Roman" w:hAnsi="Times New Roman" w:cs="Times New Roman"/>
        </w:rPr>
        <w:t> </w:t>
      </w:r>
      <w:r w:rsidRPr="00EF5E2A">
        <w:rPr>
          <w:rFonts w:ascii="Times New Roman" w:hAnsi="Times New Roman" w:cs="Times New Roman"/>
        </w:rPr>
        <w:br/>
      </w:r>
      <w:r w:rsidR="00282550" w:rsidRPr="00EF5E2A">
        <w:rPr>
          <w:rFonts w:ascii="Times New Roman" w:hAnsi="Times New Roman" w:cs="Times New Roman"/>
        </w:rPr>
        <w:t>2021 was the first year that the FBI required all agencies to report all crime, including hate crimes, through its National Incident Based Reporting System (NIBRS).</w:t>
      </w:r>
      <w:r w:rsidR="00282550">
        <w:rPr>
          <w:rStyle w:val="EndnoteReference"/>
          <w:rFonts w:ascii="Times New Roman" w:hAnsi="Times New Roman" w:cs="Times New Roman"/>
        </w:rPr>
        <w:endnoteReference w:id="77"/>
      </w:r>
      <w:r w:rsidR="00282550" w:rsidRPr="00EF5E2A">
        <w:rPr>
          <w:rFonts w:ascii="Times New Roman" w:hAnsi="Times New Roman" w:cs="Times New Roman"/>
        </w:rPr>
        <w:t>  Although the FBI set out a five-year timeline and provided technical assistance and funding to make the transition, many jurisdictions were either unable or unwilling to report through the new system</w:t>
      </w:r>
      <w:r w:rsidR="00282550">
        <w:rPr>
          <w:rFonts w:ascii="Times New Roman" w:hAnsi="Times New Roman" w:cs="Times New Roman"/>
        </w:rPr>
        <w:t xml:space="preserve">. </w:t>
      </w:r>
      <w:r w:rsidRPr="00EF5E2A">
        <w:rPr>
          <w:rFonts w:ascii="Times New Roman" w:hAnsi="Times New Roman" w:cs="Times New Roman"/>
        </w:rPr>
        <w:t>SPLC supports t</w:t>
      </w:r>
      <w:r w:rsidR="005E318B">
        <w:rPr>
          <w:rFonts w:ascii="Times New Roman" w:hAnsi="Times New Roman" w:cs="Times New Roman"/>
        </w:rPr>
        <w:t>he</w:t>
      </w:r>
      <w:r w:rsidRPr="00EF5E2A">
        <w:rPr>
          <w:rFonts w:ascii="Times New Roman" w:hAnsi="Times New Roman" w:cs="Times New Roman"/>
        </w:rPr>
        <w:t xml:space="preserve"> transition to NIBRS, which, when up and running, will result in</w:t>
      </w:r>
      <w:r w:rsidR="000F332C">
        <w:rPr>
          <w:rFonts w:ascii="Times New Roman" w:hAnsi="Times New Roman" w:cs="Times New Roman"/>
        </w:rPr>
        <w:t xml:space="preserve"> </w:t>
      </w:r>
      <w:r w:rsidR="00282550">
        <w:rPr>
          <w:rFonts w:ascii="Times New Roman" w:hAnsi="Times New Roman" w:cs="Times New Roman"/>
        </w:rPr>
        <w:t>more detailed and comprehensive data.</w:t>
      </w:r>
      <w:r w:rsidRPr="00EF5E2A">
        <w:rPr>
          <w:rFonts w:ascii="Times New Roman" w:hAnsi="Times New Roman" w:cs="Times New Roman"/>
        </w:rPr>
        <w:t xml:space="preserve"> Better data will drive efforts to prevent and deter bias-motivated criminal activity, help properly allocate resources to address the threat, and build trust in targeted communities that law enforcement authorities are ready and able to effectively address hate violence.   </w:t>
      </w:r>
    </w:p>
    <w:p w14:paraId="586F038A" w14:textId="77777777" w:rsidR="00EF5E2A" w:rsidRDefault="00EF5E2A" w:rsidP="00C82414">
      <w:pPr>
        <w:jc w:val="both"/>
        <w:rPr>
          <w:rFonts w:ascii="Times New Roman" w:hAnsi="Times New Roman" w:cs="Times New Roman"/>
        </w:rPr>
      </w:pPr>
    </w:p>
    <w:p w14:paraId="59BDC473" w14:textId="45901C16" w:rsidR="002F34E4" w:rsidRPr="00C82414" w:rsidRDefault="00C82414" w:rsidP="00C82414">
      <w:pPr>
        <w:jc w:val="both"/>
        <w:rPr>
          <w:rFonts w:ascii="Times New Roman" w:hAnsi="Times New Roman" w:cs="Times New Roman"/>
        </w:rPr>
      </w:pPr>
      <w:r w:rsidRPr="00C82414">
        <w:rPr>
          <w:rFonts w:ascii="Times New Roman" w:hAnsi="Times New Roman" w:cs="Times New Roman"/>
        </w:rPr>
        <w:t>To improve training of officers on investigating and reporting hate crimes, the FBI updated its Hate Crime Data Collection Guidelines and Training Manual in March</w:t>
      </w:r>
      <w:r>
        <w:rPr>
          <w:rFonts w:ascii="Times New Roman" w:hAnsi="Times New Roman" w:cs="Times New Roman"/>
        </w:rPr>
        <w:t xml:space="preserve"> </w:t>
      </w:r>
      <w:r w:rsidRPr="00C82414">
        <w:rPr>
          <w:rFonts w:ascii="Times New Roman" w:hAnsi="Times New Roman" w:cs="Times New Roman"/>
        </w:rPr>
        <w:t>2022.</w:t>
      </w:r>
      <w:r w:rsidR="002F34E4" w:rsidRPr="00C82414">
        <w:rPr>
          <w:rStyle w:val="EndnoteReference"/>
          <w:rFonts w:ascii="Times New Roman" w:hAnsi="Times New Roman" w:cs="Times New Roman"/>
        </w:rPr>
        <w:endnoteReference w:id="78"/>
      </w:r>
      <w:r w:rsidR="002F34E4" w:rsidRPr="00C82414">
        <w:rPr>
          <w:rFonts w:ascii="Times New Roman" w:hAnsi="Times New Roman" w:cs="Times New Roman"/>
        </w:rPr>
        <w:t xml:space="preserve"> SPLC and other national civil rights groups provided significant input for this excellent guide.  </w:t>
      </w:r>
    </w:p>
    <w:p w14:paraId="062CDE9D" w14:textId="39FE740F" w:rsidR="009A5ACC" w:rsidRDefault="009A5ACC" w:rsidP="00C82414">
      <w:pPr>
        <w:autoSpaceDE w:val="0"/>
        <w:autoSpaceDN w:val="0"/>
        <w:adjustRightInd w:val="0"/>
        <w:jc w:val="both"/>
        <w:rPr>
          <w:rFonts w:ascii="Times New Roman" w:eastAsia="Times New Roman" w:hAnsi="Times New Roman" w:cs="Times New Roman"/>
        </w:rPr>
      </w:pPr>
    </w:p>
    <w:p w14:paraId="178987D4" w14:textId="0595AA09" w:rsidR="00B95D8A" w:rsidRDefault="00B95D8A" w:rsidP="00C82414">
      <w:pPr>
        <w:autoSpaceDE w:val="0"/>
        <w:autoSpaceDN w:val="0"/>
        <w:adjustRightInd w:val="0"/>
        <w:jc w:val="both"/>
        <w:rPr>
          <w:rFonts w:ascii="Times New Roman" w:eastAsia="Times New Roman" w:hAnsi="Times New Roman" w:cs="Times New Roman"/>
        </w:rPr>
      </w:pPr>
      <w:r>
        <w:rPr>
          <w:rFonts w:ascii="Times New Roman" w:eastAsia="Times New Roman" w:hAnsi="Times New Roman" w:cs="Times New Roman"/>
          <w:u w:val="single"/>
        </w:rPr>
        <w:t>Suggested Questions for the US</w:t>
      </w:r>
      <w:r>
        <w:rPr>
          <w:rFonts w:ascii="Times New Roman" w:eastAsia="Times New Roman" w:hAnsi="Times New Roman" w:cs="Times New Roman"/>
        </w:rPr>
        <w:t>:</w:t>
      </w:r>
    </w:p>
    <w:p w14:paraId="398DD3F7" w14:textId="77777777" w:rsidR="00B95D8A" w:rsidRDefault="00B95D8A" w:rsidP="00C82414">
      <w:pPr>
        <w:autoSpaceDE w:val="0"/>
        <w:autoSpaceDN w:val="0"/>
        <w:adjustRightInd w:val="0"/>
        <w:jc w:val="both"/>
        <w:rPr>
          <w:rFonts w:ascii="Times New Roman" w:eastAsia="Times New Roman" w:hAnsi="Times New Roman" w:cs="Times New Roman"/>
        </w:rPr>
      </w:pPr>
    </w:p>
    <w:p w14:paraId="324CE7F3" w14:textId="34F3F999" w:rsidR="00B95D8A" w:rsidRDefault="00B95D8A" w:rsidP="00B95D8A">
      <w:pPr>
        <w:pStyle w:val="ListParagraph"/>
        <w:numPr>
          <w:ilvl w:val="0"/>
          <w:numId w:val="27"/>
        </w:numPr>
        <w:autoSpaceDE w:val="0"/>
        <w:autoSpaceDN w:val="0"/>
        <w:adjustRightInd w:val="0"/>
        <w:jc w:val="both"/>
        <w:rPr>
          <w:rFonts w:ascii="Times New Roman" w:eastAsia="Times New Roman" w:hAnsi="Times New Roman" w:cs="Times New Roman"/>
        </w:rPr>
      </w:pPr>
      <w:r>
        <w:rPr>
          <w:rFonts w:ascii="Times New Roman" w:eastAsia="Times New Roman" w:hAnsi="Times New Roman" w:cs="Times New Roman"/>
        </w:rPr>
        <w:t xml:space="preserve">What measures are being taken to ensure that federal law agencies uphold their commitments to avoid the hiring and retention of </w:t>
      </w:r>
      <w:r w:rsidRPr="00B95D8A">
        <w:rPr>
          <w:rFonts w:ascii="Times New Roman" w:eastAsia="Times New Roman" w:hAnsi="Times New Roman" w:cs="Times New Roman"/>
        </w:rPr>
        <w:t>who promote unlawful violence, white supremacy, or other bias against persons based on race, ethnicity, national origin, religion, sex (including sexual orientation and gender identity), or disability</w:t>
      </w:r>
      <w:r>
        <w:rPr>
          <w:rFonts w:ascii="Times New Roman" w:eastAsia="Times New Roman" w:hAnsi="Times New Roman" w:cs="Times New Roman"/>
        </w:rPr>
        <w:t>?</w:t>
      </w:r>
    </w:p>
    <w:p w14:paraId="3EFBBD43" w14:textId="77777777" w:rsidR="00A7747E" w:rsidRDefault="00B95D8A" w:rsidP="00A7747E">
      <w:pPr>
        <w:pStyle w:val="ListParagraph"/>
        <w:numPr>
          <w:ilvl w:val="0"/>
          <w:numId w:val="27"/>
        </w:numPr>
        <w:autoSpaceDE w:val="0"/>
        <w:autoSpaceDN w:val="0"/>
        <w:adjustRightInd w:val="0"/>
        <w:jc w:val="both"/>
        <w:rPr>
          <w:rFonts w:ascii="Times New Roman" w:eastAsia="Times New Roman" w:hAnsi="Times New Roman" w:cs="Times New Roman"/>
        </w:rPr>
      </w:pPr>
      <w:r>
        <w:rPr>
          <w:rFonts w:ascii="Times New Roman" w:eastAsia="Times New Roman" w:hAnsi="Times New Roman" w:cs="Times New Roman"/>
        </w:rPr>
        <w:t>What measures</w:t>
      </w:r>
      <w:r w:rsidR="00A7747E">
        <w:rPr>
          <w:rFonts w:ascii="Times New Roman" w:eastAsia="Times New Roman" w:hAnsi="Times New Roman" w:cs="Times New Roman"/>
        </w:rPr>
        <w:t>, including the granting or withholding of federal funds,</w:t>
      </w:r>
      <w:r>
        <w:rPr>
          <w:rFonts w:ascii="Times New Roman" w:eastAsia="Times New Roman" w:hAnsi="Times New Roman" w:cs="Times New Roman"/>
        </w:rPr>
        <w:t xml:space="preserve"> are being taken to require or incentivize state and local law enforcement agencies </w:t>
      </w:r>
      <w:r w:rsidR="00A7747E">
        <w:rPr>
          <w:rFonts w:ascii="Times New Roman" w:eastAsia="Times New Roman" w:hAnsi="Times New Roman" w:cs="Times New Roman"/>
        </w:rPr>
        <w:t xml:space="preserve">to also </w:t>
      </w:r>
      <w:r w:rsidR="00A7747E">
        <w:rPr>
          <w:rFonts w:ascii="Times New Roman" w:eastAsia="Times New Roman" w:hAnsi="Times New Roman" w:cs="Times New Roman"/>
        </w:rPr>
        <w:t xml:space="preserve">avoid the hiring and retention of </w:t>
      </w:r>
      <w:r w:rsidR="00A7747E" w:rsidRPr="00B95D8A">
        <w:rPr>
          <w:rFonts w:ascii="Times New Roman" w:eastAsia="Times New Roman" w:hAnsi="Times New Roman" w:cs="Times New Roman"/>
        </w:rPr>
        <w:t>who promote unlawful violence, white supremacy, or other bias against persons based on race, ethnicity, national origin, religion, sex (including sexual orientation and gender identity), or disability</w:t>
      </w:r>
      <w:r w:rsidR="00A7747E">
        <w:rPr>
          <w:rFonts w:ascii="Times New Roman" w:eastAsia="Times New Roman" w:hAnsi="Times New Roman" w:cs="Times New Roman"/>
        </w:rPr>
        <w:t>?</w:t>
      </w:r>
    </w:p>
    <w:p w14:paraId="3DA58874" w14:textId="3CF487D7" w:rsidR="00B95D8A" w:rsidRDefault="00A7747E" w:rsidP="00B95D8A">
      <w:pPr>
        <w:pStyle w:val="ListParagraph"/>
        <w:numPr>
          <w:ilvl w:val="0"/>
          <w:numId w:val="27"/>
        </w:numPr>
        <w:autoSpaceDE w:val="0"/>
        <w:autoSpaceDN w:val="0"/>
        <w:adjustRightInd w:val="0"/>
        <w:jc w:val="both"/>
        <w:rPr>
          <w:rFonts w:ascii="Times New Roman" w:eastAsia="Times New Roman" w:hAnsi="Times New Roman" w:cs="Times New Roman"/>
        </w:rPr>
      </w:pPr>
      <w:r>
        <w:rPr>
          <w:rFonts w:ascii="Times New Roman" w:eastAsia="Times New Roman" w:hAnsi="Times New Roman" w:cs="Times New Roman"/>
        </w:rPr>
        <w:t>How is the US government working with civil society to identify and implement best practices to prevent and address hate violence and the indoctrination of persons by extremist groups?</w:t>
      </w:r>
    </w:p>
    <w:p w14:paraId="48747071" w14:textId="28481B8C" w:rsidR="00A7747E" w:rsidRDefault="00A7747E" w:rsidP="00B95D8A">
      <w:pPr>
        <w:pStyle w:val="ListParagraph"/>
        <w:numPr>
          <w:ilvl w:val="0"/>
          <w:numId w:val="27"/>
        </w:numPr>
        <w:autoSpaceDE w:val="0"/>
        <w:autoSpaceDN w:val="0"/>
        <w:adjustRightInd w:val="0"/>
        <w:jc w:val="both"/>
        <w:rPr>
          <w:rFonts w:ascii="Times New Roman" w:eastAsia="Times New Roman" w:hAnsi="Times New Roman" w:cs="Times New Roman"/>
        </w:rPr>
      </w:pPr>
      <w:r>
        <w:rPr>
          <w:rFonts w:ascii="Times New Roman" w:eastAsia="Times New Roman" w:hAnsi="Times New Roman" w:cs="Times New Roman"/>
        </w:rPr>
        <w:t>What steps are being taken to ensure complete and accurate hate crimes reporting by state and local law enforcement agencies?</w:t>
      </w:r>
    </w:p>
    <w:p w14:paraId="7D929A67" w14:textId="4F2F7143" w:rsidR="00A7747E" w:rsidRPr="00B95D8A" w:rsidRDefault="00A7747E" w:rsidP="00B95D8A">
      <w:pPr>
        <w:pStyle w:val="ListParagraph"/>
        <w:numPr>
          <w:ilvl w:val="0"/>
          <w:numId w:val="27"/>
        </w:numPr>
        <w:autoSpaceDE w:val="0"/>
        <w:autoSpaceDN w:val="0"/>
        <w:adjustRightInd w:val="0"/>
        <w:jc w:val="both"/>
        <w:rPr>
          <w:rFonts w:ascii="Times New Roman" w:eastAsia="Times New Roman" w:hAnsi="Times New Roman" w:cs="Times New Roman"/>
        </w:rPr>
      </w:pPr>
      <w:r>
        <w:rPr>
          <w:rFonts w:ascii="Times New Roman" w:eastAsia="Times New Roman" w:hAnsi="Times New Roman" w:cs="Times New Roman"/>
        </w:rPr>
        <w:t>What measures are being taken or considered to reduce the online dissemination of violent hate speech and incitement to violence?</w:t>
      </w:r>
    </w:p>
    <w:p w14:paraId="52D11285" w14:textId="77777777" w:rsidR="00B95D8A" w:rsidRDefault="00B95D8A" w:rsidP="00C82414">
      <w:pPr>
        <w:autoSpaceDE w:val="0"/>
        <w:autoSpaceDN w:val="0"/>
        <w:adjustRightInd w:val="0"/>
        <w:jc w:val="both"/>
        <w:rPr>
          <w:rFonts w:ascii="Times New Roman" w:eastAsia="Times New Roman" w:hAnsi="Times New Roman" w:cs="Times New Roman"/>
          <w:u w:val="single"/>
        </w:rPr>
      </w:pPr>
    </w:p>
    <w:p w14:paraId="4F30A217" w14:textId="122C915B" w:rsidR="00C82414" w:rsidRDefault="00C82414" w:rsidP="00C82414">
      <w:pPr>
        <w:autoSpaceDE w:val="0"/>
        <w:autoSpaceDN w:val="0"/>
        <w:adjustRightInd w:val="0"/>
        <w:jc w:val="both"/>
        <w:rPr>
          <w:rFonts w:ascii="Times New Roman" w:eastAsia="Times New Roman" w:hAnsi="Times New Roman" w:cs="Times New Roman"/>
        </w:rPr>
      </w:pPr>
      <w:r w:rsidRPr="00427E1F">
        <w:rPr>
          <w:rFonts w:ascii="Times New Roman" w:eastAsia="Times New Roman" w:hAnsi="Times New Roman" w:cs="Times New Roman"/>
          <w:u w:val="single"/>
        </w:rPr>
        <w:t>Suggested Recommendations</w:t>
      </w:r>
      <w:r>
        <w:rPr>
          <w:rFonts w:ascii="Times New Roman" w:eastAsia="Times New Roman" w:hAnsi="Times New Roman" w:cs="Times New Roman"/>
        </w:rPr>
        <w:t xml:space="preserve">: </w:t>
      </w:r>
    </w:p>
    <w:p w14:paraId="31AD24C2" w14:textId="77777777" w:rsidR="00942F83" w:rsidRPr="00427E1F" w:rsidRDefault="00942F83" w:rsidP="00C82414">
      <w:pPr>
        <w:autoSpaceDE w:val="0"/>
        <w:autoSpaceDN w:val="0"/>
        <w:adjustRightInd w:val="0"/>
        <w:jc w:val="both"/>
        <w:rPr>
          <w:rFonts w:ascii="Times New Roman" w:eastAsia="Times New Roman" w:hAnsi="Times New Roman" w:cs="Times New Roman"/>
        </w:rPr>
      </w:pPr>
    </w:p>
    <w:p w14:paraId="1173E94C" w14:textId="28811C3E" w:rsidR="00B878DA" w:rsidRPr="00B878DA" w:rsidRDefault="00B878DA" w:rsidP="00B878DA">
      <w:pPr>
        <w:pStyle w:val="ListParagraph"/>
        <w:numPr>
          <w:ilvl w:val="0"/>
          <w:numId w:val="17"/>
        </w:numPr>
        <w:rPr>
          <w:rFonts w:ascii="Times New Roman" w:eastAsia="Arial" w:hAnsi="Times New Roman" w:cs="Times New Roman"/>
          <w:u w:val="single"/>
        </w:rPr>
      </w:pPr>
      <w:r w:rsidRPr="008E6E3C">
        <w:rPr>
          <w:rStyle w:val="normaltextrun"/>
          <w:rFonts w:ascii="Times New Roman" w:eastAsia="Arial" w:hAnsi="Times New Roman" w:cs="Times New Roman"/>
          <w:u w:val="single"/>
        </w:rPr>
        <w:t>Speak out against hate and extremism.</w:t>
      </w:r>
      <w:r w:rsidRPr="008E6E3C">
        <w:rPr>
          <w:rStyle w:val="eop"/>
          <w:rFonts w:ascii="Times New Roman" w:eastAsia="Arial" w:hAnsi="Times New Roman" w:cs="Times New Roman"/>
          <w:u w:val="single"/>
        </w:rPr>
        <w:t xml:space="preserve">  </w:t>
      </w:r>
      <w:r w:rsidRPr="008E6E3C">
        <w:rPr>
          <w:rStyle w:val="normaltextrun"/>
          <w:rFonts w:ascii="Times New Roman" w:eastAsia="Arial" w:hAnsi="Times New Roman" w:cs="Times New Roman"/>
        </w:rPr>
        <w:t>It is impossible to overstate the importance of elected officials, business leaders, and community officials using their public platforms to condemn hate crimes and threats, vandalism, violence against houses of worship and other minority community institutions.</w:t>
      </w:r>
    </w:p>
    <w:p w14:paraId="7871CFB0" w14:textId="2A1393C3" w:rsidR="0042081B" w:rsidRDefault="0042081B" w:rsidP="00C82414">
      <w:pPr>
        <w:pStyle w:val="ListParagraph"/>
        <w:numPr>
          <w:ilvl w:val="0"/>
          <w:numId w:val="17"/>
        </w:numPr>
        <w:autoSpaceDE w:val="0"/>
        <w:autoSpaceDN w:val="0"/>
        <w:adjustRightInd w:val="0"/>
        <w:jc w:val="both"/>
        <w:rPr>
          <w:rFonts w:ascii="Times New Roman" w:hAnsi="Times New Roman" w:cs="Times New Roman"/>
        </w:rPr>
      </w:pPr>
      <w:r>
        <w:rPr>
          <w:rFonts w:ascii="Times New Roman" w:hAnsi="Times New Roman" w:cs="Times New Roman"/>
        </w:rPr>
        <w:t xml:space="preserve">Enforce hate crime laws, </w:t>
      </w:r>
      <w:r w:rsidRPr="0042081B">
        <w:rPr>
          <w:rFonts w:ascii="Times New Roman" w:hAnsi="Times New Roman" w:cs="Times New Roman"/>
        </w:rPr>
        <w:t>including the</w:t>
      </w:r>
      <w:r w:rsidR="00282550">
        <w:rPr>
          <w:rFonts w:ascii="Times New Roman" w:hAnsi="Times New Roman" w:cs="Times New Roman"/>
        </w:rPr>
        <w:t xml:space="preserve"> Matthew Shepard and James Byrd, Jr. Hate Crime Prevention Act.</w:t>
      </w:r>
      <w:r>
        <w:rPr>
          <w:rStyle w:val="EndnoteReference"/>
          <w:rFonts w:ascii="Times New Roman" w:hAnsi="Times New Roman" w:cs="Times New Roman"/>
        </w:rPr>
        <w:endnoteReference w:id="79"/>
      </w:r>
      <w:r w:rsidRPr="0042081B">
        <w:rPr>
          <w:rFonts w:ascii="Times New Roman" w:hAnsi="Times New Roman" w:cs="Times New Roman"/>
        </w:rPr>
        <w:t xml:space="preserve"> The Justice Department should continue to work with stakeholders to identify best community-based practices to address hate violence and implement the</w:t>
      </w:r>
      <w:r w:rsidR="00282550">
        <w:rPr>
          <w:rFonts w:ascii="Times New Roman" w:hAnsi="Times New Roman" w:cs="Times New Roman"/>
        </w:rPr>
        <w:t xml:space="preserve"> COVID-19 Hate Crime Act,</w:t>
      </w:r>
      <w:r w:rsidR="000F332C">
        <w:rPr>
          <w:rFonts w:ascii="Times New Roman" w:hAnsi="Times New Roman" w:cs="Times New Roman"/>
        </w:rPr>
        <w:t xml:space="preserve"> </w:t>
      </w:r>
      <w:r w:rsidR="00282550">
        <w:rPr>
          <w:rStyle w:val="EndnoteReference"/>
          <w:rFonts w:ascii="Times New Roman" w:hAnsi="Times New Roman" w:cs="Times New Roman"/>
        </w:rPr>
        <w:endnoteReference w:id="80"/>
      </w:r>
      <w:r w:rsidRPr="0042081B">
        <w:rPr>
          <w:rFonts w:ascii="Times New Roman" w:hAnsi="Times New Roman" w:cs="Times New Roman"/>
        </w:rPr>
        <w:t xml:space="preserve"> which authorizes incentive grants to spark improved local and state hate crime training, prevention, best practices, and data collection initiatives.   </w:t>
      </w:r>
    </w:p>
    <w:p w14:paraId="6273416A" w14:textId="77EF790C" w:rsidR="00B878DA" w:rsidRPr="00B878DA" w:rsidRDefault="00B878DA" w:rsidP="00B878DA">
      <w:pPr>
        <w:pStyle w:val="ListParagraph"/>
        <w:numPr>
          <w:ilvl w:val="0"/>
          <w:numId w:val="17"/>
        </w:numPr>
        <w:autoSpaceDE w:val="0"/>
        <w:autoSpaceDN w:val="0"/>
        <w:adjustRightInd w:val="0"/>
        <w:jc w:val="both"/>
        <w:rPr>
          <w:rFonts w:ascii="Times New Roman" w:hAnsi="Times New Roman" w:cs="Times New Roman"/>
        </w:rPr>
      </w:pPr>
      <w:r w:rsidRPr="00B878DA">
        <w:rPr>
          <w:rStyle w:val="normaltextrun"/>
          <w:rFonts w:ascii="Times New Roman" w:eastAsia="Arial" w:hAnsi="Times New Roman" w:cs="Times New Roman"/>
        </w:rPr>
        <w:lastRenderedPageBreak/>
        <w:t xml:space="preserve">Mandate hate crime reporting to the FBI. </w:t>
      </w:r>
      <w:r w:rsidRPr="00B878DA">
        <w:rPr>
          <w:rFonts w:ascii="Times New Roman" w:eastAsia="Arial" w:hAnsi="Times New Roman" w:cs="Times New Roman"/>
        </w:rPr>
        <w:t xml:space="preserve">Until legislation requiring reporting can be enacted, federal funds to police agencies should be conditioned on credible HCSA reporting or meaningful community hate crime prevention, outreach, and awareness initiatives. </w:t>
      </w:r>
    </w:p>
    <w:p w14:paraId="2808D2D9" w14:textId="482EBF27" w:rsidR="00B878DA" w:rsidRDefault="00B878DA" w:rsidP="00B878DA">
      <w:pPr>
        <w:pStyle w:val="ListParagraph"/>
        <w:numPr>
          <w:ilvl w:val="0"/>
          <w:numId w:val="17"/>
        </w:numPr>
        <w:autoSpaceDE w:val="0"/>
        <w:autoSpaceDN w:val="0"/>
        <w:adjustRightInd w:val="0"/>
        <w:jc w:val="both"/>
        <w:rPr>
          <w:rFonts w:ascii="Times New Roman" w:hAnsi="Times New Roman" w:cs="Times New Roman"/>
        </w:rPr>
      </w:pPr>
      <w:r w:rsidRPr="008E6E3C">
        <w:rPr>
          <w:rStyle w:val="normaltextrun"/>
          <w:rFonts w:ascii="Times New Roman" w:eastAsia="Arial" w:hAnsi="Times New Roman" w:cs="Times New Roman"/>
        </w:rPr>
        <w:t xml:space="preserve">Federal agencies, including the Department of Justice, the Department of Education, and the Department of Health and Human Services, should establish and fund programs to address root causes of hate and extremism, to inoculate and build community resiliency against hate, and to empower adults to help steer young people towards civic engagement and away from violent extremism. </w:t>
      </w:r>
      <w:r w:rsidR="00C82414" w:rsidRPr="00B878DA">
        <w:rPr>
          <w:rFonts w:ascii="Times New Roman" w:hAnsi="Times New Roman" w:cs="Times New Roman"/>
        </w:rPr>
        <w:t xml:space="preserve"> </w:t>
      </w:r>
    </w:p>
    <w:p w14:paraId="5D73DC58" w14:textId="65DB4592" w:rsidR="00C82414" w:rsidRPr="00B878DA" w:rsidRDefault="00C82414" w:rsidP="00B878DA">
      <w:pPr>
        <w:pStyle w:val="ListParagraph"/>
        <w:numPr>
          <w:ilvl w:val="0"/>
          <w:numId w:val="17"/>
        </w:numPr>
        <w:autoSpaceDE w:val="0"/>
        <w:autoSpaceDN w:val="0"/>
        <w:adjustRightInd w:val="0"/>
        <w:jc w:val="both"/>
        <w:rPr>
          <w:rFonts w:ascii="Times New Roman" w:hAnsi="Times New Roman" w:cs="Times New Roman"/>
        </w:rPr>
      </w:pPr>
      <w:r w:rsidRPr="00B878DA">
        <w:rPr>
          <w:rFonts w:ascii="Times New Roman" w:hAnsi="Times New Roman" w:cs="Times New Roman"/>
        </w:rPr>
        <w:t>A</w:t>
      </w:r>
      <w:r w:rsidRPr="00B878DA">
        <w:rPr>
          <w:rFonts w:ascii="Times New Roman" w:hAnsi="Times New Roman" w:cs="Times New Roman"/>
          <w:shd w:val="clear" w:color="auto" w:fill="FFFFFF"/>
        </w:rPr>
        <w:t>ddress extremism in military and law enforcement agencies at every stage:</w:t>
      </w:r>
      <w:r w:rsidR="009E1647" w:rsidRPr="00B878DA">
        <w:rPr>
          <w:rFonts w:ascii="Times New Roman" w:hAnsi="Times New Roman" w:cs="Times New Roman"/>
          <w:shd w:val="clear" w:color="auto" w:fill="FFFFFF"/>
        </w:rPr>
        <w:t xml:space="preserve"> </w:t>
      </w:r>
      <w:r w:rsidRPr="00B878DA">
        <w:rPr>
          <w:rFonts w:ascii="Times New Roman" w:hAnsi="Times New Roman" w:cs="Times New Roman"/>
          <w:shd w:val="clear" w:color="auto" w:fill="FFFFFF"/>
        </w:rPr>
        <w:t>recruitment, expanding and clarifying prohibitions against advocating for, or involvement in, supremacist or extremist activity for</w:t>
      </w:r>
      <w:r w:rsidR="009E1647" w:rsidRPr="00B878DA">
        <w:rPr>
          <w:rFonts w:ascii="Times New Roman" w:hAnsi="Times New Roman" w:cs="Times New Roman"/>
          <w:shd w:val="clear" w:color="auto" w:fill="FFFFFF"/>
        </w:rPr>
        <w:t xml:space="preserve"> </w:t>
      </w:r>
      <w:r w:rsidRPr="00B878DA">
        <w:rPr>
          <w:rFonts w:ascii="Times New Roman" w:hAnsi="Times New Roman" w:cs="Times New Roman"/>
          <w:shd w:val="clear" w:color="auto" w:fill="FFFFFF"/>
        </w:rPr>
        <w:t>active-duty personnel, and more extensive efforts to help veterans transition into civilian life, including counseling</w:t>
      </w:r>
      <w:r w:rsidR="009E1647" w:rsidRPr="00B878DA">
        <w:rPr>
          <w:rFonts w:ascii="Times New Roman" w:hAnsi="Times New Roman" w:cs="Times New Roman"/>
          <w:shd w:val="clear" w:color="auto" w:fill="FFFFFF"/>
        </w:rPr>
        <w:t xml:space="preserve">, </w:t>
      </w:r>
      <w:r w:rsidRPr="00B878DA">
        <w:rPr>
          <w:rFonts w:ascii="Times New Roman" w:hAnsi="Times New Roman" w:cs="Times New Roman"/>
          <w:shd w:val="clear" w:color="auto" w:fill="FFFFFF"/>
        </w:rPr>
        <w:t xml:space="preserve">mental </w:t>
      </w:r>
      <w:proofErr w:type="gramStart"/>
      <w:r w:rsidRPr="00B878DA">
        <w:rPr>
          <w:rFonts w:ascii="Times New Roman" w:hAnsi="Times New Roman" w:cs="Times New Roman"/>
          <w:shd w:val="clear" w:color="auto" w:fill="FFFFFF"/>
        </w:rPr>
        <w:t>health</w:t>
      </w:r>
      <w:proofErr w:type="gramEnd"/>
      <w:r w:rsidRPr="00B878DA">
        <w:rPr>
          <w:rFonts w:ascii="Times New Roman" w:hAnsi="Times New Roman" w:cs="Times New Roman"/>
          <w:shd w:val="clear" w:color="auto" w:fill="FFFFFF"/>
        </w:rPr>
        <w:t xml:space="preserve"> and social welfare services</w:t>
      </w:r>
      <w:r w:rsidRPr="00B878DA">
        <w:rPr>
          <w:rFonts w:ascii="Times New Roman" w:hAnsi="Times New Roman" w:cs="Times New Roman"/>
        </w:rPr>
        <w:t>.</w:t>
      </w:r>
    </w:p>
    <w:p w14:paraId="05539B58" w14:textId="58218F1C" w:rsidR="009A5ACC" w:rsidRPr="00061670" w:rsidRDefault="00061670" w:rsidP="00061670">
      <w:pPr>
        <w:pStyle w:val="ListParagraph"/>
        <w:numPr>
          <w:ilvl w:val="0"/>
          <w:numId w:val="17"/>
        </w:numPr>
        <w:autoSpaceDE w:val="0"/>
        <w:autoSpaceDN w:val="0"/>
        <w:adjustRightInd w:val="0"/>
        <w:jc w:val="both"/>
        <w:rPr>
          <w:rFonts w:ascii="Times New Roman" w:hAnsi="Times New Roman" w:cs="Times New Roman"/>
        </w:rPr>
      </w:pPr>
      <w:r>
        <w:rPr>
          <w:rFonts w:ascii="Times New Roman" w:hAnsi="Times New Roman" w:cs="Times New Roman"/>
        </w:rPr>
        <w:t>I</w:t>
      </w:r>
      <w:r w:rsidR="00C82414">
        <w:rPr>
          <w:rFonts w:ascii="Times New Roman" w:hAnsi="Times New Roman" w:cs="Times New Roman"/>
        </w:rPr>
        <w:t>ncentivize tech</w:t>
      </w:r>
      <w:r w:rsidR="00C82414" w:rsidRPr="00C82414">
        <w:rPr>
          <w:rFonts w:ascii="Times New Roman" w:hAnsi="Times New Roman" w:cs="Times New Roman"/>
        </w:rPr>
        <w:t xml:space="preserve"> companies</w:t>
      </w:r>
      <w:r w:rsidR="00C82414">
        <w:rPr>
          <w:rFonts w:ascii="Times New Roman" w:hAnsi="Times New Roman" w:cs="Times New Roman"/>
        </w:rPr>
        <w:t xml:space="preserve"> to </w:t>
      </w:r>
      <w:r w:rsidR="00C82414" w:rsidRPr="00C82414">
        <w:rPr>
          <w:rFonts w:ascii="Times New Roman" w:eastAsia="Times New Roman" w:hAnsi="Times New Roman" w:cs="Times New Roman"/>
        </w:rPr>
        <w:t>creat</w:t>
      </w:r>
      <w:r w:rsidR="00C82414">
        <w:rPr>
          <w:rFonts w:ascii="Times New Roman" w:eastAsia="Times New Roman" w:hAnsi="Times New Roman" w:cs="Times New Roman"/>
        </w:rPr>
        <w:t xml:space="preserve">e </w:t>
      </w:r>
      <w:r w:rsidR="00C82414" w:rsidRPr="00C82414">
        <w:rPr>
          <w:rFonts w:ascii="Times New Roman" w:eastAsia="Times New Roman" w:hAnsi="Times New Roman" w:cs="Times New Roman"/>
        </w:rPr>
        <w:t xml:space="preserve">and enforce policies and terms of service to ensure that social media networks, payment service providers, and other internet-based services do not provide platforms where hateful activities and extremism can grow. </w:t>
      </w:r>
      <w:r w:rsidR="00C82414">
        <w:rPr>
          <w:rFonts w:ascii="Times New Roman" w:hAnsi="Times New Roman" w:cs="Times New Roman"/>
        </w:rPr>
        <w:t>C</w:t>
      </w:r>
      <w:r w:rsidR="00C82414" w:rsidRPr="00C82414">
        <w:rPr>
          <w:rFonts w:ascii="Times New Roman" w:hAnsi="Times New Roman" w:cs="Times New Roman"/>
        </w:rPr>
        <w:t xml:space="preserve">onsistent with the First Amendment and privacy considerations, implement rules and regulations to ensure that tech companies comply with civil rights laws prohibiting discrimination. </w:t>
      </w:r>
    </w:p>
    <w:p w14:paraId="72C4CD20" w14:textId="1A740093" w:rsidR="00E67BC0" w:rsidRPr="00857CCA" w:rsidRDefault="00371BE4" w:rsidP="00857CCA">
      <w:pPr>
        <w:rPr>
          <w:rFonts w:ascii="Times New Roman" w:hAnsi="Times New Roman" w:cs="Times New Roman"/>
        </w:rPr>
      </w:pPr>
      <w:r w:rsidRPr="00857CCA">
        <w:rPr>
          <w:rFonts w:ascii="Times New Roman" w:hAnsi="Times New Roman" w:cs="Times New Roman"/>
        </w:rPr>
        <w:t xml:space="preserve"> </w:t>
      </w:r>
    </w:p>
    <w:sectPr w:rsidR="00E67BC0" w:rsidRPr="00857CCA" w:rsidSect="00061670">
      <w:footerReference w:type="even" r:id="rId13"/>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7D609" w14:textId="77777777" w:rsidR="00FA6E5E" w:rsidRDefault="00FA6E5E" w:rsidP="004F5591">
      <w:r>
        <w:separator/>
      </w:r>
    </w:p>
  </w:endnote>
  <w:endnote w:type="continuationSeparator" w:id="0">
    <w:p w14:paraId="6732ADDE" w14:textId="77777777" w:rsidR="00FA6E5E" w:rsidRDefault="00FA6E5E" w:rsidP="004F5591">
      <w:r>
        <w:continuationSeparator/>
      </w:r>
    </w:p>
  </w:endnote>
  <w:endnote w:type="continuationNotice" w:id="1">
    <w:p w14:paraId="59D105CF" w14:textId="77777777" w:rsidR="00FA6E5E" w:rsidRDefault="00FA6E5E"/>
  </w:endnote>
  <w:endnote w:id="2">
    <w:p w14:paraId="7FC9EA52" w14:textId="7D5376B5" w:rsidR="000366C9" w:rsidRPr="00E514F2" w:rsidRDefault="000366C9" w:rsidP="00BA5CDA">
      <w:pPr>
        <w:pStyle w:val="EndnoteText"/>
        <w:jc w:val="both"/>
        <w:rPr>
          <w:rFonts w:ascii="Times New Roman" w:hAnsi="Times New Roman" w:cs="Times New Roman"/>
        </w:rPr>
      </w:pPr>
      <w:r w:rsidRPr="00E514F2">
        <w:rPr>
          <w:rStyle w:val="EndnoteReference"/>
          <w:rFonts w:ascii="Times New Roman" w:hAnsi="Times New Roman" w:cs="Times New Roman"/>
        </w:rPr>
        <w:endnoteRef/>
      </w:r>
      <w:r w:rsidRPr="00E514F2">
        <w:rPr>
          <w:rFonts w:ascii="Times New Roman" w:hAnsi="Times New Roman" w:cs="Times New Roman"/>
        </w:rPr>
        <w:t xml:space="preserve"> </w:t>
      </w:r>
      <w:r>
        <w:rPr>
          <w:rFonts w:ascii="Times New Roman" w:hAnsi="Times New Roman" w:cs="Times New Roman"/>
        </w:rPr>
        <w:t>CCPR/C/USA/CO/4 (23 April 2014) at para. 4(b)-(d).</w:t>
      </w:r>
    </w:p>
  </w:endnote>
  <w:endnote w:id="3">
    <w:p w14:paraId="321D8374" w14:textId="68A3ECC5" w:rsidR="000366C9" w:rsidRPr="00F3721C" w:rsidRDefault="000366C9" w:rsidP="00BA5CDA">
      <w:pPr>
        <w:pStyle w:val="EndnoteText"/>
        <w:jc w:val="both"/>
        <w:rPr>
          <w:rFonts w:ascii="Times New Roman" w:hAnsi="Times New Roman" w:cs="Times New Roman"/>
        </w:rPr>
      </w:pPr>
      <w:r w:rsidRPr="00F3721C">
        <w:rPr>
          <w:rStyle w:val="EndnoteReference"/>
          <w:rFonts w:ascii="Times New Roman" w:hAnsi="Times New Roman" w:cs="Times New Roman"/>
        </w:rPr>
        <w:endnoteRef/>
      </w:r>
      <w:r w:rsidRPr="00F3721C">
        <w:rPr>
          <w:rFonts w:ascii="Times New Roman" w:hAnsi="Times New Roman" w:cs="Times New Roman"/>
        </w:rPr>
        <w:t xml:space="preserve"> </w:t>
      </w:r>
      <w:r>
        <w:rPr>
          <w:rFonts w:ascii="Times New Roman" w:hAnsi="Times New Roman" w:cs="Times New Roman"/>
        </w:rPr>
        <w:t>LOIPR at paras 2-3.</w:t>
      </w:r>
    </w:p>
  </w:endnote>
  <w:endnote w:id="4">
    <w:p w14:paraId="6B8A1F11" w14:textId="7E082BB2" w:rsidR="00604511" w:rsidRPr="00313061" w:rsidRDefault="00604511" w:rsidP="00BA5CDA">
      <w:pPr>
        <w:pStyle w:val="EndnoteText"/>
        <w:jc w:val="both"/>
        <w:rPr>
          <w:rFonts w:ascii="Times New Roman" w:hAnsi="Times New Roman" w:cs="Times New Roman"/>
        </w:rPr>
      </w:pPr>
      <w:r w:rsidRPr="00313061">
        <w:rPr>
          <w:rStyle w:val="EndnoteReference"/>
          <w:rFonts w:ascii="Times New Roman" w:hAnsi="Times New Roman" w:cs="Times New Roman"/>
        </w:rPr>
        <w:endnoteRef/>
      </w:r>
      <w:r w:rsidRPr="00313061">
        <w:rPr>
          <w:rFonts w:ascii="Times New Roman" w:hAnsi="Times New Roman" w:cs="Times New Roman"/>
        </w:rPr>
        <w:t xml:space="preserve"> Combined tenth to twelfth reports submitted by the United States of America under article 9 of the </w:t>
      </w:r>
      <w:r>
        <w:rPr>
          <w:rFonts w:ascii="Times New Roman" w:hAnsi="Times New Roman" w:cs="Times New Roman"/>
        </w:rPr>
        <w:t>Covenant</w:t>
      </w:r>
      <w:r w:rsidRPr="00313061">
        <w:rPr>
          <w:rFonts w:ascii="Times New Roman" w:hAnsi="Times New Roman" w:cs="Times New Roman"/>
        </w:rPr>
        <w:t>, due in 2017, CERD/C/USA/10-12</w:t>
      </w:r>
      <w:r w:rsidR="00A007B0">
        <w:rPr>
          <w:rFonts w:ascii="Times New Roman" w:hAnsi="Times New Roman" w:cs="Times New Roman"/>
        </w:rPr>
        <w:t xml:space="preserve"> (“State Party Report”)</w:t>
      </w:r>
      <w:r w:rsidRPr="00313061">
        <w:rPr>
          <w:rFonts w:ascii="Times New Roman" w:hAnsi="Times New Roman" w:cs="Times New Roman"/>
        </w:rPr>
        <w:t>, at para. 12.</w:t>
      </w:r>
    </w:p>
  </w:endnote>
  <w:endnote w:id="5">
    <w:p w14:paraId="735F1736" w14:textId="77777777" w:rsidR="00604511" w:rsidRPr="00313061" w:rsidRDefault="00604511" w:rsidP="00BA5CDA">
      <w:pPr>
        <w:pStyle w:val="EndnoteText"/>
        <w:jc w:val="both"/>
        <w:rPr>
          <w:rFonts w:ascii="Times New Roman" w:hAnsi="Times New Roman" w:cs="Times New Roman"/>
        </w:rPr>
      </w:pPr>
      <w:r w:rsidRPr="00313061">
        <w:rPr>
          <w:rStyle w:val="EndnoteReference"/>
          <w:rFonts w:ascii="Times New Roman" w:hAnsi="Times New Roman" w:cs="Times New Roman"/>
        </w:rPr>
        <w:endnoteRef/>
      </w:r>
      <w:r w:rsidRPr="00313061">
        <w:rPr>
          <w:rFonts w:ascii="Times New Roman" w:hAnsi="Times New Roman" w:cs="Times New Roman"/>
        </w:rPr>
        <w:t xml:space="preserve"> </w:t>
      </w:r>
      <w:hyperlink r:id="rId1" w:history="1">
        <w:r w:rsidRPr="00313061">
          <w:rPr>
            <w:rStyle w:val="Hyperlink"/>
            <w:rFonts w:ascii="Times New Roman" w:hAnsi="Times New Roman" w:cs="Times New Roman"/>
            <w:i/>
            <w:iCs/>
          </w:rPr>
          <w:t>2021 Country Reports on Human Rights Practices, US Department of State</w:t>
        </w:r>
      </w:hyperlink>
      <w:r w:rsidRPr="00313061">
        <w:rPr>
          <w:rFonts w:ascii="Times New Roman" w:hAnsi="Times New Roman" w:cs="Times New Roman"/>
        </w:rPr>
        <w:t xml:space="preserve">, 12 April 2022. </w:t>
      </w:r>
    </w:p>
  </w:endnote>
  <w:endnote w:id="6">
    <w:p w14:paraId="4203FBF9" w14:textId="536ACD80" w:rsidR="00604511" w:rsidRPr="006B42C6" w:rsidRDefault="00604511" w:rsidP="00BA5CDA">
      <w:pPr>
        <w:pStyle w:val="EndnoteText"/>
        <w:jc w:val="both"/>
        <w:rPr>
          <w:rFonts w:ascii="Times New Roman" w:hAnsi="Times New Roman" w:cs="Times New Roman"/>
        </w:rPr>
      </w:pPr>
      <w:r w:rsidRPr="004A0995">
        <w:rPr>
          <w:rStyle w:val="EndnoteReference"/>
          <w:rFonts w:ascii="Times New Roman" w:hAnsi="Times New Roman" w:cs="Times New Roman"/>
        </w:rPr>
        <w:endnoteRef/>
      </w:r>
      <w:r w:rsidRPr="004A0995">
        <w:rPr>
          <w:rFonts w:ascii="Times New Roman" w:hAnsi="Times New Roman" w:cs="Times New Roman"/>
        </w:rPr>
        <w:t xml:space="preserve"> </w:t>
      </w:r>
      <w:r w:rsidR="004A0995">
        <w:rPr>
          <w:rFonts w:ascii="Times New Roman" w:hAnsi="Times New Roman" w:cs="Times New Roman"/>
        </w:rPr>
        <w:t xml:space="preserve">CERD/C/USA/CO/10-12, at para. 11. </w:t>
      </w:r>
    </w:p>
  </w:endnote>
  <w:endnote w:id="7">
    <w:p w14:paraId="721253B2" w14:textId="649880B6" w:rsidR="00604511" w:rsidRPr="009F41A2" w:rsidRDefault="00604511" w:rsidP="00BA5CDA">
      <w:pPr>
        <w:pStyle w:val="EndnoteText"/>
        <w:jc w:val="both"/>
        <w:rPr>
          <w:rFonts w:ascii="Times New Roman" w:hAnsi="Times New Roman" w:cs="Times New Roman"/>
        </w:rPr>
      </w:pPr>
      <w:r w:rsidRPr="006B42C6">
        <w:rPr>
          <w:rStyle w:val="EndnoteReference"/>
          <w:rFonts w:ascii="Times New Roman" w:hAnsi="Times New Roman" w:cs="Times New Roman"/>
        </w:rPr>
        <w:endnoteRef/>
      </w:r>
      <w:r>
        <w:t xml:space="preserve"> </w:t>
      </w:r>
      <w:hyperlink r:id="rId2" w:history="1">
        <w:r w:rsidRPr="00942F83">
          <w:rPr>
            <w:rStyle w:val="Hyperlink"/>
            <w:rFonts w:ascii="Times New Roman" w:hAnsi="Times New Roman" w:cs="Times New Roman"/>
          </w:rPr>
          <w:t>Civil Society letter to Susan Rice</w:t>
        </w:r>
      </w:hyperlink>
      <w:r w:rsidRPr="006B42C6">
        <w:rPr>
          <w:rFonts w:ascii="Times New Roman" w:hAnsi="Times New Roman" w:cs="Times New Roman"/>
        </w:rPr>
        <w:t>, 15 December 2022</w:t>
      </w:r>
      <w:r w:rsidR="00942F83">
        <w:rPr>
          <w:rFonts w:ascii="Times New Roman" w:hAnsi="Times New Roman" w:cs="Times New Roman"/>
        </w:rPr>
        <w:t>.</w:t>
      </w:r>
    </w:p>
  </w:endnote>
  <w:endnote w:id="8">
    <w:p w14:paraId="089328C9" w14:textId="10C50779" w:rsidR="00604511" w:rsidRPr="00D46AAE" w:rsidRDefault="00604511" w:rsidP="00BA5CDA">
      <w:pPr>
        <w:pStyle w:val="EndnoteText"/>
        <w:jc w:val="both"/>
        <w:rPr>
          <w:rFonts w:ascii="Times New Roman" w:hAnsi="Times New Roman" w:cs="Times New Roman"/>
        </w:rPr>
      </w:pPr>
      <w:r w:rsidRPr="00D46AAE">
        <w:rPr>
          <w:rStyle w:val="EndnoteReference"/>
          <w:rFonts w:ascii="Times New Roman" w:hAnsi="Times New Roman" w:cs="Times New Roman"/>
        </w:rPr>
        <w:endnoteRef/>
      </w:r>
      <w:r w:rsidRPr="00D46AAE">
        <w:rPr>
          <w:rFonts w:ascii="Times New Roman" w:hAnsi="Times New Roman" w:cs="Times New Roman"/>
        </w:rPr>
        <w:t xml:space="preserve"> </w:t>
      </w:r>
      <w:hyperlink r:id="rId3" w:history="1">
        <w:r w:rsidRPr="00942F83">
          <w:rPr>
            <w:rStyle w:val="Hyperlink"/>
            <w:rFonts w:ascii="Times New Roman" w:hAnsi="Times New Roman" w:cs="Times New Roman"/>
          </w:rPr>
          <w:t>Letter from Members of Congress to President Biden</w:t>
        </w:r>
      </w:hyperlink>
      <w:r w:rsidRPr="009F41A2">
        <w:rPr>
          <w:rFonts w:ascii="Times New Roman" w:hAnsi="Times New Roman" w:cs="Times New Roman"/>
        </w:rPr>
        <w:t xml:space="preserve">, </w:t>
      </w:r>
      <w:r>
        <w:rPr>
          <w:rFonts w:ascii="Times New Roman" w:hAnsi="Times New Roman" w:cs="Times New Roman"/>
        </w:rPr>
        <w:t xml:space="preserve">27 </w:t>
      </w:r>
      <w:r w:rsidRPr="009F41A2">
        <w:rPr>
          <w:rFonts w:ascii="Times New Roman" w:hAnsi="Times New Roman" w:cs="Times New Roman"/>
        </w:rPr>
        <w:t>March</w:t>
      </w:r>
      <w:r>
        <w:rPr>
          <w:rFonts w:ascii="Times New Roman" w:hAnsi="Times New Roman" w:cs="Times New Roman"/>
        </w:rPr>
        <w:t xml:space="preserve"> </w:t>
      </w:r>
      <w:r w:rsidRPr="009F41A2">
        <w:rPr>
          <w:rFonts w:ascii="Times New Roman" w:hAnsi="Times New Roman" w:cs="Times New Roman"/>
        </w:rPr>
        <w:t>2023</w:t>
      </w:r>
      <w:r w:rsidR="00942F83">
        <w:rPr>
          <w:rFonts w:ascii="Times New Roman" w:hAnsi="Times New Roman" w:cs="Times New Roman"/>
        </w:rPr>
        <w:t>.</w:t>
      </w:r>
    </w:p>
  </w:endnote>
  <w:endnote w:id="9">
    <w:p w14:paraId="6152DBB7" w14:textId="77777777" w:rsidR="00C20DC7" w:rsidRPr="00253DE4" w:rsidRDefault="00C20DC7" w:rsidP="00BA5CDA">
      <w:pPr>
        <w:pStyle w:val="EndnoteText"/>
        <w:jc w:val="both"/>
        <w:rPr>
          <w:rFonts w:ascii="Times New Roman" w:hAnsi="Times New Roman" w:cs="Times New Roman"/>
        </w:rPr>
      </w:pPr>
      <w:r w:rsidRPr="00253DE4">
        <w:rPr>
          <w:rStyle w:val="EndnoteReference"/>
          <w:rFonts w:ascii="Times New Roman" w:hAnsi="Times New Roman" w:cs="Times New Roman"/>
        </w:rPr>
        <w:endnoteRef/>
      </w:r>
      <w:r w:rsidRPr="00253DE4">
        <w:rPr>
          <w:rFonts w:ascii="Times New Roman" w:hAnsi="Times New Roman" w:cs="Times New Roman"/>
        </w:rPr>
        <w:t xml:space="preserve"> </w:t>
      </w:r>
      <w:r>
        <w:rPr>
          <w:rFonts w:ascii="Times New Roman" w:hAnsi="Times New Roman" w:cs="Times New Roman"/>
        </w:rPr>
        <w:t>Concluding Observations at para. 12.</w:t>
      </w:r>
    </w:p>
  </w:endnote>
  <w:endnote w:id="10">
    <w:p w14:paraId="42C3F863" w14:textId="77777777" w:rsidR="00C20DC7" w:rsidRPr="00563842" w:rsidRDefault="00C20DC7" w:rsidP="00BA5CDA">
      <w:pPr>
        <w:pStyle w:val="EndnoteText"/>
        <w:jc w:val="both"/>
        <w:rPr>
          <w:rFonts w:ascii="Times New Roman" w:hAnsi="Times New Roman" w:cs="Times New Roman"/>
        </w:rPr>
      </w:pPr>
      <w:r w:rsidRPr="004F7C33">
        <w:rPr>
          <w:rStyle w:val="EndnoteReference"/>
          <w:rFonts w:ascii="Times New Roman" w:hAnsi="Times New Roman" w:cs="Times New Roman"/>
        </w:rPr>
        <w:endnoteRef/>
      </w:r>
      <w:r w:rsidRPr="004F7C33">
        <w:rPr>
          <w:rFonts w:ascii="Times New Roman" w:hAnsi="Times New Roman" w:cs="Times New Roman"/>
        </w:rPr>
        <w:t xml:space="preserve"> </w:t>
      </w:r>
      <w:r>
        <w:rPr>
          <w:rFonts w:ascii="Times New Roman" w:hAnsi="Times New Roman" w:cs="Times New Roman"/>
        </w:rPr>
        <w:t>LOIPR at para. 16.</w:t>
      </w:r>
    </w:p>
  </w:endnote>
  <w:endnote w:id="11">
    <w:p w14:paraId="639BFBB5" w14:textId="3D5A5750" w:rsidR="00A007B0" w:rsidRPr="00A007B0" w:rsidRDefault="00A007B0" w:rsidP="00BA5CDA">
      <w:pPr>
        <w:pStyle w:val="EndnoteText"/>
        <w:jc w:val="both"/>
        <w:rPr>
          <w:rFonts w:ascii="Times New Roman" w:hAnsi="Times New Roman" w:cs="Times New Roman"/>
        </w:rPr>
      </w:pPr>
      <w:r w:rsidRPr="00A007B0">
        <w:rPr>
          <w:rStyle w:val="EndnoteReference"/>
          <w:rFonts w:ascii="Times New Roman" w:hAnsi="Times New Roman" w:cs="Times New Roman"/>
        </w:rPr>
        <w:endnoteRef/>
      </w:r>
      <w:r w:rsidRPr="00A007B0">
        <w:rPr>
          <w:rFonts w:ascii="Times New Roman" w:hAnsi="Times New Roman" w:cs="Times New Roman"/>
        </w:rPr>
        <w:t xml:space="preserve"> State Party Report at paras. 59-61.</w:t>
      </w:r>
    </w:p>
  </w:endnote>
  <w:endnote w:id="12">
    <w:p w14:paraId="39988A10" w14:textId="15129E9F" w:rsidR="00691273" w:rsidRPr="00D4525F" w:rsidRDefault="00691273" w:rsidP="00BA5CDA">
      <w:pPr>
        <w:pStyle w:val="EndnoteText"/>
        <w:jc w:val="both"/>
        <w:rPr>
          <w:rFonts w:ascii="Times New Roman" w:hAnsi="Times New Roman" w:cs="Times New Roman"/>
        </w:rPr>
      </w:pPr>
      <w:r w:rsidRPr="00D4525F">
        <w:rPr>
          <w:rStyle w:val="EndnoteReference"/>
          <w:rFonts w:ascii="Times New Roman" w:hAnsi="Times New Roman" w:cs="Times New Roman"/>
        </w:rPr>
        <w:endnoteRef/>
      </w:r>
      <w:r w:rsidRPr="00D4525F">
        <w:rPr>
          <w:rFonts w:ascii="Times New Roman" w:hAnsi="Times New Roman" w:cs="Times New Roman"/>
        </w:rPr>
        <w:t xml:space="preserve"> </w:t>
      </w:r>
      <w:r w:rsidRPr="00380FB1">
        <w:rPr>
          <w:rFonts w:ascii="Times New Roman" w:hAnsi="Times New Roman" w:cs="Times New Roman"/>
          <w:i/>
          <w:iCs/>
        </w:rPr>
        <w:t>Good practices in national criminalization, investigation, prosecution and sentencing for offences of torture</w:t>
      </w:r>
      <w:r w:rsidR="00D4525F" w:rsidRPr="00380FB1">
        <w:rPr>
          <w:rFonts w:ascii="Times New Roman" w:hAnsi="Times New Roman" w:cs="Times New Roman"/>
          <w:i/>
          <w:iCs/>
        </w:rPr>
        <w:t xml:space="preserve">: </w:t>
      </w:r>
      <w:r w:rsidRPr="00380FB1">
        <w:rPr>
          <w:rFonts w:ascii="Times New Roman" w:hAnsi="Times New Roman" w:cs="Times New Roman"/>
          <w:i/>
          <w:iCs/>
        </w:rPr>
        <w:t xml:space="preserve">Report of the Special Rapporteur on torture and other cruel, </w:t>
      </w:r>
      <w:proofErr w:type="gramStart"/>
      <w:r w:rsidRPr="00380FB1">
        <w:rPr>
          <w:rFonts w:ascii="Times New Roman" w:hAnsi="Times New Roman" w:cs="Times New Roman"/>
          <w:i/>
          <w:iCs/>
        </w:rPr>
        <w:t>inhuman</w:t>
      </w:r>
      <w:proofErr w:type="gramEnd"/>
      <w:r w:rsidRPr="00380FB1">
        <w:rPr>
          <w:rFonts w:ascii="Times New Roman" w:hAnsi="Times New Roman" w:cs="Times New Roman"/>
          <w:i/>
          <w:iCs/>
        </w:rPr>
        <w:t xml:space="preserve"> or degrading treatment or punishment, Alice Jill Edwards</w:t>
      </w:r>
      <w:r w:rsidR="00D4525F">
        <w:rPr>
          <w:rFonts w:ascii="Times New Roman" w:hAnsi="Times New Roman" w:cs="Times New Roman"/>
        </w:rPr>
        <w:t xml:space="preserve">, </w:t>
      </w:r>
      <w:r w:rsidR="008324C9">
        <w:rPr>
          <w:rFonts w:ascii="Times New Roman" w:hAnsi="Times New Roman" w:cs="Times New Roman"/>
        </w:rPr>
        <w:t>A/HRC/52/30, 13 March 2023, at para. 39.</w:t>
      </w:r>
    </w:p>
  </w:endnote>
  <w:endnote w:id="13">
    <w:p w14:paraId="437D8F49" w14:textId="77777777" w:rsidR="00C26D87" w:rsidRPr="001F340F" w:rsidRDefault="00C26D87" w:rsidP="00BA5CDA">
      <w:pPr>
        <w:pStyle w:val="EndnoteText"/>
        <w:jc w:val="both"/>
        <w:rPr>
          <w:rFonts w:ascii="Times New Roman" w:hAnsi="Times New Roman" w:cs="Times New Roman"/>
        </w:rPr>
      </w:pPr>
      <w:r w:rsidRPr="001F340F">
        <w:rPr>
          <w:rStyle w:val="EndnoteReference"/>
          <w:rFonts w:ascii="Times New Roman" w:hAnsi="Times New Roman" w:cs="Times New Roman"/>
        </w:rPr>
        <w:endnoteRef/>
      </w:r>
      <w:r w:rsidRPr="001F340F">
        <w:rPr>
          <w:rFonts w:ascii="Times New Roman" w:hAnsi="Times New Roman" w:cs="Times New Roman"/>
        </w:rPr>
        <w:t xml:space="preserve"> </w:t>
      </w:r>
      <w:r>
        <w:rPr>
          <w:rFonts w:ascii="Times New Roman" w:hAnsi="Times New Roman" w:cs="Times New Roman"/>
        </w:rPr>
        <w:t>42 United States Code Sec. 1997(e) (1996).</w:t>
      </w:r>
    </w:p>
  </w:endnote>
  <w:endnote w:id="14">
    <w:p w14:paraId="67D7DB31" w14:textId="300CF1AA" w:rsidR="00246A7B" w:rsidRPr="00B43442" w:rsidRDefault="00246A7B" w:rsidP="00BA5CDA">
      <w:pPr>
        <w:pStyle w:val="EndnoteText"/>
        <w:jc w:val="both"/>
        <w:rPr>
          <w:rFonts w:ascii="Times New Roman" w:hAnsi="Times New Roman" w:cs="Times New Roman"/>
        </w:rPr>
      </w:pPr>
      <w:r w:rsidRPr="00B43442">
        <w:rPr>
          <w:rStyle w:val="EndnoteReference"/>
          <w:rFonts w:ascii="Times New Roman" w:hAnsi="Times New Roman" w:cs="Times New Roman"/>
        </w:rPr>
        <w:endnoteRef/>
      </w:r>
      <w:r w:rsidRPr="00B43442">
        <w:rPr>
          <w:rFonts w:ascii="Times New Roman" w:hAnsi="Times New Roman" w:cs="Times New Roman"/>
        </w:rPr>
        <w:t xml:space="preserve"> </w:t>
      </w:r>
      <w:r w:rsidRPr="00FF4532">
        <w:rPr>
          <w:rFonts w:ascii="Times New Roman" w:hAnsi="Times New Roman" w:cs="Times New Roman"/>
          <w:i/>
          <w:iCs/>
        </w:rPr>
        <w:t>Dockery v. Hall</w:t>
      </w:r>
      <w:r w:rsidRPr="00B43442">
        <w:rPr>
          <w:rFonts w:ascii="Times New Roman" w:hAnsi="Times New Roman" w:cs="Times New Roman"/>
        </w:rPr>
        <w:t xml:space="preserve">, </w:t>
      </w:r>
      <w:r w:rsidR="00B43442" w:rsidRPr="00B43442">
        <w:rPr>
          <w:rFonts w:ascii="Times New Roman" w:hAnsi="Times New Roman" w:cs="Times New Roman"/>
        </w:rPr>
        <w:t>443 F. Supp. 3d 726 (S.D. Miss. 2019).</w:t>
      </w:r>
    </w:p>
  </w:endnote>
  <w:endnote w:id="15">
    <w:p w14:paraId="5179A691" w14:textId="5FDAC290" w:rsidR="000A40AC" w:rsidRPr="00FA0D4C" w:rsidRDefault="000A40AC" w:rsidP="00BA5CDA">
      <w:pPr>
        <w:pStyle w:val="EndnoteText"/>
        <w:jc w:val="both"/>
        <w:rPr>
          <w:rFonts w:ascii="Times New Roman" w:hAnsi="Times New Roman" w:cs="Times New Roman"/>
        </w:rPr>
      </w:pPr>
      <w:r w:rsidRPr="00FA0D4C">
        <w:rPr>
          <w:rStyle w:val="EndnoteReference"/>
          <w:rFonts w:ascii="Times New Roman" w:hAnsi="Times New Roman" w:cs="Times New Roman"/>
        </w:rPr>
        <w:endnoteRef/>
      </w:r>
      <w:r w:rsidRPr="00FA0D4C">
        <w:rPr>
          <w:rFonts w:ascii="Times New Roman" w:hAnsi="Times New Roman" w:cs="Times New Roman"/>
        </w:rPr>
        <w:t xml:space="preserve"> </w:t>
      </w:r>
      <w:hyperlink r:id="rId4" w:history="1">
        <w:r w:rsidR="00FA0D4C" w:rsidRPr="00FA0D4C">
          <w:rPr>
            <w:rStyle w:val="Hyperlink"/>
            <w:rFonts w:ascii="Times New Roman" w:hAnsi="Times New Roman" w:cs="Times New Roman"/>
            <w:i/>
            <w:iCs/>
          </w:rPr>
          <w:t>Dockery v. Epps</w:t>
        </w:r>
      </w:hyperlink>
      <w:r w:rsidR="00FA0D4C" w:rsidRPr="00FA0D4C">
        <w:rPr>
          <w:rFonts w:ascii="Times New Roman" w:hAnsi="Times New Roman" w:cs="Times New Roman"/>
        </w:rPr>
        <w:t xml:space="preserve">, Southern Poverty Law Center. </w:t>
      </w:r>
    </w:p>
  </w:endnote>
  <w:endnote w:id="16">
    <w:p w14:paraId="6F4E0933" w14:textId="4B10CA50" w:rsidR="002A2933" w:rsidRPr="00413660" w:rsidRDefault="002A2933" w:rsidP="00BA5CDA">
      <w:pPr>
        <w:pStyle w:val="EndnoteText"/>
        <w:jc w:val="both"/>
        <w:rPr>
          <w:rFonts w:ascii="Times New Roman" w:hAnsi="Times New Roman" w:cs="Times New Roman"/>
        </w:rPr>
      </w:pPr>
      <w:r w:rsidRPr="00413660">
        <w:rPr>
          <w:rStyle w:val="EndnoteReference"/>
          <w:rFonts w:ascii="Times New Roman" w:hAnsi="Times New Roman" w:cs="Times New Roman"/>
        </w:rPr>
        <w:endnoteRef/>
      </w:r>
      <w:r w:rsidRPr="00413660">
        <w:rPr>
          <w:rFonts w:ascii="Times New Roman" w:hAnsi="Times New Roman" w:cs="Times New Roman"/>
        </w:rPr>
        <w:t xml:space="preserve"> </w:t>
      </w:r>
      <w:r w:rsidR="00A10A62" w:rsidRPr="00413660">
        <w:rPr>
          <w:rFonts w:ascii="Times New Roman" w:hAnsi="Times New Roman" w:cs="Times New Roman"/>
        </w:rPr>
        <w:t>CCPR General Comment No. 20: Article 7 (Prohibition of Torture, or Other Cruel, Inhuman or Degrading Treatment or Punishment), 10 March 1992</w:t>
      </w:r>
      <w:r w:rsidR="00413660" w:rsidRPr="00413660">
        <w:rPr>
          <w:rFonts w:ascii="Times New Roman" w:hAnsi="Times New Roman" w:cs="Times New Roman"/>
        </w:rPr>
        <w:t>, at para. 5.</w:t>
      </w:r>
    </w:p>
  </w:endnote>
  <w:endnote w:id="17">
    <w:p w14:paraId="09708789" w14:textId="74160D38" w:rsidR="00275494" w:rsidRPr="00275494" w:rsidRDefault="00275494" w:rsidP="00BA5CDA">
      <w:pPr>
        <w:pStyle w:val="EndnoteText"/>
        <w:jc w:val="both"/>
        <w:rPr>
          <w:rFonts w:ascii="Times New Roman" w:hAnsi="Times New Roman" w:cs="Times New Roman"/>
        </w:rPr>
      </w:pPr>
      <w:r w:rsidRPr="00275494">
        <w:rPr>
          <w:rStyle w:val="EndnoteReference"/>
          <w:rFonts w:ascii="Times New Roman" w:hAnsi="Times New Roman" w:cs="Times New Roman"/>
        </w:rPr>
        <w:endnoteRef/>
      </w:r>
      <w:r w:rsidRPr="00275494">
        <w:rPr>
          <w:rFonts w:ascii="Times New Roman" w:hAnsi="Times New Roman" w:cs="Times New Roman"/>
        </w:rPr>
        <w:t xml:space="preserve"> State Party report at para. 63.</w:t>
      </w:r>
    </w:p>
  </w:endnote>
  <w:endnote w:id="18">
    <w:p w14:paraId="2D27CA36" w14:textId="2D743BFC" w:rsidR="00FC2B49" w:rsidRPr="0067785E" w:rsidRDefault="00FC2B49" w:rsidP="00BA5CDA">
      <w:pPr>
        <w:pStyle w:val="EndnoteText"/>
        <w:jc w:val="both"/>
      </w:pPr>
      <w:r w:rsidRPr="00563842">
        <w:rPr>
          <w:rStyle w:val="EndnoteReference"/>
          <w:rFonts w:ascii="Times New Roman" w:hAnsi="Times New Roman" w:cs="Times New Roman"/>
        </w:rPr>
        <w:endnoteRef/>
      </w:r>
      <w:r w:rsidRPr="00563842">
        <w:rPr>
          <w:rFonts w:ascii="Times New Roman" w:hAnsi="Times New Roman" w:cs="Times New Roman"/>
        </w:rPr>
        <w:t xml:space="preserve"> </w:t>
      </w:r>
      <w:hyperlink r:id="rId5" w:history="1">
        <w:r w:rsidR="00563842" w:rsidRPr="007A15AB">
          <w:rPr>
            <w:rStyle w:val="Hyperlink"/>
            <w:rFonts w:ascii="Times New Roman" w:hAnsi="Times New Roman" w:cs="Times New Roman"/>
            <w:i/>
            <w:iCs/>
          </w:rPr>
          <w:t>Calculating Torture</w:t>
        </w:r>
        <w:r w:rsidR="0067785E" w:rsidRPr="007A15AB">
          <w:rPr>
            <w:rStyle w:val="Hyperlink"/>
            <w:rFonts w:ascii="Times New Roman" w:hAnsi="Times New Roman" w:cs="Times New Roman"/>
            <w:i/>
            <w:iCs/>
          </w:rPr>
          <w:t>: Analysis of Federal, State and Local Data Showing More than 122,000 People in Solitary Confinement in U.S. Prisons and Jails,</w:t>
        </w:r>
      </w:hyperlink>
      <w:r w:rsidR="0067785E">
        <w:rPr>
          <w:rFonts w:ascii="Times New Roman" w:hAnsi="Times New Roman" w:cs="Times New Roman"/>
          <w:i/>
          <w:iCs/>
        </w:rPr>
        <w:t xml:space="preserve"> </w:t>
      </w:r>
      <w:r w:rsidR="0067785E">
        <w:rPr>
          <w:rFonts w:ascii="Times New Roman" w:hAnsi="Times New Roman" w:cs="Times New Roman"/>
        </w:rPr>
        <w:t xml:space="preserve">Solitary Watch and </w:t>
      </w:r>
      <w:r w:rsidR="007A15AB">
        <w:rPr>
          <w:rFonts w:ascii="Times New Roman" w:hAnsi="Times New Roman" w:cs="Times New Roman"/>
        </w:rPr>
        <w:t>the Unlock the Box Campaign (May 2023) at 8.</w:t>
      </w:r>
    </w:p>
  </w:endnote>
  <w:endnote w:id="19">
    <w:p w14:paraId="6CF45FF1" w14:textId="2D797DD9" w:rsidR="00D00356" w:rsidRPr="00182181" w:rsidRDefault="00D00356" w:rsidP="00BA5CDA">
      <w:pPr>
        <w:pStyle w:val="EndnoteText"/>
        <w:jc w:val="both"/>
        <w:rPr>
          <w:rFonts w:ascii="Times New Roman" w:hAnsi="Times New Roman" w:cs="Times New Roman"/>
        </w:rPr>
      </w:pPr>
      <w:r w:rsidRPr="00182181">
        <w:rPr>
          <w:rStyle w:val="EndnoteReference"/>
          <w:rFonts w:ascii="Times New Roman" w:hAnsi="Times New Roman" w:cs="Times New Roman"/>
        </w:rPr>
        <w:endnoteRef/>
      </w:r>
      <w:r w:rsidRPr="00182181">
        <w:rPr>
          <w:rFonts w:ascii="Times New Roman" w:hAnsi="Times New Roman" w:cs="Times New Roman"/>
        </w:rPr>
        <w:t xml:space="preserve"> </w:t>
      </w:r>
      <w:hyperlink r:id="rId6" w:history="1">
        <w:r w:rsidRPr="00394667">
          <w:rPr>
            <w:rStyle w:val="Hyperlink"/>
            <w:rFonts w:ascii="Times New Roman" w:hAnsi="Times New Roman" w:cs="Times New Roman"/>
            <w:i/>
            <w:iCs/>
          </w:rPr>
          <w:t>Report of the Southern Prisons Coalition</w:t>
        </w:r>
      </w:hyperlink>
      <w:r w:rsidRPr="00182181">
        <w:rPr>
          <w:rFonts w:ascii="Times New Roman" w:hAnsi="Times New Roman" w:cs="Times New Roman"/>
        </w:rPr>
        <w:t xml:space="preserve">, submitted </w:t>
      </w:r>
      <w:r w:rsidR="00182181" w:rsidRPr="00182181">
        <w:rPr>
          <w:rFonts w:ascii="Times New Roman" w:hAnsi="Times New Roman" w:cs="Times New Roman"/>
        </w:rPr>
        <w:t>for the 107</w:t>
      </w:r>
      <w:r w:rsidR="00182181" w:rsidRPr="00182181">
        <w:rPr>
          <w:rFonts w:ascii="Times New Roman" w:hAnsi="Times New Roman" w:cs="Times New Roman"/>
          <w:vertAlign w:val="superscript"/>
        </w:rPr>
        <w:t>th</w:t>
      </w:r>
      <w:r w:rsidR="00182181" w:rsidRPr="00182181">
        <w:rPr>
          <w:rFonts w:ascii="Times New Roman" w:hAnsi="Times New Roman" w:cs="Times New Roman"/>
        </w:rPr>
        <w:t xml:space="preserve"> Session of the Committee on the Elimination of Racial Discrimination, 14 July 2022. </w:t>
      </w:r>
    </w:p>
  </w:endnote>
  <w:endnote w:id="20">
    <w:p w14:paraId="141F1626" w14:textId="01CC364D" w:rsidR="00C20DC7" w:rsidRPr="00F32281" w:rsidRDefault="00C20DC7" w:rsidP="00BA5CDA">
      <w:pPr>
        <w:pStyle w:val="NormalWeb"/>
        <w:jc w:val="both"/>
        <w:rPr>
          <w:rFonts w:eastAsia="Times New Roman"/>
        </w:rPr>
      </w:pPr>
      <w:r w:rsidRPr="00EA036A">
        <w:rPr>
          <w:rStyle w:val="EndnoteReference"/>
        </w:rPr>
        <w:endnoteRef/>
      </w:r>
      <w:r w:rsidRPr="00EA036A">
        <w:t xml:space="preserve"> </w:t>
      </w:r>
      <w:r w:rsidRPr="00F32281">
        <w:rPr>
          <w:rFonts w:ascii="TimesNewRomanPS" w:eastAsia="Times New Roman" w:hAnsi="TimesNewRomanPS"/>
          <w:i/>
          <w:iCs/>
          <w:color w:val="0560BF"/>
          <w:sz w:val="20"/>
          <w:szCs w:val="20"/>
        </w:rPr>
        <w:t>Braggs v. Dunn</w:t>
      </w:r>
      <w:r w:rsidRPr="00F32281">
        <w:rPr>
          <w:rFonts w:ascii="TimesNewRomanPSMT" w:eastAsia="Times New Roman" w:hAnsi="TimesNewRomanPSMT"/>
          <w:sz w:val="20"/>
          <w:szCs w:val="20"/>
        </w:rPr>
        <w:t xml:space="preserve">, </w:t>
      </w:r>
      <w:r>
        <w:rPr>
          <w:rFonts w:ascii="TimesNewRomanPSMT" w:eastAsia="Times New Roman" w:hAnsi="TimesNewRomanPSMT"/>
          <w:sz w:val="20"/>
          <w:szCs w:val="20"/>
        </w:rPr>
        <w:t>562 F. Supp. 3d 1178</w:t>
      </w:r>
      <w:r w:rsidR="00875299">
        <w:rPr>
          <w:rFonts w:ascii="TimesNewRomanPSMT" w:eastAsia="Times New Roman" w:hAnsi="TimesNewRomanPSMT"/>
          <w:sz w:val="20"/>
          <w:szCs w:val="20"/>
        </w:rPr>
        <w:t xml:space="preserve"> </w:t>
      </w:r>
      <w:r>
        <w:rPr>
          <w:rFonts w:ascii="TimesNewRomanPSMT" w:eastAsia="Times New Roman" w:hAnsi="TimesNewRomanPSMT"/>
          <w:sz w:val="20"/>
          <w:szCs w:val="20"/>
        </w:rPr>
        <w:t>(M.D. Ala. 2021)</w:t>
      </w:r>
      <w:r w:rsidRPr="00F32281">
        <w:rPr>
          <w:rFonts w:ascii="TimesNewRomanPSMT" w:eastAsia="Times New Roman" w:hAnsi="TimesNewRomanPSMT"/>
          <w:sz w:val="20"/>
          <w:szCs w:val="20"/>
        </w:rPr>
        <w:t>.</w:t>
      </w:r>
    </w:p>
  </w:endnote>
  <w:endnote w:id="21">
    <w:p w14:paraId="56A6F53F" w14:textId="2F08EDFC" w:rsidR="00C20DC7" w:rsidRPr="00C32596" w:rsidRDefault="00C20DC7" w:rsidP="00BA5CDA">
      <w:pPr>
        <w:pStyle w:val="EndnoteText"/>
        <w:jc w:val="both"/>
        <w:rPr>
          <w:rFonts w:ascii="Times New Roman" w:hAnsi="Times New Roman" w:cs="Times New Roman"/>
        </w:rPr>
      </w:pPr>
      <w:r w:rsidRPr="00C32596">
        <w:rPr>
          <w:rStyle w:val="EndnoteReference"/>
          <w:rFonts w:ascii="Times New Roman" w:hAnsi="Times New Roman" w:cs="Times New Roman"/>
        </w:rPr>
        <w:endnoteRef/>
      </w:r>
      <w:r w:rsidRPr="00C32596">
        <w:rPr>
          <w:rFonts w:ascii="Times New Roman" w:hAnsi="Times New Roman" w:cs="Times New Roman"/>
        </w:rPr>
        <w:t xml:space="preserve"> </w:t>
      </w:r>
      <w:hyperlink r:id="rId7" w:history="1">
        <w:r w:rsidRPr="003F0CB3">
          <w:rPr>
            <w:rStyle w:val="Hyperlink"/>
            <w:rFonts w:ascii="Times New Roman" w:hAnsi="Times New Roman" w:cs="Times New Roman"/>
            <w:i/>
            <w:iCs/>
          </w:rPr>
          <w:t>Georgia prisons see unprecedented number of suicides</w:t>
        </w:r>
      </w:hyperlink>
      <w:r>
        <w:rPr>
          <w:rFonts w:ascii="Times New Roman" w:hAnsi="Times New Roman" w:cs="Times New Roman"/>
        </w:rPr>
        <w:t>, Atlanta Journal-Constitution, 1 March 2023.</w:t>
      </w:r>
    </w:p>
  </w:endnote>
  <w:endnote w:id="22">
    <w:p w14:paraId="6B09BB5A" w14:textId="573AEC7A" w:rsidR="00275494" w:rsidRPr="00275494" w:rsidRDefault="00275494" w:rsidP="00BA5CDA">
      <w:pPr>
        <w:pStyle w:val="EndnoteText"/>
        <w:jc w:val="both"/>
        <w:rPr>
          <w:rFonts w:ascii="Times New Roman" w:hAnsi="Times New Roman" w:cs="Times New Roman"/>
        </w:rPr>
      </w:pPr>
      <w:r w:rsidRPr="004A0995">
        <w:rPr>
          <w:rStyle w:val="EndnoteReference"/>
          <w:rFonts w:ascii="Times New Roman" w:hAnsi="Times New Roman" w:cs="Times New Roman"/>
        </w:rPr>
        <w:endnoteRef/>
      </w:r>
      <w:r w:rsidRPr="004A0995">
        <w:rPr>
          <w:rFonts w:ascii="Times New Roman" w:hAnsi="Times New Roman" w:cs="Times New Roman"/>
        </w:rPr>
        <w:t xml:space="preserve"> </w:t>
      </w:r>
      <w:r w:rsidRPr="004A0995">
        <w:rPr>
          <w:rFonts w:ascii="Times New Roman" w:hAnsi="Times New Roman" w:cs="Times New Roman"/>
          <w:i/>
          <w:iCs/>
        </w:rPr>
        <w:t>Braggs v. Dunn</w:t>
      </w:r>
      <w:r w:rsidR="004A0995" w:rsidRPr="004A0995">
        <w:rPr>
          <w:rFonts w:ascii="Times New Roman" w:hAnsi="Times New Roman" w:cs="Times New Roman"/>
        </w:rPr>
        <w:t xml:space="preserve">, 257 F. Supp. 3d 1171 </w:t>
      </w:r>
      <w:r w:rsidRPr="004A0995">
        <w:rPr>
          <w:rFonts w:ascii="Times New Roman" w:hAnsi="Times New Roman" w:cs="Times New Roman"/>
        </w:rPr>
        <w:t>(M.D. Ala. 2018)</w:t>
      </w:r>
    </w:p>
  </w:endnote>
  <w:endnote w:id="23">
    <w:p w14:paraId="167754F5" w14:textId="40884637" w:rsidR="00A77BBF" w:rsidRPr="00FA6803" w:rsidRDefault="00A77BBF" w:rsidP="00BA5CDA">
      <w:pPr>
        <w:pStyle w:val="EndnoteText"/>
        <w:jc w:val="both"/>
        <w:rPr>
          <w:rFonts w:ascii="Times New Roman" w:hAnsi="Times New Roman" w:cs="Times New Roman"/>
        </w:rPr>
      </w:pPr>
      <w:r w:rsidRPr="00FA6803">
        <w:rPr>
          <w:rStyle w:val="EndnoteReference"/>
          <w:rFonts w:ascii="Times New Roman" w:hAnsi="Times New Roman" w:cs="Times New Roman"/>
        </w:rPr>
        <w:endnoteRef/>
      </w:r>
      <w:r w:rsidRPr="00FA6803">
        <w:rPr>
          <w:rFonts w:ascii="Times New Roman" w:hAnsi="Times New Roman" w:cs="Times New Roman"/>
        </w:rPr>
        <w:t xml:space="preserve"> </w:t>
      </w:r>
      <w:hyperlink r:id="rId8" w:history="1">
        <w:r w:rsidR="008A6F81" w:rsidRPr="00FA6803">
          <w:rPr>
            <w:rStyle w:val="Hyperlink"/>
            <w:rFonts w:ascii="Times New Roman" w:hAnsi="Times New Roman" w:cs="Times New Roman"/>
            <w:i/>
            <w:iCs/>
          </w:rPr>
          <w:t xml:space="preserve">In Author Ian Manuel’s “My Time Will Come,” A Look </w:t>
        </w:r>
        <w:proofErr w:type="gramStart"/>
        <w:r w:rsidR="008A6F81" w:rsidRPr="00FA6803">
          <w:rPr>
            <w:rStyle w:val="Hyperlink"/>
            <w:rFonts w:ascii="Times New Roman" w:hAnsi="Times New Roman" w:cs="Times New Roman"/>
            <w:i/>
            <w:iCs/>
          </w:rPr>
          <w:t>At</w:t>
        </w:r>
        <w:proofErr w:type="gramEnd"/>
        <w:r w:rsidR="008A6F81" w:rsidRPr="00FA6803">
          <w:rPr>
            <w:rStyle w:val="Hyperlink"/>
            <w:rFonts w:ascii="Times New Roman" w:hAnsi="Times New Roman" w:cs="Times New Roman"/>
            <w:i/>
            <w:iCs/>
          </w:rPr>
          <w:t xml:space="preserve"> Life In Solitary Confinement</w:t>
        </w:r>
      </w:hyperlink>
      <w:r w:rsidR="008A6F81" w:rsidRPr="00FA6803">
        <w:rPr>
          <w:rFonts w:ascii="Times New Roman" w:hAnsi="Times New Roman" w:cs="Times New Roman"/>
        </w:rPr>
        <w:t xml:space="preserve">, WBUR, </w:t>
      </w:r>
      <w:r w:rsidR="00FA6803" w:rsidRPr="00FA6803">
        <w:rPr>
          <w:rFonts w:ascii="Times New Roman" w:hAnsi="Times New Roman" w:cs="Times New Roman"/>
        </w:rPr>
        <w:t xml:space="preserve">19 July 2021. </w:t>
      </w:r>
    </w:p>
  </w:endnote>
  <w:endnote w:id="24">
    <w:p w14:paraId="273C1612" w14:textId="77777777" w:rsidR="002F283B" w:rsidRPr="009B1213" w:rsidRDefault="002F283B" w:rsidP="00BA5CDA">
      <w:pPr>
        <w:pStyle w:val="EndnoteText"/>
        <w:jc w:val="both"/>
        <w:rPr>
          <w:rFonts w:ascii="Times New Roman" w:hAnsi="Times New Roman" w:cs="Times New Roman"/>
        </w:rPr>
      </w:pPr>
      <w:r w:rsidRPr="009B1213">
        <w:rPr>
          <w:rStyle w:val="EndnoteReference"/>
          <w:rFonts w:ascii="Times New Roman" w:hAnsi="Times New Roman" w:cs="Times New Roman"/>
        </w:rPr>
        <w:endnoteRef/>
      </w:r>
      <w:r w:rsidRPr="009B1213">
        <w:rPr>
          <w:rFonts w:ascii="Times New Roman" w:hAnsi="Times New Roman" w:cs="Times New Roman"/>
        </w:rPr>
        <w:t xml:space="preserve"> </w:t>
      </w:r>
      <w:hyperlink r:id="rId9" w:history="1">
        <w:r w:rsidRPr="00E469B9">
          <w:rPr>
            <w:rStyle w:val="Hyperlink"/>
            <w:rFonts w:ascii="Times New Roman" w:hAnsi="Times New Roman" w:cs="Times New Roman"/>
            <w:i/>
            <w:iCs/>
          </w:rPr>
          <w:t xml:space="preserve">Judge Rules Florida Lawsuit Can Have all Children </w:t>
        </w:r>
        <w:proofErr w:type="gramStart"/>
        <w:r w:rsidRPr="00E469B9">
          <w:rPr>
            <w:rStyle w:val="Hyperlink"/>
            <w:rFonts w:ascii="Times New Roman" w:hAnsi="Times New Roman" w:cs="Times New Roman"/>
            <w:i/>
            <w:iCs/>
          </w:rPr>
          <w:t>In</w:t>
        </w:r>
        <w:proofErr w:type="gramEnd"/>
        <w:r w:rsidRPr="00E469B9">
          <w:rPr>
            <w:rStyle w:val="Hyperlink"/>
            <w:rFonts w:ascii="Times New Roman" w:hAnsi="Times New Roman" w:cs="Times New Roman"/>
            <w:i/>
            <w:iCs/>
          </w:rPr>
          <w:t xml:space="preserve"> Solitary Confinement As Plaintiffs</w:t>
        </w:r>
      </w:hyperlink>
      <w:r w:rsidRPr="009B1213">
        <w:rPr>
          <w:rFonts w:ascii="Times New Roman" w:hAnsi="Times New Roman" w:cs="Times New Roman"/>
        </w:rPr>
        <w:t xml:space="preserve">, Southern Poverty Law Center, 27 October 2021. </w:t>
      </w:r>
    </w:p>
  </w:endnote>
  <w:endnote w:id="25">
    <w:p w14:paraId="27C65A9A" w14:textId="5F1CCE5B" w:rsidR="00956840" w:rsidRPr="000F1188" w:rsidRDefault="00956840" w:rsidP="00BA5CDA">
      <w:pPr>
        <w:pStyle w:val="EndnoteText"/>
        <w:jc w:val="both"/>
        <w:rPr>
          <w:rFonts w:ascii="Times New Roman" w:hAnsi="Times New Roman" w:cs="Times New Roman"/>
        </w:rPr>
      </w:pPr>
      <w:r w:rsidRPr="000F1188">
        <w:rPr>
          <w:rStyle w:val="EndnoteReference"/>
          <w:rFonts w:ascii="Times New Roman" w:hAnsi="Times New Roman" w:cs="Times New Roman"/>
        </w:rPr>
        <w:endnoteRef/>
      </w:r>
      <w:r w:rsidRPr="000F1188">
        <w:rPr>
          <w:rFonts w:ascii="Times New Roman" w:hAnsi="Times New Roman" w:cs="Times New Roman"/>
        </w:rPr>
        <w:t xml:space="preserve"> </w:t>
      </w:r>
      <w:hyperlink r:id="rId10" w:history="1">
        <w:r w:rsidRPr="00D275C8">
          <w:rPr>
            <w:rStyle w:val="Hyperlink"/>
            <w:rFonts w:ascii="Times New Roman" w:hAnsi="Times New Roman" w:cs="Times New Roman"/>
            <w:i/>
            <w:iCs/>
          </w:rPr>
          <w:t xml:space="preserve">Only Young Once: </w:t>
        </w:r>
        <w:r w:rsidR="001D788C" w:rsidRPr="00D275C8">
          <w:rPr>
            <w:rStyle w:val="Hyperlink"/>
            <w:rFonts w:ascii="Times New Roman" w:hAnsi="Times New Roman" w:cs="Times New Roman"/>
            <w:i/>
            <w:iCs/>
          </w:rPr>
          <w:t>The Urgent Need for Reform of Louisiana’s Youth Justice System</w:t>
        </w:r>
      </w:hyperlink>
      <w:r w:rsidR="001D788C" w:rsidRPr="000F1188">
        <w:rPr>
          <w:rFonts w:ascii="Times New Roman" w:hAnsi="Times New Roman" w:cs="Times New Roman"/>
        </w:rPr>
        <w:t>, Southern Poverty Law Center</w:t>
      </w:r>
      <w:r w:rsidR="00697E9C" w:rsidRPr="000F1188">
        <w:rPr>
          <w:rFonts w:ascii="Times New Roman" w:hAnsi="Times New Roman" w:cs="Times New Roman"/>
        </w:rPr>
        <w:t xml:space="preserve"> (2023), at </w:t>
      </w:r>
      <w:r w:rsidR="000F1188" w:rsidRPr="000F1188">
        <w:rPr>
          <w:rFonts w:ascii="Times New Roman" w:hAnsi="Times New Roman" w:cs="Times New Roman"/>
        </w:rPr>
        <w:t xml:space="preserve">15. </w:t>
      </w:r>
    </w:p>
  </w:endnote>
  <w:endnote w:id="26">
    <w:p w14:paraId="378E47EE" w14:textId="7B8B2021" w:rsidR="00030D42" w:rsidRPr="00D87049" w:rsidRDefault="00030D42" w:rsidP="00BA5CDA">
      <w:pPr>
        <w:pStyle w:val="EndnoteText"/>
        <w:jc w:val="both"/>
        <w:rPr>
          <w:rFonts w:ascii="Times New Roman" w:hAnsi="Times New Roman" w:cs="Times New Roman"/>
        </w:rPr>
      </w:pPr>
      <w:r w:rsidRPr="00D87049">
        <w:rPr>
          <w:rStyle w:val="EndnoteReference"/>
          <w:rFonts w:ascii="Times New Roman" w:hAnsi="Times New Roman" w:cs="Times New Roman"/>
        </w:rPr>
        <w:endnoteRef/>
      </w:r>
      <w:r w:rsidRPr="00D87049">
        <w:rPr>
          <w:rFonts w:ascii="Times New Roman" w:hAnsi="Times New Roman" w:cs="Times New Roman"/>
        </w:rPr>
        <w:t xml:space="preserve"> </w:t>
      </w:r>
      <w:r w:rsidR="00D87049" w:rsidRPr="00D87049">
        <w:rPr>
          <w:rFonts w:ascii="Times New Roman" w:hAnsi="Times New Roman" w:cs="Times New Roman"/>
        </w:rPr>
        <w:t xml:space="preserve">Louisiana </w:t>
      </w:r>
      <w:hyperlink r:id="rId11" w:history="1">
        <w:r w:rsidR="0083121B" w:rsidRPr="00D87049">
          <w:rPr>
            <w:rStyle w:val="Hyperlink"/>
            <w:rFonts w:ascii="Times New Roman" w:hAnsi="Times New Roman" w:cs="Times New Roman"/>
          </w:rPr>
          <w:t>R.S. 15:905</w:t>
        </w:r>
      </w:hyperlink>
      <w:r w:rsidR="00D87049" w:rsidRPr="00D87049">
        <w:rPr>
          <w:rFonts w:ascii="Times New Roman" w:hAnsi="Times New Roman" w:cs="Times New Roman"/>
        </w:rPr>
        <w:t xml:space="preserve"> (2022). </w:t>
      </w:r>
    </w:p>
  </w:endnote>
  <w:endnote w:id="27">
    <w:p w14:paraId="2CFC8A6E" w14:textId="79B64004" w:rsidR="00A230C2" w:rsidRPr="00037221" w:rsidRDefault="00A230C2" w:rsidP="00BA5CDA">
      <w:pPr>
        <w:pStyle w:val="EndnoteText"/>
        <w:jc w:val="both"/>
        <w:rPr>
          <w:rFonts w:ascii="Times New Roman" w:hAnsi="Times New Roman" w:cs="Times New Roman"/>
        </w:rPr>
      </w:pPr>
      <w:r w:rsidRPr="00037221">
        <w:rPr>
          <w:rStyle w:val="EndnoteReference"/>
          <w:rFonts w:ascii="Times New Roman" w:hAnsi="Times New Roman" w:cs="Times New Roman"/>
        </w:rPr>
        <w:endnoteRef/>
      </w:r>
      <w:r w:rsidRPr="00037221">
        <w:rPr>
          <w:rFonts w:ascii="Times New Roman" w:hAnsi="Times New Roman" w:cs="Times New Roman"/>
        </w:rPr>
        <w:t xml:space="preserve"> </w:t>
      </w:r>
      <w:hyperlink r:id="rId12" w:history="1">
        <w:r w:rsidR="007C7BC3" w:rsidRPr="00037221">
          <w:rPr>
            <w:rStyle w:val="Hyperlink"/>
            <w:rFonts w:ascii="Times New Roman" w:hAnsi="Times New Roman" w:cs="Times New Roman"/>
            <w:i/>
            <w:iCs/>
          </w:rPr>
          <w:t>Louisiana juveniles are suffering dangerous heat and isolation in an old death row facilit</w:t>
        </w:r>
        <w:r w:rsidR="00D37A99" w:rsidRPr="00037221">
          <w:rPr>
            <w:rStyle w:val="Hyperlink"/>
            <w:rFonts w:ascii="Times New Roman" w:hAnsi="Times New Roman" w:cs="Times New Roman"/>
            <w:i/>
            <w:iCs/>
          </w:rPr>
          <w:t>y built for adults, a lawsuit says. Experts say the harm could be irreversible</w:t>
        </w:r>
      </w:hyperlink>
      <w:r w:rsidR="00D37A99" w:rsidRPr="00037221">
        <w:rPr>
          <w:rFonts w:ascii="Times New Roman" w:hAnsi="Times New Roman" w:cs="Times New Roman"/>
        </w:rPr>
        <w:t>, CNN</w:t>
      </w:r>
      <w:r w:rsidR="00037221" w:rsidRPr="00037221">
        <w:rPr>
          <w:rFonts w:ascii="Times New Roman" w:hAnsi="Times New Roman" w:cs="Times New Roman"/>
        </w:rPr>
        <w:t>, 20 July 2023.</w:t>
      </w:r>
    </w:p>
  </w:endnote>
  <w:endnote w:id="28">
    <w:p w14:paraId="5EE3666A" w14:textId="3F40936C" w:rsidR="00BA5CDA" w:rsidRPr="00BA5CDA" w:rsidRDefault="00BA5CDA" w:rsidP="00BA5CDA">
      <w:pPr>
        <w:pStyle w:val="EndnoteText"/>
        <w:jc w:val="both"/>
        <w:rPr>
          <w:rFonts w:ascii="Times New Roman" w:hAnsi="Times New Roman" w:cs="Times New Roman"/>
        </w:rPr>
      </w:pPr>
      <w:r w:rsidRPr="00BA5CDA">
        <w:rPr>
          <w:rStyle w:val="EndnoteReference"/>
          <w:rFonts w:ascii="Times New Roman" w:hAnsi="Times New Roman" w:cs="Times New Roman"/>
        </w:rPr>
        <w:endnoteRef/>
      </w:r>
      <w:r w:rsidRPr="00BA5CDA">
        <w:rPr>
          <w:rFonts w:ascii="Times New Roman" w:hAnsi="Times New Roman" w:cs="Times New Roman"/>
        </w:rPr>
        <w:t xml:space="preserve"> </w:t>
      </w:r>
      <w:hyperlink r:id="rId13" w:history="1">
        <w:proofErr w:type="spellStart"/>
        <w:r w:rsidRPr="00BA5CDA">
          <w:rPr>
            <w:rStyle w:val="Hyperlink"/>
            <w:rFonts w:ascii="Times New Roman" w:hAnsi="Times New Roman" w:cs="Times New Roman"/>
            <w:i/>
            <w:iCs/>
          </w:rPr>
          <w:t>Wilhen</w:t>
        </w:r>
        <w:proofErr w:type="spellEnd"/>
        <w:r w:rsidRPr="00BA5CDA">
          <w:rPr>
            <w:rStyle w:val="Hyperlink"/>
            <w:rFonts w:ascii="Times New Roman" w:hAnsi="Times New Roman" w:cs="Times New Roman"/>
            <w:i/>
            <w:iCs/>
          </w:rPr>
          <w:t xml:space="preserve"> Hill Barrientos v. </w:t>
        </w:r>
        <w:proofErr w:type="spellStart"/>
        <w:r w:rsidRPr="00BA5CDA">
          <w:rPr>
            <w:rStyle w:val="Hyperlink"/>
            <w:rFonts w:ascii="Times New Roman" w:hAnsi="Times New Roman" w:cs="Times New Roman"/>
            <w:i/>
            <w:iCs/>
          </w:rPr>
          <w:t>CoreCivic</w:t>
        </w:r>
        <w:proofErr w:type="spellEnd"/>
        <w:r w:rsidRPr="00BA5CDA">
          <w:rPr>
            <w:rStyle w:val="Hyperlink"/>
            <w:rFonts w:ascii="Times New Roman" w:hAnsi="Times New Roman" w:cs="Times New Roman"/>
            <w:i/>
            <w:iCs/>
          </w:rPr>
          <w:t>, Inc</w:t>
        </w:r>
      </w:hyperlink>
      <w:r w:rsidRPr="00BA5CDA">
        <w:rPr>
          <w:rFonts w:ascii="Times New Roman" w:hAnsi="Times New Roman" w:cs="Times New Roman"/>
        </w:rPr>
        <w:t xml:space="preserve">., Southern Poverty Law Center. </w:t>
      </w:r>
    </w:p>
  </w:endnote>
  <w:endnote w:id="29">
    <w:p w14:paraId="6FF73938" w14:textId="47C1DA7D" w:rsidR="00BA5CDA" w:rsidRPr="00BA5CDA" w:rsidRDefault="00BA5CDA" w:rsidP="00BA5CDA">
      <w:pPr>
        <w:pStyle w:val="EndnoteText"/>
        <w:jc w:val="both"/>
        <w:rPr>
          <w:rFonts w:ascii="Times New Roman" w:hAnsi="Times New Roman" w:cs="Times New Roman"/>
        </w:rPr>
      </w:pPr>
      <w:r w:rsidRPr="00BA5CDA">
        <w:rPr>
          <w:rStyle w:val="EndnoteReference"/>
          <w:rFonts w:ascii="Times New Roman" w:hAnsi="Times New Roman" w:cs="Times New Roman"/>
        </w:rPr>
        <w:endnoteRef/>
      </w:r>
      <w:r w:rsidRPr="00BA5CDA">
        <w:rPr>
          <w:rFonts w:ascii="Times New Roman" w:hAnsi="Times New Roman" w:cs="Times New Roman"/>
        </w:rPr>
        <w:t xml:space="preserve"> </w:t>
      </w:r>
      <w:hyperlink r:id="rId14" w:history="1">
        <w:r w:rsidRPr="00BA5CDA">
          <w:rPr>
            <w:rStyle w:val="Hyperlink"/>
            <w:rFonts w:ascii="Times New Roman" w:hAnsi="Times New Roman" w:cs="Times New Roman"/>
            <w:i/>
            <w:iCs/>
          </w:rPr>
          <w:t xml:space="preserve">SPLC, ACLU of Louisiana and Immigrants’ Rights Organizations Visit More than 3000 People Detained </w:t>
        </w:r>
        <w:proofErr w:type="gramStart"/>
        <w:r w:rsidRPr="00BA5CDA">
          <w:rPr>
            <w:rStyle w:val="Hyperlink"/>
            <w:rFonts w:ascii="Times New Roman" w:hAnsi="Times New Roman" w:cs="Times New Roman"/>
            <w:i/>
            <w:iCs/>
          </w:rPr>
          <w:t>In</w:t>
        </w:r>
        <w:proofErr w:type="gramEnd"/>
        <w:r w:rsidRPr="00BA5CDA">
          <w:rPr>
            <w:rStyle w:val="Hyperlink"/>
            <w:rFonts w:ascii="Times New Roman" w:hAnsi="Times New Roman" w:cs="Times New Roman"/>
            <w:i/>
            <w:iCs/>
          </w:rPr>
          <w:t xml:space="preserve"> ICE Custody In Effort To End Prolonged Detention</w:t>
        </w:r>
      </w:hyperlink>
      <w:r w:rsidRPr="00BA5CDA">
        <w:rPr>
          <w:rFonts w:ascii="Times New Roman" w:hAnsi="Times New Roman" w:cs="Times New Roman"/>
        </w:rPr>
        <w:t xml:space="preserve">, Southern Poverty Law Center, 11 January 2023. </w:t>
      </w:r>
    </w:p>
  </w:endnote>
  <w:endnote w:id="30">
    <w:p w14:paraId="5572DDAF" w14:textId="77777777" w:rsidR="00351EB8" w:rsidRPr="000219BA" w:rsidRDefault="00351EB8" w:rsidP="00351EB8">
      <w:pPr>
        <w:pStyle w:val="EndnoteText"/>
        <w:rPr>
          <w:rFonts w:ascii="Times New Roman" w:hAnsi="Times New Roman" w:cs="Times New Roman"/>
        </w:rPr>
      </w:pPr>
      <w:r w:rsidRPr="000219BA">
        <w:rPr>
          <w:rStyle w:val="EndnoteReference"/>
          <w:rFonts w:ascii="Times New Roman" w:hAnsi="Times New Roman" w:cs="Times New Roman"/>
        </w:rPr>
        <w:endnoteRef/>
      </w:r>
      <w:r w:rsidRPr="000219BA">
        <w:rPr>
          <w:rFonts w:ascii="Times New Roman" w:hAnsi="Times New Roman" w:cs="Times New Roman"/>
        </w:rPr>
        <w:t xml:space="preserve"> </w:t>
      </w:r>
      <w:hyperlink r:id="rId15" w:history="1">
        <w:r w:rsidRPr="000219BA">
          <w:rPr>
            <w:rStyle w:val="Hyperlink"/>
            <w:rFonts w:ascii="Times New Roman" w:hAnsi="Times New Roman" w:cs="Times New Roman"/>
            <w:i/>
            <w:iCs/>
          </w:rPr>
          <w:t>Asylum Seekers from Cameroon Launch Hunger Strike in ICE Detention</w:t>
        </w:r>
      </w:hyperlink>
      <w:r w:rsidRPr="000219BA">
        <w:rPr>
          <w:rFonts w:ascii="Times New Roman" w:hAnsi="Times New Roman" w:cs="Times New Roman"/>
        </w:rPr>
        <w:t xml:space="preserve">, Perilous Chronicle, 3 March 2020. </w:t>
      </w:r>
    </w:p>
  </w:endnote>
  <w:endnote w:id="31">
    <w:p w14:paraId="04C30F52" w14:textId="417CAB42" w:rsidR="00351EB8" w:rsidRPr="00351EB8" w:rsidRDefault="00351EB8">
      <w:pPr>
        <w:pStyle w:val="EndnoteText"/>
        <w:rPr>
          <w:rFonts w:ascii="Times New Roman" w:hAnsi="Times New Roman" w:cs="Times New Roman"/>
        </w:rPr>
      </w:pPr>
      <w:r w:rsidRPr="00351EB8">
        <w:rPr>
          <w:rStyle w:val="EndnoteReference"/>
          <w:rFonts w:ascii="Times New Roman" w:hAnsi="Times New Roman" w:cs="Times New Roman"/>
        </w:rPr>
        <w:endnoteRef/>
      </w:r>
      <w:r w:rsidRPr="00351EB8">
        <w:rPr>
          <w:rFonts w:ascii="Times New Roman" w:hAnsi="Times New Roman" w:cs="Times New Roman"/>
        </w:rPr>
        <w:t xml:space="preserve"> Information provided by an SPLC immigration attorney. </w:t>
      </w:r>
    </w:p>
  </w:endnote>
  <w:endnote w:id="32">
    <w:p w14:paraId="1554287A" w14:textId="24A7B03A" w:rsidR="001163C7" w:rsidRPr="001163C7" w:rsidRDefault="001163C7">
      <w:pPr>
        <w:pStyle w:val="EndnoteText"/>
        <w:rPr>
          <w:rFonts w:ascii="Times New Roman" w:hAnsi="Times New Roman" w:cs="Times New Roman"/>
        </w:rPr>
      </w:pPr>
      <w:r w:rsidRPr="001163C7">
        <w:rPr>
          <w:rStyle w:val="EndnoteReference"/>
          <w:rFonts w:ascii="Times New Roman" w:hAnsi="Times New Roman" w:cs="Times New Roman"/>
        </w:rPr>
        <w:endnoteRef/>
      </w:r>
      <w:r w:rsidRPr="001163C7">
        <w:rPr>
          <w:rFonts w:ascii="Times New Roman" w:hAnsi="Times New Roman" w:cs="Times New Roman"/>
        </w:rPr>
        <w:t xml:space="preserve"> </w:t>
      </w:r>
      <w:hyperlink r:id="rId16" w:history="1">
        <w:r w:rsidRPr="001163C7">
          <w:rPr>
            <w:rStyle w:val="Hyperlink"/>
            <w:rFonts w:ascii="Times New Roman" w:hAnsi="Times New Roman" w:cs="Times New Roman"/>
            <w:i/>
            <w:iCs/>
          </w:rPr>
          <w:t xml:space="preserve">Nationwide Actions to Decry Deaths </w:t>
        </w:r>
        <w:proofErr w:type="gramStart"/>
        <w:r w:rsidRPr="001163C7">
          <w:rPr>
            <w:rStyle w:val="Hyperlink"/>
            <w:rFonts w:ascii="Times New Roman" w:hAnsi="Times New Roman" w:cs="Times New Roman"/>
            <w:i/>
            <w:iCs/>
          </w:rPr>
          <w:t>In</w:t>
        </w:r>
        <w:proofErr w:type="gramEnd"/>
        <w:r w:rsidRPr="001163C7">
          <w:rPr>
            <w:rStyle w:val="Hyperlink"/>
            <w:rFonts w:ascii="Times New Roman" w:hAnsi="Times New Roman" w:cs="Times New Roman"/>
            <w:i/>
            <w:iCs/>
          </w:rPr>
          <w:t xml:space="preserve"> Immigration Cages, Demand Justice</w:t>
        </w:r>
      </w:hyperlink>
      <w:r w:rsidRPr="001163C7">
        <w:rPr>
          <w:rFonts w:ascii="Times New Roman" w:hAnsi="Times New Roman" w:cs="Times New Roman"/>
        </w:rPr>
        <w:t xml:space="preserve">, Southern Poverty Law Center, 19 July 2023. </w:t>
      </w:r>
    </w:p>
  </w:endnote>
  <w:endnote w:id="33">
    <w:p w14:paraId="46BCB532" w14:textId="15922289" w:rsidR="001163C7" w:rsidRPr="001163C7" w:rsidRDefault="001163C7">
      <w:pPr>
        <w:pStyle w:val="EndnoteText"/>
        <w:rPr>
          <w:rFonts w:ascii="Times New Roman" w:hAnsi="Times New Roman" w:cs="Times New Roman"/>
        </w:rPr>
      </w:pPr>
      <w:r w:rsidRPr="001163C7">
        <w:rPr>
          <w:rStyle w:val="EndnoteReference"/>
          <w:rFonts w:ascii="Times New Roman" w:hAnsi="Times New Roman" w:cs="Times New Roman"/>
        </w:rPr>
        <w:endnoteRef/>
      </w:r>
      <w:r w:rsidRPr="001163C7">
        <w:rPr>
          <w:rFonts w:ascii="Times New Roman" w:hAnsi="Times New Roman" w:cs="Times New Roman"/>
        </w:rPr>
        <w:t xml:space="preserve"> </w:t>
      </w:r>
      <w:hyperlink r:id="rId17" w:history="1">
        <w:r w:rsidRPr="001163C7">
          <w:rPr>
            <w:rStyle w:val="Hyperlink"/>
            <w:rFonts w:ascii="Times New Roman" w:hAnsi="Times New Roman" w:cs="Times New Roman"/>
            <w:i/>
            <w:iCs/>
          </w:rPr>
          <w:t>Immigrant who died in Louisiana ICE detention center had filed at least 29 grievances</w:t>
        </w:r>
      </w:hyperlink>
      <w:r w:rsidRPr="001163C7">
        <w:rPr>
          <w:rFonts w:ascii="Times New Roman" w:hAnsi="Times New Roman" w:cs="Times New Roman"/>
        </w:rPr>
        <w:t xml:space="preserve">, Louisiana Illuminator, 13 July 2023. </w:t>
      </w:r>
    </w:p>
  </w:endnote>
  <w:endnote w:id="34">
    <w:p w14:paraId="7CF2F64B" w14:textId="77777777" w:rsidR="001F388C" w:rsidRPr="00B6310E" w:rsidRDefault="001F388C" w:rsidP="00BA5CDA">
      <w:pPr>
        <w:pStyle w:val="EndnoteText"/>
        <w:jc w:val="both"/>
        <w:rPr>
          <w:rFonts w:ascii="Times New Roman" w:hAnsi="Times New Roman" w:cs="Times New Roman"/>
        </w:rPr>
      </w:pPr>
      <w:r w:rsidRPr="00B6310E">
        <w:rPr>
          <w:rStyle w:val="EndnoteReference"/>
          <w:rFonts w:ascii="Times New Roman" w:hAnsi="Times New Roman" w:cs="Times New Roman"/>
        </w:rPr>
        <w:endnoteRef/>
      </w:r>
      <w:r w:rsidRPr="00B6310E">
        <w:rPr>
          <w:rFonts w:ascii="Times New Roman" w:hAnsi="Times New Roman" w:cs="Times New Roman"/>
        </w:rPr>
        <w:t xml:space="preserve"> </w:t>
      </w:r>
      <w:hyperlink r:id="rId18" w:history="1">
        <w:r w:rsidRPr="00887D1D">
          <w:rPr>
            <w:rStyle w:val="Hyperlink"/>
            <w:rFonts w:ascii="Times New Roman" w:hAnsi="Times New Roman" w:cs="Times New Roman"/>
            <w:i/>
            <w:iCs/>
          </w:rPr>
          <w:t>End Solitary Confinement Act</w:t>
        </w:r>
      </w:hyperlink>
      <w:r w:rsidRPr="00B6310E">
        <w:rPr>
          <w:rFonts w:ascii="Times New Roman" w:hAnsi="Times New Roman" w:cs="Times New Roman"/>
        </w:rPr>
        <w:t>, H.R. 4792 in the US House of Representatives (118</w:t>
      </w:r>
      <w:r w:rsidRPr="00B6310E">
        <w:rPr>
          <w:rFonts w:ascii="Times New Roman" w:hAnsi="Times New Roman" w:cs="Times New Roman"/>
          <w:vertAlign w:val="superscript"/>
        </w:rPr>
        <w:t>th</w:t>
      </w:r>
      <w:r w:rsidRPr="00B6310E">
        <w:rPr>
          <w:rFonts w:ascii="Times New Roman" w:hAnsi="Times New Roman" w:cs="Times New Roman"/>
        </w:rPr>
        <w:t xml:space="preserve"> Congress). </w:t>
      </w:r>
    </w:p>
  </w:endnote>
  <w:endnote w:id="35">
    <w:p w14:paraId="7F7F4EFD" w14:textId="63A7ED6E" w:rsidR="00C20DC7" w:rsidRPr="00880834" w:rsidRDefault="00C20DC7" w:rsidP="00BA5CDA">
      <w:pPr>
        <w:pStyle w:val="EndnoteText"/>
        <w:jc w:val="both"/>
        <w:rPr>
          <w:rFonts w:ascii="Times New Roman" w:hAnsi="Times New Roman" w:cs="Times New Roman"/>
        </w:rPr>
      </w:pPr>
      <w:r w:rsidRPr="00880834">
        <w:rPr>
          <w:rStyle w:val="EndnoteReference"/>
          <w:rFonts w:ascii="Times New Roman" w:hAnsi="Times New Roman" w:cs="Times New Roman"/>
        </w:rPr>
        <w:endnoteRef/>
      </w:r>
      <w:r w:rsidRPr="00880834">
        <w:rPr>
          <w:rFonts w:ascii="Times New Roman" w:hAnsi="Times New Roman" w:cs="Times New Roman"/>
        </w:rPr>
        <w:t xml:space="preserve"> </w:t>
      </w:r>
      <w:r>
        <w:rPr>
          <w:rFonts w:ascii="Times New Roman" w:hAnsi="Times New Roman" w:cs="Times New Roman"/>
        </w:rPr>
        <w:t>LOIPR at para. 24.</w:t>
      </w:r>
    </w:p>
  </w:endnote>
  <w:endnote w:id="36">
    <w:p w14:paraId="237CFEC0" w14:textId="746A7732" w:rsidR="008068E0" w:rsidRPr="00D451C8" w:rsidRDefault="008068E0" w:rsidP="00BA5CDA">
      <w:pPr>
        <w:pStyle w:val="EndnoteText"/>
        <w:jc w:val="both"/>
        <w:rPr>
          <w:rFonts w:ascii="Times New Roman" w:hAnsi="Times New Roman" w:cs="Times New Roman"/>
        </w:rPr>
      </w:pPr>
      <w:r w:rsidRPr="00D451C8">
        <w:rPr>
          <w:rStyle w:val="EndnoteReference"/>
          <w:rFonts w:ascii="Times New Roman" w:hAnsi="Times New Roman" w:cs="Times New Roman"/>
        </w:rPr>
        <w:endnoteRef/>
      </w:r>
      <w:r w:rsidRPr="00D451C8">
        <w:rPr>
          <w:rFonts w:ascii="Times New Roman" w:hAnsi="Times New Roman" w:cs="Times New Roman"/>
        </w:rPr>
        <w:t xml:space="preserve"> </w:t>
      </w:r>
      <w:hyperlink r:id="rId19" w:history="1">
        <w:r w:rsidRPr="00825FA6">
          <w:rPr>
            <w:rStyle w:val="Hyperlink"/>
            <w:rFonts w:ascii="Times New Roman" w:hAnsi="Times New Roman" w:cs="Times New Roman"/>
            <w:i/>
            <w:iCs/>
          </w:rPr>
          <w:t xml:space="preserve">The Year </w:t>
        </w:r>
        <w:proofErr w:type="gramStart"/>
        <w:r w:rsidRPr="00825FA6">
          <w:rPr>
            <w:rStyle w:val="Hyperlink"/>
            <w:rFonts w:ascii="Times New Roman" w:hAnsi="Times New Roman" w:cs="Times New Roman"/>
            <w:i/>
            <w:iCs/>
          </w:rPr>
          <w:t>In</w:t>
        </w:r>
        <w:proofErr w:type="gramEnd"/>
        <w:r w:rsidRPr="00825FA6">
          <w:rPr>
            <w:rStyle w:val="Hyperlink"/>
            <w:rFonts w:ascii="Times New Roman" w:hAnsi="Times New Roman" w:cs="Times New Roman"/>
            <w:i/>
            <w:iCs/>
          </w:rPr>
          <w:t xml:space="preserve"> Hate </w:t>
        </w:r>
        <w:r w:rsidR="00C736EC" w:rsidRPr="00825FA6">
          <w:rPr>
            <w:rStyle w:val="Hyperlink"/>
            <w:rFonts w:ascii="Times New Roman" w:hAnsi="Times New Roman" w:cs="Times New Roman"/>
            <w:i/>
            <w:iCs/>
          </w:rPr>
          <w:t>&amp; Extremism 2022</w:t>
        </w:r>
      </w:hyperlink>
      <w:r w:rsidR="00C736EC" w:rsidRPr="00D451C8">
        <w:rPr>
          <w:rFonts w:ascii="Times New Roman" w:hAnsi="Times New Roman" w:cs="Times New Roman"/>
        </w:rPr>
        <w:t>, Southern Poverty Law Center (</w:t>
      </w:r>
      <w:r w:rsidR="00D451C8" w:rsidRPr="00D451C8">
        <w:rPr>
          <w:rFonts w:ascii="Times New Roman" w:hAnsi="Times New Roman" w:cs="Times New Roman"/>
        </w:rPr>
        <w:t>2023).</w:t>
      </w:r>
    </w:p>
  </w:endnote>
  <w:endnote w:id="37">
    <w:p w14:paraId="3610C5CD" w14:textId="113F6C29" w:rsidR="003639A2" w:rsidRPr="003639A2" w:rsidRDefault="003639A2" w:rsidP="00BA5CDA">
      <w:pPr>
        <w:pStyle w:val="EndnoteText"/>
        <w:jc w:val="both"/>
        <w:rPr>
          <w:rFonts w:ascii="Times New Roman" w:hAnsi="Times New Roman" w:cs="Times New Roman"/>
        </w:rPr>
      </w:pPr>
      <w:r w:rsidRPr="003639A2">
        <w:rPr>
          <w:rStyle w:val="EndnoteReference"/>
          <w:rFonts w:ascii="Times New Roman" w:hAnsi="Times New Roman" w:cs="Times New Roman"/>
        </w:rPr>
        <w:endnoteRef/>
      </w:r>
      <w:r w:rsidRPr="003639A2">
        <w:rPr>
          <w:rFonts w:ascii="Times New Roman" w:hAnsi="Times New Roman" w:cs="Times New Roman"/>
        </w:rPr>
        <w:t xml:space="preserve"> </w:t>
      </w:r>
      <w:hyperlink r:id="rId20" w:history="1">
        <w:r w:rsidRPr="003639A2">
          <w:rPr>
            <w:rStyle w:val="Hyperlink"/>
            <w:rFonts w:ascii="Times New Roman" w:hAnsi="Times New Roman" w:cs="Times New Roman"/>
            <w:i/>
            <w:iCs/>
          </w:rPr>
          <w:t>Marjorie Taylor Greene Employed White Nationalist Collaborator</w:t>
        </w:r>
      </w:hyperlink>
      <w:r w:rsidRPr="003639A2">
        <w:rPr>
          <w:rFonts w:ascii="Times New Roman" w:hAnsi="Times New Roman" w:cs="Times New Roman"/>
        </w:rPr>
        <w:t>, Southern Poverty Law Center, 2 August 2023.</w:t>
      </w:r>
    </w:p>
  </w:endnote>
  <w:endnote w:id="38">
    <w:p w14:paraId="6F9A4D37" w14:textId="77777777" w:rsidR="00240011" w:rsidRPr="00730576" w:rsidRDefault="00240011" w:rsidP="00BA5CDA">
      <w:pPr>
        <w:pStyle w:val="EndnoteText"/>
        <w:jc w:val="both"/>
        <w:rPr>
          <w:rFonts w:ascii="Times New Roman" w:hAnsi="Times New Roman" w:cs="Times New Roman"/>
        </w:rPr>
      </w:pPr>
      <w:r w:rsidRPr="00730576">
        <w:rPr>
          <w:rStyle w:val="EndnoteReference"/>
          <w:rFonts w:ascii="Times New Roman" w:hAnsi="Times New Roman" w:cs="Times New Roman"/>
        </w:rPr>
        <w:endnoteRef/>
      </w:r>
      <w:r w:rsidRPr="00730576">
        <w:rPr>
          <w:rFonts w:ascii="Times New Roman" w:hAnsi="Times New Roman" w:cs="Times New Roman"/>
        </w:rPr>
        <w:t xml:space="preserve"> </w:t>
      </w:r>
      <w:hyperlink r:id="rId21" w:history="1">
        <w:r w:rsidRPr="00D218BE">
          <w:rPr>
            <w:rStyle w:val="Hyperlink"/>
            <w:rFonts w:ascii="Times New Roman" w:hAnsi="Times New Roman" w:cs="Times New Roman"/>
            <w:i/>
            <w:iCs/>
          </w:rPr>
          <w:t>White Nationalists, Other Republicans Brace for “Total War,”</w:t>
        </w:r>
      </w:hyperlink>
      <w:r w:rsidRPr="00730576">
        <w:rPr>
          <w:rFonts w:ascii="Times New Roman" w:hAnsi="Times New Roman" w:cs="Times New Roman"/>
        </w:rPr>
        <w:t xml:space="preserve"> Southern Poverty Law Center, 11 December 2022. </w:t>
      </w:r>
    </w:p>
  </w:endnote>
  <w:endnote w:id="39">
    <w:p w14:paraId="5AE04F8D" w14:textId="77777777" w:rsidR="00BF029B" w:rsidRPr="00705190" w:rsidRDefault="00BF029B" w:rsidP="00BA5CDA">
      <w:pPr>
        <w:pStyle w:val="EndnoteText"/>
        <w:jc w:val="both"/>
        <w:rPr>
          <w:rFonts w:ascii="Times New Roman" w:hAnsi="Times New Roman" w:cs="Times New Roman"/>
        </w:rPr>
      </w:pPr>
      <w:r w:rsidRPr="00705190">
        <w:rPr>
          <w:rStyle w:val="EndnoteReference"/>
          <w:rFonts w:ascii="Times New Roman" w:hAnsi="Times New Roman" w:cs="Times New Roman"/>
        </w:rPr>
        <w:endnoteRef/>
      </w:r>
      <w:r w:rsidRPr="00705190">
        <w:rPr>
          <w:rFonts w:ascii="Times New Roman" w:hAnsi="Times New Roman" w:cs="Times New Roman"/>
        </w:rPr>
        <w:t xml:space="preserve"> </w:t>
      </w:r>
      <w:hyperlink r:id="rId22" w:history="1">
        <w:r w:rsidRPr="00C55674">
          <w:rPr>
            <w:rStyle w:val="Hyperlink"/>
            <w:rFonts w:ascii="Times New Roman" w:hAnsi="Times New Roman" w:cs="Times New Roman"/>
            <w:i/>
            <w:iCs/>
          </w:rPr>
          <w:t>SPLC Poll Finds Substantial Support for “Great Replacement” Theory and Other Hard-Right Ideas</w:t>
        </w:r>
      </w:hyperlink>
      <w:r w:rsidRPr="00705190">
        <w:rPr>
          <w:rFonts w:ascii="Times New Roman" w:hAnsi="Times New Roman" w:cs="Times New Roman"/>
        </w:rPr>
        <w:t xml:space="preserve">, Southern Poverty Law Center, 1 June 2022. </w:t>
      </w:r>
    </w:p>
  </w:endnote>
  <w:endnote w:id="40">
    <w:p w14:paraId="46F19E6D" w14:textId="49D9AEB2" w:rsidR="006D0112" w:rsidRPr="007447DB" w:rsidRDefault="006D0112" w:rsidP="00BA5CDA">
      <w:pPr>
        <w:pStyle w:val="EndnoteText"/>
        <w:jc w:val="both"/>
        <w:rPr>
          <w:rFonts w:ascii="Times New Roman" w:hAnsi="Times New Roman" w:cs="Times New Roman"/>
        </w:rPr>
      </w:pPr>
      <w:r w:rsidRPr="007447DB">
        <w:rPr>
          <w:rStyle w:val="EndnoteReference"/>
          <w:rFonts w:ascii="Times New Roman" w:hAnsi="Times New Roman" w:cs="Times New Roman"/>
        </w:rPr>
        <w:endnoteRef/>
      </w:r>
      <w:r w:rsidRPr="007447DB">
        <w:rPr>
          <w:rFonts w:ascii="Times New Roman" w:hAnsi="Times New Roman" w:cs="Times New Roman"/>
        </w:rPr>
        <w:t xml:space="preserve"> </w:t>
      </w:r>
      <w:hyperlink r:id="rId23" w:history="1">
        <w:r w:rsidR="0065090C" w:rsidRPr="007447DB">
          <w:rPr>
            <w:rStyle w:val="Hyperlink"/>
            <w:rFonts w:ascii="Times New Roman" w:hAnsi="Times New Roman" w:cs="Times New Roman"/>
            <w:i/>
            <w:iCs/>
          </w:rPr>
          <w:t>Assault on Inclusive Education and How We’re Fighting Back</w:t>
        </w:r>
      </w:hyperlink>
      <w:r w:rsidR="0065090C" w:rsidRPr="007447DB">
        <w:rPr>
          <w:rFonts w:ascii="Times New Roman" w:hAnsi="Times New Roman" w:cs="Times New Roman"/>
        </w:rPr>
        <w:t xml:space="preserve">, Southern Poverty Law Center, </w:t>
      </w:r>
      <w:r w:rsidR="007447DB" w:rsidRPr="007447DB">
        <w:rPr>
          <w:rFonts w:ascii="Times New Roman" w:hAnsi="Times New Roman" w:cs="Times New Roman"/>
        </w:rPr>
        <w:t>6 June 2023.</w:t>
      </w:r>
    </w:p>
  </w:endnote>
  <w:endnote w:id="41">
    <w:p w14:paraId="4E9FB2C5" w14:textId="5150971B" w:rsidR="00B80809" w:rsidRPr="00474932" w:rsidRDefault="00B80809" w:rsidP="00BA5CDA">
      <w:pPr>
        <w:pStyle w:val="EndnoteText"/>
        <w:jc w:val="both"/>
        <w:rPr>
          <w:rFonts w:ascii="Times New Roman" w:hAnsi="Times New Roman" w:cs="Times New Roman"/>
        </w:rPr>
      </w:pPr>
      <w:r w:rsidRPr="00474932">
        <w:rPr>
          <w:rStyle w:val="EndnoteReference"/>
          <w:rFonts w:ascii="Times New Roman" w:hAnsi="Times New Roman" w:cs="Times New Roman"/>
        </w:rPr>
        <w:endnoteRef/>
      </w:r>
      <w:r w:rsidRPr="00474932">
        <w:rPr>
          <w:rFonts w:ascii="Times New Roman" w:hAnsi="Times New Roman" w:cs="Times New Roman"/>
        </w:rPr>
        <w:t xml:space="preserve"> </w:t>
      </w:r>
      <w:hyperlink r:id="rId24" w:history="1">
        <w:r w:rsidR="00A10890" w:rsidRPr="00474932">
          <w:rPr>
            <w:rStyle w:val="Hyperlink"/>
            <w:rFonts w:ascii="Times New Roman" w:hAnsi="Times New Roman" w:cs="Times New Roman"/>
            <w:i/>
            <w:iCs/>
          </w:rPr>
          <w:t>Moms for Liberty</w:t>
        </w:r>
      </w:hyperlink>
      <w:r w:rsidR="00A10890" w:rsidRPr="00474932">
        <w:rPr>
          <w:rFonts w:ascii="Times New Roman" w:hAnsi="Times New Roman" w:cs="Times New Roman"/>
        </w:rPr>
        <w:t xml:space="preserve">, Southern Poverty Law Center. </w:t>
      </w:r>
    </w:p>
  </w:endnote>
  <w:endnote w:id="42">
    <w:p w14:paraId="4A9D44F1" w14:textId="590927C4" w:rsidR="003639A2" w:rsidRPr="003639A2" w:rsidRDefault="003639A2" w:rsidP="00BA5CDA">
      <w:pPr>
        <w:pStyle w:val="EndnoteText"/>
        <w:jc w:val="both"/>
        <w:rPr>
          <w:rFonts w:ascii="Times New Roman" w:hAnsi="Times New Roman" w:cs="Times New Roman"/>
        </w:rPr>
      </w:pPr>
      <w:r w:rsidRPr="003639A2">
        <w:rPr>
          <w:rStyle w:val="EndnoteReference"/>
          <w:rFonts w:ascii="Times New Roman" w:hAnsi="Times New Roman" w:cs="Times New Roman"/>
        </w:rPr>
        <w:endnoteRef/>
      </w:r>
      <w:r w:rsidRPr="003639A2">
        <w:rPr>
          <w:rFonts w:ascii="Times New Roman" w:hAnsi="Times New Roman" w:cs="Times New Roman"/>
        </w:rPr>
        <w:t xml:space="preserve"> </w:t>
      </w:r>
      <w:hyperlink r:id="rId25" w:history="1">
        <w:r w:rsidRPr="003639A2">
          <w:rPr>
            <w:rStyle w:val="Hyperlink"/>
            <w:rFonts w:ascii="Times New Roman" w:hAnsi="Times New Roman" w:cs="Times New Roman"/>
            <w:i/>
            <w:iCs/>
          </w:rPr>
          <w:t>Black Montgomery families find swastikas, racial slurs painted on their homes, cars</w:t>
        </w:r>
      </w:hyperlink>
      <w:r w:rsidRPr="003639A2">
        <w:rPr>
          <w:rFonts w:ascii="Times New Roman" w:hAnsi="Times New Roman" w:cs="Times New Roman"/>
        </w:rPr>
        <w:t>, Montgomery Advertiser, 26 August 2023.</w:t>
      </w:r>
    </w:p>
  </w:endnote>
  <w:endnote w:id="43">
    <w:p w14:paraId="0C9BBDA8" w14:textId="51F9907F" w:rsidR="00795FF4" w:rsidRPr="00795FF4" w:rsidRDefault="00795FF4" w:rsidP="00BA5CDA">
      <w:pPr>
        <w:pStyle w:val="EndnoteText"/>
        <w:jc w:val="both"/>
        <w:rPr>
          <w:rFonts w:ascii="Times New Roman" w:hAnsi="Times New Roman" w:cs="Times New Roman"/>
        </w:rPr>
      </w:pPr>
      <w:r w:rsidRPr="00795FF4">
        <w:rPr>
          <w:rStyle w:val="EndnoteReference"/>
          <w:rFonts w:ascii="Times New Roman" w:hAnsi="Times New Roman" w:cs="Times New Roman"/>
        </w:rPr>
        <w:endnoteRef/>
      </w:r>
      <w:r w:rsidRPr="00795FF4">
        <w:rPr>
          <w:rFonts w:ascii="Times New Roman" w:hAnsi="Times New Roman" w:cs="Times New Roman"/>
        </w:rPr>
        <w:t xml:space="preserve"> </w:t>
      </w:r>
      <w:hyperlink r:id="rId26" w:history="1">
        <w:r w:rsidRPr="00795FF4">
          <w:rPr>
            <w:rStyle w:val="Hyperlink"/>
            <w:rFonts w:ascii="Times New Roman" w:hAnsi="Times New Roman" w:cs="Times New Roman"/>
            <w:i/>
            <w:iCs/>
          </w:rPr>
          <w:t xml:space="preserve">Racist and Violent Ideas Jump </w:t>
        </w:r>
        <w:proofErr w:type="gramStart"/>
        <w:r w:rsidRPr="00795FF4">
          <w:rPr>
            <w:rStyle w:val="Hyperlink"/>
            <w:rFonts w:ascii="Times New Roman" w:hAnsi="Times New Roman" w:cs="Times New Roman"/>
            <w:i/>
            <w:iCs/>
          </w:rPr>
          <w:t>From</w:t>
        </w:r>
        <w:proofErr w:type="gramEnd"/>
        <w:r w:rsidRPr="00795FF4">
          <w:rPr>
            <w:rStyle w:val="Hyperlink"/>
            <w:rFonts w:ascii="Times New Roman" w:hAnsi="Times New Roman" w:cs="Times New Roman"/>
            <w:i/>
            <w:iCs/>
          </w:rPr>
          <w:t xml:space="preserve"> Web’s Fringes to Mainstream Sites</w:t>
        </w:r>
      </w:hyperlink>
      <w:r w:rsidRPr="00795FF4">
        <w:rPr>
          <w:rFonts w:ascii="Times New Roman" w:hAnsi="Times New Roman" w:cs="Times New Roman"/>
        </w:rPr>
        <w:t xml:space="preserve">, New York Times, 1 June 2022. </w:t>
      </w:r>
    </w:p>
  </w:endnote>
  <w:endnote w:id="44">
    <w:p w14:paraId="381F9710" w14:textId="20FCD74A" w:rsidR="00B433B6" w:rsidRPr="00B433B6" w:rsidRDefault="00B433B6" w:rsidP="00BA5CDA">
      <w:pPr>
        <w:pStyle w:val="EndnoteText"/>
        <w:jc w:val="both"/>
        <w:rPr>
          <w:rFonts w:ascii="Times New Roman" w:hAnsi="Times New Roman" w:cs="Times New Roman"/>
        </w:rPr>
      </w:pPr>
      <w:r w:rsidRPr="00B433B6">
        <w:rPr>
          <w:rStyle w:val="EndnoteReference"/>
          <w:rFonts w:ascii="Times New Roman" w:hAnsi="Times New Roman" w:cs="Times New Roman"/>
        </w:rPr>
        <w:endnoteRef/>
      </w:r>
      <w:r w:rsidRPr="00B433B6">
        <w:rPr>
          <w:rFonts w:ascii="Times New Roman" w:hAnsi="Times New Roman" w:cs="Times New Roman"/>
        </w:rPr>
        <w:t xml:space="preserve"> </w:t>
      </w:r>
      <w:hyperlink r:id="rId27" w:history="1">
        <w:r w:rsidRPr="00B433B6">
          <w:rPr>
            <w:rStyle w:val="Hyperlink"/>
            <w:rFonts w:ascii="Times New Roman" w:hAnsi="Times New Roman" w:cs="Times New Roman"/>
            <w:i/>
            <w:iCs/>
          </w:rPr>
          <w:t>Meet the woman behind Libs of TikTok, secretly fueling the right’s outrage machine</w:t>
        </w:r>
      </w:hyperlink>
      <w:r w:rsidRPr="00B433B6">
        <w:rPr>
          <w:rFonts w:ascii="Times New Roman" w:hAnsi="Times New Roman" w:cs="Times New Roman"/>
        </w:rPr>
        <w:t xml:space="preserve">, Washington Post, 19 April 2022. </w:t>
      </w:r>
    </w:p>
  </w:endnote>
  <w:endnote w:id="45">
    <w:p w14:paraId="3009C392" w14:textId="0A28234A" w:rsidR="000570F6" w:rsidRPr="000570F6" w:rsidRDefault="000570F6" w:rsidP="00BA5CDA">
      <w:pPr>
        <w:pStyle w:val="EndnoteText"/>
        <w:jc w:val="both"/>
        <w:rPr>
          <w:rFonts w:ascii="Times New Roman" w:hAnsi="Times New Roman" w:cs="Times New Roman"/>
        </w:rPr>
      </w:pPr>
      <w:r w:rsidRPr="000570F6">
        <w:rPr>
          <w:rStyle w:val="EndnoteReference"/>
          <w:rFonts w:ascii="Times New Roman" w:hAnsi="Times New Roman" w:cs="Times New Roman"/>
        </w:rPr>
        <w:endnoteRef/>
      </w:r>
      <w:r w:rsidRPr="000570F6">
        <w:rPr>
          <w:rFonts w:ascii="Times New Roman" w:hAnsi="Times New Roman" w:cs="Times New Roman"/>
        </w:rPr>
        <w:t xml:space="preserve"> </w:t>
      </w:r>
      <w:hyperlink r:id="rId28" w:history="1">
        <w:r w:rsidRPr="000570F6">
          <w:rPr>
            <w:rStyle w:val="Hyperlink"/>
            <w:rFonts w:ascii="Times New Roman" w:hAnsi="Times New Roman" w:cs="Times New Roman"/>
            <w:i/>
            <w:iCs/>
          </w:rPr>
          <w:t xml:space="preserve">Tulsa School District Bombarded </w:t>
        </w:r>
        <w:proofErr w:type="gramStart"/>
        <w:r w:rsidRPr="000570F6">
          <w:rPr>
            <w:rStyle w:val="Hyperlink"/>
            <w:rFonts w:ascii="Times New Roman" w:hAnsi="Times New Roman" w:cs="Times New Roman"/>
            <w:i/>
            <w:iCs/>
          </w:rPr>
          <w:t>With</w:t>
        </w:r>
        <w:proofErr w:type="gramEnd"/>
        <w:r w:rsidRPr="000570F6">
          <w:rPr>
            <w:rStyle w:val="Hyperlink"/>
            <w:rFonts w:ascii="Times New Roman" w:hAnsi="Times New Roman" w:cs="Times New Roman"/>
            <w:i/>
            <w:iCs/>
          </w:rPr>
          <w:t xml:space="preserve"> Bomb Threats After Right-Wing Influencer Post</w:t>
        </w:r>
      </w:hyperlink>
      <w:r w:rsidRPr="000570F6">
        <w:rPr>
          <w:rFonts w:ascii="Times New Roman" w:hAnsi="Times New Roman" w:cs="Times New Roman"/>
        </w:rPr>
        <w:t xml:space="preserve">, Rolling Stone, 30 August 2023. </w:t>
      </w:r>
    </w:p>
  </w:endnote>
  <w:endnote w:id="46">
    <w:p w14:paraId="13E4D4B9" w14:textId="77777777" w:rsidR="00BF029B" w:rsidRPr="00CB12D6" w:rsidRDefault="00BF029B" w:rsidP="00BA5CDA">
      <w:pPr>
        <w:pStyle w:val="EndnoteText"/>
        <w:jc w:val="both"/>
        <w:rPr>
          <w:rFonts w:ascii="Times New Roman" w:hAnsi="Times New Roman" w:cs="Times New Roman"/>
        </w:rPr>
      </w:pPr>
      <w:r w:rsidRPr="00CB12D6">
        <w:rPr>
          <w:rStyle w:val="EndnoteReference"/>
          <w:rFonts w:ascii="Times New Roman" w:hAnsi="Times New Roman" w:cs="Times New Roman"/>
        </w:rPr>
        <w:endnoteRef/>
      </w:r>
      <w:r w:rsidRPr="00CB12D6">
        <w:rPr>
          <w:rFonts w:ascii="Times New Roman" w:hAnsi="Times New Roman" w:cs="Times New Roman"/>
        </w:rPr>
        <w:t xml:space="preserve"> </w:t>
      </w:r>
      <w:hyperlink r:id="rId29" w:history="1">
        <w:r w:rsidRPr="00BF4CF5">
          <w:rPr>
            <w:rStyle w:val="Hyperlink"/>
            <w:rFonts w:ascii="Times New Roman" w:hAnsi="Times New Roman" w:cs="Times New Roman"/>
            <w:i/>
            <w:iCs/>
          </w:rPr>
          <w:t>11 Minutes That Have Jacksonville Confronting Racism Yet Again</w:t>
        </w:r>
      </w:hyperlink>
      <w:r w:rsidRPr="00CB12D6">
        <w:rPr>
          <w:rFonts w:ascii="Times New Roman" w:hAnsi="Times New Roman" w:cs="Times New Roman"/>
        </w:rPr>
        <w:t xml:space="preserve">, New York Times, 27 August 2023. </w:t>
      </w:r>
    </w:p>
  </w:endnote>
  <w:endnote w:id="47">
    <w:p w14:paraId="4CC182D1" w14:textId="77777777" w:rsidR="00BF029B" w:rsidRPr="00996253" w:rsidRDefault="00BF029B" w:rsidP="00BA5CDA">
      <w:pPr>
        <w:pStyle w:val="EndnoteText"/>
        <w:jc w:val="both"/>
        <w:rPr>
          <w:rFonts w:ascii="Times New Roman" w:hAnsi="Times New Roman" w:cs="Times New Roman"/>
        </w:rPr>
      </w:pPr>
      <w:r w:rsidRPr="00996253">
        <w:rPr>
          <w:rStyle w:val="EndnoteReference"/>
          <w:rFonts w:ascii="Times New Roman" w:hAnsi="Times New Roman" w:cs="Times New Roman"/>
        </w:rPr>
        <w:endnoteRef/>
      </w:r>
      <w:r w:rsidRPr="00996253">
        <w:rPr>
          <w:rFonts w:ascii="Times New Roman" w:hAnsi="Times New Roman" w:cs="Times New Roman"/>
        </w:rPr>
        <w:t xml:space="preserve"> </w:t>
      </w:r>
      <w:hyperlink r:id="rId30" w:history="1">
        <w:r w:rsidRPr="00D86B4B">
          <w:rPr>
            <w:rStyle w:val="Hyperlink"/>
            <w:rFonts w:ascii="Times New Roman" w:hAnsi="Times New Roman" w:cs="Times New Roman"/>
            <w:i/>
            <w:iCs/>
          </w:rPr>
          <w:t>Gun Violence Archive 2023</w:t>
        </w:r>
      </w:hyperlink>
      <w:r>
        <w:rPr>
          <w:rFonts w:ascii="Times New Roman" w:hAnsi="Times New Roman" w:cs="Times New Roman"/>
        </w:rPr>
        <w:t xml:space="preserve"> (accessed 28 August 2023)</w:t>
      </w:r>
      <w:r w:rsidRPr="00996253">
        <w:rPr>
          <w:rFonts w:ascii="Times New Roman" w:hAnsi="Times New Roman" w:cs="Times New Roman"/>
        </w:rPr>
        <w:t xml:space="preserve">. </w:t>
      </w:r>
    </w:p>
  </w:endnote>
  <w:endnote w:id="48">
    <w:p w14:paraId="36C45BF3" w14:textId="77777777" w:rsidR="00BF029B" w:rsidRPr="00946A5A" w:rsidRDefault="00BF029B" w:rsidP="00BA5CDA">
      <w:pPr>
        <w:pStyle w:val="EndnoteText"/>
        <w:jc w:val="both"/>
        <w:rPr>
          <w:rFonts w:ascii="Times New Roman" w:hAnsi="Times New Roman" w:cs="Times New Roman"/>
        </w:rPr>
      </w:pPr>
      <w:r w:rsidRPr="00946A5A">
        <w:rPr>
          <w:rStyle w:val="EndnoteReference"/>
          <w:rFonts w:ascii="Times New Roman" w:hAnsi="Times New Roman" w:cs="Times New Roman"/>
        </w:rPr>
        <w:endnoteRef/>
      </w:r>
      <w:r>
        <w:rPr>
          <w:rFonts w:ascii="Times New Roman" w:hAnsi="Times New Roman" w:cs="Times New Roman"/>
          <w:i/>
          <w:iCs/>
        </w:rPr>
        <w:t xml:space="preserve"> </w:t>
      </w:r>
      <w:hyperlink r:id="rId31" w:history="1">
        <w:proofErr w:type="gramStart"/>
        <w:r w:rsidRPr="00946A5A">
          <w:rPr>
            <w:rStyle w:val="Hyperlink"/>
            <w:rFonts w:ascii="Times New Roman" w:hAnsi="Times New Roman" w:cs="Times New Roman"/>
            <w:i/>
            <w:iCs/>
          </w:rPr>
          <w:t>In light of</w:t>
        </w:r>
        <w:proofErr w:type="gramEnd"/>
        <w:r w:rsidRPr="00946A5A">
          <w:rPr>
            <w:rStyle w:val="Hyperlink"/>
            <w:rFonts w:ascii="Times New Roman" w:hAnsi="Times New Roman" w:cs="Times New Roman"/>
            <w:i/>
            <w:iCs/>
          </w:rPr>
          <w:t xml:space="preserve"> the Jacksonville shooting, here’s how hate groups have grown in Florida</w:t>
        </w:r>
      </w:hyperlink>
      <w:r w:rsidRPr="00946A5A">
        <w:rPr>
          <w:rFonts w:ascii="Times New Roman" w:hAnsi="Times New Roman" w:cs="Times New Roman"/>
        </w:rPr>
        <w:t xml:space="preserve">, National Public Radio, 10 March 2023. </w:t>
      </w:r>
    </w:p>
  </w:endnote>
  <w:endnote w:id="49">
    <w:p w14:paraId="2AA443AF" w14:textId="77777777" w:rsidR="00B878DA" w:rsidRDefault="00B878DA" w:rsidP="00B878DA">
      <w:pPr>
        <w:pStyle w:val="EndnoteText"/>
      </w:pPr>
      <w:r>
        <w:rPr>
          <w:rStyle w:val="EndnoteReference"/>
        </w:rPr>
        <w:endnoteRef/>
      </w:r>
      <w:r>
        <w:t xml:space="preserve"> </w:t>
      </w:r>
      <w:hyperlink r:id="rId32" w:history="1">
        <w:r w:rsidRPr="008E6E3C">
          <w:rPr>
            <w:rStyle w:val="Hyperlink"/>
            <w:i/>
            <w:iCs/>
          </w:rPr>
          <w:t>Testimony of Lecia Brooks Before the Subcommittee on Military Personnel, United States House Armed Services Committee</w:t>
        </w:r>
      </w:hyperlink>
      <w:r>
        <w:rPr>
          <w:i/>
          <w:iCs/>
        </w:rPr>
        <w:t>,</w:t>
      </w:r>
      <w:r>
        <w:t xml:space="preserve"> 11 February 2020.</w:t>
      </w:r>
    </w:p>
  </w:endnote>
  <w:endnote w:id="50">
    <w:p w14:paraId="3EC5741E" w14:textId="77777777" w:rsidR="00B878DA" w:rsidRPr="00690185" w:rsidRDefault="00B878DA" w:rsidP="00B878DA">
      <w:pPr>
        <w:pStyle w:val="EndnoteText"/>
        <w:rPr>
          <w:rFonts w:ascii="Times New Roman" w:hAnsi="Times New Roman" w:cs="Times New Roman"/>
        </w:rPr>
      </w:pPr>
      <w:r w:rsidRPr="00690185">
        <w:rPr>
          <w:rStyle w:val="EndnoteReference"/>
          <w:rFonts w:ascii="Times New Roman" w:hAnsi="Times New Roman" w:cs="Times New Roman"/>
        </w:rPr>
        <w:endnoteRef/>
      </w:r>
      <w:r w:rsidRPr="00690185">
        <w:rPr>
          <w:rFonts w:ascii="Times New Roman" w:hAnsi="Times New Roman" w:cs="Times New Roman"/>
        </w:rPr>
        <w:t xml:space="preserve"> </w:t>
      </w:r>
      <w:hyperlink r:id="rId33" w:history="1">
        <w:r w:rsidRPr="00690185">
          <w:rPr>
            <w:rStyle w:val="Hyperlink"/>
            <w:rFonts w:ascii="Times New Roman" w:hAnsi="Times New Roman" w:cs="Times New Roman"/>
            <w:i/>
            <w:iCs/>
          </w:rPr>
          <w:t>Testimony of Lecia Brooks before the Armed Services Committee</w:t>
        </w:r>
      </w:hyperlink>
      <w:r w:rsidRPr="00690185">
        <w:rPr>
          <w:rFonts w:ascii="Times New Roman" w:hAnsi="Times New Roman" w:cs="Times New Roman"/>
        </w:rPr>
        <w:t>, United States House of Representatives, 24 March 2021</w:t>
      </w:r>
      <w:r>
        <w:rPr>
          <w:rFonts w:ascii="Times New Roman" w:hAnsi="Times New Roman" w:cs="Times New Roman"/>
        </w:rPr>
        <w:t>.</w:t>
      </w:r>
    </w:p>
  </w:endnote>
  <w:endnote w:id="51">
    <w:p w14:paraId="4F09A91D" w14:textId="665A835B" w:rsidR="00690185" w:rsidRPr="00690185" w:rsidRDefault="00690185" w:rsidP="00BA5CDA">
      <w:pPr>
        <w:pStyle w:val="EndnoteText"/>
        <w:jc w:val="both"/>
        <w:rPr>
          <w:rFonts w:ascii="Times New Roman" w:hAnsi="Times New Roman" w:cs="Times New Roman"/>
        </w:rPr>
      </w:pPr>
      <w:r w:rsidRPr="00690185">
        <w:rPr>
          <w:rStyle w:val="EndnoteReference"/>
          <w:rFonts w:ascii="Times New Roman" w:hAnsi="Times New Roman" w:cs="Times New Roman"/>
        </w:rPr>
        <w:endnoteRef/>
      </w:r>
      <w:r w:rsidRPr="00690185">
        <w:rPr>
          <w:rFonts w:ascii="Times New Roman" w:hAnsi="Times New Roman" w:cs="Times New Roman"/>
        </w:rPr>
        <w:t xml:space="preserve"> </w:t>
      </w:r>
      <w:hyperlink r:id="rId34" w:history="1">
        <w:r w:rsidRPr="00690185">
          <w:rPr>
            <w:rStyle w:val="Hyperlink"/>
            <w:rFonts w:ascii="Times New Roman" w:hAnsi="Times New Roman" w:cs="Times New Roman"/>
            <w:i/>
            <w:iCs/>
          </w:rPr>
          <w:t>Testimony of Lecia Brooks before the Armed Services Committee</w:t>
        </w:r>
      </w:hyperlink>
      <w:r w:rsidRPr="00690185">
        <w:rPr>
          <w:rFonts w:ascii="Times New Roman" w:hAnsi="Times New Roman" w:cs="Times New Roman"/>
        </w:rPr>
        <w:t xml:space="preserve">, United States House of Representatives, 24 March 2021. </w:t>
      </w:r>
    </w:p>
  </w:endnote>
  <w:endnote w:id="52">
    <w:p w14:paraId="20EF2563" w14:textId="58229494" w:rsidR="005166F6" w:rsidRPr="005166F6" w:rsidRDefault="005166F6" w:rsidP="00BA5CDA">
      <w:pPr>
        <w:pStyle w:val="EndnoteText"/>
        <w:jc w:val="both"/>
        <w:rPr>
          <w:rFonts w:ascii="Times New Roman" w:hAnsi="Times New Roman" w:cs="Times New Roman"/>
        </w:rPr>
      </w:pPr>
      <w:r w:rsidRPr="005166F6">
        <w:rPr>
          <w:rStyle w:val="EndnoteReference"/>
          <w:rFonts w:ascii="Times New Roman" w:hAnsi="Times New Roman" w:cs="Times New Roman"/>
        </w:rPr>
        <w:endnoteRef/>
      </w:r>
      <w:r w:rsidRPr="005166F6">
        <w:rPr>
          <w:rFonts w:ascii="Times New Roman" w:hAnsi="Times New Roman" w:cs="Times New Roman"/>
        </w:rPr>
        <w:t xml:space="preserve"> </w:t>
      </w:r>
      <w:hyperlink r:id="rId35" w:history="1">
        <w:r w:rsidRPr="005166F6">
          <w:rPr>
            <w:rStyle w:val="Hyperlink"/>
            <w:rFonts w:ascii="Times New Roman" w:hAnsi="Times New Roman" w:cs="Times New Roman"/>
            <w:i/>
            <w:iCs/>
          </w:rPr>
          <w:t>Military recruiters failed to screen enlistees for gang, ‘extremism’ links, IG says</w:t>
        </w:r>
      </w:hyperlink>
      <w:r w:rsidRPr="005166F6">
        <w:rPr>
          <w:rFonts w:ascii="Times New Roman" w:hAnsi="Times New Roman" w:cs="Times New Roman"/>
        </w:rPr>
        <w:t xml:space="preserve">, American Military News, 8 August 2023. </w:t>
      </w:r>
    </w:p>
  </w:endnote>
  <w:endnote w:id="53">
    <w:p w14:paraId="3AC39A29" w14:textId="6CB5C228" w:rsidR="00EF5E2A" w:rsidRPr="00EF5E2A" w:rsidRDefault="00EF5E2A" w:rsidP="00BA5CDA">
      <w:pPr>
        <w:pStyle w:val="EndnoteText"/>
        <w:jc w:val="both"/>
        <w:rPr>
          <w:rFonts w:ascii="Times New Roman" w:hAnsi="Times New Roman" w:cs="Times New Roman"/>
        </w:rPr>
      </w:pPr>
      <w:r w:rsidRPr="00EF5E2A">
        <w:rPr>
          <w:rStyle w:val="EndnoteReference"/>
          <w:rFonts w:ascii="Times New Roman" w:hAnsi="Times New Roman" w:cs="Times New Roman"/>
        </w:rPr>
        <w:endnoteRef/>
      </w:r>
      <w:r w:rsidRPr="00EF5E2A">
        <w:rPr>
          <w:rFonts w:ascii="Times New Roman" w:hAnsi="Times New Roman" w:cs="Times New Roman"/>
        </w:rPr>
        <w:t xml:space="preserve"> </w:t>
      </w:r>
      <w:hyperlink r:id="rId36" w:history="1">
        <w:r w:rsidRPr="00EF5E2A">
          <w:rPr>
            <w:rStyle w:val="Hyperlink"/>
            <w:rFonts w:ascii="Times New Roman" w:hAnsi="Times New Roman" w:cs="Times New Roman"/>
          </w:rPr>
          <w:t>Report of Investigation, Office of the Inspector General of the Intelligence Community;</w:t>
        </w:r>
      </w:hyperlink>
      <w:r w:rsidRPr="00EF5E2A">
        <w:rPr>
          <w:rFonts w:ascii="Times New Roman" w:hAnsi="Times New Roman" w:cs="Times New Roman"/>
        </w:rPr>
        <w:t xml:space="preserve"> </w:t>
      </w:r>
      <w:hyperlink r:id="rId37" w:history="1">
        <w:r w:rsidRPr="00EF5E2A">
          <w:rPr>
            <w:rStyle w:val="Hyperlink"/>
            <w:rFonts w:ascii="Times New Roman" w:hAnsi="Times New Roman" w:cs="Times New Roman"/>
            <w:i/>
            <w:iCs/>
          </w:rPr>
          <w:t>Watchdog: ‘Hate Speech,” other ‘derogatory’ discussions littered intel message apps</w:t>
        </w:r>
      </w:hyperlink>
      <w:r w:rsidRPr="00EF5E2A">
        <w:rPr>
          <w:rFonts w:ascii="Times New Roman" w:hAnsi="Times New Roman" w:cs="Times New Roman"/>
        </w:rPr>
        <w:t xml:space="preserve">, Washington Post, 16 August 2023. </w:t>
      </w:r>
    </w:p>
  </w:endnote>
  <w:endnote w:id="54">
    <w:p w14:paraId="5745B275" w14:textId="77777777" w:rsidR="00B95D8A" w:rsidRPr="00A7747E" w:rsidRDefault="00B95D8A" w:rsidP="00B95D8A">
      <w:pPr>
        <w:pStyle w:val="EndnoteText"/>
        <w:rPr>
          <w:rFonts w:ascii="Times New Roman" w:hAnsi="Times New Roman" w:cs="Times New Roman"/>
        </w:rPr>
      </w:pPr>
      <w:r w:rsidRPr="00A7747E">
        <w:rPr>
          <w:rStyle w:val="EndnoteReference"/>
          <w:rFonts w:ascii="Times New Roman" w:hAnsi="Times New Roman" w:cs="Times New Roman"/>
        </w:rPr>
        <w:endnoteRef/>
      </w:r>
      <w:r w:rsidRPr="00A7747E">
        <w:rPr>
          <w:rFonts w:ascii="Times New Roman" w:hAnsi="Times New Roman" w:cs="Times New Roman"/>
        </w:rPr>
        <w:t xml:space="preserve"> The White House, </w:t>
      </w:r>
      <w:hyperlink r:id="rId38" w:history="1">
        <w:r w:rsidRPr="00A7747E">
          <w:rPr>
            <w:rStyle w:val="Hyperlink"/>
            <w:rFonts w:ascii="Times New Roman" w:hAnsi="Times New Roman" w:cs="Times New Roman"/>
            <w:i/>
            <w:iCs/>
          </w:rPr>
          <w:t>Executive Order on Advancing Effective, Accountable Policing and Criminal Justice Practices to Enhance Public Trust and Public Safety</w:t>
        </w:r>
      </w:hyperlink>
      <w:r w:rsidRPr="00A7747E">
        <w:rPr>
          <w:rFonts w:ascii="Times New Roman" w:hAnsi="Times New Roman" w:cs="Times New Roman"/>
          <w:i/>
          <w:iCs/>
        </w:rPr>
        <w:t xml:space="preserve">, </w:t>
      </w:r>
      <w:r w:rsidRPr="00A7747E">
        <w:rPr>
          <w:rFonts w:ascii="Times New Roman" w:hAnsi="Times New Roman" w:cs="Times New Roman"/>
        </w:rPr>
        <w:t>May 25, 2022.</w:t>
      </w:r>
    </w:p>
  </w:endnote>
  <w:endnote w:id="55">
    <w:p w14:paraId="2D5F6209" w14:textId="7C5B1913" w:rsidR="00937F0C" w:rsidRPr="00937F0C" w:rsidRDefault="00937F0C" w:rsidP="00BA5CDA">
      <w:pPr>
        <w:pStyle w:val="EndnoteText"/>
        <w:jc w:val="both"/>
        <w:rPr>
          <w:rFonts w:ascii="Times New Roman" w:hAnsi="Times New Roman" w:cs="Times New Roman"/>
        </w:rPr>
      </w:pPr>
      <w:r w:rsidRPr="00937F0C">
        <w:rPr>
          <w:rStyle w:val="EndnoteReference"/>
          <w:rFonts w:ascii="Times New Roman" w:hAnsi="Times New Roman" w:cs="Times New Roman"/>
        </w:rPr>
        <w:endnoteRef/>
      </w:r>
      <w:r w:rsidRPr="00937F0C">
        <w:rPr>
          <w:rFonts w:ascii="Times New Roman" w:hAnsi="Times New Roman" w:cs="Times New Roman"/>
        </w:rPr>
        <w:t xml:space="preserve"> </w:t>
      </w:r>
      <w:hyperlink r:id="rId39" w:history="1">
        <w:r w:rsidRPr="00937F0C">
          <w:rPr>
            <w:rStyle w:val="Hyperlink"/>
            <w:rFonts w:ascii="Times New Roman" w:hAnsi="Times New Roman" w:cs="Times New Roman"/>
          </w:rPr>
          <w:t>H.R.350 - Domestic Terrorism Prevention Act of 2022</w:t>
        </w:r>
      </w:hyperlink>
      <w:r w:rsidRPr="00937F0C">
        <w:rPr>
          <w:rFonts w:ascii="Times New Roman" w:hAnsi="Times New Roman" w:cs="Times New Roman"/>
        </w:rPr>
        <w:t>, 117th Congress (2021-2022).</w:t>
      </w:r>
    </w:p>
  </w:endnote>
  <w:endnote w:id="56">
    <w:p w14:paraId="0C4EDE63" w14:textId="77777777" w:rsidR="00B878DA" w:rsidRDefault="00B878DA" w:rsidP="00B878DA">
      <w:pPr>
        <w:pStyle w:val="EndnoteText"/>
      </w:pPr>
      <w:r>
        <w:rPr>
          <w:rStyle w:val="EndnoteReference"/>
        </w:rPr>
        <w:endnoteRef/>
      </w:r>
      <w:r>
        <w:t xml:space="preserve"> </w:t>
      </w:r>
      <w:hyperlink r:id="rId40" w:history="1">
        <w:r w:rsidRPr="008E6E3C">
          <w:rPr>
            <w:rStyle w:val="Hyperlink"/>
            <w:i/>
            <w:iCs/>
          </w:rPr>
          <w:t>Letter to Congress from the Leadership Conference on Civil and Human Rights and 33 national organizations</w:t>
        </w:r>
      </w:hyperlink>
      <w:r>
        <w:t>, May 18, 2022.</w:t>
      </w:r>
    </w:p>
  </w:endnote>
  <w:endnote w:id="57">
    <w:p w14:paraId="2BC8AECC" w14:textId="3BD562C0" w:rsidR="00395F91" w:rsidRPr="00395F91" w:rsidRDefault="00395F91">
      <w:pPr>
        <w:pStyle w:val="EndnoteText"/>
        <w:rPr>
          <w:rFonts w:ascii="Times New Roman" w:hAnsi="Times New Roman" w:cs="Times New Roman"/>
        </w:rPr>
      </w:pPr>
      <w:r w:rsidRPr="00395F91">
        <w:rPr>
          <w:rStyle w:val="EndnoteReference"/>
          <w:rFonts w:ascii="Times New Roman" w:hAnsi="Times New Roman" w:cs="Times New Roman"/>
        </w:rPr>
        <w:endnoteRef/>
      </w:r>
      <w:r w:rsidRPr="00395F91">
        <w:rPr>
          <w:rFonts w:ascii="Times New Roman" w:hAnsi="Times New Roman" w:cs="Times New Roman"/>
        </w:rPr>
        <w:t xml:space="preserve"> </w:t>
      </w:r>
      <w:hyperlink r:id="rId41" w:history="1">
        <w:r w:rsidRPr="00395F91">
          <w:rPr>
            <w:rStyle w:val="Hyperlink"/>
            <w:rFonts w:ascii="Times New Roman" w:hAnsi="Times New Roman" w:cs="Times New Roman"/>
            <w:i/>
            <w:iCs/>
          </w:rPr>
          <w:t>Hundreds of cops are in extremist Facebook groups. Why haven’t their departments done anything about it?</w:t>
        </w:r>
      </w:hyperlink>
      <w:r w:rsidRPr="00395F91">
        <w:rPr>
          <w:rFonts w:ascii="Times New Roman" w:hAnsi="Times New Roman" w:cs="Times New Roman"/>
        </w:rPr>
        <w:t>, Reveal, 30 September 2019.</w:t>
      </w:r>
    </w:p>
  </w:endnote>
  <w:endnote w:id="58">
    <w:p w14:paraId="1751EA84" w14:textId="5D725776" w:rsidR="00395F91" w:rsidRPr="00395F91" w:rsidRDefault="00395F91">
      <w:pPr>
        <w:pStyle w:val="EndnoteText"/>
        <w:rPr>
          <w:rFonts w:ascii="Times New Roman" w:hAnsi="Times New Roman" w:cs="Times New Roman"/>
        </w:rPr>
      </w:pPr>
      <w:r w:rsidRPr="00395F91">
        <w:rPr>
          <w:rStyle w:val="EndnoteReference"/>
          <w:rFonts w:ascii="Times New Roman" w:hAnsi="Times New Roman" w:cs="Times New Roman"/>
        </w:rPr>
        <w:endnoteRef/>
      </w:r>
      <w:r w:rsidRPr="00395F91">
        <w:rPr>
          <w:rFonts w:ascii="Times New Roman" w:hAnsi="Times New Roman" w:cs="Times New Roman"/>
        </w:rPr>
        <w:t xml:space="preserve"> </w:t>
      </w:r>
      <w:hyperlink r:id="rId42" w:anchor="extremist-movements-in-law-enforcement" w:history="1">
        <w:r w:rsidRPr="00395F91">
          <w:rPr>
            <w:rStyle w:val="Hyperlink"/>
            <w:rFonts w:ascii="Times New Roman" w:hAnsi="Times New Roman" w:cs="Times New Roman"/>
            <w:i/>
            <w:iCs/>
          </w:rPr>
          <w:t>Extremism in American Law Enforcement: Far Greater Transparency, Accountability Needed, Anti-Defamation League</w:t>
        </w:r>
      </w:hyperlink>
      <w:r w:rsidRPr="00395F91">
        <w:rPr>
          <w:rFonts w:ascii="Times New Roman" w:hAnsi="Times New Roman" w:cs="Times New Roman"/>
        </w:rPr>
        <w:t>, 3 June 2021.</w:t>
      </w:r>
    </w:p>
  </w:endnote>
  <w:endnote w:id="59">
    <w:p w14:paraId="2CCCA000" w14:textId="217D0716" w:rsidR="00395F91" w:rsidRPr="00395F91" w:rsidRDefault="00395F91">
      <w:pPr>
        <w:pStyle w:val="EndnoteText"/>
        <w:rPr>
          <w:rFonts w:ascii="Times New Roman" w:hAnsi="Times New Roman" w:cs="Times New Roman"/>
        </w:rPr>
      </w:pPr>
      <w:r w:rsidRPr="00395F91">
        <w:rPr>
          <w:rStyle w:val="EndnoteReference"/>
          <w:rFonts w:ascii="Times New Roman" w:hAnsi="Times New Roman" w:cs="Times New Roman"/>
        </w:rPr>
        <w:endnoteRef/>
      </w:r>
      <w:r w:rsidRPr="00395F91">
        <w:rPr>
          <w:rFonts w:ascii="Times New Roman" w:hAnsi="Times New Roman" w:cs="Times New Roman"/>
        </w:rPr>
        <w:t xml:space="preserve"> </w:t>
      </w:r>
      <w:hyperlink r:id="rId43" w:history="1">
        <w:r w:rsidRPr="00395F91">
          <w:rPr>
            <w:rStyle w:val="Hyperlink"/>
            <w:rFonts w:ascii="Times New Roman" w:hAnsi="Times New Roman" w:cs="Times New Roman"/>
            <w:i/>
            <w:iCs/>
          </w:rPr>
          <w:t>Efforts to Weed Out Extremists in Law Enforcement Meet Resistance</w:t>
        </w:r>
      </w:hyperlink>
      <w:r w:rsidRPr="00395F91">
        <w:rPr>
          <w:rFonts w:ascii="Times New Roman" w:hAnsi="Times New Roman" w:cs="Times New Roman"/>
        </w:rPr>
        <w:t>, New York Times, 11 May 2021.</w:t>
      </w:r>
    </w:p>
  </w:endnote>
  <w:endnote w:id="60">
    <w:p w14:paraId="15D82A58" w14:textId="6EC114D4" w:rsidR="00395F91" w:rsidRPr="00395F91" w:rsidRDefault="00395F91">
      <w:pPr>
        <w:pStyle w:val="EndnoteText"/>
        <w:rPr>
          <w:rFonts w:ascii="Times New Roman" w:hAnsi="Times New Roman" w:cs="Times New Roman"/>
        </w:rPr>
      </w:pPr>
      <w:r w:rsidRPr="00395F91">
        <w:rPr>
          <w:rStyle w:val="EndnoteReference"/>
          <w:rFonts w:ascii="Times New Roman" w:hAnsi="Times New Roman" w:cs="Times New Roman"/>
        </w:rPr>
        <w:endnoteRef/>
      </w:r>
      <w:r w:rsidRPr="00395F91">
        <w:rPr>
          <w:rFonts w:ascii="Times New Roman" w:hAnsi="Times New Roman" w:cs="Times New Roman"/>
        </w:rPr>
        <w:t xml:space="preserve"> </w:t>
      </w:r>
      <w:hyperlink r:id="rId44" w:history="1">
        <w:r w:rsidRPr="00395F91">
          <w:rPr>
            <w:rStyle w:val="Hyperlink"/>
            <w:rFonts w:ascii="Times New Roman" w:hAnsi="Times New Roman" w:cs="Times New Roman"/>
          </w:rPr>
          <w:t>Letter to the Honorable Lori Lightfoot</w:t>
        </w:r>
      </w:hyperlink>
      <w:r w:rsidRPr="00395F91">
        <w:rPr>
          <w:rFonts w:ascii="Times New Roman" w:hAnsi="Times New Roman" w:cs="Times New Roman"/>
        </w:rPr>
        <w:t xml:space="preserve">, 5 January 2023. </w:t>
      </w:r>
    </w:p>
  </w:endnote>
  <w:endnote w:id="61">
    <w:p w14:paraId="2EC833A6" w14:textId="0702664C" w:rsidR="00395F91" w:rsidRPr="008B7717" w:rsidRDefault="00395F91">
      <w:pPr>
        <w:pStyle w:val="EndnoteText"/>
        <w:rPr>
          <w:rFonts w:ascii="Times New Roman" w:hAnsi="Times New Roman" w:cs="Times New Roman"/>
        </w:rPr>
      </w:pPr>
      <w:r w:rsidRPr="008B7717">
        <w:rPr>
          <w:rStyle w:val="EndnoteReference"/>
          <w:rFonts w:ascii="Times New Roman" w:hAnsi="Times New Roman" w:cs="Times New Roman"/>
        </w:rPr>
        <w:endnoteRef/>
      </w:r>
      <w:r w:rsidRPr="008B7717">
        <w:rPr>
          <w:rFonts w:ascii="Times New Roman" w:hAnsi="Times New Roman" w:cs="Times New Roman"/>
        </w:rPr>
        <w:t xml:space="preserve"> </w:t>
      </w:r>
      <w:r w:rsidR="008B7717" w:rsidRPr="008B7717">
        <w:rPr>
          <w:rFonts w:ascii="Times New Roman" w:hAnsi="Times New Roman" w:cs="Times New Roman"/>
        </w:rPr>
        <w:t xml:space="preserve">SPLC Extremist Files: </w:t>
      </w:r>
      <w:hyperlink r:id="rId45" w:history="1">
        <w:r w:rsidR="008B7717" w:rsidRPr="008B7717">
          <w:rPr>
            <w:rStyle w:val="Hyperlink"/>
            <w:rFonts w:ascii="Times New Roman" w:hAnsi="Times New Roman" w:cs="Times New Roman"/>
          </w:rPr>
          <w:t>Proud Boys</w:t>
        </w:r>
      </w:hyperlink>
      <w:r w:rsidR="008B7717" w:rsidRPr="008B7717">
        <w:rPr>
          <w:rFonts w:ascii="Times New Roman" w:hAnsi="Times New Roman" w:cs="Times New Roman"/>
        </w:rPr>
        <w:t xml:space="preserve">. </w:t>
      </w:r>
    </w:p>
  </w:endnote>
  <w:endnote w:id="62">
    <w:p w14:paraId="604E3AF4" w14:textId="327D95C8" w:rsidR="008B7717" w:rsidRPr="008B7717" w:rsidRDefault="008B7717">
      <w:pPr>
        <w:pStyle w:val="EndnoteText"/>
        <w:rPr>
          <w:rFonts w:ascii="Times New Roman" w:hAnsi="Times New Roman" w:cs="Times New Roman"/>
        </w:rPr>
      </w:pPr>
      <w:r w:rsidRPr="008B7717">
        <w:rPr>
          <w:rStyle w:val="EndnoteReference"/>
          <w:rFonts w:ascii="Times New Roman" w:hAnsi="Times New Roman" w:cs="Times New Roman"/>
        </w:rPr>
        <w:endnoteRef/>
      </w:r>
      <w:r w:rsidRPr="008B7717">
        <w:rPr>
          <w:rFonts w:ascii="Times New Roman" w:hAnsi="Times New Roman" w:cs="Times New Roman"/>
        </w:rPr>
        <w:t xml:space="preserve"> </w:t>
      </w:r>
      <w:hyperlink r:id="rId46" w:history="1">
        <w:r w:rsidRPr="008B7717">
          <w:rPr>
            <w:rStyle w:val="Hyperlink"/>
            <w:rFonts w:ascii="Times New Roman" w:hAnsi="Times New Roman" w:cs="Times New Roman"/>
            <w:i/>
            <w:iCs/>
          </w:rPr>
          <w:t>Active-duty police in major US cities appear on purported Oath Keepers rosters</w:t>
        </w:r>
      </w:hyperlink>
      <w:r w:rsidRPr="008B7717">
        <w:rPr>
          <w:rFonts w:ascii="Times New Roman" w:hAnsi="Times New Roman" w:cs="Times New Roman"/>
        </w:rPr>
        <w:t xml:space="preserve">, National Public Radio, 5 November 2021. </w:t>
      </w:r>
    </w:p>
  </w:endnote>
  <w:endnote w:id="63">
    <w:p w14:paraId="369B8EB8" w14:textId="38D45948" w:rsidR="008B7717" w:rsidRPr="008B7717" w:rsidRDefault="008B7717">
      <w:pPr>
        <w:pStyle w:val="EndnoteText"/>
        <w:rPr>
          <w:rFonts w:ascii="Times New Roman" w:hAnsi="Times New Roman" w:cs="Times New Roman"/>
        </w:rPr>
      </w:pPr>
      <w:r w:rsidRPr="008B7717">
        <w:rPr>
          <w:rStyle w:val="EndnoteReference"/>
          <w:rFonts w:ascii="Times New Roman" w:hAnsi="Times New Roman" w:cs="Times New Roman"/>
        </w:rPr>
        <w:endnoteRef/>
      </w:r>
      <w:r w:rsidRPr="008B7717">
        <w:rPr>
          <w:rFonts w:ascii="Times New Roman" w:hAnsi="Times New Roman" w:cs="Times New Roman"/>
        </w:rPr>
        <w:t xml:space="preserve"> SPLC Extremist Files: </w:t>
      </w:r>
      <w:hyperlink r:id="rId47" w:history="1">
        <w:r w:rsidRPr="008B7717">
          <w:rPr>
            <w:rStyle w:val="Hyperlink"/>
            <w:rFonts w:ascii="Times New Roman" w:hAnsi="Times New Roman" w:cs="Times New Roman"/>
          </w:rPr>
          <w:t>Oath Keepers</w:t>
        </w:r>
      </w:hyperlink>
      <w:r w:rsidRPr="008B7717">
        <w:rPr>
          <w:rFonts w:ascii="Times New Roman" w:hAnsi="Times New Roman" w:cs="Times New Roman"/>
        </w:rPr>
        <w:t xml:space="preserve">. </w:t>
      </w:r>
    </w:p>
  </w:endnote>
  <w:endnote w:id="64">
    <w:p w14:paraId="43893677" w14:textId="62802637" w:rsidR="008B7717" w:rsidRPr="008B7717" w:rsidRDefault="008B7717">
      <w:pPr>
        <w:pStyle w:val="EndnoteText"/>
        <w:rPr>
          <w:rFonts w:ascii="Times New Roman" w:hAnsi="Times New Roman" w:cs="Times New Roman"/>
        </w:rPr>
      </w:pPr>
      <w:r w:rsidRPr="008B7717">
        <w:rPr>
          <w:rStyle w:val="EndnoteReference"/>
          <w:rFonts w:ascii="Times New Roman" w:hAnsi="Times New Roman" w:cs="Times New Roman"/>
        </w:rPr>
        <w:endnoteRef/>
      </w:r>
      <w:r w:rsidRPr="008B7717">
        <w:rPr>
          <w:rFonts w:ascii="Times New Roman" w:hAnsi="Times New Roman" w:cs="Times New Roman"/>
        </w:rPr>
        <w:t xml:space="preserve"> SPLC Extremist Files: </w:t>
      </w:r>
      <w:hyperlink r:id="rId48" w:history="1">
        <w:r w:rsidRPr="008B7717">
          <w:rPr>
            <w:rStyle w:val="Hyperlink"/>
            <w:rFonts w:ascii="Times New Roman" w:hAnsi="Times New Roman" w:cs="Times New Roman"/>
          </w:rPr>
          <w:t>Constitutional Sheriffs</w:t>
        </w:r>
      </w:hyperlink>
      <w:r w:rsidRPr="008B7717">
        <w:rPr>
          <w:rFonts w:ascii="Times New Roman" w:hAnsi="Times New Roman" w:cs="Times New Roman"/>
        </w:rPr>
        <w:t xml:space="preserve">. </w:t>
      </w:r>
    </w:p>
  </w:endnote>
  <w:endnote w:id="65">
    <w:p w14:paraId="4AF8995B" w14:textId="512DB35F" w:rsidR="008B7717" w:rsidRPr="008B7717" w:rsidRDefault="008B7717">
      <w:pPr>
        <w:pStyle w:val="EndnoteText"/>
        <w:rPr>
          <w:rFonts w:ascii="Times New Roman" w:hAnsi="Times New Roman" w:cs="Times New Roman"/>
        </w:rPr>
      </w:pPr>
      <w:r w:rsidRPr="008B7717">
        <w:rPr>
          <w:rStyle w:val="EndnoteReference"/>
          <w:rFonts w:ascii="Times New Roman" w:hAnsi="Times New Roman" w:cs="Times New Roman"/>
        </w:rPr>
        <w:endnoteRef/>
      </w:r>
      <w:r w:rsidRPr="008B7717">
        <w:rPr>
          <w:rFonts w:ascii="Times New Roman" w:hAnsi="Times New Roman" w:cs="Times New Roman"/>
        </w:rPr>
        <w:t xml:space="preserve"> “</w:t>
      </w:r>
      <w:hyperlink r:id="rId49" w:history="1">
        <w:r w:rsidRPr="008B7717">
          <w:rPr>
            <w:rStyle w:val="Hyperlink"/>
            <w:rFonts w:ascii="Times New Roman" w:hAnsi="Times New Roman" w:cs="Times New Roman"/>
            <w:i/>
            <w:iCs/>
          </w:rPr>
          <w:t>Constitutional Sheriff” Wayne Ivey says he’s a patriot. Others see something more menacing</w:t>
        </w:r>
      </w:hyperlink>
      <w:r w:rsidRPr="008B7717">
        <w:rPr>
          <w:rFonts w:ascii="Times New Roman" w:hAnsi="Times New Roman" w:cs="Times New Roman"/>
        </w:rPr>
        <w:t xml:space="preserve">, Florida Today, 22 July 2021. </w:t>
      </w:r>
    </w:p>
  </w:endnote>
  <w:endnote w:id="66">
    <w:p w14:paraId="0F06EF9A" w14:textId="38E60A41" w:rsidR="000745CF" w:rsidRPr="000745CF" w:rsidRDefault="000745CF">
      <w:pPr>
        <w:pStyle w:val="EndnoteText"/>
        <w:rPr>
          <w:rFonts w:ascii="Times New Roman" w:hAnsi="Times New Roman" w:cs="Times New Roman"/>
        </w:rPr>
      </w:pPr>
      <w:r w:rsidRPr="000745CF">
        <w:rPr>
          <w:rStyle w:val="EndnoteReference"/>
          <w:rFonts w:ascii="Times New Roman" w:hAnsi="Times New Roman" w:cs="Times New Roman"/>
        </w:rPr>
        <w:endnoteRef/>
      </w:r>
      <w:r w:rsidRPr="000745CF">
        <w:rPr>
          <w:rFonts w:ascii="Times New Roman" w:hAnsi="Times New Roman" w:cs="Times New Roman"/>
        </w:rPr>
        <w:t xml:space="preserve"> </w:t>
      </w:r>
      <w:hyperlink r:id="rId50" w:history="1">
        <w:r w:rsidRPr="000745CF">
          <w:rPr>
            <w:rStyle w:val="Hyperlink"/>
            <w:rFonts w:ascii="Times New Roman" w:hAnsi="Times New Roman" w:cs="Times New Roman"/>
          </w:rPr>
          <w:t xml:space="preserve">Letter to the Honorable Jamie </w:t>
        </w:r>
        <w:proofErr w:type="spellStart"/>
        <w:r w:rsidRPr="000745CF">
          <w:rPr>
            <w:rStyle w:val="Hyperlink"/>
            <w:rFonts w:ascii="Times New Roman" w:hAnsi="Times New Roman" w:cs="Times New Roman"/>
          </w:rPr>
          <w:t>Raskin</w:t>
        </w:r>
        <w:proofErr w:type="spellEnd"/>
        <w:r w:rsidRPr="000745CF">
          <w:rPr>
            <w:rStyle w:val="Hyperlink"/>
            <w:rFonts w:ascii="Times New Roman" w:hAnsi="Times New Roman" w:cs="Times New Roman"/>
          </w:rPr>
          <w:t xml:space="preserve"> and the Honorable Pete Sessions</w:t>
        </w:r>
      </w:hyperlink>
      <w:r w:rsidRPr="000745CF">
        <w:rPr>
          <w:rFonts w:ascii="Times New Roman" w:hAnsi="Times New Roman" w:cs="Times New Roman"/>
        </w:rPr>
        <w:t xml:space="preserve">, 26 May 2021. </w:t>
      </w:r>
    </w:p>
  </w:endnote>
  <w:endnote w:id="67">
    <w:p w14:paraId="6842F2A6" w14:textId="77777777" w:rsidR="008B710D" w:rsidRPr="00842E50" w:rsidRDefault="008B710D" w:rsidP="00BA5CDA">
      <w:pPr>
        <w:pStyle w:val="EndnoteText"/>
        <w:jc w:val="both"/>
        <w:rPr>
          <w:rFonts w:ascii="Times New Roman" w:hAnsi="Times New Roman" w:cs="Times New Roman"/>
        </w:rPr>
      </w:pPr>
      <w:r w:rsidRPr="00842E50">
        <w:rPr>
          <w:rStyle w:val="EndnoteReference"/>
          <w:rFonts w:ascii="Times New Roman" w:hAnsi="Times New Roman" w:cs="Times New Roman"/>
        </w:rPr>
        <w:endnoteRef/>
      </w:r>
      <w:r w:rsidRPr="00842E50">
        <w:rPr>
          <w:rFonts w:ascii="Times New Roman" w:hAnsi="Times New Roman" w:cs="Times New Roman"/>
        </w:rPr>
        <w:t xml:space="preserve"> </w:t>
      </w:r>
      <w:hyperlink r:id="rId51" w:history="1">
        <w:r w:rsidRPr="00842E50">
          <w:rPr>
            <w:rStyle w:val="Hyperlink"/>
            <w:rFonts w:ascii="Times New Roman" w:hAnsi="Times New Roman" w:cs="Times New Roman"/>
            <w:i/>
            <w:iCs/>
          </w:rPr>
          <w:t>US Yout</w:t>
        </w:r>
        <w:r w:rsidRPr="00842E50">
          <w:rPr>
            <w:rStyle w:val="Hyperlink"/>
            <w:rFonts w:ascii="Times New Roman" w:hAnsi="Times New Roman" w:cs="Times New Roman"/>
            <w:i/>
            <w:iCs/>
          </w:rPr>
          <w:t>h</w:t>
        </w:r>
        <w:r w:rsidRPr="00842E50">
          <w:rPr>
            <w:rStyle w:val="Hyperlink"/>
            <w:rFonts w:ascii="Times New Roman" w:hAnsi="Times New Roman" w:cs="Times New Roman"/>
            <w:i/>
            <w:iCs/>
          </w:rPr>
          <w:t xml:space="preserve"> Attitudes on Guns: Quantitative Survey Findings Report and Preliminary Qualitative Focus Group Findings,</w:t>
        </w:r>
      </w:hyperlink>
      <w:r w:rsidRPr="00842E50">
        <w:rPr>
          <w:rFonts w:ascii="Times New Roman" w:hAnsi="Times New Roman" w:cs="Times New Roman"/>
        </w:rPr>
        <w:t xml:space="preserve"> Everytown for Gun Safety, American University Polarization &amp; Extremism Research and Innovation Lab, and Southern Poverty Law Center, July 2023. </w:t>
      </w:r>
    </w:p>
  </w:endnote>
  <w:endnote w:id="68">
    <w:p w14:paraId="6B63AE08" w14:textId="77777777" w:rsidR="008B710D" w:rsidRPr="00C25020" w:rsidRDefault="008B710D" w:rsidP="00BA5CDA">
      <w:pPr>
        <w:pStyle w:val="EndnoteText"/>
        <w:jc w:val="both"/>
        <w:rPr>
          <w:rFonts w:ascii="Times New Roman" w:hAnsi="Times New Roman" w:cs="Times New Roman"/>
        </w:rPr>
      </w:pPr>
      <w:r w:rsidRPr="00C25020">
        <w:rPr>
          <w:rStyle w:val="EndnoteReference"/>
          <w:rFonts w:ascii="Times New Roman" w:hAnsi="Times New Roman" w:cs="Times New Roman"/>
        </w:rPr>
        <w:endnoteRef/>
      </w:r>
      <w:r w:rsidRPr="00C25020">
        <w:rPr>
          <w:rFonts w:ascii="Times New Roman" w:hAnsi="Times New Roman" w:cs="Times New Roman"/>
        </w:rPr>
        <w:t xml:space="preserve"> </w:t>
      </w:r>
      <w:r w:rsidRPr="00C25020">
        <w:rPr>
          <w:rFonts w:ascii="Times New Roman" w:hAnsi="Times New Roman" w:cs="Times New Roman"/>
          <w:i/>
          <w:iCs/>
        </w:rPr>
        <w:t>Id.</w:t>
      </w:r>
      <w:r w:rsidRPr="00C25020">
        <w:rPr>
          <w:rFonts w:ascii="Times New Roman" w:hAnsi="Times New Roman" w:cs="Times New Roman"/>
        </w:rPr>
        <w:t xml:space="preserve"> at 9.</w:t>
      </w:r>
    </w:p>
  </w:endnote>
  <w:endnote w:id="69">
    <w:p w14:paraId="6A18600A" w14:textId="77777777" w:rsidR="008B710D" w:rsidRDefault="008B710D" w:rsidP="00BA5CDA">
      <w:pPr>
        <w:pStyle w:val="EndnoteText"/>
        <w:jc w:val="both"/>
      </w:pPr>
      <w:r>
        <w:rPr>
          <w:rStyle w:val="EndnoteReference"/>
        </w:rPr>
        <w:endnoteRef/>
      </w:r>
      <w:r>
        <w:t xml:space="preserve"> </w:t>
      </w:r>
      <w:r w:rsidRPr="00C25020">
        <w:rPr>
          <w:rFonts w:ascii="Times New Roman" w:hAnsi="Times New Roman" w:cs="Times New Roman"/>
          <w:i/>
          <w:iCs/>
        </w:rPr>
        <w:t>Id.</w:t>
      </w:r>
      <w:r w:rsidRPr="00C25020">
        <w:rPr>
          <w:rFonts w:ascii="Times New Roman" w:hAnsi="Times New Roman" w:cs="Times New Roman"/>
        </w:rPr>
        <w:t xml:space="preserve"> at </w:t>
      </w:r>
      <w:r>
        <w:rPr>
          <w:rFonts w:ascii="Times New Roman" w:hAnsi="Times New Roman" w:cs="Times New Roman"/>
        </w:rPr>
        <w:t>10</w:t>
      </w:r>
      <w:r w:rsidRPr="00C25020">
        <w:rPr>
          <w:rFonts w:ascii="Times New Roman" w:hAnsi="Times New Roman" w:cs="Times New Roman"/>
        </w:rPr>
        <w:t>.</w:t>
      </w:r>
    </w:p>
  </w:endnote>
  <w:endnote w:id="70">
    <w:p w14:paraId="5F9DE1ED" w14:textId="262B0507" w:rsidR="003B0526" w:rsidRPr="00345F40" w:rsidRDefault="003B0526" w:rsidP="00BA5CDA">
      <w:pPr>
        <w:pStyle w:val="EndnoteText"/>
        <w:jc w:val="both"/>
        <w:rPr>
          <w:rFonts w:ascii="Times New Roman" w:hAnsi="Times New Roman" w:cs="Times New Roman"/>
        </w:rPr>
      </w:pPr>
      <w:r w:rsidRPr="00345F40">
        <w:rPr>
          <w:rStyle w:val="EndnoteReference"/>
          <w:rFonts w:ascii="Times New Roman" w:hAnsi="Times New Roman" w:cs="Times New Roman"/>
        </w:rPr>
        <w:endnoteRef/>
      </w:r>
      <w:r w:rsidR="00AD59E1">
        <w:rPr>
          <w:rFonts w:ascii="Times New Roman" w:hAnsi="Times New Roman" w:cs="Times New Roman"/>
        </w:rPr>
        <w:t xml:space="preserve"> </w:t>
      </w:r>
      <w:hyperlink r:id="rId52" w:history="1">
        <w:r w:rsidRPr="00345F40">
          <w:rPr>
            <w:rStyle w:val="Hyperlink"/>
            <w:rFonts w:ascii="Times New Roman" w:hAnsi="Times New Roman" w:cs="Times New Roman"/>
            <w:i/>
            <w:iCs/>
          </w:rPr>
          <w:t>Hate Crimes, Explained</w:t>
        </w:r>
      </w:hyperlink>
      <w:r w:rsidRPr="00345F40">
        <w:rPr>
          <w:rFonts w:ascii="Times New Roman" w:hAnsi="Times New Roman" w:cs="Times New Roman"/>
        </w:rPr>
        <w:t>, Southern Poverty Law Center, 27 October 2021.</w:t>
      </w:r>
    </w:p>
  </w:endnote>
  <w:endnote w:id="71">
    <w:p w14:paraId="46F11A30" w14:textId="72786743" w:rsidR="003B0526" w:rsidRPr="00345F40" w:rsidRDefault="003B0526" w:rsidP="00BA5CDA">
      <w:pPr>
        <w:pStyle w:val="EndnoteText"/>
        <w:jc w:val="both"/>
        <w:rPr>
          <w:rFonts w:ascii="Times New Roman" w:hAnsi="Times New Roman" w:cs="Times New Roman"/>
        </w:rPr>
      </w:pPr>
      <w:r w:rsidRPr="00345F40">
        <w:rPr>
          <w:rStyle w:val="EndnoteReference"/>
          <w:rFonts w:ascii="Times New Roman" w:hAnsi="Times New Roman" w:cs="Times New Roman"/>
        </w:rPr>
        <w:endnoteRef/>
      </w:r>
      <w:r w:rsidR="00224CFF">
        <w:t xml:space="preserve"> </w:t>
      </w:r>
      <w:hyperlink r:id="rId53" w:history="1">
        <w:r w:rsidRPr="00345F40">
          <w:rPr>
            <w:rStyle w:val="Hyperlink"/>
            <w:rFonts w:ascii="Times New Roman" w:hAnsi="Times New Roman" w:cs="Times New Roman"/>
          </w:rPr>
          <w:t>Letter to Senators Durbin and Grassley</w:t>
        </w:r>
      </w:hyperlink>
      <w:r w:rsidRPr="00345F40">
        <w:rPr>
          <w:rFonts w:ascii="Times New Roman" w:hAnsi="Times New Roman" w:cs="Times New Roman"/>
        </w:rPr>
        <w:t>, Southern Poverty Law Center Action Fund, 08 March 2022.</w:t>
      </w:r>
    </w:p>
  </w:endnote>
  <w:endnote w:id="72">
    <w:p w14:paraId="68ADC188" w14:textId="7E01DDA3" w:rsidR="00675362" w:rsidRPr="00675362" w:rsidRDefault="00675362" w:rsidP="00BA5CDA">
      <w:pPr>
        <w:pStyle w:val="EndnoteText"/>
        <w:jc w:val="both"/>
        <w:rPr>
          <w:rFonts w:ascii="Times New Roman" w:hAnsi="Times New Roman" w:cs="Times New Roman"/>
        </w:rPr>
      </w:pPr>
      <w:r w:rsidRPr="00675362">
        <w:rPr>
          <w:rStyle w:val="EndnoteReference"/>
          <w:rFonts w:ascii="Times New Roman" w:hAnsi="Times New Roman" w:cs="Times New Roman"/>
        </w:rPr>
        <w:endnoteRef/>
      </w:r>
      <w:r w:rsidRPr="00675362">
        <w:rPr>
          <w:rFonts w:ascii="Times New Roman" w:hAnsi="Times New Roman" w:cs="Times New Roman"/>
        </w:rPr>
        <w:t xml:space="preserve"> </w:t>
      </w:r>
      <w:hyperlink r:id="rId54" w:history="1">
        <w:r w:rsidRPr="00675362">
          <w:rPr>
            <w:rStyle w:val="Hyperlink"/>
            <w:rFonts w:ascii="Times New Roman" w:hAnsi="Times New Roman" w:cs="Times New Roman"/>
          </w:rPr>
          <w:t>www.learningforjustice.org</w:t>
        </w:r>
      </w:hyperlink>
      <w:r w:rsidRPr="00675362">
        <w:rPr>
          <w:rFonts w:ascii="Times New Roman" w:hAnsi="Times New Roman" w:cs="Times New Roman"/>
        </w:rPr>
        <w:t xml:space="preserve">. </w:t>
      </w:r>
    </w:p>
  </w:endnote>
  <w:endnote w:id="73">
    <w:p w14:paraId="34E924BA" w14:textId="494B3CD3" w:rsidR="000745CF" w:rsidRPr="000745CF" w:rsidRDefault="000745CF">
      <w:pPr>
        <w:pStyle w:val="EndnoteText"/>
        <w:rPr>
          <w:rFonts w:ascii="Times New Roman" w:hAnsi="Times New Roman" w:cs="Times New Roman"/>
        </w:rPr>
      </w:pPr>
      <w:r w:rsidRPr="000745CF">
        <w:rPr>
          <w:rStyle w:val="EndnoteReference"/>
          <w:rFonts w:ascii="Times New Roman" w:hAnsi="Times New Roman" w:cs="Times New Roman"/>
        </w:rPr>
        <w:endnoteRef/>
      </w:r>
      <w:r w:rsidRPr="000745CF">
        <w:rPr>
          <w:rFonts w:ascii="Times New Roman" w:hAnsi="Times New Roman" w:cs="Times New Roman"/>
        </w:rPr>
        <w:t xml:space="preserve"> </w:t>
      </w:r>
      <w:hyperlink r:id="rId55" w:history="1">
        <w:r w:rsidRPr="000745CF">
          <w:rPr>
            <w:rStyle w:val="Hyperlink"/>
            <w:rFonts w:ascii="Times New Roman" w:hAnsi="Times New Roman" w:cs="Times New Roman"/>
            <w:i/>
            <w:iCs/>
          </w:rPr>
          <w:t>Preventing Youth Radicalization: Building Resilient, Inclusive Communities</w:t>
        </w:r>
      </w:hyperlink>
      <w:r w:rsidRPr="000745CF">
        <w:rPr>
          <w:rFonts w:ascii="Times New Roman" w:hAnsi="Times New Roman" w:cs="Times New Roman"/>
        </w:rPr>
        <w:t>, Southern Poverty Law Center.</w:t>
      </w:r>
    </w:p>
  </w:endnote>
  <w:endnote w:id="74">
    <w:p w14:paraId="73EE0381" w14:textId="322B7177" w:rsidR="00690185" w:rsidRPr="00690185" w:rsidRDefault="00690185" w:rsidP="00BA5CDA">
      <w:pPr>
        <w:pStyle w:val="EndnoteText"/>
        <w:jc w:val="both"/>
        <w:rPr>
          <w:rFonts w:ascii="Times New Roman" w:hAnsi="Times New Roman" w:cs="Times New Roman"/>
        </w:rPr>
      </w:pPr>
      <w:r w:rsidRPr="00690185">
        <w:rPr>
          <w:rStyle w:val="EndnoteReference"/>
          <w:rFonts w:ascii="Times New Roman" w:hAnsi="Times New Roman" w:cs="Times New Roman"/>
        </w:rPr>
        <w:endnoteRef/>
      </w:r>
      <w:r w:rsidRPr="00690185">
        <w:rPr>
          <w:rFonts w:ascii="Times New Roman" w:hAnsi="Times New Roman" w:cs="Times New Roman"/>
        </w:rPr>
        <w:t xml:space="preserve"> </w:t>
      </w:r>
      <w:hyperlink r:id="rId56" w:history="1">
        <w:r w:rsidRPr="00690185">
          <w:rPr>
            <w:rStyle w:val="Hyperlink"/>
            <w:rFonts w:ascii="Times New Roman" w:hAnsi="Times New Roman" w:cs="Times New Roman"/>
            <w:i/>
            <w:iCs/>
          </w:rPr>
          <w:t>How a Washington state plan to fight domestic extremism could be a model for the nation</w:t>
        </w:r>
      </w:hyperlink>
      <w:r w:rsidRPr="00690185">
        <w:rPr>
          <w:rFonts w:ascii="Times New Roman" w:hAnsi="Times New Roman" w:cs="Times New Roman"/>
        </w:rPr>
        <w:t>, PBS News, 25 January 2023.</w:t>
      </w:r>
    </w:p>
  </w:endnote>
  <w:endnote w:id="75">
    <w:p w14:paraId="4AB0F0A5" w14:textId="7302311C" w:rsidR="000745CF" w:rsidRPr="000745CF" w:rsidRDefault="000745CF">
      <w:pPr>
        <w:pStyle w:val="EndnoteText"/>
        <w:rPr>
          <w:rFonts w:ascii="Times New Roman" w:hAnsi="Times New Roman" w:cs="Times New Roman"/>
        </w:rPr>
      </w:pPr>
      <w:r w:rsidRPr="000745CF">
        <w:rPr>
          <w:rStyle w:val="EndnoteReference"/>
          <w:rFonts w:ascii="Times New Roman" w:hAnsi="Times New Roman" w:cs="Times New Roman"/>
        </w:rPr>
        <w:endnoteRef/>
      </w:r>
      <w:r w:rsidRPr="000745CF">
        <w:rPr>
          <w:rFonts w:ascii="Times New Roman" w:hAnsi="Times New Roman" w:cs="Times New Roman"/>
        </w:rPr>
        <w:t xml:space="preserve"> </w:t>
      </w:r>
      <w:hyperlink r:id="rId57" w:history="1">
        <w:r w:rsidRPr="000745CF">
          <w:rPr>
            <w:rStyle w:val="Hyperlink"/>
            <w:rFonts w:ascii="Times New Roman" w:hAnsi="Times New Roman" w:cs="Times New Roman"/>
          </w:rPr>
          <w:t>28 USC Sec. 534</w:t>
        </w:r>
      </w:hyperlink>
      <w:r w:rsidRPr="000745CF">
        <w:rPr>
          <w:rFonts w:ascii="Times New Roman" w:hAnsi="Times New Roman" w:cs="Times New Roman"/>
        </w:rPr>
        <w:t xml:space="preserve"> (1990). </w:t>
      </w:r>
    </w:p>
  </w:endnote>
  <w:endnote w:id="76">
    <w:p w14:paraId="26FA2105" w14:textId="4D61FB3B" w:rsidR="000745CF" w:rsidRPr="00282550" w:rsidRDefault="000745CF">
      <w:pPr>
        <w:pStyle w:val="EndnoteText"/>
        <w:rPr>
          <w:rFonts w:ascii="Times New Roman" w:hAnsi="Times New Roman" w:cs="Times New Roman"/>
        </w:rPr>
      </w:pPr>
      <w:r w:rsidRPr="00282550">
        <w:rPr>
          <w:rStyle w:val="EndnoteReference"/>
          <w:rFonts w:ascii="Times New Roman" w:hAnsi="Times New Roman" w:cs="Times New Roman"/>
        </w:rPr>
        <w:endnoteRef/>
      </w:r>
      <w:r w:rsidRPr="00282550">
        <w:rPr>
          <w:rFonts w:ascii="Times New Roman" w:hAnsi="Times New Roman" w:cs="Times New Roman"/>
        </w:rPr>
        <w:t xml:space="preserve"> </w:t>
      </w:r>
      <w:hyperlink r:id="rId58" w:history="1">
        <w:r w:rsidRPr="00282550">
          <w:rPr>
            <w:rStyle w:val="Hyperlink"/>
            <w:rFonts w:ascii="Times New Roman" w:hAnsi="Times New Roman" w:cs="Times New Roman"/>
            <w:i/>
            <w:iCs/>
          </w:rPr>
          <w:t>FBI Releases 2021 Hate Crime Statistics</w:t>
        </w:r>
      </w:hyperlink>
      <w:r w:rsidRPr="00282550">
        <w:rPr>
          <w:rFonts w:ascii="Times New Roman" w:hAnsi="Times New Roman" w:cs="Times New Roman"/>
        </w:rPr>
        <w:t xml:space="preserve">, </w:t>
      </w:r>
      <w:r w:rsidR="00282550" w:rsidRPr="00282550">
        <w:rPr>
          <w:rFonts w:ascii="Times New Roman" w:hAnsi="Times New Roman" w:cs="Times New Roman"/>
        </w:rPr>
        <w:t xml:space="preserve">US Department of Justice. </w:t>
      </w:r>
    </w:p>
  </w:endnote>
  <w:endnote w:id="77">
    <w:p w14:paraId="54589583" w14:textId="77777777" w:rsidR="00282550" w:rsidRPr="00282550" w:rsidRDefault="00282550" w:rsidP="00282550">
      <w:pPr>
        <w:pStyle w:val="EndnoteText"/>
        <w:rPr>
          <w:rFonts w:ascii="Times New Roman" w:hAnsi="Times New Roman" w:cs="Times New Roman"/>
        </w:rPr>
      </w:pPr>
      <w:r w:rsidRPr="00282550">
        <w:rPr>
          <w:rStyle w:val="EndnoteReference"/>
          <w:rFonts w:ascii="Times New Roman" w:hAnsi="Times New Roman" w:cs="Times New Roman"/>
        </w:rPr>
        <w:endnoteRef/>
      </w:r>
      <w:r w:rsidRPr="00282550">
        <w:rPr>
          <w:rFonts w:ascii="Times New Roman" w:hAnsi="Times New Roman" w:cs="Times New Roman"/>
        </w:rPr>
        <w:t xml:space="preserve"> </w:t>
      </w:r>
      <w:hyperlink r:id="rId59" w:anchor="Benefits-of%20NIBRS" w:history="1">
        <w:r w:rsidRPr="00282550">
          <w:rPr>
            <w:rStyle w:val="Hyperlink"/>
            <w:rFonts w:ascii="Times New Roman" w:hAnsi="Times New Roman" w:cs="Times New Roman"/>
          </w:rPr>
          <w:t>National Incident-Based Reporting System (NIBRS)</w:t>
        </w:r>
      </w:hyperlink>
      <w:r w:rsidRPr="00282550">
        <w:rPr>
          <w:rFonts w:ascii="Times New Roman" w:hAnsi="Times New Roman" w:cs="Times New Roman"/>
        </w:rPr>
        <w:t xml:space="preserve">, Federal Bureau of Investigation. </w:t>
      </w:r>
    </w:p>
  </w:endnote>
  <w:endnote w:id="78">
    <w:p w14:paraId="2CB986D7" w14:textId="77777777" w:rsidR="002F34E4" w:rsidRPr="00345F40" w:rsidRDefault="002F34E4" w:rsidP="00BA5CDA">
      <w:pPr>
        <w:pStyle w:val="EndnoteText"/>
        <w:jc w:val="both"/>
        <w:rPr>
          <w:rFonts w:ascii="Times New Roman" w:hAnsi="Times New Roman" w:cs="Times New Roman"/>
        </w:rPr>
      </w:pPr>
      <w:r w:rsidRPr="00345F40">
        <w:rPr>
          <w:rStyle w:val="EndnoteReference"/>
          <w:rFonts w:ascii="Times New Roman" w:hAnsi="Times New Roman" w:cs="Times New Roman"/>
        </w:rPr>
        <w:endnoteRef/>
      </w:r>
      <w:r w:rsidRPr="00345F40">
        <w:rPr>
          <w:rFonts w:ascii="Times New Roman" w:hAnsi="Times New Roman" w:cs="Times New Roman"/>
        </w:rPr>
        <w:t xml:space="preserve"> </w:t>
      </w:r>
      <w:hyperlink r:id="rId60" w:history="1">
        <w:r w:rsidRPr="00345F40">
          <w:rPr>
            <w:rStyle w:val="Hyperlink"/>
            <w:rFonts w:ascii="Times New Roman" w:hAnsi="Times New Roman" w:cs="Times New Roman"/>
          </w:rPr>
          <w:t>Hate Crime Data Collection Guidelines and Training Manual</w:t>
        </w:r>
      </w:hyperlink>
      <w:r w:rsidRPr="00345F40">
        <w:rPr>
          <w:rFonts w:ascii="Times New Roman" w:hAnsi="Times New Roman" w:cs="Times New Roman"/>
        </w:rPr>
        <w:t>, Federal Bureau of Investigation, 01 March 2022.</w:t>
      </w:r>
    </w:p>
  </w:endnote>
  <w:endnote w:id="79">
    <w:p w14:paraId="491EBDC9" w14:textId="45F0AF7B" w:rsidR="0042081B" w:rsidRPr="008D521A" w:rsidRDefault="0042081B" w:rsidP="00BA5CDA">
      <w:pPr>
        <w:pStyle w:val="EndnoteText"/>
        <w:jc w:val="both"/>
        <w:rPr>
          <w:rFonts w:ascii="Times New Roman" w:hAnsi="Times New Roman" w:cs="Times New Roman"/>
        </w:rPr>
      </w:pPr>
      <w:r w:rsidRPr="008D521A">
        <w:rPr>
          <w:rStyle w:val="EndnoteReference"/>
          <w:rFonts w:ascii="Times New Roman" w:hAnsi="Times New Roman" w:cs="Times New Roman"/>
        </w:rPr>
        <w:endnoteRef/>
      </w:r>
      <w:r w:rsidRPr="008D521A">
        <w:rPr>
          <w:rFonts w:ascii="Times New Roman" w:hAnsi="Times New Roman" w:cs="Times New Roman"/>
        </w:rPr>
        <w:t xml:space="preserve"> </w:t>
      </w:r>
      <w:hyperlink r:id="rId61" w:history="1">
        <w:r w:rsidRPr="00282550">
          <w:rPr>
            <w:rStyle w:val="Hyperlink"/>
            <w:rFonts w:ascii="Times New Roman" w:hAnsi="Times New Roman" w:cs="Times New Roman"/>
          </w:rPr>
          <w:t xml:space="preserve">18 U.S.C. </w:t>
        </w:r>
        <w:r w:rsidR="00282550" w:rsidRPr="00282550">
          <w:rPr>
            <w:rStyle w:val="Hyperlink"/>
            <w:rFonts w:ascii="Times New Roman" w:hAnsi="Times New Roman" w:cs="Times New Roman"/>
          </w:rPr>
          <w:t xml:space="preserve">Sec. </w:t>
        </w:r>
        <w:r w:rsidR="00B433B6" w:rsidRPr="00282550">
          <w:rPr>
            <w:rStyle w:val="Hyperlink"/>
            <w:rFonts w:ascii="Times New Roman" w:hAnsi="Times New Roman" w:cs="Times New Roman"/>
          </w:rPr>
          <w:t>249</w:t>
        </w:r>
      </w:hyperlink>
      <w:r w:rsidR="00282550">
        <w:rPr>
          <w:rFonts w:ascii="Times New Roman" w:hAnsi="Times New Roman" w:cs="Times New Roman"/>
        </w:rPr>
        <w:t xml:space="preserve"> (2009)</w:t>
      </w:r>
      <w:r w:rsidR="008D521A" w:rsidRPr="008D521A">
        <w:rPr>
          <w:rFonts w:ascii="Times New Roman" w:hAnsi="Times New Roman" w:cs="Times New Roman"/>
        </w:rPr>
        <w:t xml:space="preserve">. </w:t>
      </w:r>
    </w:p>
  </w:endnote>
  <w:endnote w:id="80">
    <w:p w14:paraId="5848A4F9" w14:textId="76AED46E" w:rsidR="00282550" w:rsidRPr="004A0995" w:rsidRDefault="00282550">
      <w:pPr>
        <w:pStyle w:val="EndnoteText"/>
        <w:rPr>
          <w:rFonts w:ascii="Times New Roman" w:hAnsi="Times New Roman" w:cs="Times New Roman"/>
        </w:rPr>
      </w:pPr>
      <w:r w:rsidRPr="004A0995">
        <w:rPr>
          <w:rStyle w:val="EndnoteReference"/>
          <w:rFonts w:ascii="Times New Roman" w:hAnsi="Times New Roman" w:cs="Times New Roman"/>
        </w:rPr>
        <w:endnoteRef/>
      </w:r>
      <w:r w:rsidRPr="004A0995">
        <w:rPr>
          <w:rFonts w:ascii="Times New Roman" w:hAnsi="Times New Roman" w:cs="Times New Roman"/>
        </w:rPr>
        <w:t xml:space="preserve"> Public Law 117-13, 20 May 2021.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TimesNewRomanPS">
    <w:altName w:val="Times New Roman"/>
    <w:panose1 w:val="020B0604020202020204"/>
    <w:charset w:val="00"/>
    <w:family w:val="roman"/>
    <w:notTrueType/>
    <w:pitch w:val="default"/>
  </w:font>
  <w:font w:name="TimesNewRomanPSMT">
    <w:altName w:val="Times New Roman"/>
    <w:panose1 w:val="020B0604020202020204"/>
    <w:charset w:val="00"/>
    <w:family w:val="auto"/>
    <w:pitch w:val="default"/>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57E65" w14:textId="2033B76D" w:rsidR="00364240" w:rsidRDefault="003642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3F5845D7" w14:textId="77777777" w:rsidR="00364240" w:rsidRDefault="00364240" w:rsidP="003642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3517214"/>
      <w:docPartObj>
        <w:docPartGallery w:val="Page Numbers (Bottom of Page)"/>
        <w:docPartUnique/>
      </w:docPartObj>
    </w:sdtPr>
    <w:sdtEndPr>
      <w:rPr>
        <w:rStyle w:val="PageNumber"/>
        <w:rFonts w:ascii="Times New Roman" w:hAnsi="Times New Roman" w:cs="Times New Roman"/>
      </w:rPr>
    </w:sdtEndPr>
    <w:sdtContent>
      <w:p w14:paraId="4AFF5E24" w14:textId="7D7FA807" w:rsidR="00364240" w:rsidRPr="00857CCA" w:rsidRDefault="00364240">
        <w:pPr>
          <w:pStyle w:val="Footer"/>
          <w:framePr w:wrap="none" w:vAnchor="text" w:hAnchor="margin" w:xAlign="right" w:y="1"/>
          <w:rPr>
            <w:rStyle w:val="PageNumber"/>
            <w:rFonts w:ascii="Times New Roman" w:hAnsi="Times New Roman" w:cs="Times New Roman"/>
          </w:rPr>
        </w:pPr>
        <w:r w:rsidRPr="00857CCA">
          <w:rPr>
            <w:rStyle w:val="PageNumber"/>
            <w:rFonts w:ascii="Times New Roman" w:hAnsi="Times New Roman" w:cs="Times New Roman"/>
          </w:rPr>
          <w:fldChar w:fldCharType="begin"/>
        </w:r>
        <w:r w:rsidRPr="00857CCA">
          <w:rPr>
            <w:rStyle w:val="PageNumber"/>
            <w:rFonts w:ascii="Times New Roman" w:hAnsi="Times New Roman" w:cs="Times New Roman"/>
          </w:rPr>
          <w:instrText xml:space="preserve"> PAGE </w:instrText>
        </w:r>
        <w:r w:rsidRPr="00857CCA">
          <w:rPr>
            <w:rStyle w:val="PageNumber"/>
            <w:rFonts w:ascii="Times New Roman" w:hAnsi="Times New Roman" w:cs="Times New Roman"/>
          </w:rPr>
          <w:fldChar w:fldCharType="separate"/>
        </w:r>
        <w:r w:rsidRPr="00857CCA">
          <w:rPr>
            <w:rStyle w:val="PageNumber"/>
            <w:rFonts w:ascii="Times New Roman" w:hAnsi="Times New Roman" w:cs="Times New Roman"/>
            <w:noProof/>
          </w:rPr>
          <w:t>2</w:t>
        </w:r>
        <w:r w:rsidRPr="00857CCA">
          <w:rPr>
            <w:rStyle w:val="PageNumber"/>
            <w:rFonts w:ascii="Times New Roman" w:hAnsi="Times New Roman" w:cs="Times New Roman"/>
          </w:rPr>
          <w:fldChar w:fldCharType="end"/>
        </w:r>
      </w:p>
    </w:sdtContent>
  </w:sdt>
  <w:p w14:paraId="6823D7AC" w14:textId="775FFC77" w:rsidR="00364240" w:rsidRDefault="00364240" w:rsidP="00364240">
    <w:pPr>
      <w:pStyle w:val="Footer"/>
      <w:ind w:right="360"/>
    </w:pPr>
    <w:r w:rsidRPr="00857CCA">
      <w:rPr>
        <w:rFonts w:ascii="Times New Roman" w:hAnsi="Times New Roman" w:cs="Times New Roman"/>
      </w:rPr>
      <w:tab/>
    </w:r>
    <w:r w:rsidRPr="00857CCA">
      <w:rPr>
        <w:rFonts w:ascii="Times New Roman" w:hAnsi="Times New Roman" w:cs="Times New Roman"/>
      </w:rPr>
      <w:tab/>
    </w:r>
    <w:r>
      <w:t xml:space="preserve"> </w:t>
    </w:r>
  </w:p>
  <w:p w14:paraId="09F156A5" w14:textId="77777777" w:rsidR="00364240" w:rsidRDefault="00364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CC233" w14:textId="77777777" w:rsidR="00FA6E5E" w:rsidRDefault="00FA6E5E" w:rsidP="004F5591">
      <w:r>
        <w:separator/>
      </w:r>
    </w:p>
  </w:footnote>
  <w:footnote w:type="continuationSeparator" w:id="0">
    <w:p w14:paraId="6B708582" w14:textId="77777777" w:rsidR="00FA6E5E" w:rsidRDefault="00FA6E5E" w:rsidP="004F5591">
      <w:r>
        <w:continuationSeparator/>
      </w:r>
    </w:p>
  </w:footnote>
  <w:footnote w:type="continuationNotice" w:id="1">
    <w:p w14:paraId="6F11BC96" w14:textId="77777777" w:rsidR="00FA6E5E" w:rsidRDefault="00FA6E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277DC"/>
    <w:multiLevelType w:val="multilevel"/>
    <w:tmpl w:val="17FC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2E3911"/>
    <w:multiLevelType w:val="hybridMultilevel"/>
    <w:tmpl w:val="1FD462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EA67D12"/>
    <w:multiLevelType w:val="hybridMultilevel"/>
    <w:tmpl w:val="BCACA9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2D85E4C"/>
    <w:multiLevelType w:val="multilevel"/>
    <w:tmpl w:val="A51A5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421CD6"/>
    <w:multiLevelType w:val="hybridMultilevel"/>
    <w:tmpl w:val="0D8CFF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8364C84"/>
    <w:multiLevelType w:val="hybridMultilevel"/>
    <w:tmpl w:val="479C92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D874D39"/>
    <w:multiLevelType w:val="hybridMultilevel"/>
    <w:tmpl w:val="B81480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EB33DA1"/>
    <w:multiLevelType w:val="hybridMultilevel"/>
    <w:tmpl w:val="2E806F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1A6598C"/>
    <w:multiLevelType w:val="hybridMultilevel"/>
    <w:tmpl w:val="1FFA4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0A660E"/>
    <w:multiLevelType w:val="hybridMultilevel"/>
    <w:tmpl w:val="0B8C6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31F790D"/>
    <w:multiLevelType w:val="hybridMultilevel"/>
    <w:tmpl w:val="933ABD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948411C"/>
    <w:multiLevelType w:val="multilevel"/>
    <w:tmpl w:val="10944CA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2" w15:restartNumberingAfterBreak="0">
    <w:nsid w:val="3ED4078D"/>
    <w:multiLevelType w:val="hybridMultilevel"/>
    <w:tmpl w:val="B57836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135551F"/>
    <w:multiLevelType w:val="hybridMultilevel"/>
    <w:tmpl w:val="A9D25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F2695C"/>
    <w:multiLevelType w:val="hybridMultilevel"/>
    <w:tmpl w:val="794604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5EF753C"/>
    <w:multiLevelType w:val="hybridMultilevel"/>
    <w:tmpl w:val="B92A33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6B64CF0"/>
    <w:multiLevelType w:val="hybridMultilevel"/>
    <w:tmpl w:val="AD0E66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7535B68"/>
    <w:multiLevelType w:val="hybridMultilevel"/>
    <w:tmpl w:val="F162F4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9027866"/>
    <w:multiLevelType w:val="hybridMultilevel"/>
    <w:tmpl w:val="A7562B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0C12885"/>
    <w:multiLevelType w:val="hybridMultilevel"/>
    <w:tmpl w:val="7E2E14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2651446"/>
    <w:multiLevelType w:val="hybridMultilevel"/>
    <w:tmpl w:val="DC8A29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28C5FDA"/>
    <w:multiLevelType w:val="hybridMultilevel"/>
    <w:tmpl w:val="03761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5D2269"/>
    <w:multiLevelType w:val="hybridMultilevel"/>
    <w:tmpl w:val="6BB6AD6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F2833AD"/>
    <w:multiLevelType w:val="hybridMultilevel"/>
    <w:tmpl w:val="53567D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3AC6F43"/>
    <w:multiLevelType w:val="hybridMultilevel"/>
    <w:tmpl w:val="6CBCCA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7233F5C"/>
    <w:multiLevelType w:val="hybridMultilevel"/>
    <w:tmpl w:val="E60299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7A53593"/>
    <w:multiLevelType w:val="hybridMultilevel"/>
    <w:tmpl w:val="1B1684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21873484">
    <w:abstractNumId w:val="22"/>
  </w:num>
  <w:num w:numId="2" w16cid:durableId="28797394">
    <w:abstractNumId w:val="19"/>
  </w:num>
  <w:num w:numId="3" w16cid:durableId="1328753081">
    <w:abstractNumId w:val="5"/>
  </w:num>
  <w:num w:numId="4" w16cid:durableId="1689256062">
    <w:abstractNumId w:val="21"/>
  </w:num>
  <w:num w:numId="5" w16cid:durableId="1968664050">
    <w:abstractNumId w:val="25"/>
  </w:num>
  <w:num w:numId="6" w16cid:durableId="735980119">
    <w:abstractNumId w:val="9"/>
  </w:num>
  <w:num w:numId="7" w16cid:durableId="38360678">
    <w:abstractNumId w:val="4"/>
  </w:num>
  <w:num w:numId="8" w16cid:durableId="1956015308">
    <w:abstractNumId w:val="18"/>
  </w:num>
  <w:num w:numId="9" w16cid:durableId="284042830">
    <w:abstractNumId w:val="13"/>
  </w:num>
  <w:num w:numId="10" w16cid:durableId="954948219">
    <w:abstractNumId w:val="20"/>
  </w:num>
  <w:num w:numId="11" w16cid:durableId="101266822">
    <w:abstractNumId w:val="26"/>
  </w:num>
  <w:num w:numId="12" w16cid:durableId="13459180">
    <w:abstractNumId w:val="15"/>
  </w:num>
  <w:num w:numId="13" w16cid:durableId="353002750">
    <w:abstractNumId w:val="8"/>
  </w:num>
  <w:num w:numId="14" w16cid:durableId="905456092">
    <w:abstractNumId w:val="2"/>
  </w:num>
  <w:num w:numId="15" w16cid:durableId="194541668">
    <w:abstractNumId w:val="11"/>
  </w:num>
  <w:num w:numId="16" w16cid:durableId="1454056196">
    <w:abstractNumId w:val="7"/>
  </w:num>
  <w:num w:numId="17" w16cid:durableId="569576844">
    <w:abstractNumId w:val="23"/>
  </w:num>
  <w:num w:numId="18" w16cid:durableId="477769050">
    <w:abstractNumId w:val="1"/>
  </w:num>
  <w:num w:numId="19" w16cid:durableId="261106395">
    <w:abstractNumId w:val="17"/>
  </w:num>
  <w:num w:numId="20" w16cid:durableId="1254586858">
    <w:abstractNumId w:val="14"/>
  </w:num>
  <w:num w:numId="21" w16cid:durableId="61100547">
    <w:abstractNumId w:val="24"/>
  </w:num>
  <w:num w:numId="22" w16cid:durableId="869950315">
    <w:abstractNumId w:val="12"/>
  </w:num>
  <w:num w:numId="23" w16cid:durableId="1124343834">
    <w:abstractNumId w:val="0"/>
  </w:num>
  <w:num w:numId="24" w16cid:durableId="1768841641">
    <w:abstractNumId w:val="3"/>
  </w:num>
  <w:num w:numId="25" w16cid:durableId="2085563352">
    <w:abstractNumId w:val="10"/>
  </w:num>
  <w:num w:numId="26" w16cid:durableId="379742015">
    <w:abstractNumId w:val="6"/>
  </w:num>
  <w:num w:numId="27" w16cid:durableId="14490124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06"/>
    <w:rsid w:val="00000255"/>
    <w:rsid w:val="00011E2E"/>
    <w:rsid w:val="00012AED"/>
    <w:rsid w:val="000157CC"/>
    <w:rsid w:val="000219BA"/>
    <w:rsid w:val="00021F4D"/>
    <w:rsid w:val="000227C3"/>
    <w:rsid w:val="000233EE"/>
    <w:rsid w:val="00030D42"/>
    <w:rsid w:val="00033DC6"/>
    <w:rsid w:val="000366C9"/>
    <w:rsid w:val="00037221"/>
    <w:rsid w:val="000404EC"/>
    <w:rsid w:val="00042315"/>
    <w:rsid w:val="0004519A"/>
    <w:rsid w:val="00046A33"/>
    <w:rsid w:val="000475ED"/>
    <w:rsid w:val="00054175"/>
    <w:rsid w:val="000542D1"/>
    <w:rsid w:val="000570F6"/>
    <w:rsid w:val="00060EC5"/>
    <w:rsid w:val="00061670"/>
    <w:rsid w:val="000631B3"/>
    <w:rsid w:val="00065201"/>
    <w:rsid w:val="00073A30"/>
    <w:rsid w:val="00073F1A"/>
    <w:rsid w:val="000745CF"/>
    <w:rsid w:val="0009298D"/>
    <w:rsid w:val="0009314F"/>
    <w:rsid w:val="00093485"/>
    <w:rsid w:val="0009798E"/>
    <w:rsid w:val="000A2DD8"/>
    <w:rsid w:val="000A40AC"/>
    <w:rsid w:val="000A6BFC"/>
    <w:rsid w:val="000A7E30"/>
    <w:rsid w:val="000B194B"/>
    <w:rsid w:val="000B7196"/>
    <w:rsid w:val="000D0749"/>
    <w:rsid w:val="000D1880"/>
    <w:rsid w:val="000D2BE7"/>
    <w:rsid w:val="000D73FC"/>
    <w:rsid w:val="000D74BA"/>
    <w:rsid w:val="000E4523"/>
    <w:rsid w:val="000E4E1C"/>
    <w:rsid w:val="000E5462"/>
    <w:rsid w:val="000F1188"/>
    <w:rsid w:val="000F332C"/>
    <w:rsid w:val="00102A3B"/>
    <w:rsid w:val="00102AE2"/>
    <w:rsid w:val="00103C20"/>
    <w:rsid w:val="00104A33"/>
    <w:rsid w:val="001056A6"/>
    <w:rsid w:val="00107584"/>
    <w:rsid w:val="00112689"/>
    <w:rsid w:val="00112C99"/>
    <w:rsid w:val="001163C7"/>
    <w:rsid w:val="00116ECD"/>
    <w:rsid w:val="00121F4C"/>
    <w:rsid w:val="0012582C"/>
    <w:rsid w:val="00130039"/>
    <w:rsid w:val="0013050C"/>
    <w:rsid w:val="001314EF"/>
    <w:rsid w:val="00135A32"/>
    <w:rsid w:val="00136AA6"/>
    <w:rsid w:val="00143ACA"/>
    <w:rsid w:val="00143EF6"/>
    <w:rsid w:val="00146FA4"/>
    <w:rsid w:val="00154F44"/>
    <w:rsid w:val="00156343"/>
    <w:rsid w:val="00161655"/>
    <w:rsid w:val="00172DB8"/>
    <w:rsid w:val="00174446"/>
    <w:rsid w:val="001817F9"/>
    <w:rsid w:val="00182181"/>
    <w:rsid w:val="00183411"/>
    <w:rsid w:val="001851A5"/>
    <w:rsid w:val="001863A6"/>
    <w:rsid w:val="00187B48"/>
    <w:rsid w:val="00192DDB"/>
    <w:rsid w:val="00192EDD"/>
    <w:rsid w:val="001933AC"/>
    <w:rsid w:val="00193A9B"/>
    <w:rsid w:val="00195873"/>
    <w:rsid w:val="001B1F71"/>
    <w:rsid w:val="001B2086"/>
    <w:rsid w:val="001B29FC"/>
    <w:rsid w:val="001C1ABD"/>
    <w:rsid w:val="001C1BBF"/>
    <w:rsid w:val="001C52AB"/>
    <w:rsid w:val="001C60AA"/>
    <w:rsid w:val="001D3759"/>
    <w:rsid w:val="001D589B"/>
    <w:rsid w:val="001D788C"/>
    <w:rsid w:val="001E4494"/>
    <w:rsid w:val="001F115A"/>
    <w:rsid w:val="001F1318"/>
    <w:rsid w:val="001F388C"/>
    <w:rsid w:val="001F42BC"/>
    <w:rsid w:val="001F433B"/>
    <w:rsid w:val="001F7AA6"/>
    <w:rsid w:val="00202027"/>
    <w:rsid w:val="00205F56"/>
    <w:rsid w:val="002109CE"/>
    <w:rsid w:val="002114C4"/>
    <w:rsid w:val="0021534D"/>
    <w:rsid w:val="002221E3"/>
    <w:rsid w:val="00224CFF"/>
    <w:rsid w:val="002261D4"/>
    <w:rsid w:val="00233DDA"/>
    <w:rsid w:val="0023485F"/>
    <w:rsid w:val="00234D71"/>
    <w:rsid w:val="00240011"/>
    <w:rsid w:val="0024387E"/>
    <w:rsid w:val="00246A7B"/>
    <w:rsid w:val="00251EE6"/>
    <w:rsid w:val="00253DE4"/>
    <w:rsid w:val="002546F6"/>
    <w:rsid w:val="002562C6"/>
    <w:rsid w:val="00257A0B"/>
    <w:rsid w:val="00260DBE"/>
    <w:rsid w:val="00275494"/>
    <w:rsid w:val="0028220D"/>
    <w:rsid w:val="00282550"/>
    <w:rsid w:val="00283403"/>
    <w:rsid w:val="00284AA2"/>
    <w:rsid w:val="00287C07"/>
    <w:rsid w:val="00290131"/>
    <w:rsid w:val="002A14A8"/>
    <w:rsid w:val="002A2933"/>
    <w:rsid w:val="002A4B3A"/>
    <w:rsid w:val="002A5229"/>
    <w:rsid w:val="002A5A0D"/>
    <w:rsid w:val="002A601E"/>
    <w:rsid w:val="002B1BD8"/>
    <w:rsid w:val="002C1668"/>
    <w:rsid w:val="002D1421"/>
    <w:rsid w:val="002E3F94"/>
    <w:rsid w:val="002F283B"/>
    <w:rsid w:val="002F2AEF"/>
    <w:rsid w:val="002F34E4"/>
    <w:rsid w:val="002F6075"/>
    <w:rsid w:val="003041F3"/>
    <w:rsid w:val="00304BA9"/>
    <w:rsid w:val="0031144E"/>
    <w:rsid w:val="00313061"/>
    <w:rsid w:val="0031308C"/>
    <w:rsid w:val="00313C84"/>
    <w:rsid w:val="00317155"/>
    <w:rsid w:val="003171BA"/>
    <w:rsid w:val="003221F8"/>
    <w:rsid w:val="00330C5B"/>
    <w:rsid w:val="00331238"/>
    <w:rsid w:val="0033317B"/>
    <w:rsid w:val="00334023"/>
    <w:rsid w:val="00337711"/>
    <w:rsid w:val="003413F9"/>
    <w:rsid w:val="003415E6"/>
    <w:rsid w:val="0034559C"/>
    <w:rsid w:val="00345F40"/>
    <w:rsid w:val="003515DA"/>
    <w:rsid w:val="00351EB8"/>
    <w:rsid w:val="00355185"/>
    <w:rsid w:val="00362009"/>
    <w:rsid w:val="00363248"/>
    <w:rsid w:val="003639A2"/>
    <w:rsid w:val="00364240"/>
    <w:rsid w:val="0036427B"/>
    <w:rsid w:val="003658F2"/>
    <w:rsid w:val="00371BE4"/>
    <w:rsid w:val="00373FB2"/>
    <w:rsid w:val="00380FB1"/>
    <w:rsid w:val="003861E3"/>
    <w:rsid w:val="00394667"/>
    <w:rsid w:val="00395F91"/>
    <w:rsid w:val="003A6FAD"/>
    <w:rsid w:val="003B0526"/>
    <w:rsid w:val="003B53DC"/>
    <w:rsid w:val="003B71FF"/>
    <w:rsid w:val="003C535A"/>
    <w:rsid w:val="003C5BC8"/>
    <w:rsid w:val="003D14E6"/>
    <w:rsid w:val="003D3AEE"/>
    <w:rsid w:val="003D3FB5"/>
    <w:rsid w:val="003D7D1A"/>
    <w:rsid w:val="003E09FA"/>
    <w:rsid w:val="003F0CB3"/>
    <w:rsid w:val="003F1D02"/>
    <w:rsid w:val="003F562D"/>
    <w:rsid w:val="00402226"/>
    <w:rsid w:val="004069A0"/>
    <w:rsid w:val="00407C05"/>
    <w:rsid w:val="00413435"/>
    <w:rsid w:val="00413660"/>
    <w:rsid w:val="0042081B"/>
    <w:rsid w:val="00423ABE"/>
    <w:rsid w:val="00427E1F"/>
    <w:rsid w:val="0043039B"/>
    <w:rsid w:val="00430BBA"/>
    <w:rsid w:val="0043153C"/>
    <w:rsid w:val="00432625"/>
    <w:rsid w:val="00433412"/>
    <w:rsid w:val="00437994"/>
    <w:rsid w:val="00446435"/>
    <w:rsid w:val="004535C3"/>
    <w:rsid w:val="00455EF5"/>
    <w:rsid w:val="00456CCC"/>
    <w:rsid w:val="00461E79"/>
    <w:rsid w:val="00462E00"/>
    <w:rsid w:val="00463461"/>
    <w:rsid w:val="0046346B"/>
    <w:rsid w:val="00474932"/>
    <w:rsid w:val="0047642A"/>
    <w:rsid w:val="00484F7B"/>
    <w:rsid w:val="00490A78"/>
    <w:rsid w:val="00491B42"/>
    <w:rsid w:val="00494A95"/>
    <w:rsid w:val="00495D9C"/>
    <w:rsid w:val="00496747"/>
    <w:rsid w:val="004A0995"/>
    <w:rsid w:val="004B1C34"/>
    <w:rsid w:val="004B5188"/>
    <w:rsid w:val="004C0846"/>
    <w:rsid w:val="004C0D89"/>
    <w:rsid w:val="004C4E7D"/>
    <w:rsid w:val="004C7DFD"/>
    <w:rsid w:val="004D7138"/>
    <w:rsid w:val="004D7731"/>
    <w:rsid w:val="004E1AA5"/>
    <w:rsid w:val="004E29A4"/>
    <w:rsid w:val="004F0192"/>
    <w:rsid w:val="004F5591"/>
    <w:rsid w:val="004F7C33"/>
    <w:rsid w:val="004F7E97"/>
    <w:rsid w:val="0050099B"/>
    <w:rsid w:val="00510824"/>
    <w:rsid w:val="005112E7"/>
    <w:rsid w:val="00512630"/>
    <w:rsid w:val="005147C3"/>
    <w:rsid w:val="00515FF7"/>
    <w:rsid w:val="005166F6"/>
    <w:rsid w:val="0051787C"/>
    <w:rsid w:val="00521E07"/>
    <w:rsid w:val="005229C6"/>
    <w:rsid w:val="00522B31"/>
    <w:rsid w:val="00523B53"/>
    <w:rsid w:val="00524088"/>
    <w:rsid w:val="00531795"/>
    <w:rsid w:val="0053232A"/>
    <w:rsid w:val="00532485"/>
    <w:rsid w:val="0053423B"/>
    <w:rsid w:val="005344E5"/>
    <w:rsid w:val="00535875"/>
    <w:rsid w:val="00545737"/>
    <w:rsid w:val="005505E1"/>
    <w:rsid w:val="005507A8"/>
    <w:rsid w:val="005532B3"/>
    <w:rsid w:val="00554539"/>
    <w:rsid w:val="00562929"/>
    <w:rsid w:val="005629C2"/>
    <w:rsid w:val="00563842"/>
    <w:rsid w:val="00566B50"/>
    <w:rsid w:val="00567722"/>
    <w:rsid w:val="00575E7B"/>
    <w:rsid w:val="00585B0D"/>
    <w:rsid w:val="00587D04"/>
    <w:rsid w:val="00590DE7"/>
    <w:rsid w:val="00592814"/>
    <w:rsid w:val="005937F1"/>
    <w:rsid w:val="0059500E"/>
    <w:rsid w:val="005A68B5"/>
    <w:rsid w:val="005A7DDD"/>
    <w:rsid w:val="005B74B8"/>
    <w:rsid w:val="005C77B6"/>
    <w:rsid w:val="005D1A94"/>
    <w:rsid w:val="005D6DA7"/>
    <w:rsid w:val="005D7252"/>
    <w:rsid w:val="005D790F"/>
    <w:rsid w:val="005E318B"/>
    <w:rsid w:val="005E3269"/>
    <w:rsid w:val="005E3A77"/>
    <w:rsid w:val="005E49BF"/>
    <w:rsid w:val="005F2383"/>
    <w:rsid w:val="005F7338"/>
    <w:rsid w:val="00604511"/>
    <w:rsid w:val="006070EC"/>
    <w:rsid w:val="00622130"/>
    <w:rsid w:val="00622BEF"/>
    <w:rsid w:val="006230B4"/>
    <w:rsid w:val="006333A6"/>
    <w:rsid w:val="00633599"/>
    <w:rsid w:val="006375DB"/>
    <w:rsid w:val="00640816"/>
    <w:rsid w:val="006438E2"/>
    <w:rsid w:val="00647716"/>
    <w:rsid w:val="0065090C"/>
    <w:rsid w:val="00652075"/>
    <w:rsid w:val="0065263D"/>
    <w:rsid w:val="00654684"/>
    <w:rsid w:val="0065793B"/>
    <w:rsid w:val="006614D6"/>
    <w:rsid w:val="006633FA"/>
    <w:rsid w:val="00667091"/>
    <w:rsid w:val="00675362"/>
    <w:rsid w:val="00676D0B"/>
    <w:rsid w:val="0067785E"/>
    <w:rsid w:val="00684857"/>
    <w:rsid w:val="00684BAE"/>
    <w:rsid w:val="00684ECE"/>
    <w:rsid w:val="006860E2"/>
    <w:rsid w:val="00690185"/>
    <w:rsid w:val="00691273"/>
    <w:rsid w:val="006912B8"/>
    <w:rsid w:val="00695705"/>
    <w:rsid w:val="00695943"/>
    <w:rsid w:val="00696B13"/>
    <w:rsid w:val="00697E9C"/>
    <w:rsid w:val="006A1F5A"/>
    <w:rsid w:val="006A294C"/>
    <w:rsid w:val="006A3A8F"/>
    <w:rsid w:val="006A429E"/>
    <w:rsid w:val="006B1C9B"/>
    <w:rsid w:val="006B42C6"/>
    <w:rsid w:val="006B7155"/>
    <w:rsid w:val="006D0112"/>
    <w:rsid w:val="006D48EA"/>
    <w:rsid w:val="006E4258"/>
    <w:rsid w:val="006F1A9D"/>
    <w:rsid w:val="006F585B"/>
    <w:rsid w:val="006F5B62"/>
    <w:rsid w:val="006F66C8"/>
    <w:rsid w:val="00702C49"/>
    <w:rsid w:val="00705190"/>
    <w:rsid w:val="00706629"/>
    <w:rsid w:val="00706C72"/>
    <w:rsid w:val="0070701C"/>
    <w:rsid w:val="007138EC"/>
    <w:rsid w:val="0071696B"/>
    <w:rsid w:val="00720632"/>
    <w:rsid w:val="007218EB"/>
    <w:rsid w:val="00730576"/>
    <w:rsid w:val="00731F1F"/>
    <w:rsid w:val="007339DC"/>
    <w:rsid w:val="0073663A"/>
    <w:rsid w:val="00737748"/>
    <w:rsid w:val="00740443"/>
    <w:rsid w:val="0074149E"/>
    <w:rsid w:val="007447DB"/>
    <w:rsid w:val="007457C1"/>
    <w:rsid w:val="007478E1"/>
    <w:rsid w:val="007518F2"/>
    <w:rsid w:val="00760DB1"/>
    <w:rsid w:val="00761101"/>
    <w:rsid w:val="007616BC"/>
    <w:rsid w:val="007635A9"/>
    <w:rsid w:val="0077131D"/>
    <w:rsid w:val="007731CA"/>
    <w:rsid w:val="00774A63"/>
    <w:rsid w:val="00775DCD"/>
    <w:rsid w:val="00777BBC"/>
    <w:rsid w:val="00785B76"/>
    <w:rsid w:val="007873EB"/>
    <w:rsid w:val="00790EC1"/>
    <w:rsid w:val="0079312E"/>
    <w:rsid w:val="00795DEA"/>
    <w:rsid w:val="00795FF4"/>
    <w:rsid w:val="007969F0"/>
    <w:rsid w:val="007A0D27"/>
    <w:rsid w:val="007A15AB"/>
    <w:rsid w:val="007A26C9"/>
    <w:rsid w:val="007A378D"/>
    <w:rsid w:val="007A5290"/>
    <w:rsid w:val="007A5DEA"/>
    <w:rsid w:val="007B091B"/>
    <w:rsid w:val="007C6ACD"/>
    <w:rsid w:val="007C7BC3"/>
    <w:rsid w:val="007E3A99"/>
    <w:rsid w:val="007E43F8"/>
    <w:rsid w:val="007E6FA4"/>
    <w:rsid w:val="007F6231"/>
    <w:rsid w:val="0080062C"/>
    <w:rsid w:val="00801A86"/>
    <w:rsid w:val="00803870"/>
    <w:rsid w:val="008068E0"/>
    <w:rsid w:val="008125EA"/>
    <w:rsid w:val="00815925"/>
    <w:rsid w:val="00820A21"/>
    <w:rsid w:val="00821CA3"/>
    <w:rsid w:val="00823B77"/>
    <w:rsid w:val="00825FA6"/>
    <w:rsid w:val="00827E39"/>
    <w:rsid w:val="0083121B"/>
    <w:rsid w:val="008324C9"/>
    <w:rsid w:val="00835B9D"/>
    <w:rsid w:val="00835E14"/>
    <w:rsid w:val="00841C48"/>
    <w:rsid w:val="00842E50"/>
    <w:rsid w:val="0084616E"/>
    <w:rsid w:val="008511FC"/>
    <w:rsid w:val="00852254"/>
    <w:rsid w:val="008556B5"/>
    <w:rsid w:val="00856EDB"/>
    <w:rsid w:val="00857CCA"/>
    <w:rsid w:val="00860F07"/>
    <w:rsid w:val="00863C02"/>
    <w:rsid w:val="00870B42"/>
    <w:rsid w:val="00875299"/>
    <w:rsid w:val="00880834"/>
    <w:rsid w:val="00882492"/>
    <w:rsid w:val="00883CEF"/>
    <w:rsid w:val="00887D1D"/>
    <w:rsid w:val="00894A4D"/>
    <w:rsid w:val="00894F8D"/>
    <w:rsid w:val="008A1B6D"/>
    <w:rsid w:val="008A22D7"/>
    <w:rsid w:val="008A334B"/>
    <w:rsid w:val="008A6D11"/>
    <w:rsid w:val="008A6F81"/>
    <w:rsid w:val="008B167E"/>
    <w:rsid w:val="008B225F"/>
    <w:rsid w:val="008B3AA8"/>
    <w:rsid w:val="008B6F9D"/>
    <w:rsid w:val="008B710D"/>
    <w:rsid w:val="008B7336"/>
    <w:rsid w:val="008B7717"/>
    <w:rsid w:val="008B7DAA"/>
    <w:rsid w:val="008C4495"/>
    <w:rsid w:val="008D12F0"/>
    <w:rsid w:val="008D23F6"/>
    <w:rsid w:val="008D521A"/>
    <w:rsid w:val="008D6FB6"/>
    <w:rsid w:val="008E0F45"/>
    <w:rsid w:val="008E4819"/>
    <w:rsid w:val="008E772A"/>
    <w:rsid w:val="008F273B"/>
    <w:rsid w:val="009022BD"/>
    <w:rsid w:val="0090318E"/>
    <w:rsid w:val="00906883"/>
    <w:rsid w:val="009102DE"/>
    <w:rsid w:val="009111C6"/>
    <w:rsid w:val="009123A7"/>
    <w:rsid w:val="0091559F"/>
    <w:rsid w:val="0091684E"/>
    <w:rsid w:val="009219D6"/>
    <w:rsid w:val="00921D9B"/>
    <w:rsid w:val="00922F98"/>
    <w:rsid w:val="00923854"/>
    <w:rsid w:val="00924BD9"/>
    <w:rsid w:val="0092571E"/>
    <w:rsid w:val="00937F0C"/>
    <w:rsid w:val="0094092D"/>
    <w:rsid w:val="00942F83"/>
    <w:rsid w:val="00946A5A"/>
    <w:rsid w:val="00947901"/>
    <w:rsid w:val="009503E8"/>
    <w:rsid w:val="00956840"/>
    <w:rsid w:val="00957952"/>
    <w:rsid w:val="00961F22"/>
    <w:rsid w:val="0096310C"/>
    <w:rsid w:val="00975E96"/>
    <w:rsid w:val="00976864"/>
    <w:rsid w:val="00977CC8"/>
    <w:rsid w:val="00982832"/>
    <w:rsid w:val="00984AAC"/>
    <w:rsid w:val="00984CC6"/>
    <w:rsid w:val="00985767"/>
    <w:rsid w:val="009866B5"/>
    <w:rsid w:val="00987424"/>
    <w:rsid w:val="009909AD"/>
    <w:rsid w:val="00991D0E"/>
    <w:rsid w:val="00994448"/>
    <w:rsid w:val="00996253"/>
    <w:rsid w:val="00996D25"/>
    <w:rsid w:val="009A1ABF"/>
    <w:rsid w:val="009A23ED"/>
    <w:rsid w:val="009A3A1A"/>
    <w:rsid w:val="009A42C8"/>
    <w:rsid w:val="009A5ACC"/>
    <w:rsid w:val="009A6092"/>
    <w:rsid w:val="009B1213"/>
    <w:rsid w:val="009B2DCA"/>
    <w:rsid w:val="009B4257"/>
    <w:rsid w:val="009C4647"/>
    <w:rsid w:val="009C62A8"/>
    <w:rsid w:val="009D2521"/>
    <w:rsid w:val="009D72FB"/>
    <w:rsid w:val="009D76E2"/>
    <w:rsid w:val="009D7E1D"/>
    <w:rsid w:val="009D7F46"/>
    <w:rsid w:val="009E1437"/>
    <w:rsid w:val="009E1647"/>
    <w:rsid w:val="009E54A2"/>
    <w:rsid w:val="009E72C0"/>
    <w:rsid w:val="009F1953"/>
    <w:rsid w:val="009F41A2"/>
    <w:rsid w:val="009F7A6D"/>
    <w:rsid w:val="00A00516"/>
    <w:rsid w:val="00A007B0"/>
    <w:rsid w:val="00A02531"/>
    <w:rsid w:val="00A041DD"/>
    <w:rsid w:val="00A07007"/>
    <w:rsid w:val="00A10890"/>
    <w:rsid w:val="00A10A62"/>
    <w:rsid w:val="00A112DC"/>
    <w:rsid w:val="00A16FB5"/>
    <w:rsid w:val="00A1779E"/>
    <w:rsid w:val="00A2176A"/>
    <w:rsid w:val="00A230C2"/>
    <w:rsid w:val="00A37DA4"/>
    <w:rsid w:val="00A42673"/>
    <w:rsid w:val="00A552AA"/>
    <w:rsid w:val="00A55C43"/>
    <w:rsid w:val="00A60F4B"/>
    <w:rsid w:val="00A74F70"/>
    <w:rsid w:val="00A75F2B"/>
    <w:rsid w:val="00A7747E"/>
    <w:rsid w:val="00A77BBF"/>
    <w:rsid w:val="00A8390B"/>
    <w:rsid w:val="00A85462"/>
    <w:rsid w:val="00A90238"/>
    <w:rsid w:val="00A9085D"/>
    <w:rsid w:val="00A95984"/>
    <w:rsid w:val="00AA1BA5"/>
    <w:rsid w:val="00AB2835"/>
    <w:rsid w:val="00AB2F00"/>
    <w:rsid w:val="00AC12D7"/>
    <w:rsid w:val="00AC17FD"/>
    <w:rsid w:val="00AC4F2A"/>
    <w:rsid w:val="00AD0724"/>
    <w:rsid w:val="00AD55FA"/>
    <w:rsid w:val="00AD59E1"/>
    <w:rsid w:val="00AD6227"/>
    <w:rsid w:val="00AE1E7C"/>
    <w:rsid w:val="00AE4948"/>
    <w:rsid w:val="00AE672D"/>
    <w:rsid w:val="00AF174E"/>
    <w:rsid w:val="00AF6C84"/>
    <w:rsid w:val="00B01F8F"/>
    <w:rsid w:val="00B029C8"/>
    <w:rsid w:val="00B040AD"/>
    <w:rsid w:val="00B10D22"/>
    <w:rsid w:val="00B22B77"/>
    <w:rsid w:val="00B3192C"/>
    <w:rsid w:val="00B36120"/>
    <w:rsid w:val="00B433B6"/>
    <w:rsid w:val="00B43442"/>
    <w:rsid w:val="00B4369A"/>
    <w:rsid w:val="00B43C80"/>
    <w:rsid w:val="00B44B89"/>
    <w:rsid w:val="00B463D6"/>
    <w:rsid w:val="00B5070B"/>
    <w:rsid w:val="00B567A8"/>
    <w:rsid w:val="00B62F97"/>
    <w:rsid w:val="00B6310E"/>
    <w:rsid w:val="00B65318"/>
    <w:rsid w:val="00B76B2C"/>
    <w:rsid w:val="00B77AEE"/>
    <w:rsid w:val="00B77B56"/>
    <w:rsid w:val="00B80809"/>
    <w:rsid w:val="00B8199D"/>
    <w:rsid w:val="00B8455A"/>
    <w:rsid w:val="00B85C38"/>
    <w:rsid w:val="00B86A06"/>
    <w:rsid w:val="00B87798"/>
    <w:rsid w:val="00B878DA"/>
    <w:rsid w:val="00B95D8A"/>
    <w:rsid w:val="00BA1177"/>
    <w:rsid w:val="00BA2F8D"/>
    <w:rsid w:val="00BA45BD"/>
    <w:rsid w:val="00BA5CDA"/>
    <w:rsid w:val="00BA7925"/>
    <w:rsid w:val="00BB0111"/>
    <w:rsid w:val="00BB0912"/>
    <w:rsid w:val="00BB4286"/>
    <w:rsid w:val="00BC396E"/>
    <w:rsid w:val="00BD07BF"/>
    <w:rsid w:val="00BD34E4"/>
    <w:rsid w:val="00BD5B4B"/>
    <w:rsid w:val="00BE220B"/>
    <w:rsid w:val="00BE7453"/>
    <w:rsid w:val="00BF029B"/>
    <w:rsid w:val="00BF2078"/>
    <w:rsid w:val="00BF2E8B"/>
    <w:rsid w:val="00BF4CF5"/>
    <w:rsid w:val="00C00F81"/>
    <w:rsid w:val="00C07C96"/>
    <w:rsid w:val="00C20DC7"/>
    <w:rsid w:val="00C25020"/>
    <w:rsid w:val="00C25C08"/>
    <w:rsid w:val="00C26D87"/>
    <w:rsid w:val="00C31177"/>
    <w:rsid w:val="00C32596"/>
    <w:rsid w:val="00C379B8"/>
    <w:rsid w:val="00C410D1"/>
    <w:rsid w:val="00C45C36"/>
    <w:rsid w:val="00C46754"/>
    <w:rsid w:val="00C54110"/>
    <w:rsid w:val="00C5558F"/>
    <w:rsid w:val="00C55674"/>
    <w:rsid w:val="00C560D1"/>
    <w:rsid w:val="00C57A06"/>
    <w:rsid w:val="00C57A17"/>
    <w:rsid w:val="00C66011"/>
    <w:rsid w:val="00C66B12"/>
    <w:rsid w:val="00C736EC"/>
    <w:rsid w:val="00C75EBA"/>
    <w:rsid w:val="00C76AD2"/>
    <w:rsid w:val="00C82414"/>
    <w:rsid w:val="00C864DE"/>
    <w:rsid w:val="00C964FD"/>
    <w:rsid w:val="00CA4E77"/>
    <w:rsid w:val="00CA57C2"/>
    <w:rsid w:val="00CB12D6"/>
    <w:rsid w:val="00CB6210"/>
    <w:rsid w:val="00CB721E"/>
    <w:rsid w:val="00CC2B0F"/>
    <w:rsid w:val="00CC3530"/>
    <w:rsid w:val="00CC3EFB"/>
    <w:rsid w:val="00CD213F"/>
    <w:rsid w:val="00CE1B2C"/>
    <w:rsid w:val="00CE335D"/>
    <w:rsid w:val="00CE4CDB"/>
    <w:rsid w:val="00CF11C9"/>
    <w:rsid w:val="00CF5C80"/>
    <w:rsid w:val="00CF639B"/>
    <w:rsid w:val="00CF676D"/>
    <w:rsid w:val="00CF7455"/>
    <w:rsid w:val="00D00356"/>
    <w:rsid w:val="00D063C5"/>
    <w:rsid w:val="00D06A9F"/>
    <w:rsid w:val="00D116DB"/>
    <w:rsid w:val="00D12055"/>
    <w:rsid w:val="00D13A40"/>
    <w:rsid w:val="00D147DC"/>
    <w:rsid w:val="00D15FED"/>
    <w:rsid w:val="00D16380"/>
    <w:rsid w:val="00D20FF0"/>
    <w:rsid w:val="00D218BE"/>
    <w:rsid w:val="00D2242C"/>
    <w:rsid w:val="00D25829"/>
    <w:rsid w:val="00D275C8"/>
    <w:rsid w:val="00D279B7"/>
    <w:rsid w:val="00D30E64"/>
    <w:rsid w:val="00D35565"/>
    <w:rsid w:val="00D35B94"/>
    <w:rsid w:val="00D37A99"/>
    <w:rsid w:val="00D406D6"/>
    <w:rsid w:val="00D4212D"/>
    <w:rsid w:val="00D4388A"/>
    <w:rsid w:val="00D4432C"/>
    <w:rsid w:val="00D451C8"/>
    <w:rsid w:val="00D4525F"/>
    <w:rsid w:val="00D45421"/>
    <w:rsid w:val="00D46AAE"/>
    <w:rsid w:val="00D50C47"/>
    <w:rsid w:val="00D51A56"/>
    <w:rsid w:val="00D528E0"/>
    <w:rsid w:val="00D56499"/>
    <w:rsid w:val="00D64440"/>
    <w:rsid w:val="00D64DE1"/>
    <w:rsid w:val="00D65705"/>
    <w:rsid w:val="00D66051"/>
    <w:rsid w:val="00D671D5"/>
    <w:rsid w:val="00D70C82"/>
    <w:rsid w:val="00D7151F"/>
    <w:rsid w:val="00D73C3E"/>
    <w:rsid w:val="00D75A76"/>
    <w:rsid w:val="00D8100C"/>
    <w:rsid w:val="00D836F5"/>
    <w:rsid w:val="00D85CB7"/>
    <w:rsid w:val="00D869F6"/>
    <w:rsid w:val="00D86B4B"/>
    <w:rsid w:val="00D87049"/>
    <w:rsid w:val="00D92384"/>
    <w:rsid w:val="00D93419"/>
    <w:rsid w:val="00D96393"/>
    <w:rsid w:val="00DA350C"/>
    <w:rsid w:val="00DB5CCB"/>
    <w:rsid w:val="00DC1B0C"/>
    <w:rsid w:val="00DC2A37"/>
    <w:rsid w:val="00DC7670"/>
    <w:rsid w:val="00DC7CAF"/>
    <w:rsid w:val="00DD3CAF"/>
    <w:rsid w:val="00DE0090"/>
    <w:rsid w:val="00DE0FB9"/>
    <w:rsid w:val="00DE1841"/>
    <w:rsid w:val="00E047A6"/>
    <w:rsid w:val="00E16021"/>
    <w:rsid w:val="00E17C0C"/>
    <w:rsid w:val="00E23127"/>
    <w:rsid w:val="00E31478"/>
    <w:rsid w:val="00E31AFE"/>
    <w:rsid w:val="00E32C6C"/>
    <w:rsid w:val="00E3369C"/>
    <w:rsid w:val="00E36E29"/>
    <w:rsid w:val="00E469B9"/>
    <w:rsid w:val="00E5063B"/>
    <w:rsid w:val="00E514F2"/>
    <w:rsid w:val="00E536D9"/>
    <w:rsid w:val="00E553F7"/>
    <w:rsid w:val="00E57923"/>
    <w:rsid w:val="00E603DB"/>
    <w:rsid w:val="00E6177E"/>
    <w:rsid w:val="00E64177"/>
    <w:rsid w:val="00E646E6"/>
    <w:rsid w:val="00E67BC0"/>
    <w:rsid w:val="00E67F2A"/>
    <w:rsid w:val="00E725A4"/>
    <w:rsid w:val="00E75DDD"/>
    <w:rsid w:val="00E80654"/>
    <w:rsid w:val="00E81088"/>
    <w:rsid w:val="00E84145"/>
    <w:rsid w:val="00E87436"/>
    <w:rsid w:val="00E92B4F"/>
    <w:rsid w:val="00E930A8"/>
    <w:rsid w:val="00E973D4"/>
    <w:rsid w:val="00EA036A"/>
    <w:rsid w:val="00EA0F33"/>
    <w:rsid w:val="00EA1B34"/>
    <w:rsid w:val="00EA2FC5"/>
    <w:rsid w:val="00EB520B"/>
    <w:rsid w:val="00EB78F6"/>
    <w:rsid w:val="00EC403B"/>
    <w:rsid w:val="00EC451B"/>
    <w:rsid w:val="00EC48FD"/>
    <w:rsid w:val="00ED1BA0"/>
    <w:rsid w:val="00EE39AB"/>
    <w:rsid w:val="00EE4824"/>
    <w:rsid w:val="00EE5333"/>
    <w:rsid w:val="00EE6BA1"/>
    <w:rsid w:val="00EF0319"/>
    <w:rsid w:val="00EF13A7"/>
    <w:rsid w:val="00EF5E2A"/>
    <w:rsid w:val="00EF79B8"/>
    <w:rsid w:val="00F006E0"/>
    <w:rsid w:val="00F00CDA"/>
    <w:rsid w:val="00F00E8F"/>
    <w:rsid w:val="00F03B18"/>
    <w:rsid w:val="00F04B87"/>
    <w:rsid w:val="00F05098"/>
    <w:rsid w:val="00F06E60"/>
    <w:rsid w:val="00F151A6"/>
    <w:rsid w:val="00F15354"/>
    <w:rsid w:val="00F17642"/>
    <w:rsid w:val="00F23B3B"/>
    <w:rsid w:val="00F32281"/>
    <w:rsid w:val="00F33D22"/>
    <w:rsid w:val="00F36416"/>
    <w:rsid w:val="00F3721C"/>
    <w:rsid w:val="00F37BD6"/>
    <w:rsid w:val="00F41480"/>
    <w:rsid w:val="00F43929"/>
    <w:rsid w:val="00F4723F"/>
    <w:rsid w:val="00F5250B"/>
    <w:rsid w:val="00F54C38"/>
    <w:rsid w:val="00F57832"/>
    <w:rsid w:val="00F57FC2"/>
    <w:rsid w:val="00F60CDA"/>
    <w:rsid w:val="00F63D33"/>
    <w:rsid w:val="00F64606"/>
    <w:rsid w:val="00F67AC8"/>
    <w:rsid w:val="00F74648"/>
    <w:rsid w:val="00F80B3D"/>
    <w:rsid w:val="00F82501"/>
    <w:rsid w:val="00F84E1B"/>
    <w:rsid w:val="00F85FDE"/>
    <w:rsid w:val="00F876AA"/>
    <w:rsid w:val="00FA0D4C"/>
    <w:rsid w:val="00FA3994"/>
    <w:rsid w:val="00FA4C97"/>
    <w:rsid w:val="00FA6803"/>
    <w:rsid w:val="00FA6E5E"/>
    <w:rsid w:val="00FB698B"/>
    <w:rsid w:val="00FB6AA5"/>
    <w:rsid w:val="00FC2B49"/>
    <w:rsid w:val="00FC3B88"/>
    <w:rsid w:val="00FC6048"/>
    <w:rsid w:val="00FD124D"/>
    <w:rsid w:val="00FD2038"/>
    <w:rsid w:val="00FE1A0E"/>
    <w:rsid w:val="00FE1A11"/>
    <w:rsid w:val="00FE37CE"/>
    <w:rsid w:val="00FE5AF1"/>
    <w:rsid w:val="00FE77F3"/>
    <w:rsid w:val="00FF2932"/>
    <w:rsid w:val="00FF4532"/>
    <w:rsid w:val="0179B2F9"/>
    <w:rsid w:val="0CDBB08C"/>
    <w:rsid w:val="1A0B5006"/>
    <w:rsid w:val="1FEDB448"/>
    <w:rsid w:val="290F2193"/>
    <w:rsid w:val="321DD7A8"/>
    <w:rsid w:val="333F8D3A"/>
    <w:rsid w:val="34F09457"/>
    <w:rsid w:val="478E5DEF"/>
    <w:rsid w:val="47E593F8"/>
    <w:rsid w:val="7906F3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A9DCC"/>
  <w15:chartTrackingRefBased/>
  <w15:docId w15:val="{80CDB93F-810A-AA46-B77E-37F1D4835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AF1"/>
    <w:pPr>
      <w:ind w:left="720"/>
      <w:contextualSpacing/>
    </w:pPr>
  </w:style>
  <w:style w:type="character" w:styleId="Hyperlink">
    <w:name w:val="Hyperlink"/>
    <w:basedOn w:val="DefaultParagraphFont"/>
    <w:uiPriority w:val="99"/>
    <w:unhideWhenUsed/>
    <w:rsid w:val="004F5591"/>
    <w:rPr>
      <w:color w:val="0000FF"/>
      <w:u w:val="single"/>
    </w:rPr>
  </w:style>
  <w:style w:type="character" w:styleId="FootnoteReference">
    <w:name w:val="footnote reference"/>
    <w:basedOn w:val="DefaultParagraphFont"/>
    <w:uiPriority w:val="99"/>
    <w:semiHidden/>
    <w:unhideWhenUsed/>
    <w:rsid w:val="004F5591"/>
    <w:rPr>
      <w:vertAlign w:val="superscript"/>
    </w:rPr>
  </w:style>
  <w:style w:type="paragraph" w:styleId="FootnoteText">
    <w:name w:val="footnote text"/>
    <w:basedOn w:val="Normal"/>
    <w:link w:val="FootnoteTextChar"/>
    <w:uiPriority w:val="99"/>
    <w:unhideWhenUsed/>
    <w:rsid w:val="004F5591"/>
    <w:rPr>
      <w:sz w:val="20"/>
      <w:szCs w:val="20"/>
    </w:rPr>
  </w:style>
  <w:style w:type="character" w:customStyle="1" w:styleId="FootnoteTextChar">
    <w:name w:val="Footnote Text Char"/>
    <w:basedOn w:val="DefaultParagraphFont"/>
    <w:link w:val="FootnoteText"/>
    <w:uiPriority w:val="99"/>
    <w:rsid w:val="004F5591"/>
    <w:rPr>
      <w:sz w:val="20"/>
      <w:szCs w:val="20"/>
    </w:rPr>
  </w:style>
  <w:style w:type="character" w:styleId="UnresolvedMention">
    <w:name w:val="Unresolved Mention"/>
    <w:basedOn w:val="DefaultParagraphFont"/>
    <w:uiPriority w:val="99"/>
    <w:semiHidden/>
    <w:unhideWhenUsed/>
    <w:rsid w:val="00FD2038"/>
    <w:rPr>
      <w:color w:val="605E5C"/>
      <w:shd w:val="clear" w:color="auto" w:fill="E1DFDD"/>
    </w:rPr>
  </w:style>
  <w:style w:type="paragraph" w:customStyle="1" w:styleId="BasicParagraph">
    <w:name w:val="[Basic Paragraph]"/>
    <w:basedOn w:val="Normal"/>
    <w:uiPriority w:val="99"/>
    <w:rsid w:val="00684ECE"/>
    <w:pPr>
      <w:autoSpaceDE w:val="0"/>
      <w:autoSpaceDN w:val="0"/>
      <w:adjustRightInd w:val="0"/>
      <w:spacing w:line="288" w:lineRule="auto"/>
      <w:textAlignment w:val="center"/>
    </w:pPr>
    <w:rPr>
      <w:rFonts w:ascii="Times" w:hAnsi="Times" w:cs="Times"/>
      <w:color w:val="000000"/>
    </w:rPr>
  </w:style>
  <w:style w:type="table" w:styleId="TableGrid">
    <w:name w:val="Table Grid"/>
    <w:basedOn w:val="TableNormal"/>
    <w:uiPriority w:val="39"/>
    <w:rsid w:val="007931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F5B62"/>
    <w:pPr>
      <w:tabs>
        <w:tab w:val="center" w:pos="4680"/>
        <w:tab w:val="right" w:pos="9360"/>
      </w:tabs>
    </w:pPr>
  </w:style>
  <w:style w:type="character" w:customStyle="1" w:styleId="HeaderChar">
    <w:name w:val="Header Char"/>
    <w:basedOn w:val="DefaultParagraphFont"/>
    <w:link w:val="Header"/>
    <w:uiPriority w:val="99"/>
    <w:rsid w:val="006F5B62"/>
  </w:style>
  <w:style w:type="paragraph" w:styleId="Footer">
    <w:name w:val="footer"/>
    <w:basedOn w:val="Normal"/>
    <w:link w:val="FooterChar"/>
    <w:uiPriority w:val="99"/>
    <w:unhideWhenUsed/>
    <w:rsid w:val="00364240"/>
    <w:pPr>
      <w:tabs>
        <w:tab w:val="center" w:pos="4680"/>
        <w:tab w:val="right" w:pos="9360"/>
      </w:tabs>
    </w:pPr>
  </w:style>
  <w:style w:type="character" w:customStyle="1" w:styleId="FooterChar">
    <w:name w:val="Footer Char"/>
    <w:basedOn w:val="DefaultParagraphFont"/>
    <w:link w:val="Footer"/>
    <w:uiPriority w:val="99"/>
    <w:rsid w:val="00364240"/>
  </w:style>
  <w:style w:type="character" w:styleId="PageNumber">
    <w:name w:val="page number"/>
    <w:basedOn w:val="DefaultParagraphFont"/>
    <w:uiPriority w:val="99"/>
    <w:semiHidden/>
    <w:unhideWhenUsed/>
    <w:rsid w:val="00364240"/>
  </w:style>
  <w:style w:type="character" w:styleId="FollowedHyperlink">
    <w:name w:val="FollowedHyperlink"/>
    <w:basedOn w:val="DefaultParagraphFont"/>
    <w:uiPriority w:val="99"/>
    <w:semiHidden/>
    <w:unhideWhenUsed/>
    <w:rsid w:val="00984AAC"/>
    <w:rPr>
      <w:color w:val="954F72" w:themeColor="followedHyperlink"/>
      <w:u w:val="single"/>
    </w:rPr>
  </w:style>
  <w:style w:type="paragraph" w:styleId="NormalWeb">
    <w:name w:val="Normal (Web)"/>
    <w:basedOn w:val="Normal"/>
    <w:uiPriority w:val="99"/>
    <w:unhideWhenUsed/>
    <w:rsid w:val="003F1D02"/>
    <w:rPr>
      <w:rFonts w:ascii="Times New Roman" w:hAnsi="Times New Roman" w:cs="Times New Roman"/>
    </w:rPr>
  </w:style>
  <w:style w:type="paragraph" w:customStyle="1" w:styleId="paragraph">
    <w:name w:val="paragraph"/>
    <w:basedOn w:val="Normal"/>
    <w:rsid w:val="00C8241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C82414"/>
  </w:style>
  <w:style w:type="character" w:customStyle="1" w:styleId="eop">
    <w:name w:val="eop"/>
    <w:basedOn w:val="DefaultParagraphFont"/>
    <w:rsid w:val="00C82414"/>
  </w:style>
  <w:style w:type="paragraph" w:styleId="EndnoteText">
    <w:name w:val="endnote text"/>
    <w:basedOn w:val="Normal"/>
    <w:link w:val="EndnoteTextChar"/>
    <w:uiPriority w:val="99"/>
    <w:semiHidden/>
    <w:unhideWhenUsed/>
    <w:rsid w:val="00CC3530"/>
    <w:rPr>
      <w:sz w:val="20"/>
      <w:szCs w:val="20"/>
    </w:rPr>
  </w:style>
  <w:style w:type="character" w:customStyle="1" w:styleId="EndnoteTextChar">
    <w:name w:val="Endnote Text Char"/>
    <w:basedOn w:val="DefaultParagraphFont"/>
    <w:link w:val="EndnoteText"/>
    <w:uiPriority w:val="99"/>
    <w:semiHidden/>
    <w:rsid w:val="00CC3530"/>
    <w:rPr>
      <w:sz w:val="20"/>
      <w:szCs w:val="20"/>
    </w:rPr>
  </w:style>
  <w:style w:type="character" w:styleId="EndnoteReference">
    <w:name w:val="endnote reference"/>
    <w:basedOn w:val="DefaultParagraphFont"/>
    <w:uiPriority w:val="99"/>
    <w:semiHidden/>
    <w:unhideWhenUsed/>
    <w:rsid w:val="00CC35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85831">
      <w:bodyDiv w:val="1"/>
      <w:marLeft w:val="0"/>
      <w:marRight w:val="0"/>
      <w:marTop w:val="0"/>
      <w:marBottom w:val="0"/>
      <w:divBdr>
        <w:top w:val="none" w:sz="0" w:space="0" w:color="auto"/>
        <w:left w:val="none" w:sz="0" w:space="0" w:color="auto"/>
        <w:bottom w:val="none" w:sz="0" w:space="0" w:color="auto"/>
        <w:right w:val="none" w:sz="0" w:space="0" w:color="auto"/>
      </w:divBdr>
      <w:divsChild>
        <w:div w:id="1690334707">
          <w:marLeft w:val="0"/>
          <w:marRight w:val="0"/>
          <w:marTop w:val="0"/>
          <w:marBottom w:val="0"/>
          <w:divBdr>
            <w:top w:val="none" w:sz="0" w:space="0" w:color="auto"/>
            <w:left w:val="none" w:sz="0" w:space="0" w:color="auto"/>
            <w:bottom w:val="none" w:sz="0" w:space="0" w:color="auto"/>
            <w:right w:val="none" w:sz="0" w:space="0" w:color="auto"/>
          </w:divBdr>
          <w:divsChild>
            <w:div w:id="1314944594">
              <w:marLeft w:val="0"/>
              <w:marRight w:val="0"/>
              <w:marTop w:val="0"/>
              <w:marBottom w:val="0"/>
              <w:divBdr>
                <w:top w:val="none" w:sz="0" w:space="0" w:color="auto"/>
                <w:left w:val="none" w:sz="0" w:space="0" w:color="auto"/>
                <w:bottom w:val="none" w:sz="0" w:space="0" w:color="auto"/>
                <w:right w:val="none" w:sz="0" w:space="0" w:color="auto"/>
              </w:divBdr>
              <w:divsChild>
                <w:div w:id="1581599271">
                  <w:marLeft w:val="0"/>
                  <w:marRight w:val="0"/>
                  <w:marTop w:val="0"/>
                  <w:marBottom w:val="0"/>
                  <w:divBdr>
                    <w:top w:val="none" w:sz="0" w:space="0" w:color="auto"/>
                    <w:left w:val="none" w:sz="0" w:space="0" w:color="auto"/>
                    <w:bottom w:val="none" w:sz="0" w:space="0" w:color="auto"/>
                    <w:right w:val="none" w:sz="0" w:space="0" w:color="auto"/>
                  </w:divBdr>
                  <w:divsChild>
                    <w:div w:id="116786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05838">
      <w:bodyDiv w:val="1"/>
      <w:marLeft w:val="0"/>
      <w:marRight w:val="0"/>
      <w:marTop w:val="0"/>
      <w:marBottom w:val="0"/>
      <w:divBdr>
        <w:top w:val="none" w:sz="0" w:space="0" w:color="auto"/>
        <w:left w:val="none" w:sz="0" w:space="0" w:color="auto"/>
        <w:bottom w:val="none" w:sz="0" w:space="0" w:color="auto"/>
        <w:right w:val="none" w:sz="0" w:space="0" w:color="auto"/>
      </w:divBdr>
    </w:div>
    <w:div w:id="114763248">
      <w:bodyDiv w:val="1"/>
      <w:marLeft w:val="0"/>
      <w:marRight w:val="0"/>
      <w:marTop w:val="0"/>
      <w:marBottom w:val="0"/>
      <w:divBdr>
        <w:top w:val="none" w:sz="0" w:space="0" w:color="auto"/>
        <w:left w:val="none" w:sz="0" w:space="0" w:color="auto"/>
        <w:bottom w:val="none" w:sz="0" w:space="0" w:color="auto"/>
        <w:right w:val="none" w:sz="0" w:space="0" w:color="auto"/>
      </w:divBdr>
      <w:divsChild>
        <w:div w:id="607658626">
          <w:marLeft w:val="0"/>
          <w:marRight w:val="0"/>
          <w:marTop w:val="0"/>
          <w:marBottom w:val="0"/>
          <w:divBdr>
            <w:top w:val="none" w:sz="0" w:space="0" w:color="auto"/>
            <w:left w:val="none" w:sz="0" w:space="0" w:color="auto"/>
            <w:bottom w:val="none" w:sz="0" w:space="0" w:color="auto"/>
            <w:right w:val="none" w:sz="0" w:space="0" w:color="auto"/>
          </w:divBdr>
          <w:divsChild>
            <w:div w:id="890653328">
              <w:marLeft w:val="0"/>
              <w:marRight w:val="0"/>
              <w:marTop w:val="0"/>
              <w:marBottom w:val="0"/>
              <w:divBdr>
                <w:top w:val="none" w:sz="0" w:space="0" w:color="auto"/>
                <w:left w:val="none" w:sz="0" w:space="0" w:color="auto"/>
                <w:bottom w:val="none" w:sz="0" w:space="0" w:color="auto"/>
                <w:right w:val="none" w:sz="0" w:space="0" w:color="auto"/>
              </w:divBdr>
            </w:div>
          </w:divsChild>
        </w:div>
        <w:div w:id="2081127538">
          <w:marLeft w:val="0"/>
          <w:marRight w:val="0"/>
          <w:marTop w:val="0"/>
          <w:marBottom w:val="0"/>
          <w:divBdr>
            <w:top w:val="none" w:sz="0" w:space="0" w:color="auto"/>
            <w:left w:val="none" w:sz="0" w:space="0" w:color="auto"/>
            <w:bottom w:val="none" w:sz="0" w:space="0" w:color="auto"/>
            <w:right w:val="none" w:sz="0" w:space="0" w:color="auto"/>
          </w:divBdr>
          <w:divsChild>
            <w:div w:id="1515916251">
              <w:marLeft w:val="0"/>
              <w:marRight w:val="0"/>
              <w:marTop w:val="0"/>
              <w:marBottom w:val="0"/>
              <w:divBdr>
                <w:top w:val="none" w:sz="0" w:space="0" w:color="auto"/>
                <w:left w:val="none" w:sz="0" w:space="0" w:color="auto"/>
                <w:bottom w:val="none" w:sz="0" w:space="0" w:color="auto"/>
                <w:right w:val="none" w:sz="0" w:space="0" w:color="auto"/>
              </w:divBdr>
            </w:div>
            <w:div w:id="1338995860">
              <w:marLeft w:val="0"/>
              <w:marRight w:val="0"/>
              <w:marTop w:val="0"/>
              <w:marBottom w:val="0"/>
              <w:divBdr>
                <w:top w:val="none" w:sz="0" w:space="0" w:color="auto"/>
                <w:left w:val="none" w:sz="0" w:space="0" w:color="auto"/>
                <w:bottom w:val="none" w:sz="0" w:space="0" w:color="auto"/>
                <w:right w:val="none" w:sz="0" w:space="0" w:color="auto"/>
              </w:divBdr>
            </w:div>
          </w:divsChild>
        </w:div>
        <w:div w:id="451365083">
          <w:marLeft w:val="0"/>
          <w:marRight w:val="0"/>
          <w:marTop w:val="0"/>
          <w:marBottom w:val="0"/>
          <w:divBdr>
            <w:top w:val="none" w:sz="0" w:space="0" w:color="auto"/>
            <w:left w:val="none" w:sz="0" w:space="0" w:color="auto"/>
            <w:bottom w:val="none" w:sz="0" w:space="0" w:color="auto"/>
            <w:right w:val="none" w:sz="0" w:space="0" w:color="auto"/>
          </w:divBdr>
          <w:divsChild>
            <w:div w:id="1449545951">
              <w:marLeft w:val="0"/>
              <w:marRight w:val="0"/>
              <w:marTop w:val="0"/>
              <w:marBottom w:val="0"/>
              <w:divBdr>
                <w:top w:val="none" w:sz="0" w:space="0" w:color="auto"/>
                <w:left w:val="none" w:sz="0" w:space="0" w:color="auto"/>
                <w:bottom w:val="none" w:sz="0" w:space="0" w:color="auto"/>
                <w:right w:val="none" w:sz="0" w:space="0" w:color="auto"/>
              </w:divBdr>
            </w:div>
          </w:divsChild>
        </w:div>
        <w:div w:id="99303012">
          <w:marLeft w:val="0"/>
          <w:marRight w:val="0"/>
          <w:marTop w:val="0"/>
          <w:marBottom w:val="0"/>
          <w:divBdr>
            <w:top w:val="none" w:sz="0" w:space="0" w:color="auto"/>
            <w:left w:val="none" w:sz="0" w:space="0" w:color="auto"/>
            <w:bottom w:val="none" w:sz="0" w:space="0" w:color="auto"/>
            <w:right w:val="none" w:sz="0" w:space="0" w:color="auto"/>
          </w:divBdr>
          <w:divsChild>
            <w:div w:id="593518449">
              <w:marLeft w:val="0"/>
              <w:marRight w:val="0"/>
              <w:marTop w:val="0"/>
              <w:marBottom w:val="0"/>
              <w:divBdr>
                <w:top w:val="none" w:sz="0" w:space="0" w:color="auto"/>
                <w:left w:val="none" w:sz="0" w:space="0" w:color="auto"/>
                <w:bottom w:val="none" w:sz="0" w:space="0" w:color="auto"/>
                <w:right w:val="none" w:sz="0" w:space="0" w:color="auto"/>
              </w:divBdr>
            </w:div>
          </w:divsChild>
        </w:div>
        <w:div w:id="1129712614">
          <w:marLeft w:val="0"/>
          <w:marRight w:val="0"/>
          <w:marTop w:val="0"/>
          <w:marBottom w:val="0"/>
          <w:divBdr>
            <w:top w:val="none" w:sz="0" w:space="0" w:color="auto"/>
            <w:left w:val="none" w:sz="0" w:space="0" w:color="auto"/>
            <w:bottom w:val="none" w:sz="0" w:space="0" w:color="auto"/>
            <w:right w:val="none" w:sz="0" w:space="0" w:color="auto"/>
          </w:divBdr>
          <w:divsChild>
            <w:div w:id="254747122">
              <w:marLeft w:val="0"/>
              <w:marRight w:val="0"/>
              <w:marTop w:val="0"/>
              <w:marBottom w:val="0"/>
              <w:divBdr>
                <w:top w:val="none" w:sz="0" w:space="0" w:color="auto"/>
                <w:left w:val="none" w:sz="0" w:space="0" w:color="auto"/>
                <w:bottom w:val="none" w:sz="0" w:space="0" w:color="auto"/>
                <w:right w:val="none" w:sz="0" w:space="0" w:color="auto"/>
              </w:divBdr>
            </w:div>
          </w:divsChild>
        </w:div>
        <w:div w:id="699277984">
          <w:marLeft w:val="0"/>
          <w:marRight w:val="0"/>
          <w:marTop w:val="0"/>
          <w:marBottom w:val="0"/>
          <w:divBdr>
            <w:top w:val="none" w:sz="0" w:space="0" w:color="auto"/>
            <w:left w:val="none" w:sz="0" w:space="0" w:color="auto"/>
            <w:bottom w:val="none" w:sz="0" w:space="0" w:color="auto"/>
            <w:right w:val="none" w:sz="0" w:space="0" w:color="auto"/>
          </w:divBdr>
          <w:divsChild>
            <w:div w:id="1916159579">
              <w:marLeft w:val="0"/>
              <w:marRight w:val="0"/>
              <w:marTop w:val="0"/>
              <w:marBottom w:val="0"/>
              <w:divBdr>
                <w:top w:val="none" w:sz="0" w:space="0" w:color="auto"/>
                <w:left w:val="none" w:sz="0" w:space="0" w:color="auto"/>
                <w:bottom w:val="none" w:sz="0" w:space="0" w:color="auto"/>
                <w:right w:val="none" w:sz="0" w:space="0" w:color="auto"/>
              </w:divBdr>
            </w:div>
          </w:divsChild>
        </w:div>
        <w:div w:id="243611899">
          <w:marLeft w:val="0"/>
          <w:marRight w:val="0"/>
          <w:marTop w:val="0"/>
          <w:marBottom w:val="0"/>
          <w:divBdr>
            <w:top w:val="none" w:sz="0" w:space="0" w:color="auto"/>
            <w:left w:val="none" w:sz="0" w:space="0" w:color="auto"/>
            <w:bottom w:val="none" w:sz="0" w:space="0" w:color="auto"/>
            <w:right w:val="none" w:sz="0" w:space="0" w:color="auto"/>
          </w:divBdr>
          <w:divsChild>
            <w:div w:id="1537497969">
              <w:marLeft w:val="0"/>
              <w:marRight w:val="0"/>
              <w:marTop w:val="0"/>
              <w:marBottom w:val="0"/>
              <w:divBdr>
                <w:top w:val="none" w:sz="0" w:space="0" w:color="auto"/>
                <w:left w:val="none" w:sz="0" w:space="0" w:color="auto"/>
                <w:bottom w:val="none" w:sz="0" w:space="0" w:color="auto"/>
                <w:right w:val="none" w:sz="0" w:space="0" w:color="auto"/>
              </w:divBdr>
            </w:div>
          </w:divsChild>
        </w:div>
        <w:div w:id="953251994">
          <w:marLeft w:val="0"/>
          <w:marRight w:val="0"/>
          <w:marTop w:val="0"/>
          <w:marBottom w:val="0"/>
          <w:divBdr>
            <w:top w:val="none" w:sz="0" w:space="0" w:color="auto"/>
            <w:left w:val="none" w:sz="0" w:space="0" w:color="auto"/>
            <w:bottom w:val="none" w:sz="0" w:space="0" w:color="auto"/>
            <w:right w:val="none" w:sz="0" w:space="0" w:color="auto"/>
          </w:divBdr>
          <w:divsChild>
            <w:div w:id="67583869">
              <w:marLeft w:val="0"/>
              <w:marRight w:val="0"/>
              <w:marTop w:val="0"/>
              <w:marBottom w:val="0"/>
              <w:divBdr>
                <w:top w:val="none" w:sz="0" w:space="0" w:color="auto"/>
                <w:left w:val="none" w:sz="0" w:space="0" w:color="auto"/>
                <w:bottom w:val="none" w:sz="0" w:space="0" w:color="auto"/>
                <w:right w:val="none" w:sz="0" w:space="0" w:color="auto"/>
              </w:divBdr>
            </w:div>
          </w:divsChild>
        </w:div>
        <w:div w:id="1304576665">
          <w:marLeft w:val="0"/>
          <w:marRight w:val="0"/>
          <w:marTop w:val="0"/>
          <w:marBottom w:val="0"/>
          <w:divBdr>
            <w:top w:val="none" w:sz="0" w:space="0" w:color="auto"/>
            <w:left w:val="none" w:sz="0" w:space="0" w:color="auto"/>
            <w:bottom w:val="none" w:sz="0" w:space="0" w:color="auto"/>
            <w:right w:val="none" w:sz="0" w:space="0" w:color="auto"/>
          </w:divBdr>
          <w:divsChild>
            <w:div w:id="1242181721">
              <w:marLeft w:val="0"/>
              <w:marRight w:val="0"/>
              <w:marTop w:val="0"/>
              <w:marBottom w:val="0"/>
              <w:divBdr>
                <w:top w:val="none" w:sz="0" w:space="0" w:color="auto"/>
                <w:left w:val="none" w:sz="0" w:space="0" w:color="auto"/>
                <w:bottom w:val="none" w:sz="0" w:space="0" w:color="auto"/>
                <w:right w:val="none" w:sz="0" w:space="0" w:color="auto"/>
              </w:divBdr>
            </w:div>
          </w:divsChild>
        </w:div>
        <w:div w:id="1894466153">
          <w:marLeft w:val="0"/>
          <w:marRight w:val="0"/>
          <w:marTop w:val="0"/>
          <w:marBottom w:val="0"/>
          <w:divBdr>
            <w:top w:val="none" w:sz="0" w:space="0" w:color="auto"/>
            <w:left w:val="none" w:sz="0" w:space="0" w:color="auto"/>
            <w:bottom w:val="none" w:sz="0" w:space="0" w:color="auto"/>
            <w:right w:val="none" w:sz="0" w:space="0" w:color="auto"/>
          </w:divBdr>
          <w:divsChild>
            <w:div w:id="1950579100">
              <w:marLeft w:val="0"/>
              <w:marRight w:val="0"/>
              <w:marTop w:val="0"/>
              <w:marBottom w:val="0"/>
              <w:divBdr>
                <w:top w:val="none" w:sz="0" w:space="0" w:color="auto"/>
                <w:left w:val="none" w:sz="0" w:space="0" w:color="auto"/>
                <w:bottom w:val="none" w:sz="0" w:space="0" w:color="auto"/>
                <w:right w:val="none" w:sz="0" w:space="0" w:color="auto"/>
              </w:divBdr>
            </w:div>
          </w:divsChild>
        </w:div>
        <w:div w:id="425810136">
          <w:marLeft w:val="0"/>
          <w:marRight w:val="0"/>
          <w:marTop w:val="0"/>
          <w:marBottom w:val="0"/>
          <w:divBdr>
            <w:top w:val="none" w:sz="0" w:space="0" w:color="auto"/>
            <w:left w:val="none" w:sz="0" w:space="0" w:color="auto"/>
            <w:bottom w:val="none" w:sz="0" w:space="0" w:color="auto"/>
            <w:right w:val="none" w:sz="0" w:space="0" w:color="auto"/>
          </w:divBdr>
          <w:divsChild>
            <w:div w:id="1159156552">
              <w:marLeft w:val="0"/>
              <w:marRight w:val="0"/>
              <w:marTop w:val="0"/>
              <w:marBottom w:val="0"/>
              <w:divBdr>
                <w:top w:val="none" w:sz="0" w:space="0" w:color="auto"/>
                <w:left w:val="none" w:sz="0" w:space="0" w:color="auto"/>
                <w:bottom w:val="none" w:sz="0" w:space="0" w:color="auto"/>
                <w:right w:val="none" w:sz="0" w:space="0" w:color="auto"/>
              </w:divBdr>
            </w:div>
          </w:divsChild>
        </w:div>
        <w:div w:id="415901306">
          <w:marLeft w:val="0"/>
          <w:marRight w:val="0"/>
          <w:marTop w:val="0"/>
          <w:marBottom w:val="0"/>
          <w:divBdr>
            <w:top w:val="none" w:sz="0" w:space="0" w:color="auto"/>
            <w:left w:val="none" w:sz="0" w:space="0" w:color="auto"/>
            <w:bottom w:val="none" w:sz="0" w:space="0" w:color="auto"/>
            <w:right w:val="none" w:sz="0" w:space="0" w:color="auto"/>
          </w:divBdr>
          <w:divsChild>
            <w:div w:id="1992635586">
              <w:marLeft w:val="0"/>
              <w:marRight w:val="0"/>
              <w:marTop w:val="0"/>
              <w:marBottom w:val="0"/>
              <w:divBdr>
                <w:top w:val="none" w:sz="0" w:space="0" w:color="auto"/>
                <w:left w:val="none" w:sz="0" w:space="0" w:color="auto"/>
                <w:bottom w:val="none" w:sz="0" w:space="0" w:color="auto"/>
                <w:right w:val="none" w:sz="0" w:space="0" w:color="auto"/>
              </w:divBdr>
            </w:div>
          </w:divsChild>
        </w:div>
        <w:div w:id="1884708218">
          <w:marLeft w:val="0"/>
          <w:marRight w:val="0"/>
          <w:marTop w:val="0"/>
          <w:marBottom w:val="0"/>
          <w:divBdr>
            <w:top w:val="none" w:sz="0" w:space="0" w:color="auto"/>
            <w:left w:val="none" w:sz="0" w:space="0" w:color="auto"/>
            <w:bottom w:val="none" w:sz="0" w:space="0" w:color="auto"/>
            <w:right w:val="none" w:sz="0" w:space="0" w:color="auto"/>
          </w:divBdr>
          <w:divsChild>
            <w:div w:id="735474545">
              <w:marLeft w:val="0"/>
              <w:marRight w:val="0"/>
              <w:marTop w:val="0"/>
              <w:marBottom w:val="0"/>
              <w:divBdr>
                <w:top w:val="none" w:sz="0" w:space="0" w:color="auto"/>
                <w:left w:val="none" w:sz="0" w:space="0" w:color="auto"/>
                <w:bottom w:val="none" w:sz="0" w:space="0" w:color="auto"/>
                <w:right w:val="none" w:sz="0" w:space="0" w:color="auto"/>
              </w:divBdr>
            </w:div>
          </w:divsChild>
        </w:div>
        <w:div w:id="194122813">
          <w:marLeft w:val="0"/>
          <w:marRight w:val="0"/>
          <w:marTop w:val="0"/>
          <w:marBottom w:val="0"/>
          <w:divBdr>
            <w:top w:val="none" w:sz="0" w:space="0" w:color="auto"/>
            <w:left w:val="none" w:sz="0" w:space="0" w:color="auto"/>
            <w:bottom w:val="none" w:sz="0" w:space="0" w:color="auto"/>
            <w:right w:val="none" w:sz="0" w:space="0" w:color="auto"/>
          </w:divBdr>
          <w:divsChild>
            <w:div w:id="1022245525">
              <w:marLeft w:val="0"/>
              <w:marRight w:val="0"/>
              <w:marTop w:val="0"/>
              <w:marBottom w:val="0"/>
              <w:divBdr>
                <w:top w:val="none" w:sz="0" w:space="0" w:color="auto"/>
                <w:left w:val="none" w:sz="0" w:space="0" w:color="auto"/>
                <w:bottom w:val="none" w:sz="0" w:space="0" w:color="auto"/>
                <w:right w:val="none" w:sz="0" w:space="0" w:color="auto"/>
              </w:divBdr>
            </w:div>
          </w:divsChild>
        </w:div>
        <w:div w:id="1060398792">
          <w:marLeft w:val="0"/>
          <w:marRight w:val="0"/>
          <w:marTop w:val="0"/>
          <w:marBottom w:val="0"/>
          <w:divBdr>
            <w:top w:val="none" w:sz="0" w:space="0" w:color="auto"/>
            <w:left w:val="none" w:sz="0" w:space="0" w:color="auto"/>
            <w:bottom w:val="none" w:sz="0" w:space="0" w:color="auto"/>
            <w:right w:val="none" w:sz="0" w:space="0" w:color="auto"/>
          </w:divBdr>
          <w:divsChild>
            <w:div w:id="107823260">
              <w:marLeft w:val="0"/>
              <w:marRight w:val="0"/>
              <w:marTop w:val="0"/>
              <w:marBottom w:val="0"/>
              <w:divBdr>
                <w:top w:val="none" w:sz="0" w:space="0" w:color="auto"/>
                <w:left w:val="none" w:sz="0" w:space="0" w:color="auto"/>
                <w:bottom w:val="none" w:sz="0" w:space="0" w:color="auto"/>
                <w:right w:val="none" w:sz="0" w:space="0" w:color="auto"/>
              </w:divBdr>
            </w:div>
          </w:divsChild>
        </w:div>
        <w:div w:id="2037582691">
          <w:marLeft w:val="0"/>
          <w:marRight w:val="0"/>
          <w:marTop w:val="0"/>
          <w:marBottom w:val="0"/>
          <w:divBdr>
            <w:top w:val="none" w:sz="0" w:space="0" w:color="auto"/>
            <w:left w:val="none" w:sz="0" w:space="0" w:color="auto"/>
            <w:bottom w:val="none" w:sz="0" w:space="0" w:color="auto"/>
            <w:right w:val="none" w:sz="0" w:space="0" w:color="auto"/>
          </w:divBdr>
          <w:divsChild>
            <w:div w:id="989283055">
              <w:marLeft w:val="0"/>
              <w:marRight w:val="0"/>
              <w:marTop w:val="0"/>
              <w:marBottom w:val="0"/>
              <w:divBdr>
                <w:top w:val="none" w:sz="0" w:space="0" w:color="auto"/>
                <w:left w:val="none" w:sz="0" w:space="0" w:color="auto"/>
                <w:bottom w:val="none" w:sz="0" w:space="0" w:color="auto"/>
                <w:right w:val="none" w:sz="0" w:space="0" w:color="auto"/>
              </w:divBdr>
            </w:div>
          </w:divsChild>
        </w:div>
        <w:div w:id="796727974">
          <w:marLeft w:val="0"/>
          <w:marRight w:val="0"/>
          <w:marTop w:val="0"/>
          <w:marBottom w:val="0"/>
          <w:divBdr>
            <w:top w:val="none" w:sz="0" w:space="0" w:color="auto"/>
            <w:left w:val="none" w:sz="0" w:space="0" w:color="auto"/>
            <w:bottom w:val="none" w:sz="0" w:space="0" w:color="auto"/>
            <w:right w:val="none" w:sz="0" w:space="0" w:color="auto"/>
          </w:divBdr>
          <w:divsChild>
            <w:div w:id="1583756470">
              <w:marLeft w:val="0"/>
              <w:marRight w:val="0"/>
              <w:marTop w:val="0"/>
              <w:marBottom w:val="0"/>
              <w:divBdr>
                <w:top w:val="none" w:sz="0" w:space="0" w:color="auto"/>
                <w:left w:val="none" w:sz="0" w:space="0" w:color="auto"/>
                <w:bottom w:val="none" w:sz="0" w:space="0" w:color="auto"/>
                <w:right w:val="none" w:sz="0" w:space="0" w:color="auto"/>
              </w:divBdr>
            </w:div>
          </w:divsChild>
        </w:div>
        <w:div w:id="427237214">
          <w:marLeft w:val="0"/>
          <w:marRight w:val="0"/>
          <w:marTop w:val="0"/>
          <w:marBottom w:val="0"/>
          <w:divBdr>
            <w:top w:val="none" w:sz="0" w:space="0" w:color="auto"/>
            <w:left w:val="none" w:sz="0" w:space="0" w:color="auto"/>
            <w:bottom w:val="none" w:sz="0" w:space="0" w:color="auto"/>
            <w:right w:val="none" w:sz="0" w:space="0" w:color="auto"/>
          </w:divBdr>
          <w:divsChild>
            <w:div w:id="1785684319">
              <w:marLeft w:val="0"/>
              <w:marRight w:val="0"/>
              <w:marTop w:val="0"/>
              <w:marBottom w:val="0"/>
              <w:divBdr>
                <w:top w:val="none" w:sz="0" w:space="0" w:color="auto"/>
                <w:left w:val="none" w:sz="0" w:space="0" w:color="auto"/>
                <w:bottom w:val="none" w:sz="0" w:space="0" w:color="auto"/>
                <w:right w:val="none" w:sz="0" w:space="0" w:color="auto"/>
              </w:divBdr>
            </w:div>
          </w:divsChild>
        </w:div>
        <w:div w:id="1800607818">
          <w:marLeft w:val="0"/>
          <w:marRight w:val="0"/>
          <w:marTop w:val="0"/>
          <w:marBottom w:val="0"/>
          <w:divBdr>
            <w:top w:val="none" w:sz="0" w:space="0" w:color="auto"/>
            <w:left w:val="none" w:sz="0" w:space="0" w:color="auto"/>
            <w:bottom w:val="none" w:sz="0" w:space="0" w:color="auto"/>
            <w:right w:val="none" w:sz="0" w:space="0" w:color="auto"/>
          </w:divBdr>
          <w:divsChild>
            <w:div w:id="1991327681">
              <w:marLeft w:val="0"/>
              <w:marRight w:val="0"/>
              <w:marTop w:val="0"/>
              <w:marBottom w:val="0"/>
              <w:divBdr>
                <w:top w:val="none" w:sz="0" w:space="0" w:color="auto"/>
                <w:left w:val="none" w:sz="0" w:space="0" w:color="auto"/>
                <w:bottom w:val="none" w:sz="0" w:space="0" w:color="auto"/>
                <w:right w:val="none" w:sz="0" w:space="0" w:color="auto"/>
              </w:divBdr>
            </w:div>
          </w:divsChild>
        </w:div>
        <w:div w:id="1709646168">
          <w:marLeft w:val="0"/>
          <w:marRight w:val="0"/>
          <w:marTop w:val="0"/>
          <w:marBottom w:val="0"/>
          <w:divBdr>
            <w:top w:val="none" w:sz="0" w:space="0" w:color="auto"/>
            <w:left w:val="none" w:sz="0" w:space="0" w:color="auto"/>
            <w:bottom w:val="none" w:sz="0" w:space="0" w:color="auto"/>
            <w:right w:val="none" w:sz="0" w:space="0" w:color="auto"/>
          </w:divBdr>
          <w:divsChild>
            <w:div w:id="1724982434">
              <w:marLeft w:val="0"/>
              <w:marRight w:val="0"/>
              <w:marTop w:val="0"/>
              <w:marBottom w:val="0"/>
              <w:divBdr>
                <w:top w:val="none" w:sz="0" w:space="0" w:color="auto"/>
                <w:left w:val="none" w:sz="0" w:space="0" w:color="auto"/>
                <w:bottom w:val="none" w:sz="0" w:space="0" w:color="auto"/>
                <w:right w:val="none" w:sz="0" w:space="0" w:color="auto"/>
              </w:divBdr>
            </w:div>
          </w:divsChild>
        </w:div>
        <w:div w:id="706100696">
          <w:marLeft w:val="0"/>
          <w:marRight w:val="0"/>
          <w:marTop w:val="0"/>
          <w:marBottom w:val="0"/>
          <w:divBdr>
            <w:top w:val="none" w:sz="0" w:space="0" w:color="auto"/>
            <w:left w:val="none" w:sz="0" w:space="0" w:color="auto"/>
            <w:bottom w:val="none" w:sz="0" w:space="0" w:color="auto"/>
            <w:right w:val="none" w:sz="0" w:space="0" w:color="auto"/>
          </w:divBdr>
          <w:divsChild>
            <w:div w:id="1239360952">
              <w:marLeft w:val="0"/>
              <w:marRight w:val="0"/>
              <w:marTop w:val="0"/>
              <w:marBottom w:val="0"/>
              <w:divBdr>
                <w:top w:val="none" w:sz="0" w:space="0" w:color="auto"/>
                <w:left w:val="none" w:sz="0" w:space="0" w:color="auto"/>
                <w:bottom w:val="none" w:sz="0" w:space="0" w:color="auto"/>
                <w:right w:val="none" w:sz="0" w:space="0" w:color="auto"/>
              </w:divBdr>
            </w:div>
          </w:divsChild>
        </w:div>
        <w:div w:id="1158420603">
          <w:marLeft w:val="0"/>
          <w:marRight w:val="0"/>
          <w:marTop w:val="0"/>
          <w:marBottom w:val="0"/>
          <w:divBdr>
            <w:top w:val="none" w:sz="0" w:space="0" w:color="auto"/>
            <w:left w:val="none" w:sz="0" w:space="0" w:color="auto"/>
            <w:bottom w:val="none" w:sz="0" w:space="0" w:color="auto"/>
            <w:right w:val="none" w:sz="0" w:space="0" w:color="auto"/>
          </w:divBdr>
          <w:divsChild>
            <w:div w:id="868957981">
              <w:marLeft w:val="0"/>
              <w:marRight w:val="0"/>
              <w:marTop w:val="0"/>
              <w:marBottom w:val="0"/>
              <w:divBdr>
                <w:top w:val="none" w:sz="0" w:space="0" w:color="auto"/>
                <w:left w:val="none" w:sz="0" w:space="0" w:color="auto"/>
                <w:bottom w:val="none" w:sz="0" w:space="0" w:color="auto"/>
                <w:right w:val="none" w:sz="0" w:space="0" w:color="auto"/>
              </w:divBdr>
            </w:div>
          </w:divsChild>
        </w:div>
        <w:div w:id="1482311587">
          <w:marLeft w:val="0"/>
          <w:marRight w:val="0"/>
          <w:marTop w:val="0"/>
          <w:marBottom w:val="0"/>
          <w:divBdr>
            <w:top w:val="none" w:sz="0" w:space="0" w:color="auto"/>
            <w:left w:val="none" w:sz="0" w:space="0" w:color="auto"/>
            <w:bottom w:val="none" w:sz="0" w:space="0" w:color="auto"/>
            <w:right w:val="none" w:sz="0" w:space="0" w:color="auto"/>
          </w:divBdr>
          <w:divsChild>
            <w:div w:id="1192258450">
              <w:marLeft w:val="0"/>
              <w:marRight w:val="0"/>
              <w:marTop w:val="0"/>
              <w:marBottom w:val="0"/>
              <w:divBdr>
                <w:top w:val="none" w:sz="0" w:space="0" w:color="auto"/>
                <w:left w:val="none" w:sz="0" w:space="0" w:color="auto"/>
                <w:bottom w:val="none" w:sz="0" w:space="0" w:color="auto"/>
                <w:right w:val="none" w:sz="0" w:space="0" w:color="auto"/>
              </w:divBdr>
            </w:div>
          </w:divsChild>
        </w:div>
        <w:div w:id="1675106664">
          <w:marLeft w:val="0"/>
          <w:marRight w:val="0"/>
          <w:marTop w:val="0"/>
          <w:marBottom w:val="0"/>
          <w:divBdr>
            <w:top w:val="none" w:sz="0" w:space="0" w:color="auto"/>
            <w:left w:val="none" w:sz="0" w:space="0" w:color="auto"/>
            <w:bottom w:val="none" w:sz="0" w:space="0" w:color="auto"/>
            <w:right w:val="none" w:sz="0" w:space="0" w:color="auto"/>
          </w:divBdr>
          <w:divsChild>
            <w:div w:id="1249802831">
              <w:marLeft w:val="0"/>
              <w:marRight w:val="0"/>
              <w:marTop w:val="0"/>
              <w:marBottom w:val="0"/>
              <w:divBdr>
                <w:top w:val="none" w:sz="0" w:space="0" w:color="auto"/>
                <w:left w:val="none" w:sz="0" w:space="0" w:color="auto"/>
                <w:bottom w:val="none" w:sz="0" w:space="0" w:color="auto"/>
                <w:right w:val="none" w:sz="0" w:space="0" w:color="auto"/>
              </w:divBdr>
            </w:div>
          </w:divsChild>
        </w:div>
        <w:div w:id="306739421">
          <w:marLeft w:val="0"/>
          <w:marRight w:val="0"/>
          <w:marTop w:val="0"/>
          <w:marBottom w:val="0"/>
          <w:divBdr>
            <w:top w:val="none" w:sz="0" w:space="0" w:color="auto"/>
            <w:left w:val="none" w:sz="0" w:space="0" w:color="auto"/>
            <w:bottom w:val="none" w:sz="0" w:space="0" w:color="auto"/>
            <w:right w:val="none" w:sz="0" w:space="0" w:color="auto"/>
          </w:divBdr>
          <w:divsChild>
            <w:div w:id="927926890">
              <w:marLeft w:val="0"/>
              <w:marRight w:val="0"/>
              <w:marTop w:val="0"/>
              <w:marBottom w:val="0"/>
              <w:divBdr>
                <w:top w:val="none" w:sz="0" w:space="0" w:color="auto"/>
                <w:left w:val="none" w:sz="0" w:space="0" w:color="auto"/>
                <w:bottom w:val="none" w:sz="0" w:space="0" w:color="auto"/>
                <w:right w:val="none" w:sz="0" w:space="0" w:color="auto"/>
              </w:divBdr>
            </w:div>
          </w:divsChild>
        </w:div>
        <w:div w:id="781607685">
          <w:marLeft w:val="0"/>
          <w:marRight w:val="0"/>
          <w:marTop w:val="0"/>
          <w:marBottom w:val="0"/>
          <w:divBdr>
            <w:top w:val="none" w:sz="0" w:space="0" w:color="auto"/>
            <w:left w:val="none" w:sz="0" w:space="0" w:color="auto"/>
            <w:bottom w:val="none" w:sz="0" w:space="0" w:color="auto"/>
            <w:right w:val="none" w:sz="0" w:space="0" w:color="auto"/>
          </w:divBdr>
          <w:divsChild>
            <w:div w:id="1822387449">
              <w:marLeft w:val="0"/>
              <w:marRight w:val="0"/>
              <w:marTop w:val="0"/>
              <w:marBottom w:val="0"/>
              <w:divBdr>
                <w:top w:val="none" w:sz="0" w:space="0" w:color="auto"/>
                <w:left w:val="none" w:sz="0" w:space="0" w:color="auto"/>
                <w:bottom w:val="none" w:sz="0" w:space="0" w:color="auto"/>
                <w:right w:val="none" w:sz="0" w:space="0" w:color="auto"/>
              </w:divBdr>
            </w:div>
          </w:divsChild>
        </w:div>
        <w:div w:id="1880780797">
          <w:marLeft w:val="0"/>
          <w:marRight w:val="0"/>
          <w:marTop w:val="0"/>
          <w:marBottom w:val="0"/>
          <w:divBdr>
            <w:top w:val="none" w:sz="0" w:space="0" w:color="auto"/>
            <w:left w:val="none" w:sz="0" w:space="0" w:color="auto"/>
            <w:bottom w:val="none" w:sz="0" w:space="0" w:color="auto"/>
            <w:right w:val="none" w:sz="0" w:space="0" w:color="auto"/>
          </w:divBdr>
          <w:divsChild>
            <w:div w:id="1407873362">
              <w:marLeft w:val="0"/>
              <w:marRight w:val="0"/>
              <w:marTop w:val="0"/>
              <w:marBottom w:val="0"/>
              <w:divBdr>
                <w:top w:val="none" w:sz="0" w:space="0" w:color="auto"/>
                <w:left w:val="none" w:sz="0" w:space="0" w:color="auto"/>
                <w:bottom w:val="none" w:sz="0" w:space="0" w:color="auto"/>
                <w:right w:val="none" w:sz="0" w:space="0" w:color="auto"/>
              </w:divBdr>
            </w:div>
          </w:divsChild>
        </w:div>
        <w:div w:id="1602495704">
          <w:marLeft w:val="0"/>
          <w:marRight w:val="0"/>
          <w:marTop w:val="0"/>
          <w:marBottom w:val="0"/>
          <w:divBdr>
            <w:top w:val="none" w:sz="0" w:space="0" w:color="auto"/>
            <w:left w:val="none" w:sz="0" w:space="0" w:color="auto"/>
            <w:bottom w:val="none" w:sz="0" w:space="0" w:color="auto"/>
            <w:right w:val="none" w:sz="0" w:space="0" w:color="auto"/>
          </w:divBdr>
          <w:divsChild>
            <w:div w:id="1925644474">
              <w:marLeft w:val="0"/>
              <w:marRight w:val="0"/>
              <w:marTop w:val="0"/>
              <w:marBottom w:val="0"/>
              <w:divBdr>
                <w:top w:val="none" w:sz="0" w:space="0" w:color="auto"/>
                <w:left w:val="none" w:sz="0" w:space="0" w:color="auto"/>
                <w:bottom w:val="none" w:sz="0" w:space="0" w:color="auto"/>
                <w:right w:val="none" w:sz="0" w:space="0" w:color="auto"/>
              </w:divBdr>
            </w:div>
          </w:divsChild>
        </w:div>
        <w:div w:id="1903906074">
          <w:marLeft w:val="0"/>
          <w:marRight w:val="0"/>
          <w:marTop w:val="0"/>
          <w:marBottom w:val="0"/>
          <w:divBdr>
            <w:top w:val="none" w:sz="0" w:space="0" w:color="auto"/>
            <w:left w:val="none" w:sz="0" w:space="0" w:color="auto"/>
            <w:bottom w:val="none" w:sz="0" w:space="0" w:color="auto"/>
            <w:right w:val="none" w:sz="0" w:space="0" w:color="auto"/>
          </w:divBdr>
          <w:divsChild>
            <w:div w:id="205682662">
              <w:marLeft w:val="0"/>
              <w:marRight w:val="0"/>
              <w:marTop w:val="0"/>
              <w:marBottom w:val="0"/>
              <w:divBdr>
                <w:top w:val="none" w:sz="0" w:space="0" w:color="auto"/>
                <w:left w:val="none" w:sz="0" w:space="0" w:color="auto"/>
                <w:bottom w:val="none" w:sz="0" w:space="0" w:color="auto"/>
                <w:right w:val="none" w:sz="0" w:space="0" w:color="auto"/>
              </w:divBdr>
            </w:div>
          </w:divsChild>
        </w:div>
        <w:div w:id="822546131">
          <w:marLeft w:val="0"/>
          <w:marRight w:val="0"/>
          <w:marTop w:val="0"/>
          <w:marBottom w:val="0"/>
          <w:divBdr>
            <w:top w:val="none" w:sz="0" w:space="0" w:color="auto"/>
            <w:left w:val="none" w:sz="0" w:space="0" w:color="auto"/>
            <w:bottom w:val="none" w:sz="0" w:space="0" w:color="auto"/>
            <w:right w:val="none" w:sz="0" w:space="0" w:color="auto"/>
          </w:divBdr>
          <w:divsChild>
            <w:div w:id="213197844">
              <w:marLeft w:val="0"/>
              <w:marRight w:val="0"/>
              <w:marTop w:val="0"/>
              <w:marBottom w:val="0"/>
              <w:divBdr>
                <w:top w:val="none" w:sz="0" w:space="0" w:color="auto"/>
                <w:left w:val="none" w:sz="0" w:space="0" w:color="auto"/>
                <w:bottom w:val="none" w:sz="0" w:space="0" w:color="auto"/>
                <w:right w:val="none" w:sz="0" w:space="0" w:color="auto"/>
              </w:divBdr>
            </w:div>
          </w:divsChild>
        </w:div>
        <w:div w:id="1687749122">
          <w:marLeft w:val="0"/>
          <w:marRight w:val="0"/>
          <w:marTop w:val="0"/>
          <w:marBottom w:val="0"/>
          <w:divBdr>
            <w:top w:val="none" w:sz="0" w:space="0" w:color="auto"/>
            <w:left w:val="none" w:sz="0" w:space="0" w:color="auto"/>
            <w:bottom w:val="none" w:sz="0" w:space="0" w:color="auto"/>
            <w:right w:val="none" w:sz="0" w:space="0" w:color="auto"/>
          </w:divBdr>
          <w:divsChild>
            <w:div w:id="1235504783">
              <w:marLeft w:val="0"/>
              <w:marRight w:val="0"/>
              <w:marTop w:val="0"/>
              <w:marBottom w:val="0"/>
              <w:divBdr>
                <w:top w:val="none" w:sz="0" w:space="0" w:color="auto"/>
                <w:left w:val="none" w:sz="0" w:space="0" w:color="auto"/>
                <w:bottom w:val="none" w:sz="0" w:space="0" w:color="auto"/>
                <w:right w:val="none" w:sz="0" w:space="0" w:color="auto"/>
              </w:divBdr>
            </w:div>
          </w:divsChild>
        </w:div>
        <w:div w:id="2006977405">
          <w:marLeft w:val="0"/>
          <w:marRight w:val="0"/>
          <w:marTop w:val="0"/>
          <w:marBottom w:val="0"/>
          <w:divBdr>
            <w:top w:val="none" w:sz="0" w:space="0" w:color="auto"/>
            <w:left w:val="none" w:sz="0" w:space="0" w:color="auto"/>
            <w:bottom w:val="none" w:sz="0" w:space="0" w:color="auto"/>
            <w:right w:val="none" w:sz="0" w:space="0" w:color="auto"/>
          </w:divBdr>
          <w:divsChild>
            <w:div w:id="135537102">
              <w:marLeft w:val="0"/>
              <w:marRight w:val="0"/>
              <w:marTop w:val="0"/>
              <w:marBottom w:val="0"/>
              <w:divBdr>
                <w:top w:val="none" w:sz="0" w:space="0" w:color="auto"/>
                <w:left w:val="none" w:sz="0" w:space="0" w:color="auto"/>
                <w:bottom w:val="none" w:sz="0" w:space="0" w:color="auto"/>
                <w:right w:val="none" w:sz="0" w:space="0" w:color="auto"/>
              </w:divBdr>
            </w:div>
          </w:divsChild>
        </w:div>
        <w:div w:id="587157670">
          <w:marLeft w:val="0"/>
          <w:marRight w:val="0"/>
          <w:marTop w:val="0"/>
          <w:marBottom w:val="0"/>
          <w:divBdr>
            <w:top w:val="none" w:sz="0" w:space="0" w:color="auto"/>
            <w:left w:val="none" w:sz="0" w:space="0" w:color="auto"/>
            <w:bottom w:val="none" w:sz="0" w:space="0" w:color="auto"/>
            <w:right w:val="none" w:sz="0" w:space="0" w:color="auto"/>
          </w:divBdr>
          <w:divsChild>
            <w:div w:id="949094244">
              <w:marLeft w:val="0"/>
              <w:marRight w:val="0"/>
              <w:marTop w:val="0"/>
              <w:marBottom w:val="0"/>
              <w:divBdr>
                <w:top w:val="none" w:sz="0" w:space="0" w:color="auto"/>
                <w:left w:val="none" w:sz="0" w:space="0" w:color="auto"/>
                <w:bottom w:val="none" w:sz="0" w:space="0" w:color="auto"/>
                <w:right w:val="none" w:sz="0" w:space="0" w:color="auto"/>
              </w:divBdr>
            </w:div>
          </w:divsChild>
        </w:div>
        <w:div w:id="1458142031">
          <w:marLeft w:val="0"/>
          <w:marRight w:val="0"/>
          <w:marTop w:val="0"/>
          <w:marBottom w:val="0"/>
          <w:divBdr>
            <w:top w:val="none" w:sz="0" w:space="0" w:color="auto"/>
            <w:left w:val="none" w:sz="0" w:space="0" w:color="auto"/>
            <w:bottom w:val="none" w:sz="0" w:space="0" w:color="auto"/>
            <w:right w:val="none" w:sz="0" w:space="0" w:color="auto"/>
          </w:divBdr>
          <w:divsChild>
            <w:div w:id="346712607">
              <w:marLeft w:val="0"/>
              <w:marRight w:val="0"/>
              <w:marTop w:val="0"/>
              <w:marBottom w:val="0"/>
              <w:divBdr>
                <w:top w:val="none" w:sz="0" w:space="0" w:color="auto"/>
                <w:left w:val="none" w:sz="0" w:space="0" w:color="auto"/>
                <w:bottom w:val="none" w:sz="0" w:space="0" w:color="auto"/>
                <w:right w:val="none" w:sz="0" w:space="0" w:color="auto"/>
              </w:divBdr>
            </w:div>
          </w:divsChild>
        </w:div>
        <w:div w:id="1620138237">
          <w:marLeft w:val="0"/>
          <w:marRight w:val="0"/>
          <w:marTop w:val="0"/>
          <w:marBottom w:val="0"/>
          <w:divBdr>
            <w:top w:val="none" w:sz="0" w:space="0" w:color="auto"/>
            <w:left w:val="none" w:sz="0" w:space="0" w:color="auto"/>
            <w:bottom w:val="none" w:sz="0" w:space="0" w:color="auto"/>
            <w:right w:val="none" w:sz="0" w:space="0" w:color="auto"/>
          </w:divBdr>
          <w:divsChild>
            <w:div w:id="830949627">
              <w:marLeft w:val="0"/>
              <w:marRight w:val="0"/>
              <w:marTop w:val="0"/>
              <w:marBottom w:val="0"/>
              <w:divBdr>
                <w:top w:val="none" w:sz="0" w:space="0" w:color="auto"/>
                <w:left w:val="none" w:sz="0" w:space="0" w:color="auto"/>
                <w:bottom w:val="none" w:sz="0" w:space="0" w:color="auto"/>
                <w:right w:val="none" w:sz="0" w:space="0" w:color="auto"/>
              </w:divBdr>
            </w:div>
          </w:divsChild>
        </w:div>
        <w:div w:id="1421021445">
          <w:marLeft w:val="0"/>
          <w:marRight w:val="0"/>
          <w:marTop w:val="0"/>
          <w:marBottom w:val="0"/>
          <w:divBdr>
            <w:top w:val="none" w:sz="0" w:space="0" w:color="auto"/>
            <w:left w:val="none" w:sz="0" w:space="0" w:color="auto"/>
            <w:bottom w:val="none" w:sz="0" w:space="0" w:color="auto"/>
            <w:right w:val="none" w:sz="0" w:space="0" w:color="auto"/>
          </w:divBdr>
          <w:divsChild>
            <w:div w:id="394202105">
              <w:marLeft w:val="0"/>
              <w:marRight w:val="0"/>
              <w:marTop w:val="0"/>
              <w:marBottom w:val="0"/>
              <w:divBdr>
                <w:top w:val="none" w:sz="0" w:space="0" w:color="auto"/>
                <w:left w:val="none" w:sz="0" w:space="0" w:color="auto"/>
                <w:bottom w:val="none" w:sz="0" w:space="0" w:color="auto"/>
                <w:right w:val="none" w:sz="0" w:space="0" w:color="auto"/>
              </w:divBdr>
            </w:div>
          </w:divsChild>
        </w:div>
        <w:div w:id="1166095786">
          <w:marLeft w:val="0"/>
          <w:marRight w:val="0"/>
          <w:marTop w:val="0"/>
          <w:marBottom w:val="0"/>
          <w:divBdr>
            <w:top w:val="none" w:sz="0" w:space="0" w:color="auto"/>
            <w:left w:val="none" w:sz="0" w:space="0" w:color="auto"/>
            <w:bottom w:val="none" w:sz="0" w:space="0" w:color="auto"/>
            <w:right w:val="none" w:sz="0" w:space="0" w:color="auto"/>
          </w:divBdr>
          <w:divsChild>
            <w:div w:id="1846744734">
              <w:marLeft w:val="0"/>
              <w:marRight w:val="0"/>
              <w:marTop w:val="0"/>
              <w:marBottom w:val="0"/>
              <w:divBdr>
                <w:top w:val="none" w:sz="0" w:space="0" w:color="auto"/>
                <w:left w:val="none" w:sz="0" w:space="0" w:color="auto"/>
                <w:bottom w:val="none" w:sz="0" w:space="0" w:color="auto"/>
                <w:right w:val="none" w:sz="0" w:space="0" w:color="auto"/>
              </w:divBdr>
            </w:div>
          </w:divsChild>
        </w:div>
        <w:div w:id="1037319621">
          <w:marLeft w:val="0"/>
          <w:marRight w:val="0"/>
          <w:marTop w:val="0"/>
          <w:marBottom w:val="0"/>
          <w:divBdr>
            <w:top w:val="none" w:sz="0" w:space="0" w:color="auto"/>
            <w:left w:val="none" w:sz="0" w:space="0" w:color="auto"/>
            <w:bottom w:val="none" w:sz="0" w:space="0" w:color="auto"/>
            <w:right w:val="none" w:sz="0" w:space="0" w:color="auto"/>
          </w:divBdr>
          <w:divsChild>
            <w:div w:id="1555700189">
              <w:marLeft w:val="0"/>
              <w:marRight w:val="0"/>
              <w:marTop w:val="0"/>
              <w:marBottom w:val="0"/>
              <w:divBdr>
                <w:top w:val="none" w:sz="0" w:space="0" w:color="auto"/>
                <w:left w:val="none" w:sz="0" w:space="0" w:color="auto"/>
                <w:bottom w:val="none" w:sz="0" w:space="0" w:color="auto"/>
                <w:right w:val="none" w:sz="0" w:space="0" w:color="auto"/>
              </w:divBdr>
            </w:div>
          </w:divsChild>
        </w:div>
        <w:div w:id="1439519459">
          <w:marLeft w:val="0"/>
          <w:marRight w:val="0"/>
          <w:marTop w:val="0"/>
          <w:marBottom w:val="0"/>
          <w:divBdr>
            <w:top w:val="none" w:sz="0" w:space="0" w:color="auto"/>
            <w:left w:val="none" w:sz="0" w:space="0" w:color="auto"/>
            <w:bottom w:val="none" w:sz="0" w:space="0" w:color="auto"/>
            <w:right w:val="none" w:sz="0" w:space="0" w:color="auto"/>
          </w:divBdr>
          <w:divsChild>
            <w:div w:id="1265916409">
              <w:marLeft w:val="0"/>
              <w:marRight w:val="0"/>
              <w:marTop w:val="0"/>
              <w:marBottom w:val="0"/>
              <w:divBdr>
                <w:top w:val="none" w:sz="0" w:space="0" w:color="auto"/>
                <w:left w:val="none" w:sz="0" w:space="0" w:color="auto"/>
                <w:bottom w:val="none" w:sz="0" w:space="0" w:color="auto"/>
                <w:right w:val="none" w:sz="0" w:space="0" w:color="auto"/>
              </w:divBdr>
            </w:div>
          </w:divsChild>
        </w:div>
        <w:div w:id="2076932422">
          <w:marLeft w:val="0"/>
          <w:marRight w:val="0"/>
          <w:marTop w:val="0"/>
          <w:marBottom w:val="0"/>
          <w:divBdr>
            <w:top w:val="none" w:sz="0" w:space="0" w:color="auto"/>
            <w:left w:val="none" w:sz="0" w:space="0" w:color="auto"/>
            <w:bottom w:val="none" w:sz="0" w:space="0" w:color="auto"/>
            <w:right w:val="none" w:sz="0" w:space="0" w:color="auto"/>
          </w:divBdr>
          <w:divsChild>
            <w:div w:id="1832210894">
              <w:marLeft w:val="0"/>
              <w:marRight w:val="0"/>
              <w:marTop w:val="0"/>
              <w:marBottom w:val="0"/>
              <w:divBdr>
                <w:top w:val="none" w:sz="0" w:space="0" w:color="auto"/>
                <w:left w:val="none" w:sz="0" w:space="0" w:color="auto"/>
                <w:bottom w:val="none" w:sz="0" w:space="0" w:color="auto"/>
                <w:right w:val="none" w:sz="0" w:space="0" w:color="auto"/>
              </w:divBdr>
            </w:div>
          </w:divsChild>
        </w:div>
        <w:div w:id="328876064">
          <w:marLeft w:val="0"/>
          <w:marRight w:val="0"/>
          <w:marTop w:val="0"/>
          <w:marBottom w:val="0"/>
          <w:divBdr>
            <w:top w:val="none" w:sz="0" w:space="0" w:color="auto"/>
            <w:left w:val="none" w:sz="0" w:space="0" w:color="auto"/>
            <w:bottom w:val="none" w:sz="0" w:space="0" w:color="auto"/>
            <w:right w:val="none" w:sz="0" w:space="0" w:color="auto"/>
          </w:divBdr>
          <w:divsChild>
            <w:div w:id="580142876">
              <w:marLeft w:val="0"/>
              <w:marRight w:val="0"/>
              <w:marTop w:val="0"/>
              <w:marBottom w:val="0"/>
              <w:divBdr>
                <w:top w:val="none" w:sz="0" w:space="0" w:color="auto"/>
                <w:left w:val="none" w:sz="0" w:space="0" w:color="auto"/>
                <w:bottom w:val="none" w:sz="0" w:space="0" w:color="auto"/>
                <w:right w:val="none" w:sz="0" w:space="0" w:color="auto"/>
              </w:divBdr>
            </w:div>
          </w:divsChild>
        </w:div>
        <w:div w:id="747732225">
          <w:marLeft w:val="0"/>
          <w:marRight w:val="0"/>
          <w:marTop w:val="0"/>
          <w:marBottom w:val="0"/>
          <w:divBdr>
            <w:top w:val="none" w:sz="0" w:space="0" w:color="auto"/>
            <w:left w:val="none" w:sz="0" w:space="0" w:color="auto"/>
            <w:bottom w:val="none" w:sz="0" w:space="0" w:color="auto"/>
            <w:right w:val="none" w:sz="0" w:space="0" w:color="auto"/>
          </w:divBdr>
          <w:divsChild>
            <w:div w:id="45255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995644">
      <w:bodyDiv w:val="1"/>
      <w:marLeft w:val="0"/>
      <w:marRight w:val="0"/>
      <w:marTop w:val="0"/>
      <w:marBottom w:val="0"/>
      <w:divBdr>
        <w:top w:val="none" w:sz="0" w:space="0" w:color="auto"/>
        <w:left w:val="none" w:sz="0" w:space="0" w:color="auto"/>
        <w:bottom w:val="none" w:sz="0" w:space="0" w:color="auto"/>
        <w:right w:val="none" w:sz="0" w:space="0" w:color="auto"/>
      </w:divBdr>
      <w:divsChild>
        <w:div w:id="1427193634">
          <w:marLeft w:val="0"/>
          <w:marRight w:val="0"/>
          <w:marTop w:val="0"/>
          <w:marBottom w:val="0"/>
          <w:divBdr>
            <w:top w:val="none" w:sz="0" w:space="0" w:color="auto"/>
            <w:left w:val="none" w:sz="0" w:space="0" w:color="auto"/>
            <w:bottom w:val="none" w:sz="0" w:space="0" w:color="auto"/>
            <w:right w:val="none" w:sz="0" w:space="0" w:color="auto"/>
          </w:divBdr>
          <w:divsChild>
            <w:div w:id="884440845">
              <w:marLeft w:val="0"/>
              <w:marRight w:val="0"/>
              <w:marTop w:val="0"/>
              <w:marBottom w:val="0"/>
              <w:divBdr>
                <w:top w:val="none" w:sz="0" w:space="0" w:color="auto"/>
                <w:left w:val="none" w:sz="0" w:space="0" w:color="auto"/>
                <w:bottom w:val="none" w:sz="0" w:space="0" w:color="auto"/>
                <w:right w:val="none" w:sz="0" w:space="0" w:color="auto"/>
              </w:divBdr>
              <w:divsChild>
                <w:div w:id="102259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935675">
      <w:bodyDiv w:val="1"/>
      <w:marLeft w:val="0"/>
      <w:marRight w:val="0"/>
      <w:marTop w:val="0"/>
      <w:marBottom w:val="0"/>
      <w:divBdr>
        <w:top w:val="none" w:sz="0" w:space="0" w:color="auto"/>
        <w:left w:val="none" w:sz="0" w:space="0" w:color="auto"/>
        <w:bottom w:val="none" w:sz="0" w:space="0" w:color="auto"/>
        <w:right w:val="none" w:sz="0" w:space="0" w:color="auto"/>
      </w:divBdr>
    </w:div>
    <w:div w:id="418255874">
      <w:bodyDiv w:val="1"/>
      <w:marLeft w:val="0"/>
      <w:marRight w:val="0"/>
      <w:marTop w:val="0"/>
      <w:marBottom w:val="0"/>
      <w:divBdr>
        <w:top w:val="none" w:sz="0" w:space="0" w:color="auto"/>
        <w:left w:val="none" w:sz="0" w:space="0" w:color="auto"/>
        <w:bottom w:val="none" w:sz="0" w:space="0" w:color="auto"/>
        <w:right w:val="none" w:sz="0" w:space="0" w:color="auto"/>
      </w:divBdr>
      <w:divsChild>
        <w:div w:id="1809394288">
          <w:marLeft w:val="0"/>
          <w:marRight w:val="0"/>
          <w:marTop w:val="0"/>
          <w:marBottom w:val="0"/>
          <w:divBdr>
            <w:top w:val="none" w:sz="0" w:space="0" w:color="auto"/>
            <w:left w:val="none" w:sz="0" w:space="0" w:color="auto"/>
            <w:bottom w:val="none" w:sz="0" w:space="0" w:color="auto"/>
            <w:right w:val="none" w:sz="0" w:space="0" w:color="auto"/>
          </w:divBdr>
        </w:div>
        <w:div w:id="260647309">
          <w:marLeft w:val="0"/>
          <w:marRight w:val="0"/>
          <w:marTop w:val="0"/>
          <w:marBottom w:val="0"/>
          <w:divBdr>
            <w:top w:val="none" w:sz="0" w:space="0" w:color="auto"/>
            <w:left w:val="none" w:sz="0" w:space="0" w:color="auto"/>
            <w:bottom w:val="none" w:sz="0" w:space="0" w:color="auto"/>
            <w:right w:val="none" w:sz="0" w:space="0" w:color="auto"/>
          </w:divBdr>
        </w:div>
        <w:div w:id="257444154">
          <w:marLeft w:val="0"/>
          <w:marRight w:val="0"/>
          <w:marTop w:val="0"/>
          <w:marBottom w:val="0"/>
          <w:divBdr>
            <w:top w:val="none" w:sz="0" w:space="0" w:color="auto"/>
            <w:left w:val="none" w:sz="0" w:space="0" w:color="auto"/>
            <w:bottom w:val="none" w:sz="0" w:space="0" w:color="auto"/>
            <w:right w:val="none" w:sz="0" w:space="0" w:color="auto"/>
          </w:divBdr>
        </w:div>
        <w:div w:id="1635796148">
          <w:marLeft w:val="0"/>
          <w:marRight w:val="0"/>
          <w:marTop w:val="0"/>
          <w:marBottom w:val="0"/>
          <w:divBdr>
            <w:top w:val="none" w:sz="0" w:space="0" w:color="auto"/>
            <w:left w:val="none" w:sz="0" w:space="0" w:color="auto"/>
            <w:bottom w:val="none" w:sz="0" w:space="0" w:color="auto"/>
            <w:right w:val="none" w:sz="0" w:space="0" w:color="auto"/>
          </w:divBdr>
        </w:div>
        <w:div w:id="1516648299">
          <w:marLeft w:val="0"/>
          <w:marRight w:val="0"/>
          <w:marTop w:val="0"/>
          <w:marBottom w:val="0"/>
          <w:divBdr>
            <w:top w:val="none" w:sz="0" w:space="0" w:color="auto"/>
            <w:left w:val="none" w:sz="0" w:space="0" w:color="auto"/>
            <w:bottom w:val="none" w:sz="0" w:space="0" w:color="auto"/>
            <w:right w:val="none" w:sz="0" w:space="0" w:color="auto"/>
          </w:divBdr>
        </w:div>
        <w:div w:id="656230416">
          <w:marLeft w:val="0"/>
          <w:marRight w:val="0"/>
          <w:marTop w:val="0"/>
          <w:marBottom w:val="0"/>
          <w:divBdr>
            <w:top w:val="none" w:sz="0" w:space="0" w:color="auto"/>
            <w:left w:val="none" w:sz="0" w:space="0" w:color="auto"/>
            <w:bottom w:val="none" w:sz="0" w:space="0" w:color="auto"/>
            <w:right w:val="none" w:sz="0" w:space="0" w:color="auto"/>
          </w:divBdr>
        </w:div>
      </w:divsChild>
    </w:div>
    <w:div w:id="525601571">
      <w:bodyDiv w:val="1"/>
      <w:marLeft w:val="0"/>
      <w:marRight w:val="0"/>
      <w:marTop w:val="0"/>
      <w:marBottom w:val="0"/>
      <w:divBdr>
        <w:top w:val="none" w:sz="0" w:space="0" w:color="auto"/>
        <w:left w:val="none" w:sz="0" w:space="0" w:color="auto"/>
        <w:bottom w:val="none" w:sz="0" w:space="0" w:color="auto"/>
        <w:right w:val="none" w:sz="0" w:space="0" w:color="auto"/>
      </w:divBdr>
    </w:div>
    <w:div w:id="729038595">
      <w:bodyDiv w:val="1"/>
      <w:marLeft w:val="0"/>
      <w:marRight w:val="0"/>
      <w:marTop w:val="0"/>
      <w:marBottom w:val="0"/>
      <w:divBdr>
        <w:top w:val="none" w:sz="0" w:space="0" w:color="auto"/>
        <w:left w:val="none" w:sz="0" w:space="0" w:color="auto"/>
        <w:bottom w:val="none" w:sz="0" w:space="0" w:color="auto"/>
        <w:right w:val="none" w:sz="0" w:space="0" w:color="auto"/>
      </w:divBdr>
    </w:div>
    <w:div w:id="803818642">
      <w:bodyDiv w:val="1"/>
      <w:marLeft w:val="0"/>
      <w:marRight w:val="0"/>
      <w:marTop w:val="0"/>
      <w:marBottom w:val="0"/>
      <w:divBdr>
        <w:top w:val="none" w:sz="0" w:space="0" w:color="auto"/>
        <w:left w:val="none" w:sz="0" w:space="0" w:color="auto"/>
        <w:bottom w:val="none" w:sz="0" w:space="0" w:color="auto"/>
        <w:right w:val="none" w:sz="0" w:space="0" w:color="auto"/>
      </w:divBdr>
      <w:divsChild>
        <w:div w:id="122846808">
          <w:marLeft w:val="0"/>
          <w:marRight w:val="0"/>
          <w:marTop w:val="0"/>
          <w:marBottom w:val="0"/>
          <w:divBdr>
            <w:top w:val="none" w:sz="0" w:space="0" w:color="auto"/>
            <w:left w:val="none" w:sz="0" w:space="0" w:color="auto"/>
            <w:bottom w:val="none" w:sz="0" w:space="0" w:color="auto"/>
            <w:right w:val="none" w:sz="0" w:space="0" w:color="auto"/>
          </w:divBdr>
          <w:divsChild>
            <w:div w:id="905143290">
              <w:marLeft w:val="0"/>
              <w:marRight w:val="0"/>
              <w:marTop w:val="0"/>
              <w:marBottom w:val="0"/>
              <w:divBdr>
                <w:top w:val="none" w:sz="0" w:space="0" w:color="auto"/>
                <w:left w:val="none" w:sz="0" w:space="0" w:color="auto"/>
                <w:bottom w:val="none" w:sz="0" w:space="0" w:color="auto"/>
                <w:right w:val="none" w:sz="0" w:space="0" w:color="auto"/>
              </w:divBdr>
              <w:divsChild>
                <w:div w:id="151941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867472">
      <w:bodyDiv w:val="1"/>
      <w:marLeft w:val="0"/>
      <w:marRight w:val="0"/>
      <w:marTop w:val="0"/>
      <w:marBottom w:val="0"/>
      <w:divBdr>
        <w:top w:val="none" w:sz="0" w:space="0" w:color="auto"/>
        <w:left w:val="none" w:sz="0" w:space="0" w:color="auto"/>
        <w:bottom w:val="none" w:sz="0" w:space="0" w:color="auto"/>
        <w:right w:val="none" w:sz="0" w:space="0" w:color="auto"/>
      </w:divBdr>
    </w:div>
    <w:div w:id="999163753">
      <w:bodyDiv w:val="1"/>
      <w:marLeft w:val="0"/>
      <w:marRight w:val="0"/>
      <w:marTop w:val="0"/>
      <w:marBottom w:val="0"/>
      <w:divBdr>
        <w:top w:val="none" w:sz="0" w:space="0" w:color="auto"/>
        <w:left w:val="none" w:sz="0" w:space="0" w:color="auto"/>
        <w:bottom w:val="none" w:sz="0" w:space="0" w:color="auto"/>
        <w:right w:val="none" w:sz="0" w:space="0" w:color="auto"/>
      </w:divBdr>
      <w:divsChild>
        <w:div w:id="1399743193">
          <w:marLeft w:val="0"/>
          <w:marRight w:val="0"/>
          <w:marTop w:val="0"/>
          <w:marBottom w:val="0"/>
          <w:divBdr>
            <w:top w:val="none" w:sz="0" w:space="0" w:color="auto"/>
            <w:left w:val="none" w:sz="0" w:space="0" w:color="auto"/>
            <w:bottom w:val="none" w:sz="0" w:space="0" w:color="auto"/>
            <w:right w:val="none" w:sz="0" w:space="0" w:color="auto"/>
          </w:divBdr>
          <w:divsChild>
            <w:div w:id="1279409212">
              <w:marLeft w:val="0"/>
              <w:marRight w:val="0"/>
              <w:marTop w:val="0"/>
              <w:marBottom w:val="0"/>
              <w:divBdr>
                <w:top w:val="none" w:sz="0" w:space="0" w:color="auto"/>
                <w:left w:val="none" w:sz="0" w:space="0" w:color="auto"/>
                <w:bottom w:val="none" w:sz="0" w:space="0" w:color="auto"/>
                <w:right w:val="none" w:sz="0" w:space="0" w:color="auto"/>
              </w:divBdr>
              <w:divsChild>
                <w:div w:id="1380861522">
                  <w:marLeft w:val="0"/>
                  <w:marRight w:val="0"/>
                  <w:marTop w:val="0"/>
                  <w:marBottom w:val="0"/>
                  <w:divBdr>
                    <w:top w:val="none" w:sz="0" w:space="0" w:color="auto"/>
                    <w:left w:val="none" w:sz="0" w:space="0" w:color="auto"/>
                    <w:bottom w:val="none" w:sz="0" w:space="0" w:color="auto"/>
                    <w:right w:val="none" w:sz="0" w:space="0" w:color="auto"/>
                  </w:divBdr>
                  <w:divsChild>
                    <w:div w:id="78736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499468">
      <w:bodyDiv w:val="1"/>
      <w:marLeft w:val="0"/>
      <w:marRight w:val="0"/>
      <w:marTop w:val="0"/>
      <w:marBottom w:val="0"/>
      <w:divBdr>
        <w:top w:val="none" w:sz="0" w:space="0" w:color="auto"/>
        <w:left w:val="none" w:sz="0" w:space="0" w:color="auto"/>
        <w:bottom w:val="none" w:sz="0" w:space="0" w:color="auto"/>
        <w:right w:val="none" w:sz="0" w:space="0" w:color="auto"/>
      </w:divBdr>
      <w:divsChild>
        <w:div w:id="1552379660">
          <w:marLeft w:val="0"/>
          <w:marRight w:val="0"/>
          <w:marTop w:val="0"/>
          <w:marBottom w:val="0"/>
          <w:divBdr>
            <w:top w:val="none" w:sz="0" w:space="0" w:color="auto"/>
            <w:left w:val="none" w:sz="0" w:space="0" w:color="auto"/>
            <w:bottom w:val="none" w:sz="0" w:space="0" w:color="auto"/>
            <w:right w:val="none" w:sz="0" w:space="0" w:color="auto"/>
          </w:divBdr>
          <w:divsChild>
            <w:div w:id="297033293">
              <w:marLeft w:val="0"/>
              <w:marRight w:val="0"/>
              <w:marTop w:val="0"/>
              <w:marBottom w:val="0"/>
              <w:divBdr>
                <w:top w:val="none" w:sz="0" w:space="0" w:color="auto"/>
                <w:left w:val="none" w:sz="0" w:space="0" w:color="auto"/>
                <w:bottom w:val="none" w:sz="0" w:space="0" w:color="auto"/>
                <w:right w:val="none" w:sz="0" w:space="0" w:color="auto"/>
              </w:divBdr>
              <w:divsChild>
                <w:div w:id="195824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776292">
      <w:bodyDiv w:val="1"/>
      <w:marLeft w:val="0"/>
      <w:marRight w:val="0"/>
      <w:marTop w:val="0"/>
      <w:marBottom w:val="0"/>
      <w:divBdr>
        <w:top w:val="none" w:sz="0" w:space="0" w:color="auto"/>
        <w:left w:val="none" w:sz="0" w:space="0" w:color="auto"/>
        <w:bottom w:val="none" w:sz="0" w:space="0" w:color="auto"/>
        <w:right w:val="none" w:sz="0" w:space="0" w:color="auto"/>
      </w:divBdr>
      <w:divsChild>
        <w:div w:id="1709376944">
          <w:marLeft w:val="0"/>
          <w:marRight w:val="0"/>
          <w:marTop w:val="0"/>
          <w:marBottom w:val="0"/>
          <w:divBdr>
            <w:top w:val="none" w:sz="0" w:space="0" w:color="auto"/>
            <w:left w:val="none" w:sz="0" w:space="0" w:color="auto"/>
            <w:bottom w:val="none" w:sz="0" w:space="0" w:color="auto"/>
            <w:right w:val="none" w:sz="0" w:space="0" w:color="auto"/>
          </w:divBdr>
          <w:divsChild>
            <w:div w:id="949122549">
              <w:marLeft w:val="0"/>
              <w:marRight w:val="0"/>
              <w:marTop w:val="0"/>
              <w:marBottom w:val="0"/>
              <w:divBdr>
                <w:top w:val="none" w:sz="0" w:space="0" w:color="auto"/>
                <w:left w:val="none" w:sz="0" w:space="0" w:color="auto"/>
                <w:bottom w:val="none" w:sz="0" w:space="0" w:color="auto"/>
                <w:right w:val="none" w:sz="0" w:space="0" w:color="auto"/>
              </w:divBdr>
              <w:divsChild>
                <w:div w:id="93101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040639">
      <w:bodyDiv w:val="1"/>
      <w:marLeft w:val="0"/>
      <w:marRight w:val="0"/>
      <w:marTop w:val="0"/>
      <w:marBottom w:val="0"/>
      <w:divBdr>
        <w:top w:val="none" w:sz="0" w:space="0" w:color="auto"/>
        <w:left w:val="none" w:sz="0" w:space="0" w:color="auto"/>
        <w:bottom w:val="none" w:sz="0" w:space="0" w:color="auto"/>
        <w:right w:val="none" w:sz="0" w:space="0" w:color="auto"/>
      </w:divBdr>
      <w:divsChild>
        <w:div w:id="2010674623">
          <w:marLeft w:val="0"/>
          <w:marRight w:val="0"/>
          <w:marTop w:val="0"/>
          <w:marBottom w:val="0"/>
          <w:divBdr>
            <w:top w:val="none" w:sz="0" w:space="0" w:color="auto"/>
            <w:left w:val="none" w:sz="0" w:space="0" w:color="auto"/>
            <w:bottom w:val="none" w:sz="0" w:space="0" w:color="auto"/>
            <w:right w:val="none" w:sz="0" w:space="0" w:color="auto"/>
          </w:divBdr>
          <w:divsChild>
            <w:div w:id="64694501">
              <w:marLeft w:val="0"/>
              <w:marRight w:val="0"/>
              <w:marTop w:val="0"/>
              <w:marBottom w:val="0"/>
              <w:divBdr>
                <w:top w:val="none" w:sz="0" w:space="0" w:color="auto"/>
                <w:left w:val="none" w:sz="0" w:space="0" w:color="auto"/>
                <w:bottom w:val="none" w:sz="0" w:space="0" w:color="auto"/>
                <w:right w:val="none" w:sz="0" w:space="0" w:color="auto"/>
              </w:divBdr>
              <w:divsChild>
                <w:div w:id="53774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142901">
      <w:bodyDiv w:val="1"/>
      <w:marLeft w:val="0"/>
      <w:marRight w:val="0"/>
      <w:marTop w:val="0"/>
      <w:marBottom w:val="0"/>
      <w:divBdr>
        <w:top w:val="none" w:sz="0" w:space="0" w:color="auto"/>
        <w:left w:val="none" w:sz="0" w:space="0" w:color="auto"/>
        <w:bottom w:val="none" w:sz="0" w:space="0" w:color="auto"/>
        <w:right w:val="none" w:sz="0" w:space="0" w:color="auto"/>
      </w:divBdr>
      <w:divsChild>
        <w:div w:id="809058617">
          <w:marLeft w:val="0"/>
          <w:marRight w:val="0"/>
          <w:marTop w:val="0"/>
          <w:marBottom w:val="0"/>
          <w:divBdr>
            <w:top w:val="none" w:sz="0" w:space="0" w:color="auto"/>
            <w:left w:val="none" w:sz="0" w:space="0" w:color="auto"/>
            <w:bottom w:val="none" w:sz="0" w:space="0" w:color="auto"/>
            <w:right w:val="none" w:sz="0" w:space="0" w:color="auto"/>
          </w:divBdr>
          <w:divsChild>
            <w:div w:id="1465998360">
              <w:marLeft w:val="0"/>
              <w:marRight w:val="0"/>
              <w:marTop w:val="0"/>
              <w:marBottom w:val="0"/>
              <w:divBdr>
                <w:top w:val="none" w:sz="0" w:space="0" w:color="auto"/>
                <w:left w:val="none" w:sz="0" w:space="0" w:color="auto"/>
                <w:bottom w:val="none" w:sz="0" w:space="0" w:color="auto"/>
                <w:right w:val="none" w:sz="0" w:space="0" w:color="auto"/>
              </w:divBdr>
              <w:divsChild>
                <w:div w:id="155238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981271">
      <w:bodyDiv w:val="1"/>
      <w:marLeft w:val="0"/>
      <w:marRight w:val="0"/>
      <w:marTop w:val="0"/>
      <w:marBottom w:val="0"/>
      <w:divBdr>
        <w:top w:val="none" w:sz="0" w:space="0" w:color="auto"/>
        <w:left w:val="none" w:sz="0" w:space="0" w:color="auto"/>
        <w:bottom w:val="none" w:sz="0" w:space="0" w:color="auto"/>
        <w:right w:val="none" w:sz="0" w:space="0" w:color="auto"/>
      </w:divBdr>
      <w:divsChild>
        <w:div w:id="160237278">
          <w:marLeft w:val="0"/>
          <w:marRight w:val="0"/>
          <w:marTop w:val="0"/>
          <w:marBottom w:val="0"/>
          <w:divBdr>
            <w:top w:val="none" w:sz="0" w:space="0" w:color="auto"/>
            <w:left w:val="none" w:sz="0" w:space="0" w:color="auto"/>
            <w:bottom w:val="none" w:sz="0" w:space="0" w:color="auto"/>
            <w:right w:val="none" w:sz="0" w:space="0" w:color="auto"/>
          </w:divBdr>
        </w:div>
        <w:div w:id="161943242">
          <w:marLeft w:val="0"/>
          <w:marRight w:val="0"/>
          <w:marTop w:val="0"/>
          <w:marBottom w:val="0"/>
          <w:divBdr>
            <w:top w:val="none" w:sz="0" w:space="0" w:color="auto"/>
            <w:left w:val="none" w:sz="0" w:space="0" w:color="auto"/>
            <w:bottom w:val="none" w:sz="0" w:space="0" w:color="auto"/>
            <w:right w:val="none" w:sz="0" w:space="0" w:color="auto"/>
          </w:divBdr>
        </w:div>
        <w:div w:id="1949116110">
          <w:marLeft w:val="0"/>
          <w:marRight w:val="0"/>
          <w:marTop w:val="0"/>
          <w:marBottom w:val="0"/>
          <w:divBdr>
            <w:top w:val="none" w:sz="0" w:space="0" w:color="auto"/>
            <w:left w:val="none" w:sz="0" w:space="0" w:color="auto"/>
            <w:bottom w:val="none" w:sz="0" w:space="0" w:color="auto"/>
            <w:right w:val="none" w:sz="0" w:space="0" w:color="auto"/>
          </w:divBdr>
        </w:div>
        <w:div w:id="1286620632">
          <w:marLeft w:val="0"/>
          <w:marRight w:val="0"/>
          <w:marTop w:val="0"/>
          <w:marBottom w:val="0"/>
          <w:divBdr>
            <w:top w:val="none" w:sz="0" w:space="0" w:color="auto"/>
            <w:left w:val="none" w:sz="0" w:space="0" w:color="auto"/>
            <w:bottom w:val="none" w:sz="0" w:space="0" w:color="auto"/>
            <w:right w:val="none" w:sz="0" w:space="0" w:color="auto"/>
          </w:divBdr>
        </w:div>
        <w:div w:id="19823909">
          <w:marLeft w:val="0"/>
          <w:marRight w:val="0"/>
          <w:marTop w:val="0"/>
          <w:marBottom w:val="0"/>
          <w:divBdr>
            <w:top w:val="none" w:sz="0" w:space="0" w:color="auto"/>
            <w:left w:val="none" w:sz="0" w:space="0" w:color="auto"/>
            <w:bottom w:val="none" w:sz="0" w:space="0" w:color="auto"/>
            <w:right w:val="none" w:sz="0" w:space="0" w:color="auto"/>
          </w:divBdr>
        </w:div>
        <w:div w:id="427697770">
          <w:marLeft w:val="0"/>
          <w:marRight w:val="0"/>
          <w:marTop w:val="0"/>
          <w:marBottom w:val="0"/>
          <w:divBdr>
            <w:top w:val="none" w:sz="0" w:space="0" w:color="auto"/>
            <w:left w:val="none" w:sz="0" w:space="0" w:color="auto"/>
            <w:bottom w:val="none" w:sz="0" w:space="0" w:color="auto"/>
            <w:right w:val="none" w:sz="0" w:space="0" w:color="auto"/>
          </w:divBdr>
        </w:div>
      </w:divsChild>
    </w:div>
    <w:div w:id="1683438226">
      <w:bodyDiv w:val="1"/>
      <w:marLeft w:val="0"/>
      <w:marRight w:val="0"/>
      <w:marTop w:val="0"/>
      <w:marBottom w:val="0"/>
      <w:divBdr>
        <w:top w:val="none" w:sz="0" w:space="0" w:color="auto"/>
        <w:left w:val="none" w:sz="0" w:space="0" w:color="auto"/>
        <w:bottom w:val="none" w:sz="0" w:space="0" w:color="auto"/>
        <w:right w:val="none" w:sz="0" w:space="0" w:color="auto"/>
      </w:divBdr>
      <w:divsChild>
        <w:div w:id="1900825691">
          <w:marLeft w:val="0"/>
          <w:marRight w:val="0"/>
          <w:marTop w:val="0"/>
          <w:marBottom w:val="0"/>
          <w:divBdr>
            <w:top w:val="none" w:sz="0" w:space="0" w:color="auto"/>
            <w:left w:val="none" w:sz="0" w:space="0" w:color="auto"/>
            <w:bottom w:val="none" w:sz="0" w:space="0" w:color="auto"/>
            <w:right w:val="none" w:sz="0" w:space="0" w:color="auto"/>
          </w:divBdr>
          <w:divsChild>
            <w:div w:id="583875935">
              <w:marLeft w:val="0"/>
              <w:marRight w:val="0"/>
              <w:marTop w:val="0"/>
              <w:marBottom w:val="0"/>
              <w:divBdr>
                <w:top w:val="none" w:sz="0" w:space="0" w:color="auto"/>
                <w:left w:val="none" w:sz="0" w:space="0" w:color="auto"/>
                <w:bottom w:val="none" w:sz="0" w:space="0" w:color="auto"/>
                <w:right w:val="none" w:sz="0" w:space="0" w:color="auto"/>
              </w:divBdr>
              <w:divsChild>
                <w:div w:id="87519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345899">
      <w:bodyDiv w:val="1"/>
      <w:marLeft w:val="0"/>
      <w:marRight w:val="0"/>
      <w:marTop w:val="0"/>
      <w:marBottom w:val="0"/>
      <w:divBdr>
        <w:top w:val="none" w:sz="0" w:space="0" w:color="auto"/>
        <w:left w:val="none" w:sz="0" w:space="0" w:color="auto"/>
        <w:bottom w:val="none" w:sz="0" w:space="0" w:color="auto"/>
        <w:right w:val="none" w:sz="0" w:space="0" w:color="auto"/>
      </w:divBdr>
    </w:div>
    <w:div w:id="1930041604">
      <w:bodyDiv w:val="1"/>
      <w:marLeft w:val="0"/>
      <w:marRight w:val="0"/>
      <w:marTop w:val="0"/>
      <w:marBottom w:val="0"/>
      <w:divBdr>
        <w:top w:val="none" w:sz="0" w:space="0" w:color="auto"/>
        <w:left w:val="none" w:sz="0" w:space="0" w:color="auto"/>
        <w:bottom w:val="none" w:sz="0" w:space="0" w:color="auto"/>
        <w:right w:val="none" w:sz="0" w:space="0" w:color="auto"/>
      </w:divBdr>
      <w:divsChild>
        <w:div w:id="128254675">
          <w:marLeft w:val="0"/>
          <w:marRight w:val="0"/>
          <w:marTop w:val="0"/>
          <w:marBottom w:val="0"/>
          <w:divBdr>
            <w:top w:val="none" w:sz="0" w:space="0" w:color="auto"/>
            <w:left w:val="none" w:sz="0" w:space="0" w:color="auto"/>
            <w:bottom w:val="none" w:sz="0" w:space="0" w:color="auto"/>
            <w:right w:val="none" w:sz="0" w:space="0" w:color="auto"/>
          </w:divBdr>
          <w:divsChild>
            <w:div w:id="27754335">
              <w:marLeft w:val="0"/>
              <w:marRight w:val="0"/>
              <w:marTop w:val="0"/>
              <w:marBottom w:val="0"/>
              <w:divBdr>
                <w:top w:val="none" w:sz="0" w:space="0" w:color="auto"/>
                <w:left w:val="none" w:sz="0" w:space="0" w:color="auto"/>
                <w:bottom w:val="none" w:sz="0" w:space="0" w:color="auto"/>
                <w:right w:val="none" w:sz="0" w:space="0" w:color="auto"/>
              </w:divBdr>
              <w:divsChild>
                <w:div w:id="208005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sa.borden@splcenter.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3" Type="http://schemas.openxmlformats.org/officeDocument/2006/relationships/hyperlink" Target="https://www.splcenter.org/seeking-justice/case-docket/wilhen-hill-barrientos-et-al-v-corecivic-inc" TargetMode="External"/><Relationship Id="rId18" Type="http://schemas.openxmlformats.org/officeDocument/2006/relationships/hyperlink" Target="https://bush.house.gov/imo/media/doc/bush011xml.pdf" TargetMode="External"/><Relationship Id="rId26" Type="http://schemas.openxmlformats.org/officeDocument/2006/relationships/hyperlink" Target="https://www.nytimes.com/2022/06/01/technology/fringe-mainstream-social-media.html" TargetMode="External"/><Relationship Id="rId39" Type="http://schemas.openxmlformats.org/officeDocument/2006/relationships/hyperlink" Target="https://www.congress.gov/bill/117th-congress/house-bill/350/text" TargetMode="External"/><Relationship Id="rId21" Type="http://schemas.openxmlformats.org/officeDocument/2006/relationships/hyperlink" Target="https://www.splcenter.org/hatewatch/2022/12/11/white-nationalists-other-republicans-brace-total-war" TargetMode="External"/><Relationship Id="rId34" Type="http://schemas.openxmlformats.org/officeDocument/2006/relationships/hyperlink" Target="https://www.splcenter.org/sites/default/files/splc_testimony_house_armed_services_committee_hearings_on_extremism_in_the_armed_forces59.pdf" TargetMode="External"/><Relationship Id="rId42" Type="http://schemas.openxmlformats.org/officeDocument/2006/relationships/hyperlink" Target="https://www.adl.org/resources/report/extremism-american-law-enforcement-far-greater-transparency-accountability-needed" TargetMode="External"/><Relationship Id="rId47" Type="http://schemas.openxmlformats.org/officeDocument/2006/relationships/hyperlink" Target="https://www.splcenter.org/fighting-hate/extremist-files/group/oath-keepers" TargetMode="External"/><Relationship Id="rId50" Type="http://schemas.openxmlformats.org/officeDocument/2006/relationships/hyperlink" Target="https://www.splcactionfund.org/sites/default/files/final%20SPLC%20Action%20Fund%20statement%20House%20Oversight%20Civil%20Rights%20and%20Civil%20Liberties%20Rise%20of%20Militia%20Extremism.pdf" TargetMode="External"/><Relationship Id="rId55" Type="http://schemas.openxmlformats.org/officeDocument/2006/relationships/hyperlink" Target="https://www.splcenter.org/peril" TargetMode="External"/><Relationship Id="rId7" Type="http://schemas.openxmlformats.org/officeDocument/2006/relationships/hyperlink" Target="https://www.ajc.com/news/georgia-news/georgia-prisons-see-unprecedented-number-of-suicides/V2VQII66VBDATNASCBRGGEDZJM/?auth0Authentication=true" TargetMode="External"/><Relationship Id="rId2" Type="http://schemas.openxmlformats.org/officeDocument/2006/relationships/hyperlink" Target="https://www.splcenter.org/sites/default/files/nhri-presidential-commission-letter.pdf" TargetMode="External"/><Relationship Id="rId16" Type="http://schemas.openxmlformats.org/officeDocument/2006/relationships/hyperlink" Target="https://www.splcenter.org/presscenter/nationwide-actions-decry-deaths-immigration-cages-demand-justice" TargetMode="External"/><Relationship Id="rId29" Type="http://schemas.openxmlformats.org/officeDocument/2006/relationships/hyperlink" Target="https://www.nytimes.com/2023/08/27/us/jacksonville-shooting-victims-timeline.html" TargetMode="External"/><Relationship Id="rId11" Type="http://schemas.openxmlformats.org/officeDocument/2006/relationships/hyperlink" Target="https://legis.la.gov/legis/ViewDocument.aspx?d=1289566" TargetMode="External"/><Relationship Id="rId24" Type="http://schemas.openxmlformats.org/officeDocument/2006/relationships/hyperlink" Target="https://www.splcenter.org/fighting-hate/extremist-files/group/moms-liberty" TargetMode="External"/><Relationship Id="rId32" Type="http://schemas.openxmlformats.org/officeDocument/2006/relationships/hyperlink" Target="https://www.congress.gov/116/meeting/house/110495/witnesses/HHRG-116-AS02-Wstate-BrooksL-20200211.pdf" TargetMode="External"/><Relationship Id="rId37" Type="http://schemas.openxmlformats.org/officeDocument/2006/relationships/hyperlink" Target="https://www.washingtonpost.com/politics/2023/08/16/watchdog-hate-speech-other-derogatory-discussions-littered-intel-message-apps/" TargetMode="External"/><Relationship Id="rId40" Type="http://schemas.openxmlformats.org/officeDocument/2006/relationships/hyperlink" Target="https://civilrights.org/resource/vote-yes-on-h-r-350-the-domestic-terrorism-prevention-act/" TargetMode="External"/><Relationship Id="rId45" Type="http://schemas.openxmlformats.org/officeDocument/2006/relationships/hyperlink" Target="https://www.splcenter.org/fighting-hate/extremist-files/group/proud-boys" TargetMode="External"/><Relationship Id="rId53" Type="http://schemas.openxmlformats.org/officeDocument/2006/relationships/hyperlink" Target="https://www.splcactionfund.org/sites/default/files/SPLC_Action_Senate_Judiciary_Committee_hearings_Combatting_Rise_Hate_Crime.pdf" TargetMode="External"/><Relationship Id="rId58" Type="http://schemas.openxmlformats.org/officeDocument/2006/relationships/hyperlink" Target="https://www.justice.gov/hatecrimes/hate-crime-statistics" TargetMode="External"/><Relationship Id="rId5" Type="http://schemas.openxmlformats.org/officeDocument/2006/relationships/hyperlink" Target="https://solitarywatch.org/calculating-torture/" TargetMode="External"/><Relationship Id="rId61" Type="http://schemas.openxmlformats.org/officeDocument/2006/relationships/hyperlink" Target="https://www.law.cornell.edu/uscode/text/18/part-I/chapter-13" TargetMode="External"/><Relationship Id="rId19" Type="http://schemas.openxmlformats.org/officeDocument/2006/relationships/hyperlink" Target="https://www.splcenter.org/year-hate-extremism-2022" TargetMode="External"/><Relationship Id="rId14" Type="http://schemas.openxmlformats.org/officeDocument/2006/relationships/hyperlink" Target="https://www.splcenter.org/presscenter/splc-aclu-louisiana-and-immigrants-rights-organizations-visit-more-3000-people-detained" TargetMode="External"/><Relationship Id="rId22" Type="http://schemas.openxmlformats.org/officeDocument/2006/relationships/hyperlink" Target="https://www.splcenter.org/news/2022/06/01/poll-finds-support-great-replacement-hard-right-ideas" TargetMode="External"/><Relationship Id="rId27" Type="http://schemas.openxmlformats.org/officeDocument/2006/relationships/hyperlink" Target="https://www.washingtonpost.com/technology/2022/04/19/libs-of-tiktok-right-wing-media/" TargetMode="External"/><Relationship Id="rId30" Type="http://schemas.openxmlformats.org/officeDocument/2006/relationships/hyperlink" Target="https://www.gunviolencearchive.org/" TargetMode="External"/><Relationship Id="rId35" Type="http://schemas.openxmlformats.org/officeDocument/2006/relationships/hyperlink" Target="https://americanmilitarynews.com/2023/08/military-recruiters-failed-to-screen-enlistees-for-criminal-gang-extremism-links-ig-says/" TargetMode="External"/><Relationship Id="rId43" Type="http://schemas.openxmlformats.org/officeDocument/2006/relationships/hyperlink" Target="https://www.nytimes.com/2021/05/11/us/police-extremists-state-laws.html" TargetMode="External"/><Relationship Id="rId48" Type="http://schemas.openxmlformats.org/officeDocument/2006/relationships/hyperlink" Target="https://www.splcenter.org/fighting-hate/extremist-files/ideology/constitutional-sheriffs" TargetMode="External"/><Relationship Id="rId56" Type="http://schemas.openxmlformats.org/officeDocument/2006/relationships/hyperlink" Target="https://www.pbs.org/newshour/amp/show/how-a-washington-state-plan-to-fight-domestic-extremism-could-be-a-model-for-the-nation" TargetMode="External"/><Relationship Id="rId8" Type="http://schemas.openxmlformats.org/officeDocument/2006/relationships/hyperlink" Target="https://www.wbur.org/onpoint/2021/07/19/author-ian-manuel-solitary-confinement" TargetMode="External"/><Relationship Id="rId51" Type="http://schemas.openxmlformats.org/officeDocument/2006/relationships/hyperlink" Target="https://www.splcenter.org/peril-youth-attitudes-guns-report" TargetMode="External"/><Relationship Id="rId3" Type="http://schemas.openxmlformats.org/officeDocument/2006/relationships/hyperlink" Target="https://www.splcenter.org/sites/default/files/quill-letter-to-president-biden-nhri.pdf" TargetMode="External"/><Relationship Id="rId12" Type="http://schemas.openxmlformats.org/officeDocument/2006/relationships/hyperlink" Target="https://www.cnn.com/2023/07/19/us/louisiana-juveniles-angola-heat-isolation/index.html" TargetMode="External"/><Relationship Id="rId17" Type="http://schemas.openxmlformats.org/officeDocument/2006/relationships/hyperlink" Target="https://lailluminator.com/2023/07/13/immigrant-who-died-in-louisiana-ice-detention-center-had-filed-at-least-29-grievances/" TargetMode="External"/><Relationship Id="rId25" Type="http://schemas.openxmlformats.org/officeDocument/2006/relationships/hyperlink" Target="https://www.montgomeryadvertiser.com/story/news/crime/2023/08/26/black-montgomery-families-wake-to-find-slurs-painted-on-their-homes/70692497007/" TargetMode="External"/><Relationship Id="rId33" Type="http://schemas.openxmlformats.org/officeDocument/2006/relationships/hyperlink" Target="https://www.splcenter.org/sites/default/files/splc_testimony_house_armed_services_committee_hearings_on_extremism_in_the_armed_forces59.pdf" TargetMode="External"/><Relationship Id="rId38" Type="http://schemas.openxmlformats.org/officeDocument/2006/relationships/hyperlink" Target="https://www.whitehouse.gov/briefing-room/presidential-actions/2022/05/25/executive-order-on-advancing-effective-accountable-policing-and-criminal-justice-practices-to-enhance-public-trust-and-public-safety/" TargetMode="External"/><Relationship Id="rId46" Type="http://schemas.openxmlformats.org/officeDocument/2006/relationships/hyperlink" Target="https://www.npr.org/2021/11/05/1052098059/active-duty-police-in-major-u-s-cities-appear-on-purported-oath-keepers-rosters" TargetMode="External"/><Relationship Id="rId59" Type="http://schemas.openxmlformats.org/officeDocument/2006/relationships/hyperlink" Target="https://www.fbi.gov/how-we-can-help-you/more-fbi-services-and-information/ucr/nibrs" TargetMode="External"/><Relationship Id="rId20" Type="http://schemas.openxmlformats.org/officeDocument/2006/relationships/hyperlink" Target="https://www.splcenter.org/hatewatch/2023/08/02/marjorie-taylor-greene-employed-white-nationalist-collaborator" TargetMode="External"/><Relationship Id="rId41" Type="http://schemas.openxmlformats.org/officeDocument/2006/relationships/hyperlink" Target="https://revealnews.org/article/hundreds-of-cops-are-in-extremist-facebook-groups-why-havent-their-departments-done-anything-about-it/" TargetMode="External"/><Relationship Id="rId54" Type="http://schemas.openxmlformats.org/officeDocument/2006/relationships/hyperlink" Target="http://www.learningforjustice.org" TargetMode="External"/><Relationship Id="rId1" Type="http://schemas.openxmlformats.org/officeDocument/2006/relationships/hyperlink" Target="https://www.state.gov/reports/2021-country-reports-on-human-rights-practices/" TargetMode="External"/><Relationship Id="rId6" Type="http://schemas.openxmlformats.org/officeDocument/2006/relationships/hyperlink" Target="https://www.splcactionfund.org/sites/default/files/southern-prisons-coalition-alternative-report.pdf" TargetMode="External"/><Relationship Id="rId15" Type="http://schemas.openxmlformats.org/officeDocument/2006/relationships/hyperlink" Target="https://perilouschronicle.com/2020/03/03/asylum-seekers-from-cameroon-launch-hunger-strike-in-ice-detention/" TargetMode="External"/><Relationship Id="rId23" Type="http://schemas.openxmlformats.org/officeDocument/2006/relationships/hyperlink" Target="https://www.splcenter.org/year-hate-extremism-2022/assault-inclusive-education" TargetMode="External"/><Relationship Id="rId28" Type="http://schemas.openxmlformats.org/officeDocument/2006/relationships/hyperlink" Target="https://www.rollingstone.com/politics/politics-news/tusla-school-district-bomb-threats-libs-tiktok-1234814986/" TargetMode="External"/><Relationship Id="rId36" Type="http://schemas.openxmlformats.org/officeDocument/2006/relationships/hyperlink" Target="https://www.washingtonpost.com/documents/2be1fd11-4c6d-435b-9cd8-3a74465499dd.pdf?itid=lk_inline_manual_11" TargetMode="External"/><Relationship Id="rId49" Type="http://schemas.openxmlformats.org/officeDocument/2006/relationships/hyperlink" Target="https://www.floridatoday.com/story/news/local/2021/07/22/constitutional-sheriff-wayne-ivey-right-wing-law-enforcement-ideology/5093231001/" TargetMode="External"/><Relationship Id="rId57" Type="http://schemas.openxmlformats.org/officeDocument/2006/relationships/hyperlink" Target="https://uscode.house.gov/view.xhtml?req=(title:28%20section:534%20edition:prelim)%20OR%20(granuleid:USC-prelim-title28-section534)&amp;f=treesort&amp;num=0&amp;edition=prelim" TargetMode="External"/><Relationship Id="rId10" Type="http://schemas.openxmlformats.org/officeDocument/2006/relationships/hyperlink" Target="https://www.splcenter.org/louisiana-juvenile-justice-system-reform" TargetMode="External"/><Relationship Id="rId31" Type="http://schemas.openxmlformats.org/officeDocument/2006/relationships/hyperlink" Target="https://www.npr.org/2023/08/29/1196637109/in-light-of-the-jacksonville-shooting-heres-how-hate-groups-have-grown-in-florid" TargetMode="External"/><Relationship Id="rId44" Type="http://schemas.openxmlformats.org/officeDocument/2006/relationships/hyperlink" Target="https://www.splcenter.org/sites/default/files/splc-letter-chicago-police-officer-robert-bakker.pdf" TargetMode="External"/><Relationship Id="rId52" Type="http://schemas.openxmlformats.org/officeDocument/2006/relationships/hyperlink" Target="https://www.splcenter.org/hate-crimes-explained" TargetMode="External"/><Relationship Id="rId60" Type="http://schemas.openxmlformats.org/officeDocument/2006/relationships/hyperlink" Target="https://www.fbi.gov/file-repository/ucr/ucr-hate-crime-data-collection-guidelines-training-manual-030122.pdf/view" TargetMode="External"/><Relationship Id="rId4" Type="http://schemas.openxmlformats.org/officeDocument/2006/relationships/hyperlink" Target="https://www.splcenter.org/seeking-justice/case-docket/dockery-v-epps" TargetMode="External"/><Relationship Id="rId9" Type="http://schemas.openxmlformats.org/officeDocument/2006/relationships/hyperlink" Target="https://www.splcenter.org/presscenter/judge-rules-florida-lawsuit-can-have-all-children-solitary-plaintif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553CC6F9C6ED4CB97FDA47D3DF2D84" ma:contentTypeVersion="20" ma:contentTypeDescription="Create a new document." ma:contentTypeScope="" ma:versionID="a7809e91bf2891125b38c09baa31d47f">
  <xsd:schema xmlns:xsd="http://www.w3.org/2001/XMLSchema" xmlns:xs="http://www.w3.org/2001/XMLSchema" xmlns:p="http://schemas.microsoft.com/office/2006/metadata/properties" xmlns:ns1="http://schemas.microsoft.com/sharepoint/v3" xmlns:ns2="553bcb6c-838e-4e0d-83f5-09a07aaf6af2" xmlns:ns3="c7570034-1dc8-4eaa-bfef-08f93ded7973" targetNamespace="http://schemas.microsoft.com/office/2006/metadata/properties" ma:root="true" ma:fieldsID="67c06af66429818fa8d83470eca73dea" ns1:_="" ns2:_="" ns3:_="">
    <xsd:import namespace="http://schemas.microsoft.com/sharepoint/v3"/>
    <xsd:import namespace="553bcb6c-838e-4e0d-83f5-09a07aaf6af2"/>
    <xsd:import namespace="c7570034-1dc8-4eaa-bfef-08f93ded79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3bcb6c-838e-4e0d-83f5-09a07aaf6a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b7149fd-6a33-4506-8994-ce0dfd4141d6"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570034-1dc8-4eaa-bfef-08f93ded797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9c1d7d0b-d72a-4a05-b563-6aaae5485e1c}" ma:internalName="TaxCatchAll" ma:showField="CatchAllData" ma:web="c7570034-1dc8-4eaa-bfef-08f93ded79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7570034-1dc8-4eaa-bfef-08f93ded7973" xsi:nil="true"/>
    <_ip_UnifiedCompliancePolicyProperties xmlns="http://schemas.microsoft.com/sharepoint/v3" xsi:nil="true"/>
    <lcf76f155ced4ddcb4097134ff3c332f xmlns="553bcb6c-838e-4e0d-83f5-09a07aaf6af2">
      <Terms xmlns="http://schemas.microsoft.com/office/infopath/2007/PartnerControls"/>
    </lcf76f155ced4ddcb4097134ff3c332f>
    <SharedWithUsers xmlns="c7570034-1dc8-4eaa-bfef-08f93ded7973">
      <UserInfo>
        <DisplayName/>
        <AccountId xsi:nil="true"/>
        <AccountType/>
      </UserInfo>
    </SharedWithUsers>
  </documentManagement>
</p:properties>
</file>

<file path=customXml/itemProps1.xml><?xml version="1.0" encoding="utf-8"?>
<ds:datastoreItem xmlns:ds="http://schemas.openxmlformats.org/officeDocument/2006/customXml" ds:itemID="{5605B738-1696-4C85-9559-57C449B3DB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53bcb6c-838e-4e0d-83f5-09a07aaf6af2"/>
    <ds:schemaRef ds:uri="c7570034-1dc8-4eaa-bfef-08f93ded79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0DFA41-9D00-DE4E-B4E3-27CE6FBDFA83}">
  <ds:schemaRefs>
    <ds:schemaRef ds:uri="http://schemas.openxmlformats.org/officeDocument/2006/bibliography"/>
  </ds:schemaRefs>
</ds:datastoreItem>
</file>

<file path=customXml/itemProps3.xml><?xml version="1.0" encoding="utf-8"?>
<ds:datastoreItem xmlns:ds="http://schemas.openxmlformats.org/officeDocument/2006/customXml" ds:itemID="{6F65A4B3-933D-48B0-941E-D7FA6A29D45F}">
  <ds:schemaRefs>
    <ds:schemaRef ds:uri="http://schemas.microsoft.com/sharepoint/v3/contenttype/forms"/>
  </ds:schemaRefs>
</ds:datastoreItem>
</file>

<file path=customXml/itemProps4.xml><?xml version="1.0" encoding="utf-8"?>
<ds:datastoreItem xmlns:ds="http://schemas.openxmlformats.org/officeDocument/2006/customXml" ds:itemID="{23BDB8D1-6906-4539-80DB-3BB78DF7C7DC}">
  <ds:schemaRefs>
    <ds:schemaRef ds:uri="http://schemas.microsoft.com/office/2006/metadata/properties"/>
    <ds:schemaRef ds:uri="http://schemas.microsoft.com/office/infopath/2007/PartnerControls"/>
    <ds:schemaRef ds:uri="http://schemas.microsoft.com/sharepoint/v3"/>
    <ds:schemaRef ds:uri="c7570034-1dc8-4eaa-bfef-08f93ded7973"/>
    <ds:schemaRef ds:uri="553bcb6c-838e-4e0d-83f5-09a07aaf6af2"/>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6634</Words>
  <Characters>37817</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Borden</dc:creator>
  <cp:keywords/>
  <dc:description/>
  <cp:lastModifiedBy>Lisa Borden</cp:lastModifiedBy>
  <cp:revision>3</cp:revision>
  <cp:lastPrinted>2022-07-05T13:50:00Z</cp:lastPrinted>
  <dcterms:created xsi:type="dcterms:W3CDTF">2023-09-12T14:46:00Z</dcterms:created>
  <dcterms:modified xsi:type="dcterms:W3CDTF">2023-09-12T17:59:00Z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0x01010062553CC6F9C6ED4CB97FDA47D3DF2D84</vt:lpwstr>
  </property>
  <property fmtid="{D5CDD505-2E9C-101B-9397-08002B2CF9AE}" pid="3" name="MediaServiceImageTags">
    <vt:lpwstr/>
  </property>
</Properties>
</file>