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26AA9" w14:textId="5EB69EA4" w:rsidR="00CA2378" w:rsidRPr="005577EB"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lang w:val="en-GB"/>
        </w:rPr>
      </w:pPr>
      <w:r w:rsidRPr="009E107F">
        <w:rPr>
          <w:rFonts w:ascii="Times New Roman" w:eastAsia="Sylfaen" w:hAnsi="Times New Roman" w:cs="Times New Roman"/>
          <w:color w:val="2F5496" w:themeColor="accent1" w:themeShade="BF"/>
          <w:sz w:val="24"/>
          <w:szCs w:val="24"/>
          <w:lang w:val="en-GB" w:bidi="ar-SA"/>
        </w:rPr>
        <w:t>Annex</w:t>
      </w:r>
      <w:r w:rsidR="00CA2378"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I</w:t>
      </w:r>
      <w:r w:rsidR="00CA2378" w:rsidRPr="009E107F">
        <w:rPr>
          <w:rFonts w:ascii="Times New Roman" w:eastAsia="Sylfaen" w:hAnsi="Times New Roman" w:cs="Times New Roman"/>
          <w:color w:val="2F5496" w:themeColor="accent1" w:themeShade="BF"/>
          <w:sz w:val="24"/>
          <w:szCs w:val="24"/>
          <w:lang w:val="en-GB" w:bidi="ar-SA"/>
        </w:rPr>
        <w:t xml:space="preserve">. </w:t>
      </w:r>
      <w:r w:rsidR="005C6823" w:rsidRPr="009E107F">
        <w:rPr>
          <w:rFonts w:ascii="Times New Roman" w:eastAsia="Sylfaen" w:hAnsi="Times New Roman" w:cs="Times New Roman"/>
          <w:color w:val="2F5496" w:themeColor="accent1" w:themeShade="BF"/>
          <w:sz w:val="24"/>
          <w:szCs w:val="24"/>
          <w:lang w:val="en-GB" w:bidi="ar-SA"/>
        </w:rPr>
        <w:t xml:space="preserve">Trainings for </w:t>
      </w:r>
      <w:r w:rsidR="00CA0F5A" w:rsidRPr="009E107F">
        <w:rPr>
          <w:rFonts w:ascii="Times New Roman" w:eastAsia="Sylfaen" w:hAnsi="Times New Roman" w:cs="Times New Roman"/>
          <w:color w:val="2F5496" w:themeColor="accent1" w:themeShade="BF"/>
          <w:sz w:val="24"/>
          <w:szCs w:val="24"/>
          <w:lang w:val="en-GB" w:bidi="ar-SA"/>
        </w:rPr>
        <w:t>C</w:t>
      </w:r>
      <w:r w:rsidR="005C6823" w:rsidRPr="009E107F">
        <w:rPr>
          <w:rFonts w:ascii="Times New Roman" w:eastAsia="Sylfaen" w:hAnsi="Times New Roman" w:cs="Times New Roman"/>
          <w:color w:val="2F5496" w:themeColor="accent1" w:themeShade="BF"/>
          <w:sz w:val="24"/>
          <w:szCs w:val="24"/>
          <w:lang w:val="en-GB" w:bidi="ar-SA"/>
        </w:rPr>
        <w:t xml:space="preserve">ivil </w:t>
      </w:r>
      <w:r w:rsidR="00CA0F5A" w:rsidRPr="009E107F">
        <w:rPr>
          <w:rFonts w:ascii="Times New Roman" w:eastAsia="Sylfaen" w:hAnsi="Times New Roman" w:cs="Times New Roman"/>
          <w:color w:val="2F5496" w:themeColor="accent1" w:themeShade="BF"/>
          <w:sz w:val="24"/>
          <w:szCs w:val="24"/>
          <w:lang w:val="en-GB" w:bidi="ar-SA"/>
        </w:rPr>
        <w:t>S</w:t>
      </w:r>
      <w:r w:rsidR="005C6823" w:rsidRPr="009E107F">
        <w:rPr>
          <w:rFonts w:ascii="Times New Roman" w:eastAsia="Sylfaen" w:hAnsi="Times New Roman" w:cs="Times New Roman"/>
          <w:color w:val="2F5496" w:themeColor="accent1" w:themeShade="BF"/>
          <w:sz w:val="24"/>
          <w:szCs w:val="24"/>
          <w:lang w:val="en-GB" w:bidi="ar-SA"/>
        </w:rPr>
        <w:t xml:space="preserve">ervants in the </w:t>
      </w:r>
      <w:r w:rsidR="00CA0F5A" w:rsidRPr="009E107F">
        <w:rPr>
          <w:rFonts w:ascii="Times New Roman" w:eastAsia="Sylfaen" w:hAnsi="Times New Roman" w:cs="Times New Roman"/>
          <w:color w:val="2F5496" w:themeColor="accent1" w:themeShade="BF"/>
          <w:sz w:val="24"/>
          <w:szCs w:val="24"/>
          <w:lang w:val="en-GB" w:bidi="ar-SA"/>
        </w:rPr>
        <w:t>F</w:t>
      </w:r>
      <w:r w:rsidR="005C6823" w:rsidRPr="009E107F">
        <w:rPr>
          <w:rFonts w:ascii="Times New Roman" w:eastAsia="Sylfaen" w:hAnsi="Times New Roman" w:cs="Times New Roman"/>
          <w:color w:val="2F5496" w:themeColor="accent1" w:themeShade="BF"/>
          <w:sz w:val="24"/>
          <w:szCs w:val="24"/>
          <w:lang w:val="en-GB" w:bidi="ar-SA"/>
        </w:rPr>
        <w:t xml:space="preserve">ield of </w:t>
      </w:r>
      <w:r w:rsidR="00CA0F5A" w:rsidRPr="009E107F">
        <w:rPr>
          <w:rFonts w:ascii="Times New Roman" w:eastAsia="Sylfaen" w:hAnsi="Times New Roman" w:cs="Times New Roman"/>
          <w:color w:val="2F5496" w:themeColor="accent1" w:themeShade="BF"/>
          <w:sz w:val="24"/>
          <w:szCs w:val="24"/>
          <w:lang w:val="en-GB" w:bidi="ar-SA"/>
        </w:rPr>
        <w:t>H</w:t>
      </w:r>
      <w:r w:rsidR="005C6823" w:rsidRPr="009E107F">
        <w:rPr>
          <w:rFonts w:ascii="Times New Roman" w:eastAsia="Sylfaen" w:hAnsi="Times New Roman" w:cs="Times New Roman"/>
          <w:color w:val="2F5496" w:themeColor="accent1" w:themeShade="BF"/>
          <w:sz w:val="24"/>
          <w:szCs w:val="24"/>
          <w:lang w:val="en-GB" w:bidi="ar-SA"/>
        </w:rPr>
        <w:t xml:space="preserve">uman </w:t>
      </w:r>
      <w:r w:rsidR="00CA0F5A" w:rsidRPr="009E107F">
        <w:rPr>
          <w:rFonts w:ascii="Times New Roman" w:eastAsia="Sylfaen" w:hAnsi="Times New Roman" w:cs="Times New Roman"/>
          <w:color w:val="2F5496" w:themeColor="accent1" w:themeShade="BF"/>
          <w:sz w:val="24"/>
          <w:szCs w:val="24"/>
          <w:lang w:val="en-GB" w:bidi="ar-SA"/>
        </w:rPr>
        <w:t>R</w:t>
      </w:r>
      <w:r w:rsidR="005C6823" w:rsidRPr="009E107F">
        <w:rPr>
          <w:rFonts w:ascii="Times New Roman" w:eastAsia="Sylfaen" w:hAnsi="Times New Roman" w:cs="Times New Roman"/>
          <w:color w:val="2F5496" w:themeColor="accent1" w:themeShade="BF"/>
          <w:sz w:val="24"/>
          <w:szCs w:val="24"/>
          <w:lang w:val="en-GB" w:bidi="ar-SA"/>
        </w:rPr>
        <w:t>ights 2015-2020</w:t>
      </w:r>
    </w:p>
    <w:tbl>
      <w:tblPr>
        <w:tblStyle w:val="GridTable1Light-Accent21"/>
        <w:tblW w:w="9679" w:type="dxa"/>
        <w:tblLook w:val="04A0" w:firstRow="1" w:lastRow="0" w:firstColumn="1" w:lastColumn="0" w:noHBand="0" w:noVBand="1"/>
      </w:tblPr>
      <w:tblGrid>
        <w:gridCol w:w="3758"/>
        <w:gridCol w:w="1384"/>
        <w:gridCol w:w="2224"/>
        <w:gridCol w:w="2313"/>
      </w:tblGrid>
      <w:tr w:rsidR="00C55B35" w:rsidRPr="005577EB" w14:paraId="00C94C80" w14:textId="77777777" w:rsidTr="005C6823">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758" w:type="dxa"/>
            <w:vMerge w:val="restart"/>
            <w:vAlign w:val="center"/>
            <w:hideMark/>
          </w:tcPr>
          <w:p w14:paraId="6C7AAAF8" w14:textId="094932C0" w:rsidR="00C55B35" w:rsidRPr="005577EB" w:rsidRDefault="00413A87" w:rsidP="007006FD">
            <w:pPr>
              <w:ind w:right="50"/>
              <w:rPr>
                <w:color w:val="000000"/>
                <w:sz w:val="20"/>
                <w:szCs w:val="20"/>
                <w:lang w:val="en-GB"/>
              </w:rPr>
            </w:pPr>
            <w:r w:rsidRPr="005577EB">
              <w:rPr>
                <w:color w:val="000000"/>
                <w:sz w:val="20"/>
                <w:szCs w:val="20"/>
                <w:lang w:val="en-GB"/>
              </w:rPr>
              <w:t>Issue</w:t>
            </w:r>
          </w:p>
        </w:tc>
        <w:tc>
          <w:tcPr>
            <w:tcW w:w="5921" w:type="dxa"/>
            <w:gridSpan w:val="3"/>
            <w:hideMark/>
          </w:tcPr>
          <w:p w14:paraId="38FDEF12" w14:textId="582CB67B" w:rsidR="00C55B35" w:rsidRPr="005577EB" w:rsidRDefault="00413A87" w:rsidP="007006FD">
            <w:pPr>
              <w:ind w:right="50"/>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Quantity of participants</w:t>
            </w:r>
          </w:p>
        </w:tc>
      </w:tr>
      <w:tr w:rsidR="004A5EC5" w:rsidRPr="005577EB" w14:paraId="068FF0E6" w14:textId="77777777" w:rsidTr="005C6823">
        <w:trPr>
          <w:trHeight w:val="778"/>
        </w:trPr>
        <w:tc>
          <w:tcPr>
            <w:cnfStyle w:val="001000000000" w:firstRow="0" w:lastRow="0" w:firstColumn="1" w:lastColumn="0" w:oddVBand="0" w:evenVBand="0" w:oddHBand="0" w:evenHBand="0" w:firstRowFirstColumn="0" w:firstRowLastColumn="0" w:lastRowFirstColumn="0" w:lastRowLastColumn="0"/>
            <w:tcW w:w="3758" w:type="dxa"/>
            <w:vMerge/>
            <w:hideMark/>
          </w:tcPr>
          <w:p w14:paraId="45887E80" w14:textId="77777777" w:rsidR="004A5EC5" w:rsidRPr="005577EB" w:rsidRDefault="004A5EC5" w:rsidP="007006FD">
            <w:pPr>
              <w:ind w:right="50"/>
              <w:rPr>
                <w:color w:val="000000"/>
                <w:sz w:val="20"/>
                <w:szCs w:val="20"/>
                <w:lang w:val="en-GB"/>
              </w:rPr>
            </w:pPr>
          </w:p>
        </w:tc>
        <w:tc>
          <w:tcPr>
            <w:tcW w:w="1384" w:type="dxa"/>
            <w:vAlign w:val="center"/>
            <w:hideMark/>
          </w:tcPr>
          <w:p w14:paraId="2069D097" w14:textId="46617881" w:rsidR="004A5EC5" w:rsidRPr="005577EB" w:rsidRDefault="00413A87" w:rsidP="007006FD">
            <w:pPr>
              <w:ind w:right="50"/>
              <w:jc w:val="center"/>
              <w:cnfStyle w:val="000000000000" w:firstRow="0" w:lastRow="0" w:firstColumn="0" w:lastColumn="0" w:oddVBand="0" w:evenVBand="0" w:oddHBand="0" w:evenHBand="0" w:firstRowFirstColumn="0" w:firstRowLastColumn="0" w:lastRowFirstColumn="0" w:lastRowLastColumn="0"/>
              <w:rPr>
                <w:b/>
                <w:bCs/>
                <w:color w:val="000000"/>
                <w:sz w:val="20"/>
                <w:szCs w:val="20"/>
                <w:lang w:val="en-GB"/>
              </w:rPr>
            </w:pPr>
            <w:r w:rsidRPr="005577EB">
              <w:rPr>
                <w:b/>
                <w:bCs/>
                <w:color w:val="000000"/>
                <w:sz w:val="20"/>
                <w:szCs w:val="20"/>
                <w:lang w:val="en-GB"/>
              </w:rPr>
              <w:t>MIA</w:t>
            </w:r>
          </w:p>
        </w:tc>
        <w:tc>
          <w:tcPr>
            <w:tcW w:w="2224" w:type="dxa"/>
            <w:vAlign w:val="center"/>
            <w:hideMark/>
          </w:tcPr>
          <w:p w14:paraId="1673F8DD" w14:textId="2458D551" w:rsidR="004A5EC5" w:rsidRPr="005577EB" w:rsidRDefault="00413A87" w:rsidP="007006FD">
            <w:pPr>
              <w:ind w:right="50"/>
              <w:jc w:val="center"/>
              <w:cnfStyle w:val="000000000000" w:firstRow="0" w:lastRow="0" w:firstColumn="0" w:lastColumn="0" w:oddVBand="0" w:evenVBand="0" w:oddHBand="0" w:evenHBand="0" w:firstRowFirstColumn="0" w:firstRowLastColumn="0" w:lastRowFirstColumn="0" w:lastRowLastColumn="0"/>
              <w:rPr>
                <w:b/>
                <w:bCs/>
                <w:color w:val="000000"/>
                <w:sz w:val="20"/>
                <w:szCs w:val="20"/>
                <w:lang w:val="en-GB"/>
              </w:rPr>
            </w:pPr>
            <w:r w:rsidRPr="005577EB">
              <w:rPr>
                <w:b/>
                <w:bCs/>
                <w:color w:val="000000"/>
                <w:sz w:val="20"/>
                <w:szCs w:val="20"/>
                <w:lang w:val="en-GB"/>
              </w:rPr>
              <w:t>Prosecutor’s Office</w:t>
            </w:r>
          </w:p>
        </w:tc>
        <w:tc>
          <w:tcPr>
            <w:tcW w:w="2313" w:type="dxa"/>
            <w:vAlign w:val="center"/>
            <w:hideMark/>
          </w:tcPr>
          <w:p w14:paraId="7A1EFF1D" w14:textId="7EFC3FD7" w:rsidR="004A5EC5" w:rsidRPr="005577EB" w:rsidRDefault="00413A87" w:rsidP="007006FD">
            <w:pPr>
              <w:ind w:right="50"/>
              <w:jc w:val="center"/>
              <w:cnfStyle w:val="000000000000" w:firstRow="0" w:lastRow="0" w:firstColumn="0" w:lastColumn="0" w:oddVBand="0" w:evenVBand="0" w:oddHBand="0" w:evenHBand="0" w:firstRowFirstColumn="0" w:firstRowLastColumn="0" w:lastRowFirstColumn="0" w:lastRowLastColumn="0"/>
              <w:rPr>
                <w:b/>
                <w:bCs/>
                <w:color w:val="000000"/>
                <w:sz w:val="20"/>
                <w:szCs w:val="20"/>
                <w:lang w:val="en-GB"/>
              </w:rPr>
            </w:pPr>
            <w:r w:rsidRPr="005577EB">
              <w:rPr>
                <w:b/>
                <w:bCs/>
                <w:color w:val="000000"/>
                <w:sz w:val="20"/>
                <w:szCs w:val="20"/>
                <w:lang w:val="en-GB"/>
              </w:rPr>
              <w:t>Employees of the penitentiary/probation system</w:t>
            </w:r>
          </w:p>
        </w:tc>
      </w:tr>
      <w:tr w:rsidR="004A5EC5" w:rsidRPr="005577EB" w14:paraId="4D03E499" w14:textId="77777777" w:rsidTr="005C6823">
        <w:trPr>
          <w:trHeight w:val="640"/>
        </w:trPr>
        <w:tc>
          <w:tcPr>
            <w:cnfStyle w:val="001000000000" w:firstRow="0" w:lastRow="0" w:firstColumn="1" w:lastColumn="0" w:oddVBand="0" w:evenVBand="0" w:oddHBand="0" w:evenHBand="0" w:firstRowFirstColumn="0" w:firstRowLastColumn="0" w:lastRowFirstColumn="0" w:lastRowLastColumn="0"/>
            <w:tcW w:w="3758" w:type="dxa"/>
            <w:hideMark/>
          </w:tcPr>
          <w:p w14:paraId="5B194E11" w14:textId="2E2A1CE2" w:rsidR="004A5EC5" w:rsidRPr="005577EB" w:rsidRDefault="00413A87" w:rsidP="007006FD">
            <w:pPr>
              <w:ind w:right="50"/>
              <w:jc w:val="both"/>
              <w:rPr>
                <w:b w:val="0"/>
                <w:bCs w:val="0"/>
                <w:color w:val="000000"/>
                <w:sz w:val="20"/>
                <w:szCs w:val="20"/>
                <w:lang w:val="en-GB"/>
              </w:rPr>
            </w:pPr>
            <w:r w:rsidRPr="005577EB">
              <w:rPr>
                <w:b w:val="0"/>
                <w:bCs w:val="0"/>
                <w:color w:val="000000"/>
                <w:sz w:val="20"/>
                <w:szCs w:val="20"/>
                <w:lang w:val="en-GB"/>
              </w:rPr>
              <w:t>Human Rights teaching</w:t>
            </w:r>
          </w:p>
        </w:tc>
        <w:tc>
          <w:tcPr>
            <w:tcW w:w="1384" w:type="dxa"/>
            <w:hideMark/>
          </w:tcPr>
          <w:p w14:paraId="74D4C9F3" w14:textId="77777777"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9,775</w:t>
            </w:r>
          </w:p>
        </w:tc>
        <w:tc>
          <w:tcPr>
            <w:tcW w:w="2224" w:type="dxa"/>
            <w:hideMark/>
          </w:tcPr>
          <w:p w14:paraId="22545F13" w14:textId="06F7BB5C" w:rsidR="004A5EC5" w:rsidRPr="005577EB" w:rsidRDefault="000639C6" w:rsidP="000639C6">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Pr>
                <w:color w:val="000000"/>
                <w:sz w:val="20"/>
                <w:szCs w:val="20"/>
                <w:lang w:val="en-GB"/>
              </w:rPr>
              <w:t>4843</w:t>
            </w:r>
          </w:p>
        </w:tc>
        <w:tc>
          <w:tcPr>
            <w:tcW w:w="2313" w:type="dxa"/>
            <w:hideMark/>
          </w:tcPr>
          <w:p w14:paraId="19D00FAE" w14:textId="6C8F7FEB"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438</w:t>
            </w:r>
          </w:p>
        </w:tc>
      </w:tr>
      <w:tr w:rsidR="004A5EC5" w:rsidRPr="005577EB" w14:paraId="02035351" w14:textId="77777777" w:rsidTr="005C6823">
        <w:trPr>
          <w:trHeight w:val="1034"/>
        </w:trPr>
        <w:tc>
          <w:tcPr>
            <w:cnfStyle w:val="001000000000" w:firstRow="0" w:lastRow="0" w:firstColumn="1" w:lastColumn="0" w:oddVBand="0" w:evenVBand="0" w:oddHBand="0" w:evenHBand="0" w:firstRowFirstColumn="0" w:firstRowLastColumn="0" w:lastRowFirstColumn="0" w:lastRowLastColumn="0"/>
            <w:tcW w:w="3758" w:type="dxa"/>
            <w:hideMark/>
          </w:tcPr>
          <w:p w14:paraId="06F810A6" w14:textId="1DB51067" w:rsidR="004A5EC5" w:rsidRPr="005577EB" w:rsidRDefault="00413A87" w:rsidP="007006FD">
            <w:pPr>
              <w:ind w:right="50"/>
              <w:jc w:val="both"/>
              <w:rPr>
                <w:b w:val="0"/>
                <w:bCs w:val="0"/>
                <w:color w:val="000000"/>
                <w:sz w:val="20"/>
                <w:szCs w:val="20"/>
                <w:lang w:val="en-GB"/>
              </w:rPr>
            </w:pPr>
            <w:r w:rsidRPr="005577EB">
              <w:rPr>
                <w:b w:val="0"/>
                <w:bCs w:val="0"/>
                <w:color w:val="000000"/>
                <w:sz w:val="20"/>
                <w:szCs w:val="20"/>
                <w:lang w:val="en-GB"/>
              </w:rPr>
              <w:t>Non-discrimination (sex, religion, sexual orientation, gender identity and expression and other grounds)</w:t>
            </w:r>
            <w:r w:rsidR="004A5EC5" w:rsidRPr="005577EB">
              <w:rPr>
                <w:b w:val="0"/>
                <w:bCs w:val="0"/>
                <w:color w:val="000000"/>
                <w:sz w:val="20"/>
                <w:szCs w:val="20"/>
                <w:lang w:val="en-GB"/>
              </w:rPr>
              <w:t xml:space="preserve"> </w:t>
            </w:r>
          </w:p>
        </w:tc>
        <w:tc>
          <w:tcPr>
            <w:tcW w:w="1384" w:type="dxa"/>
            <w:hideMark/>
          </w:tcPr>
          <w:p w14:paraId="75A374A3" w14:textId="7DF7EABF"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3,860</w:t>
            </w:r>
          </w:p>
        </w:tc>
        <w:tc>
          <w:tcPr>
            <w:tcW w:w="2224" w:type="dxa"/>
            <w:hideMark/>
          </w:tcPr>
          <w:p w14:paraId="1ABE843B" w14:textId="4BE92C28"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Pr>
                <w:color w:val="000000"/>
                <w:sz w:val="20"/>
                <w:szCs w:val="20"/>
                <w:lang w:val="en-GB"/>
              </w:rPr>
              <w:t>1008</w:t>
            </w:r>
          </w:p>
        </w:tc>
        <w:tc>
          <w:tcPr>
            <w:tcW w:w="2313" w:type="dxa"/>
            <w:hideMark/>
          </w:tcPr>
          <w:p w14:paraId="19E39E62" w14:textId="090CF3E0"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371</w:t>
            </w:r>
          </w:p>
        </w:tc>
      </w:tr>
      <w:tr w:rsidR="004A5EC5" w:rsidRPr="005577EB" w14:paraId="18E1D044" w14:textId="77777777" w:rsidTr="005C6823">
        <w:trPr>
          <w:trHeight w:val="420"/>
        </w:trPr>
        <w:tc>
          <w:tcPr>
            <w:cnfStyle w:val="001000000000" w:firstRow="0" w:lastRow="0" w:firstColumn="1" w:lastColumn="0" w:oddVBand="0" w:evenVBand="0" w:oddHBand="0" w:evenHBand="0" w:firstRowFirstColumn="0" w:firstRowLastColumn="0" w:lastRowFirstColumn="0" w:lastRowLastColumn="0"/>
            <w:tcW w:w="3758" w:type="dxa"/>
            <w:hideMark/>
          </w:tcPr>
          <w:p w14:paraId="54A000E6" w14:textId="46430DF1" w:rsidR="004A5EC5" w:rsidRPr="005577EB" w:rsidRDefault="00413A87" w:rsidP="007006FD">
            <w:pPr>
              <w:ind w:right="50"/>
              <w:jc w:val="both"/>
              <w:rPr>
                <w:b w:val="0"/>
                <w:bCs w:val="0"/>
                <w:color w:val="000000"/>
                <w:sz w:val="20"/>
                <w:szCs w:val="20"/>
                <w:lang w:val="en-GB"/>
              </w:rPr>
            </w:pPr>
            <w:r w:rsidRPr="005577EB">
              <w:rPr>
                <w:b w:val="0"/>
                <w:bCs w:val="0"/>
                <w:color w:val="000000"/>
                <w:sz w:val="20"/>
                <w:szCs w:val="20"/>
                <w:lang w:val="en-GB"/>
              </w:rPr>
              <w:t>Gender equality</w:t>
            </w:r>
          </w:p>
        </w:tc>
        <w:tc>
          <w:tcPr>
            <w:tcW w:w="1384" w:type="dxa"/>
            <w:hideMark/>
          </w:tcPr>
          <w:p w14:paraId="194F536C" w14:textId="3D1744F1"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2224" w:type="dxa"/>
            <w:hideMark/>
          </w:tcPr>
          <w:p w14:paraId="134014E1" w14:textId="790FDA76"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DB3BD2">
              <w:rPr>
                <w:color w:val="000000"/>
                <w:sz w:val="20"/>
                <w:szCs w:val="20"/>
                <w:lang w:val="en-GB"/>
              </w:rPr>
              <w:t>591</w:t>
            </w:r>
          </w:p>
        </w:tc>
        <w:tc>
          <w:tcPr>
            <w:tcW w:w="2313" w:type="dxa"/>
            <w:hideMark/>
          </w:tcPr>
          <w:p w14:paraId="1C6DA986" w14:textId="62CF2B7B"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337</w:t>
            </w:r>
          </w:p>
        </w:tc>
      </w:tr>
      <w:tr w:rsidR="004A5EC5" w:rsidRPr="005577EB" w14:paraId="7A91E4CF" w14:textId="77777777" w:rsidTr="005C6823">
        <w:trPr>
          <w:trHeight w:val="420"/>
        </w:trPr>
        <w:tc>
          <w:tcPr>
            <w:cnfStyle w:val="001000000000" w:firstRow="0" w:lastRow="0" w:firstColumn="1" w:lastColumn="0" w:oddVBand="0" w:evenVBand="0" w:oddHBand="0" w:evenHBand="0" w:firstRowFirstColumn="0" w:firstRowLastColumn="0" w:lastRowFirstColumn="0" w:lastRowLastColumn="0"/>
            <w:tcW w:w="3758" w:type="dxa"/>
            <w:hideMark/>
          </w:tcPr>
          <w:p w14:paraId="1984D576" w14:textId="189AFB46" w:rsidR="0081431F" w:rsidRPr="005577EB" w:rsidRDefault="0081431F" w:rsidP="007006FD">
            <w:pPr>
              <w:ind w:right="50"/>
              <w:jc w:val="both"/>
              <w:rPr>
                <w:b w:val="0"/>
                <w:bCs w:val="0"/>
                <w:color w:val="000000"/>
                <w:sz w:val="20"/>
                <w:szCs w:val="20"/>
                <w:lang w:val="en-GB"/>
              </w:rPr>
            </w:pPr>
            <w:r w:rsidRPr="005577EB">
              <w:rPr>
                <w:b w:val="0"/>
                <w:bCs w:val="0"/>
                <w:color w:val="000000"/>
                <w:sz w:val="20"/>
                <w:szCs w:val="20"/>
                <w:lang w:val="en-GB"/>
              </w:rPr>
              <w:t>Issues of domestic violence</w:t>
            </w:r>
          </w:p>
        </w:tc>
        <w:tc>
          <w:tcPr>
            <w:tcW w:w="1384" w:type="dxa"/>
            <w:noWrap/>
            <w:hideMark/>
          </w:tcPr>
          <w:p w14:paraId="17FDC179" w14:textId="77777777"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6,147</w:t>
            </w:r>
          </w:p>
        </w:tc>
        <w:tc>
          <w:tcPr>
            <w:tcW w:w="2224" w:type="dxa"/>
            <w:hideMark/>
          </w:tcPr>
          <w:p w14:paraId="7CF3FBDF" w14:textId="50D40E25"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DB3BD2">
              <w:rPr>
                <w:color w:val="000000"/>
                <w:sz w:val="20"/>
                <w:szCs w:val="20"/>
                <w:lang w:val="en-GB"/>
              </w:rPr>
              <w:t>954</w:t>
            </w:r>
          </w:p>
        </w:tc>
        <w:tc>
          <w:tcPr>
            <w:tcW w:w="2313" w:type="dxa"/>
            <w:hideMark/>
          </w:tcPr>
          <w:p w14:paraId="37128DB4" w14:textId="1A79B819"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367</w:t>
            </w:r>
          </w:p>
        </w:tc>
      </w:tr>
      <w:tr w:rsidR="004A5EC5" w:rsidRPr="005577EB" w14:paraId="7853EFF5" w14:textId="77777777" w:rsidTr="005C6823">
        <w:trPr>
          <w:trHeight w:val="400"/>
        </w:trPr>
        <w:tc>
          <w:tcPr>
            <w:cnfStyle w:val="001000000000" w:firstRow="0" w:lastRow="0" w:firstColumn="1" w:lastColumn="0" w:oddVBand="0" w:evenVBand="0" w:oddHBand="0" w:evenHBand="0" w:firstRowFirstColumn="0" w:firstRowLastColumn="0" w:lastRowFirstColumn="0" w:lastRowLastColumn="0"/>
            <w:tcW w:w="3758" w:type="dxa"/>
            <w:noWrap/>
            <w:hideMark/>
          </w:tcPr>
          <w:p w14:paraId="4A03D7FB" w14:textId="66913E1D" w:rsidR="004A5EC5" w:rsidRPr="005577EB" w:rsidRDefault="00950A1F" w:rsidP="007006FD">
            <w:pPr>
              <w:ind w:right="50"/>
              <w:rPr>
                <w:b w:val="0"/>
                <w:bCs w:val="0"/>
                <w:color w:val="000000"/>
                <w:sz w:val="20"/>
                <w:szCs w:val="20"/>
                <w:lang w:val="en-GB"/>
              </w:rPr>
            </w:pPr>
            <w:r w:rsidRPr="005577EB">
              <w:rPr>
                <w:b w:val="0"/>
                <w:bCs w:val="0"/>
                <w:color w:val="000000"/>
                <w:sz w:val="20"/>
                <w:szCs w:val="20"/>
                <w:lang w:val="en-GB"/>
              </w:rPr>
              <w:t xml:space="preserve">Fight against trafficking </w:t>
            </w:r>
          </w:p>
        </w:tc>
        <w:tc>
          <w:tcPr>
            <w:tcW w:w="1384" w:type="dxa"/>
            <w:noWrap/>
            <w:hideMark/>
          </w:tcPr>
          <w:p w14:paraId="10818417" w14:textId="2AF5A87C"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2,269</w:t>
            </w:r>
          </w:p>
        </w:tc>
        <w:tc>
          <w:tcPr>
            <w:tcW w:w="2224" w:type="dxa"/>
            <w:hideMark/>
          </w:tcPr>
          <w:p w14:paraId="53B519E8" w14:textId="004BBFEA"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DB3BD2">
              <w:rPr>
                <w:color w:val="000000"/>
                <w:sz w:val="20"/>
                <w:szCs w:val="20"/>
                <w:lang w:val="en-GB"/>
              </w:rPr>
              <w:t>608</w:t>
            </w:r>
          </w:p>
        </w:tc>
        <w:tc>
          <w:tcPr>
            <w:tcW w:w="2313" w:type="dxa"/>
            <w:hideMark/>
          </w:tcPr>
          <w:p w14:paraId="65AFB1EB" w14:textId="187A9F86"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4A5EC5" w:rsidRPr="005577EB" w14:paraId="1F994C41" w14:textId="77777777" w:rsidTr="005C6823">
        <w:trPr>
          <w:trHeight w:val="413"/>
        </w:trPr>
        <w:tc>
          <w:tcPr>
            <w:cnfStyle w:val="001000000000" w:firstRow="0" w:lastRow="0" w:firstColumn="1" w:lastColumn="0" w:oddVBand="0" w:evenVBand="0" w:oddHBand="0" w:evenHBand="0" w:firstRowFirstColumn="0" w:firstRowLastColumn="0" w:lastRowFirstColumn="0" w:lastRowLastColumn="0"/>
            <w:tcW w:w="3758" w:type="dxa"/>
            <w:hideMark/>
          </w:tcPr>
          <w:p w14:paraId="47298E1A" w14:textId="05AC88FC" w:rsidR="004A5EC5" w:rsidRPr="005577EB" w:rsidRDefault="00950A1F" w:rsidP="007006FD">
            <w:pPr>
              <w:ind w:right="50"/>
              <w:jc w:val="both"/>
              <w:rPr>
                <w:b w:val="0"/>
                <w:bCs w:val="0"/>
                <w:color w:val="000000"/>
                <w:sz w:val="20"/>
                <w:szCs w:val="20"/>
                <w:lang w:val="en-GB"/>
              </w:rPr>
            </w:pPr>
            <w:r w:rsidRPr="005577EB">
              <w:rPr>
                <w:b w:val="0"/>
                <w:bCs w:val="0"/>
                <w:color w:val="000000"/>
                <w:sz w:val="20"/>
                <w:szCs w:val="20"/>
                <w:lang w:val="en-GB"/>
              </w:rPr>
              <w:t>Fight against discrimination</w:t>
            </w:r>
            <w:r w:rsidR="004A5EC5" w:rsidRPr="005577EB">
              <w:rPr>
                <w:b w:val="0"/>
                <w:bCs w:val="0"/>
                <w:color w:val="000000"/>
                <w:sz w:val="20"/>
                <w:szCs w:val="20"/>
                <w:lang w:val="en-GB"/>
              </w:rPr>
              <w:t>/</w:t>
            </w:r>
            <w:r w:rsidRPr="005577EB">
              <w:rPr>
                <w:b w:val="0"/>
                <w:bCs w:val="0"/>
                <w:color w:val="000000"/>
                <w:sz w:val="20"/>
                <w:szCs w:val="20"/>
                <w:lang w:val="en-GB"/>
              </w:rPr>
              <w:t>rights of sexual minorities/freedom of religion</w:t>
            </w:r>
          </w:p>
        </w:tc>
        <w:tc>
          <w:tcPr>
            <w:tcW w:w="1384" w:type="dxa"/>
            <w:hideMark/>
          </w:tcPr>
          <w:p w14:paraId="203D5E47" w14:textId="2D4D63B5"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1,400</w:t>
            </w:r>
          </w:p>
        </w:tc>
        <w:tc>
          <w:tcPr>
            <w:tcW w:w="2224" w:type="dxa"/>
            <w:hideMark/>
          </w:tcPr>
          <w:p w14:paraId="6D5693AB" w14:textId="6FCDABBF"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Pr>
                <w:color w:val="000000"/>
                <w:sz w:val="20"/>
                <w:szCs w:val="20"/>
                <w:lang w:val="en-GB"/>
              </w:rPr>
              <w:t>1008</w:t>
            </w:r>
          </w:p>
        </w:tc>
        <w:tc>
          <w:tcPr>
            <w:tcW w:w="2313" w:type="dxa"/>
            <w:hideMark/>
          </w:tcPr>
          <w:p w14:paraId="2D6C0B12" w14:textId="202B01D9"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370</w:t>
            </w:r>
          </w:p>
        </w:tc>
      </w:tr>
      <w:tr w:rsidR="004A5EC5" w:rsidRPr="005577EB" w14:paraId="03115AAB" w14:textId="77777777" w:rsidTr="005C6823">
        <w:trPr>
          <w:trHeight w:val="420"/>
        </w:trPr>
        <w:tc>
          <w:tcPr>
            <w:cnfStyle w:val="001000000000" w:firstRow="0" w:lastRow="0" w:firstColumn="1" w:lastColumn="0" w:oddVBand="0" w:evenVBand="0" w:oddHBand="0" w:evenHBand="0" w:firstRowFirstColumn="0" w:firstRowLastColumn="0" w:lastRowFirstColumn="0" w:lastRowLastColumn="0"/>
            <w:tcW w:w="3758" w:type="dxa"/>
            <w:hideMark/>
          </w:tcPr>
          <w:p w14:paraId="570F0F1C" w14:textId="6FAF396F" w:rsidR="004A5EC5" w:rsidRPr="005577EB" w:rsidRDefault="00950A1F" w:rsidP="007006FD">
            <w:pPr>
              <w:ind w:right="50"/>
              <w:jc w:val="both"/>
              <w:rPr>
                <w:b w:val="0"/>
                <w:bCs w:val="0"/>
                <w:color w:val="000000"/>
                <w:sz w:val="20"/>
                <w:szCs w:val="20"/>
                <w:lang w:val="en-GB"/>
              </w:rPr>
            </w:pPr>
            <w:r w:rsidRPr="005577EB">
              <w:rPr>
                <w:b w:val="0"/>
                <w:bCs w:val="0"/>
                <w:color w:val="000000"/>
                <w:sz w:val="20"/>
                <w:szCs w:val="20"/>
                <w:lang w:val="en-GB"/>
              </w:rPr>
              <w:t>Hate crime</w:t>
            </w:r>
          </w:p>
        </w:tc>
        <w:tc>
          <w:tcPr>
            <w:tcW w:w="1384" w:type="dxa"/>
            <w:hideMark/>
          </w:tcPr>
          <w:p w14:paraId="77C39988" w14:textId="77777777"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815</w:t>
            </w:r>
          </w:p>
        </w:tc>
        <w:tc>
          <w:tcPr>
            <w:tcW w:w="2224" w:type="dxa"/>
            <w:hideMark/>
          </w:tcPr>
          <w:p w14:paraId="25E5F9FB" w14:textId="0174C5FA"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DB3BD2">
              <w:rPr>
                <w:color w:val="000000"/>
                <w:sz w:val="20"/>
                <w:szCs w:val="20"/>
                <w:lang w:val="en-GB"/>
              </w:rPr>
              <w:t>616</w:t>
            </w:r>
          </w:p>
        </w:tc>
        <w:tc>
          <w:tcPr>
            <w:tcW w:w="2313" w:type="dxa"/>
            <w:hideMark/>
          </w:tcPr>
          <w:p w14:paraId="02B3EA87" w14:textId="26EDDEB3"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4A5EC5" w:rsidRPr="005577EB" w14:paraId="15B47CDA" w14:textId="77777777" w:rsidTr="005C6823">
        <w:trPr>
          <w:trHeight w:val="380"/>
        </w:trPr>
        <w:tc>
          <w:tcPr>
            <w:cnfStyle w:val="001000000000" w:firstRow="0" w:lastRow="0" w:firstColumn="1" w:lastColumn="0" w:oddVBand="0" w:evenVBand="0" w:oddHBand="0" w:evenHBand="0" w:firstRowFirstColumn="0" w:firstRowLastColumn="0" w:lastRowFirstColumn="0" w:lastRowLastColumn="0"/>
            <w:tcW w:w="3758" w:type="dxa"/>
            <w:noWrap/>
            <w:hideMark/>
          </w:tcPr>
          <w:p w14:paraId="4BD00E83" w14:textId="5A51F3FB" w:rsidR="004A5EC5" w:rsidRPr="005577EB" w:rsidRDefault="00950A1F" w:rsidP="007006FD">
            <w:pPr>
              <w:ind w:right="50"/>
              <w:rPr>
                <w:b w:val="0"/>
                <w:bCs w:val="0"/>
                <w:color w:val="000000"/>
                <w:sz w:val="20"/>
                <w:szCs w:val="20"/>
                <w:lang w:val="en-GB"/>
              </w:rPr>
            </w:pPr>
            <w:r w:rsidRPr="005577EB">
              <w:rPr>
                <w:b w:val="0"/>
                <w:bCs w:val="0"/>
                <w:color w:val="000000"/>
                <w:sz w:val="20"/>
                <w:szCs w:val="20"/>
                <w:lang w:val="en-GB"/>
              </w:rPr>
              <w:t>Issues of domestic violence against women</w:t>
            </w:r>
          </w:p>
        </w:tc>
        <w:tc>
          <w:tcPr>
            <w:tcW w:w="1384" w:type="dxa"/>
            <w:noWrap/>
            <w:hideMark/>
          </w:tcPr>
          <w:p w14:paraId="07C9A0DF" w14:textId="6BFEFFB1"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12,500</w:t>
            </w:r>
          </w:p>
        </w:tc>
        <w:tc>
          <w:tcPr>
            <w:tcW w:w="2224" w:type="dxa"/>
            <w:noWrap/>
            <w:hideMark/>
          </w:tcPr>
          <w:p w14:paraId="5D2D36FE" w14:textId="6C880704"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DB3BD2">
              <w:rPr>
                <w:color w:val="000000"/>
                <w:sz w:val="20"/>
                <w:szCs w:val="20"/>
                <w:lang w:val="en-GB"/>
              </w:rPr>
              <w:t>954</w:t>
            </w:r>
          </w:p>
        </w:tc>
        <w:tc>
          <w:tcPr>
            <w:tcW w:w="2313" w:type="dxa"/>
            <w:noWrap/>
            <w:hideMark/>
          </w:tcPr>
          <w:p w14:paraId="2AA3A004" w14:textId="41EBF137"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476</w:t>
            </w:r>
          </w:p>
        </w:tc>
      </w:tr>
      <w:tr w:rsidR="004A5EC5" w:rsidRPr="005577EB" w14:paraId="791D8EB0" w14:textId="77777777" w:rsidTr="005C6823">
        <w:trPr>
          <w:trHeight w:val="380"/>
        </w:trPr>
        <w:tc>
          <w:tcPr>
            <w:cnfStyle w:val="001000000000" w:firstRow="0" w:lastRow="0" w:firstColumn="1" w:lastColumn="0" w:oddVBand="0" w:evenVBand="0" w:oddHBand="0" w:evenHBand="0" w:firstRowFirstColumn="0" w:firstRowLastColumn="0" w:lastRowFirstColumn="0" w:lastRowLastColumn="0"/>
            <w:tcW w:w="3758" w:type="dxa"/>
            <w:noWrap/>
            <w:hideMark/>
          </w:tcPr>
          <w:p w14:paraId="48267815" w14:textId="29CA74A0" w:rsidR="004A5EC5" w:rsidRPr="005577EB" w:rsidRDefault="00CF7FE0" w:rsidP="007006FD">
            <w:pPr>
              <w:ind w:right="50"/>
              <w:rPr>
                <w:b w:val="0"/>
                <w:bCs w:val="0"/>
                <w:color w:val="000000"/>
                <w:sz w:val="20"/>
                <w:szCs w:val="20"/>
                <w:lang w:val="en-GB"/>
              </w:rPr>
            </w:pPr>
            <w:r w:rsidRPr="005577EB">
              <w:rPr>
                <w:b w:val="0"/>
                <w:bCs w:val="0"/>
                <w:color w:val="000000"/>
                <w:sz w:val="20"/>
                <w:szCs w:val="20"/>
                <w:lang w:val="en-GB"/>
              </w:rPr>
              <w:t>Juvenile issues</w:t>
            </w:r>
          </w:p>
        </w:tc>
        <w:tc>
          <w:tcPr>
            <w:tcW w:w="1384" w:type="dxa"/>
            <w:noWrap/>
            <w:hideMark/>
          </w:tcPr>
          <w:p w14:paraId="06D9A303" w14:textId="77777777"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1,446</w:t>
            </w:r>
          </w:p>
        </w:tc>
        <w:tc>
          <w:tcPr>
            <w:tcW w:w="2224" w:type="dxa"/>
            <w:noWrap/>
            <w:hideMark/>
          </w:tcPr>
          <w:p w14:paraId="664F5459" w14:textId="34D84038" w:rsidR="004A5EC5" w:rsidRPr="005577EB" w:rsidRDefault="000639C6"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DB3BD2">
              <w:rPr>
                <w:color w:val="000000"/>
                <w:sz w:val="20"/>
                <w:szCs w:val="20"/>
                <w:lang w:val="en-GB"/>
              </w:rPr>
              <w:t>967</w:t>
            </w:r>
          </w:p>
        </w:tc>
        <w:tc>
          <w:tcPr>
            <w:tcW w:w="2313" w:type="dxa"/>
            <w:noWrap/>
            <w:hideMark/>
          </w:tcPr>
          <w:p w14:paraId="0C63C542" w14:textId="23A5ECB9" w:rsidR="004A5EC5" w:rsidRPr="005577EB" w:rsidRDefault="004A5EC5"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754</w:t>
            </w:r>
          </w:p>
        </w:tc>
      </w:tr>
    </w:tbl>
    <w:p w14:paraId="4A60828B" w14:textId="38D5F498" w:rsidR="00CA2378" w:rsidRPr="005577EB"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lang w:val="en-GB"/>
        </w:rPr>
      </w:pPr>
      <w:r w:rsidRPr="009E107F">
        <w:rPr>
          <w:rFonts w:ascii="Times New Roman" w:eastAsia="Sylfaen" w:hAnsi="Times New Roman" w:cs="Times New Roman"/>
          <w:color w:val="2F5496" w:themeColor="accent1" w:themeShade="BF"/>
          <w:sz w:val="24"/>
          <w:szCs w:val="24"/>
          <w:lang w:val="en-GB" w:bidi="ar-SA"/>
        </w:rPr>
        <w:t>Annex</w:t>
      </w:r>
      <w:r w:rsidR="00CA2378"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II</w:t>
      </w:r>
      <w:r w:rsidR="00CA2378" w:rsidRPr="009E107F">
        <w:rPr>
          <w:rFonts w:ascii="Times New Roman" w:eastAsia="Sylfaen" w:hAnsi="Times New Roman" w:cs="Times New Roman"/>
          <w:color w:val="2F5496" w:themeColor="accent1" w:themeShade="BF"/>
          <w:sz w:val="24"/>
          <w:szCs w:val="24"/>
          <w:lang w:val="en-GB" w:bidi="ar-SA"/>
        </w:rPr>
        <w:t xml:space="preserve">. </w:t>
      </w:r>
      <w:r w:rsidR="00CF7FE0" w:rsidRPr="009E107F">
        <w:rPr>
          <w:rFonts w:ascii="Times New Roman" w:eastAsia="Sylfaen" w:hAnsi="Times New Roman" w:cs="Times New Roman"/>
          <w:color w:val="2F5496" w:themeColor="accent1" w:themeShade="BF"/>
          <w:sz w:val="24"/>
          <w:szCs w:val="24"/>
          <w:lang w:val="en-GB" w:bidi="ar-SA"/>
        </w:rPr>
        <w:t xml:space="preserve">Trainings for </w:t>
      </w:r>
      <w:r w:rsidR="00CC5C13" w:rsidRPr="009E107F">
        <w:rPr>
          <w:rFonts w:ascii="Times New Roman" w:eastAsia="Sylfaen" w:hAnsi="Times New Roman" w:cs="Times New Roman"/>
          <w:color w:val="2F5496" w:themeColor="accent1" w:themeShade="BF"/>
          <w:sz w:val="24"/>
          <w:szCs w:val="24"/>
          <w:lang w:val="en-GB" w:bidi="ar-SA"/>
        </w:rPr>
        <w:t>J</w:t>
      </w:r>
      <w:r w:rsidR="00CF7FE0" w:rsidRPr="009E107F">
        <w:rPr>
          <w:rFonts w:ascii="Times New Roman" w:eastAsia="Sylfaen" w:hAnsi="Times New Roman" w:cs="Times New Roman"/>
          <w:color w:val="2F5496" w:themeColor="accent1" w:themeShade="BF"/>
          <w:sz w:val="24"/>
          <w:szCs w:val="24"/>
          <w:lang w:val="en-GB" w:bidi="ar-SA"/>
        </w:rPr>
        <w:t xml:space="preserve">udges in the </w:t>
      </w:r>
      <w:r w:rsidR="00CC5C13" w:rsidRPr="009E107F">
        <w:rPr>
          <w:rFonts w:ascii="Times New Roman" w:eastAsia="Sylfaen" w:hAnsi="Times New Roman" w:cs="Times New Roman"/>
          <w:color w:val="2F5496" w:themeColor="accent1" w:themeShade="BF"/>
          <w:sz w:val="24"/>
          <w:szCs w:val="24"/>
          <w:lang w:val="en-GB" w:bidi="ar-SA"/>
        </w:rPr>
        <w:t>F</w:t>
      </w:r>
      <w:r w:rsidR="00CF7FE0" w:rsidRPr="009E107F">
        <w:rPr>
          <w:rFonts w:ascii="Times New Roman" w:eastAsia="Sylfaen" w:hAnsi="Times New Roman" w:cs="Times New Roman"/>
          <w:color w:val="2F5496" w:themeColor="accent1" w:themeShade="BF"/>
          <w:sz w:val="24"/>
          <w:szCs w:val="24"/>
          <w:lang w:val="en-GB" w:bidi="ar-SA"/>
        </w:rPr>
        <w:t xml:space="preserve">ield of </w:t>
      </w:r>
      <w:r w:rsidR="00CC5C13" w:rsidRPr="009E107F">
        <w:rPr>
          <w:rFonts w:ascii="Times New Roman" w:eastAsia="Sylfaen" w:hAnsi="Times New Roman" w:cs="Times New Roman"/>
          <w:color w:val="2F5496" w:themeColor="accent1" w:themeShade="BF"/>
          <w:sz w:val="24"/>
          <w:szCs w:val="24"/>
          <w:lang w:val="en-GB" w:bidi="ar-SA"/>
        </w:rPr>
        <w:t>H</w:t>
      </w:r>
      <w:r w:rsidR="00CF7FE0" w:rsidRPr="009E107F">
        <w:rPr>
          <w:rFonts w:ascii="Times New Roman" w:eastAsia="Sylfaen" w:hAnsi="Times New Roman" w:cs="Times New Roman"/>
          <w:color w:val="2F5496" w:themeColor="accent1" w:themeShade="BF"/>
          <w:sz w:val="24"/>
          <w:szCs w:val="24"/>
          <w:lang w:val="en-GB" w:bidi="ar-SA"/>
        </w:rPr>
        <w:t xml:space="preserve">uman </w:t>
      </w:r>
      <w:r w:rsidR="00CC5C13" w:rsidRPr="009E107F">
        <w:rPr>
          <w:rFonts w:ascii="Times New Roman" w:eastAsia="Sylfaen" w:hAnsi="Times New Roman" w:cs="Times New Roman"/>
          <w:color w:val="2F5496" w:themeColor="accent1" w:themeShade="BF"/>
          <w:sz w:val="24"/>
          <w:szCs w:val="24"/>
          <w:lang w:val="en-GB" w:bidi="ar-SA"/>
        </w:rPr>
        <w:t>R</w:t>
      </w:r>
      <w:r w:rsidR="00CF7FE0" w:rsidRPr="009E107F">
        <w:rPr>
          <w:rFonts w:ascii="Times New Roman" w:eastAsia="Sylfaen" w:hAnsi="Times New Roman" w:cs="Times New Roman"/>
          <w:color w:val="2F5496" w:themeColor="accent1" w:themeShade="BF"/>
          <w:sz w:val="24"/>
          <w:szCs w:val="24"/>
          <w:lang w:val="en-GB" w:bidi="ar-SA"/>
        </w:rPr>
        <w:t>ights 2015-2020</w:t>
      </w:r>
    </w:p>
    <w:tbl>
      <w:tblPr>
        <w:tblStyle w:val="GridTable2-Accent21"/>
        <w:tblW w:w="8377" w:type="dxa"/>
        <w:tblLook w:val="04A0" w:firstRow="1" w:lastRow="0" w:firstColumn="1" w:lastColumn="0" w:noHBand="0" w:noVBand="1"/>
      </w:tblPr>
      <w:tblGrid>
        <w:gridCol w:w="5381"/>
        <w:gridCol w:w="1748"/>
        <w:gridCol w:w="1248"/>
      </w:tblGrid>
      <w:tr w:rsidR="00844390" w:rsidRPr="005577EB" w14:paraId="1A3F6F13" w14:textId="77777777" w:rsidTr="0084439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hideMark/>
          </w:tcPr>
          <w:p w14:paraId="17C7D57D" w14:textId="3CA04640" w:rsidR="00844390" w:rsidRPr="005577EB" w:rsidRDefault="00950A1F" w:rsidP="007006FD">
            <w:pPr>
              <w:ind w:right="50"/>
              <w:jc w:val="center"/>
              <w:rPr>
                <w:sz w:val="20"/>
                <w:szCs w:val="20"/>
                <w:lang w:val="en-GB"/>
              </w:rPr>
            </w:pPr>
            <w:r w:rsidRPr="005577EB">
              <w:rPr>
                <w:sz w:val="20"/>
                <w:szCs w:val="20"/>
                <w:lang w:val="en-GB"/>
              </w:rPr>
              <w:t>Training description</w:t>
            </w:r>
          </w:p>
        </w:tc>
        <w:tc>
          <w:tcPr>
            <w:tcW w:w="1748" w:type="dxa"/>
            <w:vAlign w:val="center"/>
          </w:tcPr>
          <w:p w14:paraId="0528BECE" w14:textId="6BB3CA68" w:rsidR="00844390" w:rsidRPr="005577EB" w:rsidRDefault="00950A1F" w:rsidP="007006FD">
            <w:pPr>
              <w:ind w:right="50"/>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color w:val="000000" w:themeColor="text1"/>
                <w:sz w:val="20"/>
                <w:szCs w:val="20"/>
                <w:lang w:val="en-GB"/>
              </w:rPr>
              <w:t>Judges</w:t>
            </w:r>
          </w:p>
        </w:tc>
        <w:tc>
          <w:tcPr>
            <w:tcW w:w="1248" w:type="dxa"/>
            <w:vAlign w:val="center"/>
          </w:tcPr>
          <w:p w14:paraId="7825EB82" w14:textId="27110C7A" w:rsidR="00844390" w:rsidRPr="005577EB" w:rsidRDefault="005577EB" w:rsidP="007006FD">
            <w:pPr>
              <w:ind w:right="50"/>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Clerks</w:t>
            </w:r>
          </w:p>
        </w:tc>
      </w:tr>
      <w:tr w:rsidR="00844390" w:rsidRPr="005577EB" w14:paraId="2229A89C"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0E94E4ED" w14:textId="33018743"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Precedent decisions of the European Court of Human Rights (Criminal Law)</w:t>
            </w:r>
          </w:p>
        </w:tc>
        <w:tc>
          <w:tcPr>
            <w:tcW w:w="1748" w:type="dxa"/>
            <w:vAlign w:val="center"/>
          </w:tcPr>
          <w:p w14:paraId="011F1458" w14:textId="03844262"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47</w:t>
            </w:r>
          </w:p>
          <w:p w14:paraId="0CDD00B3" w14:textId="37D9FAB9"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c>
          <w:tcPr>
            <w:tcW w:w="1248" w:type="dxa"/>
            <w:vAlign w:val="center"/>
          </w:tcPr>
          <w:p w14:paraId="1FDBA764" w14:textId="2A9BF706"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28</w:t>
            </w:r>
          </w:p>
        </w:tc>
      </w:tr>
      <w:tr w:rsidR="00844390" w:rsidRPr="005577EB" w14:paraId="686701F5"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3336385C" w14:textId="09F7496B"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Precedent decisions of the European Court of Human Rights (Civil/administrative)</w:t>
            </w:r>
          </w:p>
        </w:tc>
        <w:tc>
          <w:tcPr>
            <w:tcW w:w="1748" w:type="dxa"/>
            <w:vAlign w:val="center"/>
          </w:tcPr>
          <w:p w14:paraId="421CEEC9" w14:textId="03CE3B56"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27</w:t>
            </w:r>
          </w:p>
          <w:p w14:paraId="0E3BDD42" w14:textId="77777777" w:rsidR="00844390" w:rsidRPr="005577EB" w:rsidRDefault="00844390" w:rsidP="007006FD">
            <w:pPr>
              <w:pStyle w:val="ListParagraph"/>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c>
          <w:tcPr>
            <w:tcW w:w="1248" w:type="dxa"/>
            <w:vAlign w:val="center"/>
          </w:tcPr>
          <w:p w14:paraId="4763FF81" w14:textId="28831755"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30</w:t>
            </w:r>
          </w:p>
        </w:tc>
      </w:tr>
      <w:tr w:rsidR="00844390" w:rsidRPr="005577EB" w14:paraId="57E6BFD0"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52C2F93B" w14:textId="6EC855CD"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 xml:space="preserve">Prohibition of discrimination - national legislation and international standards </w:t>
            </w:r>
          </w:p>
        </w:tc>
        <w:tc>
          <w:tcPr>
            <w:tcW w:w="1748" w:type="dxa"/>
            <w:vAlign w:val="center"/>
          </w:tcPr>
          <w:p w14:paraId="75AA4420" w14:textId="3EEC7B69"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78</w:t>
            </w:r>
          </w:p>
          <w:p w14:paraId="20047FC1" w14:textId="77777777" w:rsidR="00844390" w:rsidRPr="005577EB" w:rsidRDefault="00844390" w:rsidP="007006FD">
            <w:pPr>
              <w:tabs>
                <w:tab w:val="left" w:pos="2998"/>
              </w:tabs>
              <w:ind w:right="50"/>
              <w:jc w:val="center"/>
              <w:cnfStyle w:val="000000100000" w:firstRow="0" w:lastRow="0" w:firstColumn="0" w:lastColumn="0" w:oddVBand="0" w:evenVBand="0" w:oddHBand="1" w:evenHBand="0" w:firstRowFirstColumn="0" w:firstRowLastColumn="0" w:lastRowFirstColumn="0" w:lastRowLastColumn="0"/>
              <w:rPr>
                <w:sz w:val="20"/>
                <w:szCs w:val="20"/>
                <w:lang w:val="en-GB"/>
              </w:rPr>
            </w:pPr>
          </w:p>
        </w:tc>
        <w:tc>
          <w:tcPr>
            <w:tcW w:w="1248" w:type="dxa"/>
            <w:vAlign w:val="center"/>
          </w:tcPr>
          <w:p w14:paraId="31DBF1B4" w14:textId="6A5DE9E6"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16</w:t>
            </w:r>
          </w:p>
        </w:tc>
      </w:tr>
      <w:tr w:rsidR="00844390" w:rsidRPr="005577EB" w14:paraId="7894C98E"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4A59681A" w14:textId="169081B3"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 xml:space="preserve">Freedom of Expression, including issues related to hate speech </w:t>
            </w:r>
          </w:p>
        </w:tc>
        <w:tc>
          <w:tcPr>
            <w:tcW w:w="1748" w:type="dxa"/>
            <w:vAlign w:val="center"/>
          </w:tcPr>
          <w:p w14:paraId="66DAE92E" w14:textId="7A9D9205"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65</w:t>
            </w:r>
          </w:p>
        </w:tc>
        <w:tc>
          <w:tcPr>
            <w:tcW w:w="1248" w:type="dxa"/>
            <w:vAlign w:val="center"/>
          </w:tcPr>
          <w:p w14:paraId="41232F05" w14:textId="77777777" w:rsidR="00844390" w:rsidRPr="005577EB" w:rsidRDefault="00844390" w:rsidP="007006FD">
            <w:pPr>
              <w:pStyle w:val="ListParagraph"/>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45F7633A"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F053D0D" w14:textId="3758DCE0"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Ensuring effective</w:t>
            </w:r>
            <w:r w:rsidR="005C4CBE">
              <w:rPr>
                <w:b w:val="0"/>
                <w:bCs w:val="0"/>
                <w:color w:val="222222"/>
                <w:sz w:val="20"/>
                <w:szCs w:val="20"/>
                <w:lang w:val="en-GB" w:eastAsia="ka-GE"/>
              </w:rPr>
              <w:t xml:space="preserve"> accessibility to justice for P</w:t>
            </w:r>
            <w:r w:rsidR="005C4CBE">
              <w:rPr>
                <w:rFonts w:ascii="Sylfaen" w:hAnsi="Sylfaen"/>
                <w:b w:val="0"/>
                <w:bCs w:val="0"/>
                <w:color w:val="222222"/>
                <w:sz w:val="20"/>
                <w:szCs w:val="20"/>
                <w:lang w:val="en-US" w:eastAsia="ka-GE"/>
              </w:rPr>
              <w:t>W</w:t>
            </w:r>
            <w:r w:rsidRPr="005577EB">
              <w:rPr>
                <w:b w:val="0"/>
                <w:bCs w:val="0"/>
                <w:color w:val="222222"/>
                <w:sz w:val="20"/>
                <w:szCs w:val="20"/>
                <w:lang w:val="en-GB" w:eastAsia="ka-GE"/>
              </w:rPr>
              <w:t xml:space="preserve">Ds (including communication standards)  </w:t>
            </w:r>
          </w:p>
        </w:tc>
        <w:tc>
          <w:tcPr>
            <w:tcW w:w="1748" w:type="dxa"/>
            <w:vAlign w:val="center"/>
          </w:tcPr>
          <w:p w14:paraId="656F5437" w14:textId="14351D44"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82</w:t>
            </w:r>
          </w:p>
        </w:tc>
        <w:tc>
          <w:tcPr>
            <w:tcW w:w="1248" w:type="dxa"/>
            <w:vAlign w:val="center"/>
          </w:tcPr>
          <w:p w14:paraId="7357267E" w14:textId="29BA75F0"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45</w:t>
            </w:r>
          </w:p>
        </w:tc>
      </w:tr>
      <w:tr w:rsidR="00844390" w:rsidRPr="005577EB" w14:paraId="6039352A"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3EA67AF1" w14:textId="2CA16125"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Prohibition of human torture, inhumane, cruel or degrading treatment</w:t>
            </w:r>
          </w:p>
        </w:tc>
        <w:tc>
          <w:tcPr>
            <w:tcW w:w="1748" w:type="dxa"/>
            <w:vAlign w:val="center"/>
          </w:tcPr>
          <w:p w14:paraId="65BADF9A" w14:textId="19C7117C"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84</w:t>
            </w:r>
          </w:p>
        </w:tc>
        <w:tc>
          <w:tcPr>
            <w:tcW w:w="1248" w:type="dxa"/>
            <w:vAlign w:val="center"/>
          </w:tcPr>
          <w:p w14:paraId="0CA78C8C" w14:textId="54B07EB6"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6</w:t>
            </w:r>
          </w:p>
        </w:tc>
      </w:tr>
      <w:tr w:rsidR="00844390" w:rsidRPr="005577EB" w14:paraId="50EE8BDA"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0DB981F9" w14:textId="309A7928"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Promotion of justice through gender equality</w:t>
            </w:r>
          </w:p>
        </w:tc>
        <w:tc>
          <w:tcPr>
            <w:tcW w:w="1748" w:type="dxa"/>
            <w:vAlign w:val="center"/>
          </w:tcPr>
          <w:p w14:paraId="361DAD60" w14:textId="54D7C101"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133</w:t>
            </w:r>
          </w:p>
        </w:tc>
        <w:tc>
          <w:tcPr>
            <w:tcW w:w="1248" w:type="dxa"/>
            <w:vAlign w:val="center"/>
          </w:tcPr>
          <w:p w14:paraId="6A1F7ADF" w14:textId="69D9B964"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17</w:t>
            </w:r>
          </w:p>
        </w:tc>
      </w:tr>
      <w:tr w:rsidR="00844390" w:rsidRPr="005577EB" w14:paraId="24631A1E"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6A77FEF0" w14:textId="3511BC81"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 xml:space="preserve">Rights of asylum seekers, </w:t>
            </w:r>
            <w:r w:rsidR="005C4CBE">
              <w:rPr>
                <w:b w:val="0"/>
                <w:bCs w:val="0"/>
                <w:color w:val="222222"/>
                <w:sz w:val="20"/>
                <w:szCs w:val="20"/>
                <w:lang w:val="en-GB" w:eastAsia="ka-GE"/>
              </w:rPr>
              <w:t>refugees</w:t>
            </w:r>
            <w:r w:rsidRPr="005577EB">
              <w:rPr>
                <w:b w:val="0"/>
                <w:bCs w:val="0"/>
                <w:color w:val="222222"/>
                <w:sz w:val="20"/>
                <w:szCs w:val="20"/>
                <w:lang w:val="en-GB" w:eastAsia="ka-GE"/>
              </w:rPr>
              <w:t xml:space="preserve"> and those in need of international protection </w:t>
            </w:r>
          </w:p>
        </w:tc>
        <w:tc>
          <w:tcPr>
            <w:tcW w:w="1748" w:type="dxa"/>
            <w:vAlign w:val="center"/>
          </w:tcPr>
          <w:p w14:paraId="70D603F3" w14:textId="2727B2D9"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73</w:t>
            </w:r>
          </w:p>
        </w:tc>
        <w:tc>
          <w:tcPr>
            <w:tcW w:w="1248" w:type="dxa"/>
            <w:vAlign w:val="center"/>
          </w:tcPr>
          <w:p w14:paraId="73294AED" w14:textId="441B5544"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16</w:t>
            </w:r>
          </w:p>
        </w:tc>
      </w:tr>
      <w:tr w:rsidR="00844390" w:rsidRPr="005577EB" w14:paraId="7CF03C26" w14:textId="77777777" w:rsidTr="006C3AE2">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08EDAF9E" w14:textId="09821491" w:rsidR="00844390" w:rsidRPr="005577EB" w:rsidRDefault="00DF659A" w:rsidP="007006FD">
            <w:pPr>
              <w:ind w:right="50"/>
              <w:rPr>
                <w:b w:val="0"/>
                <w:bCs w:val="0"/>
                <w:color w:val="002060"/>
                <w:sz w:val="20"/>
                <w:szCs w:val="20"/>
                <w:lang w:val="en-GB"/>
              </w:rPr>
            </w:pPr>
            <w:r w:rsidRPr="005577EB">
              <w:rPr>
                <w:b w:val="0"/>
                <w:bCs w:val="0"/>
                <w:color w:val="222222"/>
                <w:sz w:val="20"/>
                <w:szCs w:val="20"/>
                <w:lang w:val="en-GB" w:eastAsia="ka-GE"/>
              </w:rPr>
              <w:t>International humanitarian law</w:t>
            </w:r>
          </w:p>
        </w:tc>
        <w:tc>
          <w:tcPr>
            <w:tcW w:w="1748" w:type="dxa"/>
            <w:vAlign w:val="center"/>
          </w:tcPr>
          <w:p w14:paraId="25B85293" w14:textId="2A48BF18"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312</w:t>
            </w:r>
          </w:p>
        </w:tc>
        <w:tc>
          <w:tcPr>
            <w:tcW w:w="1248" w:type="dxa"/>
            <w:vAlign w:val="center"/>
          </w:tcPr>
          <w:p w14:paraId="5B5EB2C6" w14:textId="77777777"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r>
      <w:tr w:rsidR="00844390" w:rsidRPr="005577EB" w14:paraId="21C7C10A"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27407937" w14:textId="30BA4CF3" w:rsidR="00844390" w:rsidRPr="005577EB" w:rsidRDefault="00DF659A" w:rsidP="00AD329E">
            <w:pPr>
              <w:ind w:right="50"/>
              <w:rPr>
                <w:b w:val="0"/>
                <w:bCs w:val="0"/>
                <w:sz w:val="20"/>
                <w:szCs w:val="20"/>
                <w:lang w:val="en-GB"/>
              </w:rPr>
            </w:pPr>
            <w:r w:rsidRPr="005577EB">
              <w:rPr>
                <w:b w:val="0"/>
                <w:bCs w:val="0"/>
                <w:sz w:val="20"/>
                <w:szCs w:val="20"/>
                <w:lang w:val="en-GB" w:eastAsia="ka-GE"/>
              </w:rPr>
              <w:t>Court practice of the European Union</w:t>
            </w:r>
          </w:p>
        </w:tc>
        <w:tc>
          <w:tcPr>
            <w:tcW w:w="1748" w:type="dxa"/>
            <w:vAlign w:val="center"/>
          </w:tcPr>
          <w:p w14:paraId="42200965" w14:textId="3931BBE8"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18</w:t>
            </w:r>
          </w:p>
        </w:tc>
        <w:tc>
          <w:tcPr>
            <w:tcW w:w="1248" w:type="dxa"/>
            <w:vAlign w:val="center"/>
          </w:tcPr>
          <w:p w14:paraId="6084383A"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1FFB04AA"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07456F0F" w14:textId="44D7A83D" w:rsidR="00844390" w:rsidRPr="005577EB" w:rsidRDefault="00921A2C" w:rsidP="007006FD">
            <w:pPr>
              <w:ind w:right="50"/>
              <w:rPr>
                <w:b w:val="0"/>
                <w:bCs w:val="0"/>
                <w:color w:val="002060"/>
                <w:sz w:val="20"/>
                <w:szCs w:val="20"/>
                <w:lang w:val="en-GB"/>
              </w:rPr>
            </w:pPr>
            <w:r w:rsidRPr="005577EB">
              <w:rPr>
                <w:b w:val="0"/>
                <w:bCs w:val="0"/>
                <w:color w:val="222222"/>
                <w:sz w:val="20"/>
                <w:szCs w:val="20"/>
                <w:lang w:val="en-GB" w:eastAsia="ka-GE"/>
              </w:rPr>
              <w:t>European and international standards of human rights (general course/direction of civil-administrative law)</w:t>
            </w:r>
          </w:p>
        </w:tc>
        <w:tc>
          <w:tcPr>
            <w:tcW w:w="1748" w:type="dxa"/>
            <w:vAlign w:val="center"/>
          </w:tcPr>
          <w:p w14:paraId="56216D07" w14:textId="2AB5265E"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39</w:t>
            </w:r>
          </w:p>
        </w:tc>
        <w:tc>
          <w:tcPr>
            <w:tcW w:w="1248" w:type="dxa"/>
            <w:vAlign w:val="center"/>
          </w:tcPr>
          <w:p w14:paraId="227CC260" w14:textId="322321F8"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29</w:t>
            </w:r>
          </w:p>
        </w:tc>
      </w:tr>
      <w:tr w:rsidR="00844390" w:rsidRPr="005577EB" w14:paraId="42B1423E"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BEEAD25" w14:textId="205E113E" w:rsidR="00844390" w:rsidRPr="005577EB" w:rsidRDefault="00921A2C" w:rsidP="007006FD">
            <w:pPr>
              <w:ind w:right="50"/>
              <w:rPr>
                <w:b w:val="0"/>
                <w:bCs w:val="0"/>
                <w:color w:val="002060"/>
                <w:sz w:val="20"/>
                <w:szCs w:val="20"/>
                <w:lang w:val="en-GB"/>
              </w:rPr>
            </w:pPr>
            <w:r w:rsidRPr="005577EB">
              <w:rPr>
                <w:b w:val="0"/>
                <w:bCs w:val="0"/>
                <w:color w:val="222222"/>
                <w:sz w:val="20"/>
                <w:szCs w:val="20"/>
                <w:lang w:val="en-GB" w:eastAsia="ka-GE"/>
              </w:rPr>
              <w:t>Rights of child</w:t>
            </w:r>
          </w:p>
        </w:tc>
        <w:tc>
          <w:tcPr>
            <w:tcW w:w="1748" w:type="dxa"/>
            <w:vAlign w:val="center"/>
          </w:tcPr>
          <w:p w14:paraId="46BA35AC" w14:textId="04F6813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37</w:t>
            </w:r>
          </w:p>
        </w:tc>
        <w:tc>
          <w:tcPr>
            <w:tcW w:w="1248" w:type="dxa"/>
            <w:vAlign w:val="center"/>
          </w:tcPr>
          <w:p w14:paraId="2D5FBB5E"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448866A3"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254727F5" w14:textId="53C82C46" w:rsidR="00844390" w:rsidRPr="005577EB" w:rsidRDefault="00921A2C" w:rsidP="007006FD">
            <w:pPr>
              <w:ind w:right="50"/>
              <w:rPr>
                <w:b w:val="0"/>
                <w:bCs w:val="0"/>
                <w:color w:val="222222"/>
                <w:sz w:val="20"/>
                <w:szCs w:val="20"/>
                <w:lang w:val="en-GB" w:eastAsia="ka-GE"/>
              </w:rPr>
            </w:pPr>
            <w:r w:rsidRPr="005577EB">
              <w:rPr>
                <w:b w:val="0"/>
                <w:bCs w:val="0"/>
                <w:color w:val="222222"/>
                <w:sz w:val="20"/>
                <w:szCs w:val="20"/>
                <w:lang w:val="en-GB" w:eastAsia="ka-GE"/>
              </w:rPr>
              <w:t>Code on the Rights of the Child</w:t>
            </w:r>
          </w:p>
        </w:tc>
        <w:tc>
          <w:tcPr>
            <w:tcW w:w="1748" w:type="dxa"/>
            <w:vAlign w:val="center"/>
          </w:tcPr>
          <w:p w14:paraId="2F2732DB" w14:textId="449FCC4E"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225</w:t>
            </w:r>
          </w:p>
        </w:tc>
        <w:tc>
          <w:tcPr>
            <w:tcW w:w="1248" w:type="dxa"/>
            <w:vAlign w:val="center"/>
          </w:tcPr>
          <w:p w14:paraId="5144C368" w14:textId="0FB35E4D"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22</w:t>
            </w:r>
          </w:p>
        </w:tc>
      </w:tr>
      <w:tr w:rsidR="00844390" w:rsidRPr="005577EB" w14:paraId="5586927A"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3FD6604B" w14:textId="41574E79" w:rsidR="00844390" w:rsidRPr="005577EB" w:rsidRDefault="00921A2C" w:rsidP="007006FD">
            <w:pPr>
              <w:ind w:right="50"/>
              <w:rPr>
                <w:b w:val="0"/>
                <w:bCs w:val="0"/>
                <w:color w:val="222222"/>
                <w:sz w:val="20"/>
                <w:szCs w:val="20"/>
                <w:lang w:val="en-GB" w:eastAsia="ka-GE"/>
              </w:rPr>
            </w:pPr>
            <w:r w:rsidRPr="005577EB">
              <w:rPr>
                <w:b w:val="0"/>
                <w:bCs w:val="0"/>
                <w:color w:val="222222"/>
                <w:sz w:val="20"/>
                <w:szCs w:val="20"/>
                <w:lang w:val="en-GB" w:eastAsia="ka-GE"/>
              </w:rPr>
              <w:t>Code on the Rights of the Child, art. 26 “Inadmissibility of the separation of a child from his/her parent”</w:t>
            </w:r>
          </w:p>
        </w:tc>
        <w:tc>
          <w:tcPr>
            <w:tcW w:w="1748" w:type="dxa"/>
            <w:vAlign w:val="center"/>
          </w:tcPr>
          <w:p w14:paraId="0A9CB678" w14:textId="7FC7D32C"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33</w:t>
            </w:r>
          </w:p>
        </w:tc>
        <w:tc>
          <w:tcPr>
            <w:tcW w:w="1248" w:type="dxa"/>
            <w:vAlign w:val="center"/>
          </w:tcPr>
          <w:p w14:paraId="4229C150"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2F2A12D4"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26AE2EEF" w14:textId="7F34B432" w:rsidR="00844390" w:rsidRPr="005577EB" w:rsidRDefault="00921A2C" w:rsidP="007006FD">
            <w:pPr>
              <w:ind w:right="50"/>
              <w:rPr>
                <w:b w:val="0"/>
                <w:bCs w:val="0"/>
                <w:color w:val="222222"/>
                <w:sz w:val="20"/>
                <w:szCs w:val="20"/>
                <w:lang w:val="en-GB" w:eastAsia="ka-GE"/>
              </w:rPr>
            </w:pPr>
            <w:r w:rsidRPr="005577EB">
              <w:rPr>
                <w:b w:val="0"/>
                <w:bCs w:val="0"/>
                <w:color w:val="222222"/>
                <w:sz w:val="20"/>
                <w:szCs w:val="20"/>
                <w:lang w:val="en-GB" w:eastAsia="ka-GE"/>
              </w:rPr>
              <w:t>Protection</w:t>
            </w:r>
            <w:r w:rsidR="006C3AE2" w:rsidRPr="005577EB">
              <w:rPr>
                <w:b w:val="0"/>
                <w:bCs w:val="0"/>
                <w:color w:val="222222"/>
                <w:sz w:val="20"/>
                <w:szCs w:val="20"/>
                <w:lang w:val="en-GB" w:eastAsia="ka-GE"/>
              </w:rPr>
              <w:t xml:space="preserve"> of </w:t>
            </w:r>
            <w:r w:rsidR="005B1B9C" w:rsidRPr="005577EB">
              <w:rPr>
                <w:b w:val="0"/>
                <w:bCs w:val="0"/>
                <w:color w:val="222222"/>
                <w:sz w:val="20"/>
                <w:szCs w:val="20"/>
                <w:lang w:val="en-GB" w:eastAsia="ka-GE"/>
              </w:rPr>
              <w:t>rights of child</w:t>
            </w:r>
            <w:r w:rsidRPr="005577EB">
              <w:rPr>
                <w:b w:val="0"/>
                <w:bCs w:val="0"/>
                <w:color w:val="222222"/>
                <w:sz w:val="20"/>
                <w:szCs w:val="20"/>
                <w:lang w:val="en-GB" w:eastAsia="ka-GE"/>
              </w:rPr>
              <w:t>; including issues of sexual exploitation of children</w:t>
            </w:r>
          </w:p>
        </w:tc>
        <w:tc>
          <w:tcPr>
            <w:tcW w:w="1748" w:type="dxa"/>
            <w:vAlign w:val="center"/>
          </w:tcPr>
          <w:p w14:paraId="7AF3CC04" w14:textId="2FFD4808"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12</w:t>
            </w:r>
          </w:p>
        </w:tc>
        <w:tc>
          <w:tcPr>
            <w:tcW w:w="1248" w:type="dxa"/>
            <w:vAlign w:val="center"/>
          </w:tcPr>
          <w:p w14:paraId="0D76A489" w14:textId="77777777"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r>
      <w:tr w:rsidR="00844390" w:rsidRPr="005577EB" w14:paraId="0579B1B8"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C2116DE" w14:textId="760A3569" w:rsidR="00844390" w:rsidRPr="005577EB" w:rsidRDefault="00921A2C"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Training on 1980 Hague Convention on civil aspects of child international abduction  </w:t>
            </w:r>
          </w:p>
        </w:tc>
        <w:tc>
          <w:tcPr>
            <w:tcW w:w="1748" w:type="dxa"/>
            <w:vAlign w:val="center"/>
          </w:tcPr>
          <w:p w14:paraId="27690A37" w14:textId="22C116ED"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13</w:t>
            </w:r>
          </w:p>
        </w:tc>
        <w:tc>
          <w:tcPr>
            <w:tcW w:w="1248" w:type="dxa"/>
            <w:vAlign w:val="center"/>
          </w:tcPr>
          <w:p w14:paraId="4D9CC721"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1B49F76F"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28A3829D" w14:textId="00AFFDE0" w:rsidR="00844390" w:rsidRPr="005577EB" w:rsidRDefault="00921A2C" w:rsidP="007006FD">
            <w:pPr>
              <w:ind w:right="50"/>
              <w:rPr>
                <w:b w:val="0"/>
                <w:bCs w:val="0"/>
                <w:color w:val="222222"/>
                <w:sz w:val="20"/>
                <w:szCs w:val="20"/>
                <w:lang w:val="en-GB" w:eastAsia="ka-GE"/>
              </w:rPr>
            </w:pPr>
            <w:r w:rsidRPr="005577EB">
              <w:rPr>
                <w:b w:val="0"/>
                <w:bCs w:val="0"/>
                <w:color w:val="222222"/>
                <w:sz w:val="20"/>
                <w:szCs w:val="20"/>
                <w:lang w:val="en-GB" w:eastAsia="ka-GE"/>
              </w:rPr>
              <w:t>Protection of children in international situations</w:t>
            </w:r>
          </w:p>
        </w:tc>
        <w:tc>
          <w:tcPr>
            <w:tcW w:w="1748" w:type="dxa"/>
            <w:vAlign w:val="center"/>
          </w:tcPr>
          <w:p w14:paraId="76DE84A3" w14:textId="1DEDBDA0"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20</w:t>
            </w:r>
          </w:p>
        </w:tc>
        <w:tc>
          <w:tcPr>
            <w:tcW w:w="1248" w:type="dxa"/>
            <w:vAlign w:val="center"/>
          </w:tcPr>
          <w:p w14:paraId="2FA3EFCF" w14:textId="77777777"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r>
      <w:tr w:rsidR="00844390" w:rsidRPr="005577EB" w14:paraId="518EE29D"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FA627A6" w14:textId="7AAB303F" w:rsidR="00844390" w:rsidRPr="005577EB" w:rsidRDefault="005B1B9C"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Rights of child (including issues of child trafficking, child sexual exploitation and sexual violence against child) </w:t>
            </w:r>
          </w:p>
        </w:tc>
        <w:tc>
          <w:tcPr>
            <w:tcW w:w="1748" w:type="dxa"/>
            <w:vAlign w:val="center"/>
          </w:tcPr>
          <w:p w14:paraId="33B1827F" w14:textId="2694578E"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w:t>
            </w:r>
          </w:p>
        </w:tc>
        <w:tc>
          <w:tcPr>
            <w:tcW w:w="1248" w:type="dxa"/>
            <w:vAlign w:val="center"/>
          </w:tcPr>
          <w:p w14:paraId="7716F3E0" w14:textId="727F0AC9"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19</w:t>
            </w:r>
          </w:p>
        </w:tc>
      </w:tr>
      <w:tr w:rsidR="00844390" w:rsidRPr="005577EB" w14:paraId="11C870ED"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1988390" w14:textId="4788C714" w:rsidR="00844390" w:rsidRPr="005577EB" w:rsidRDefault="005B1B9C" w:rsidP="007006FD">
            <w:pPr>
              <w:ind w:right="50"/>
              <w:rPr>
                <w:b w:val="0"/>
                <w:bCs w:val="0"/>
                <w:color w:val="222222"/>
                <w:sz w:val="20"/>
                <w:szCs w:val="20"/>
                <w:lang w:val="en-GB" w:eastAsia="ka-GE"/>
              </w:rPr>
            </w:pPr>
            <w:r w:rsidRPr="005577EB">
              <w:rPr>
                <w:b w:val="0"/>
                <w:bCs w:val="0"/>
                <w:color w:val="222222"/>
                <w:sz w:val="20"/>
                <w:szCs w:val="20"/>
                <w:lang w:val="en-GB" w:eastAsia="ka-GE"/>
              </w:rPr>
              <w:lastRenderedPageBreak/>
              <w:t>Rights of child in civil proceedings</w:t>
            </w:r>
          </w:p>
        </w:tc>
        <w:tc>
          <w:tcPr>
            <w:tcW w:w="1748" w:type="dxa"/>
            <w:vAlign w:val="center"/>
          </w:tcPr>
          <w:p w14:paraId="60AF4129" w14:textId="562645AA"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110</w:t>
            </w:r>
          </w:p>
        </w:tc>
        <w:tc>
          <w:tcPr>
            <w:tcW w:w="1248" w:type="dxa"/>
            <w:vAlign w:val="center"/>
          </w:tcPr>
          <w:p w14:paraId="15A86330" w14:textId="3D9B449A"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15</w:t>
            </w:r>
          </w:p>
        </w:tc>
      </w:tr>
      <w:tr w:rsidR="00844390" w:rsidRPr="005577EB" w14:paraId="46D77F37"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51A0F270" w14:textId="654A236E" w:rsidR="00844390" w:rsidRPr="005577EB" w:rsidRDefault="005B1B9C"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Child-friendly environment in justice system  </w:t>
            </w:r>
          </w:p>
        </w:tc>
        <w:tc>
          <w:tcPr>
            <w:tcW w:w="1748" w:type="dxa"/>
            <w:vAlign w:val="center"/>
          </w:tcPr>
          <w:p w14:paraId="53B0E070" w14:textId="231FE2EF"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31</w:t>
            </w:r>
          </w:p>
        </w:tc>
        <w:tc>
          <w:tcPr>
            <w:tcW w:w="1248" w:type="dxa"/>
            <w:vAlign w:val="center"/>
          </w:tcPr>
          <w:p w14:paraId="716BF8A4"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3F3E8063"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54383187" w14:textId="683E12A4" w:rsidR="00844390" w:rsidRPr="005577EB" w:rsidRDefault="005B1B9C"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Advanced course in juvenile justice (child-friendly justice)  </w:t>
            </w:r>
          </w:p>
        </w:tc>
        <w:tc>
          <w:tcPr>
            <w:tcW w:w="1748" w:type="dxa"/>
            <w:vAlign w:val="center"/>
          </w:tcPr>
          <w:p w14:paraId="0BFA7B51" w14:textId="2244D891"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14</w:t>
            </w:r>
          </w:p>
        </w:tc>
        <w:tc>
          <w:tcPr>
            <w:tcW w:w="1248" w:type="dxa"/>
            <w:vAlign w:val="center"/>
          </w:tcPr>
          <w:p w14:paraId="27F824DC" w14:textId="77777777" w:rsidR="00844390" w:rsidRPr="005577EB" w:rsidRDefault="00844390" w:rsidP="007006FD">
            <w:pPr>
              <w:pStyle w:val="ListParagraph"/>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r>
      <w:tr w:rsidR="00844390" w:rsidRPr="005577EB" w14:paraId="6B03261A"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5BD03905" w14:textId="039B136D" w:rsidR="00844390" w:rsidRPr="005577EB" w:rsidRDefault="005B1B9C" w:rsidP="007006FD">
            <w:pPr>
              <w:ind w:right="50"/>
              <w:rPr>
                <w:b w:val="0"/>
                <w:bCs w:val="0"/>
                <w:color w:val="222222"/>
                <w:sz w:val="20"/>
                <w:szCs w:val="20"/>
                <w:lang w:val="en-GB" w:eastAsia="ka-GE"/>
              </w:rPr>
            </w:pPr>
            <w:r w:rsidRPr="005577EB">
              <w:rPr>
                <w:b w:val="0"/>
                <w:bCs w:val="0"/>
                <w:color w:val="222222"/>
                <w:sz w:val="20"/>
                <w:szCs w:val="20"/>
                <w:lang w:val="en-GB" w:eastAsia="ka-GE"/>
              </w:rPr>
              <w:t>Juvenile justice</w:t>
            </w:r>
          </w:p>
        </w:tc>
        <w:tc>
          <w:tcPr>
            <w:tcW w:w="1748" w:type="dxa"/>
            <w:vAlign w:val="center"/>
          </w:tcPr>
          <w:p w14:paraId="6B0BA390" w14:textId="1B955946"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374</w:t>
            </w:r>
          </w:p>
          <w:p w14:paraId="388EB244" w14:textId="4B8E99B0" w:rsidR="00844390" w:rsidRPr="005577EB" w:rsidRDefault="00844390" w:rsidP="007006FD">
            <w:pPr>
              <w:pStyle w:val="ListParagraph"/>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c>
          <w:tcPr>
            <w:tcW w:w="1248" w:type="dxa"/>
            <w:vAlign w:val="center"/>
          </w:tcPr>
          <w:p w14:paraId="4C71674C" w14:textId="77936AA5"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52</w:t>
            </w:r>
          </w:p>
        </w:tc>
      </w:tr>
      <w:tr w:rsidR="00844390" w:rsidRPr="005577EB" w14:paraId="25C2CDCA"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2D994A0" w14:textId="3FB2BD7E" w:rsidR="00844390" w:rsidRPr="005577EB" w:rsidRDefault="005B1B9C" w:rsidP="007006FD">
            <w:pPr>
              <w:ind w:right="50"/>
              <w:rPr>
                <w:b w:val="0"/>
                <w:bCs w:val="0"/>
                <w:color w:val="002060"/>
                <w:sz w:val="20"/>
                <w:szCs w:val="20"/>
                <w:lang w:val="en-GB"/>
              </w:rPr>
            </w:pPr>
            <w:r w:rsidRPr="005577EB">
              <w:rPr>
                <w:b w:val="0"/>
                <w:bCs w:val="0"/>
                <w:color w:val="222222"/>
                <w:sz w:val="20"/>
                <w:szCs w:val="20"/>
                <w:lang w:val="en-GB" w:eastAsia="ka-GE"/>
              </w:rPr>
              <w:t>Effective consideration of hate crimes</w:t>
            </w:r>
          </w:p>
        </w:tc>
        <w:tc>
          <w:tcPr>
            <w:tcW w:w="1748" w:type="dxa"/>
            <w:vAlign w:val="center"/>
          </w:tcPr>
          <w:p w14:paraId="0C8E328E" w14:textId="64994887"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27</w:t>
            </w:r>
          </w:p>
        </w:tc>
        <w:tc>
          <w:tcPr>
            <w:tcW w:w="1248" w:type="dxa"/>
            <w:vAlign w:val="center"/>
          </w:tcPr>
          <w:p w14:paraId="7D15714F" w14:textId="0A4D2B2B"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30</w:t>
            </w:r>
          </w:p>
        </w:tc>
      </w:tr>
      <w:tr w:rsidR="00844390" w:rsidRPr="005577EB" w14:paraId="310CC5C7"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3D5D80EB" w14:textId="27412D3A" w:rsidR="00844390" w:rsidRPr="005577EB" w:rsidRDefault="005B1B9C"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International labour standards and Labour Code of Georgia </w:t>
            </w:r>
            <w:r w:rsidR="00844390" w:rsidRPr="005577EB">
              <w:rPr>
                <w:color w:val="222222"/>
                <w:sz w:val="20"/>
                <w:szCs w:val="20"/>
                <w:lang w:val="en-GB" w:eastAsia="ka-GE"/>
              </w:rPr>
              <w:t xml:space="preserve"> </w:t>
            </w:r>
          </w:p>
        </w:tc>
        <w:tc>
          <w:tcPr>
            <w:tcW w:w="1748" w:type="dxa"/>
            <w:vAlign w:val="center"/>
          </w:tcPr>
          <w:p w14:paraId="5036E07A" w14:textId="6780595A"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110</w:t>
            </w:r>
          </w:p>
        </w:tc>
        <w:tc>
          <w:tcPr>
            <w:tcW w:w="1248" w:type="dxa"/>
            <w:vAlign w:val="center"/>
          </w:tcPr>
          <w:p w14:paraId="57C4BE7F" w14:textId="01A1939F"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35</w:t>
            </w:r>
          </w:p>
        </w:tc>
      </w:tr>
      <w:tr w:rsidR="00844390" w:rsidRPr="005577EB" w14:paraId="3340F4EB"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520C2DFF" w14:textId="2AA55ABA" w:rsidR="00844390" w:rsidRPr="005577EB" w:rsidRDefault="005B1B9C"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Labour disputes </w:t>
            </w:r>
            <w:r w:rsidR="00D0049B" w:rsidRPr="005577EB">
              <w:rPr>
                <w:b w:val="0"/>
                <w:bCs w:val="0"/>
                <w:color w:val="222222"/>
                <w:sz w:val="20"/>
                <w:szCs w:val="20"/>
                <w:lang w:val="en-GB" w:eastAsia="ka-GE"/>
              </w:rPr>
              <w:t xml:space="preserve">arising from the Law on Public Service and court practice </w:t>
            </w:r>
            <w:r w:rsidRPr="005577EB">
              <w:rPr>
                <w:b w:val="0"/>
                <w:bCs w:val="0"/>
                <w:color w:val="222222"/>
                <w:sz w:val="20"/>
                <w:szCs w:val="20"/>
                <w:lang w:val="en-GB" w:eastAsia="ka-GE"/>
              </w:rPr>
              <w:t xml:space="preserve"> </w:t>
            </w:r>
          </w:p>
        </w:tc>
        <w:tc>
          <w:tcPr>
            <w:tcW w:w="1748" w:type="dxa"/>
            <w:vAlign w:val="center"/>
          </w:tcPr>
          <w:p w14:paraId="0D6118A9" w14:textId="353D7DFB" w:rsidR="00844390" w:rsidRPr="005577EB" w:rsidRDefault="00844390" w:rsidP="007006FD">
            <w:pPr>
              <w:pStyle w:val="ListParagraph"/>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c>
          <w:tcPr>
            <w:tcW w:w="1248" w:type="dxa"/>
            <w:vAlign w:val="center"/>
          </w:tcPr>
          <w:p w14:paraId="4C9FC286" w14:textId="6D35F386"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17</w:t>
            </w:r>
          </w:p>
        </w:tc>
      </w:tr>
      <w:tr w:rsidR="00844390" w:rsidRPr="005577EB" w14:paraId="4D5B688B"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5E00BA61" w14:textId="24966AF6" w:rsidR="00844390" w:rsidRPr="005577EB" w:rsidRDefault="00D0049B"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International labour standards and COVID 19 </w:t>
            </w:r>
          </w:p>
        </w:tc>
        <w:tc>
          <w:tcPr>
            <w:tcW w:w="1748" w:type="dxa"/>
            <w:vAlign w:val="center"/>
          </w:tcPr>
          <w:p w14:paraId="00D693A6" w14:textId="4BE9E86B"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23</w:t>
            </w:r>
          </w:p>
        </w:tc>
        <w:tc>
          <w:tcPr>
            <w:tcW w:w="1248" w:type="dxa"/>
            <w:vAlign w:val="center"/>
          </w:tcPr>
          <w:p w14:paraId="388A1113"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6816CDBB"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46C670A4" w14:textId="37EBEBF9" w:rsidR="00844390" w:rsidRPr="005577EB" w:rsidRDefault="00D0049B"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International labour standards and court practice in the time COVID 19 </w:t>
            </w:r>
          </w:p>
        </w:tc>
        <w:tc>
          <w:tcPr>
            <w:tcW w:w="1748" w:type="dxa"/>
            <w:vAlign w:val="center"/>
          </w:tcPr>
          <w:p w14:paraId="284784B5" w14:textId="6E20F506"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10</w:t>
            </w:r>
          </w:p>
          <w:p w14:paraId="5ABAEBDE" w14:textId="77777777" w:rsidR="00844390" w:rsidRPr="005577EB" w:rsidRDefault="00844390" w:rsidP="007006FD">
            <w:pPr>
              <w:pStyle w:val="ListParagraph"/>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c>
          <w:tcPr>
            <w:tcW w:w="1248" w:type="dxa"/>
            <w:vAlign w:val="center"/>
          </w:tcPr>
          <w:p w14:paraId="296FFA17" w14:textId="77777777"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r>
      <w:tr w:rsidR="00844390" w:rsidRPr="005577EB" w14:paraId="602F09A4"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4DDF6AE8" w14:textId="56343235" w:rsidR="00844390" w:rsidRPr="005577EB" w:rsidRDefault="00D0049B" w:rsidP="007006FD">
            <w:pPr>
              <w:ind w:right="50"/>
              <w:rPr>
                <w:b w:val="0"/>
                <w:bCs w:val="0"/>
                <w:color w:val="222222"/>
                <w:sz w:val="20"/>
                <w:szCs w:val="20"/>
                <w:lang w:val="en-GB" w:eastAsia="ka-GE"/>
              </w:rPr>
            </w:pPr>
            <w:r w:rsidRPr="005577EB">
              <w:rPr>
                <w:b w:val="0"/>
                <w:bCs w:val="0"/>
                <w:color w:val="222222"/>
                <w:sz w:val="20"/>
                <w:szCs w:val="20"/>
                <w:lang w:val="en-GB" w:eastAsia="ka-GE"/>
              </w:rPr>
              <w:t>Amendments to the Labour Code</w:t>
            </w:r>
          </w:p>
        </w:tc>
        <w:tc>
          <w:tcPr>
            <w:tcW w:w="1748" w:type="dxa"/>
            <w:vAlign w:val="center"/>
          </w:tcPr>
          <w:p w14:paraId="370587E0" w14:textId="024C851A"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16</w:t>
            </w:r>
          </w:p>
        </w:tc>
        <w:tc>
          <w:tcPr>
            <w:tcW w:w="1248" w:type="dxa"/>
            <w:vAlign w:val="center"/>
          </w:tcPr>
          <w:p w14:paraId="38A92025"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24572702"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0791CBAC" w14:textId="2B76EFD9" w:rsidR="00844390" w:rsidRPr="005577EB" w:rsidRDefault="00D0049B" w:rsidP="007006FD">
            <w:pPr>
              <w:ind w:right="50"/>
              <w:rPr>
                <w:b w:val="0"/>
                <w:bCs w:val="0"/>
                <w:color w:val="002060"/>
                <w:sz w:val="20"/>
                <w:szCs w:val="20"/>
                <w:lang w:val="en-GB"/>
              </w:rPr>
            </w:pPr>
            <w:r w:rsidRPr="005577EB">
              <w:rPr>
                <w:b w:val="0"/>
                <w:bCs w:val="0"/>
                <w:color w:val="222222"/>
                <w:sz w:val="20"/>
                <w:szCs w:val="20"/>
                <w:lang w:val="en-GB" w:eastAsia="ka-GE"/>
              </w:rPr>
              <w:t>Right to health/medical law</w:t>
            </w:r>
          </w:p>
        </w:tc>
        <w:tc>
          <w:tcPr>
            <w:tcW w:w="1748" w:type="dxa"/>
            <w:vAlign w:val="center"/>
          </w:tcPr>
          <w:p w14:paraId="31B14826" w14:textId="41F0CAA1"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37</w:t>
            </w:r>
          </w:p>
        </w:tc>
        <w:tc>
          <w:tcPr>
            <w:tcW w:w="1248" w:type="dxa"/>
            <w:vAlign w:val="center"/>
          </w:tcPr>
          <w:p w14:paraId="2469FA6F" w14:textId="6F93C2D1"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13</w:t>
            </w:r>
          </w:p>
        </w:tc>
      </w:tr>
      <w:tr w:rsidR="00844390" w:rsidRPr="005577EB" w14:paraId="0D25BE51"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3E804966" w14:textId="76D4C05E" w:rsidR="00844390" w:rsidRPr="005577EB" w:rsidRDefault="003316B5" w:rsidP="007006FD">
            <w:pPr>
              <w:ind w:right="50"/>
              <w:rPr>
                <w:b w:val="0"/>
                <w:bCs w:val="0"/>
                <w:color w:val="222222"/>
                <w:sz w:val="20"/>
                <w:szCs w:val="20"/>
                <w:lang w:val="en-GB" w:eastAsia="ka-GE"/>
              </w:rPr>
            </w:pPr>
            <w:r w:rsidRPr="005577EB">
              <w:rPr>
                <w:b w:val="0"/>
                <w:bCs w:val="0"/>
                <w:color w:val="222222"/>
                <w:sz w:val="20"/>
                <w:szCs w:val="20"/>
                <w:lang w:val="en-GB" w:eastAsia="ka-GE"/>
              </w:rPr>
              <w:t>Human trafficking</w:t>
            </w:r>
          </w:p>
        </w:tc>
        <w:tc>
          <w:tcPr>
            <w:tcW w:w="1748" w:type="dxa"/>
            <w:vAlign w:val="center"/>
          </w:tcPr>
          <w:p w14:paraId="080C89DC" w14:textId="297D562D"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45</w:t>
            </w:r>
          </w:p>
        </w:tc>
        <w:tc>
          <w:tcPr>
            <w:tcW w:w="1248" w:type="dxa"/>
            <w:vAlign w:val="center"/>
          </w:tcPr>
          <w:p w14:paraId="00BCF6C6" w14:textId="1B8AB5AC"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62</w:t>
            </w:r>
          </w:p>
        </w:tc>
      </w:tr>
      <w:tr w:rsidR="00844390" w:rsidRPr="005577EB" w14:paraId="2424B12B"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C02D076" w14:textId="7260CCCF" w:rsidR="00844390" w:rsidRPr="005577EB" w:rsidRDefault="003316B5"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Introduction to EU law and human rights standards in </w:t>
            </w:r>
            <w:r w:rsidR="00EE1DE3" w:rsidRPr="005577EB">
              <w:rPr>
                <w:b w:val="0"/>
                <w:bCs w:val="0"/>
                <w:color w:val="222222"/>
                <w:sz w:val="20"/>
                <w:szCs w:val="20"/>
                <w:lang w:val="en-GB" w:eastAsia="ka-GE"/>
              </w:rPr>
              <w:t xml:space="preserve">the </w:t>
            </w:r>
            <w:r w:rsidRPr="005577EB">
              <w:rPr>
                <w:b w:val="0"/>
                <w:bCs w:val="0"/>
                <w:color w:val="222222"/>
                <w:sz w:val="20"/>
                <w:szCs w:val="20"/>
                <w:lang w:val="en-GB" w:eastAsia="ka-GE"/>
              </w:rPr>
              <w:t>case law of the Court of Justice of the European Union</w:t>
            </w:r>
          </w:p>
        </w:tc>
        <w:tc>
          <w:tcPr>
            <w:tcW w:w="1748" w:type="dxa"/>
            <w:vAlign w:val="center"/>
          </w:tcPr>
          <w:p w14:paraId="22DADF66" w14:textId="188DD124"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42</w:t>
            </w:r>
          </w:p>
        </w:tc>
        <w:tc>
          <w:tcPr>
            <w:tcW w:w="1248" w:type="dxa"/>
            <w:vAlign w:val="center"/>
          </w:tcPr>
          <w:p w14:paraId="314FE7B2" w14:textId="77777777" w:rsidR="00844390" w:rsidRPr="005577EB" w:rsidRDefault="00844390" w:rsidP="007006FD">
            <w:pPr>
              <w:pStyle w:val="ListParagraph"/>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r>
      <w:tr w:rsidR="00844390" w:rsidRPr="005577EB" w14:paraId="5F6D3B12"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2EAD741F" w14:textId="2709BFD1" w:rsidR="00844390" w:rsidRPr="005577EB" w:rsidRDefault="003316B5"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Procedural rights of accused in criminal proceedings </w:t>
            </w:r>
            <w:r w:rsidR="00EE1DE3" w:rsidRPr="005577EB">
              <w:rPr>
                <w:b w:val="0"/>
                <w:bCs w:val="0"/>
                <w:color w:val="222222"/>
                <w:sz w:val="20"/>
                <w:szCs w:val="20"/>
                <w:lang w:val="en-GB" w:eastAsia="ka-GE"/>
              </w:rPr>
              <w:t>pursuant</w:t>
            </w:r>
            <w:r w:rsidRPr="005577EB">
              <w:rPr>
                <w:b w:val="0"/>
                <w:bCs w:val="0"/>
                <w:color w:val="222222"/>
                <w:sz w:val="20"/>
                <w:szCs w:val="20"/>
                <w:lang w:val="en-GB" w:eastAsia="ka-GE"/>
              </w:rPr>
              <w:t xml:space="preserve"> to</w:t>
            </w:r>
            <w:r w:rsidR="00EE1DE3" w:rsidRPr="005577EB">
              <w:rPr>
                <w:b w:val="0"/>
                <w:bCs w:val="0"/>
                <w:color w:val="222222"/>
                <w:sz w:val="20"/>
                <w:szCs w:val="20"/>
                <w:lang w:val="en-GB" w:eastAsia="ka-GE"/>
              </w:rPr>
              <w:t xml:space="preserve"> the</w:t>
            </w:r>
            <w:r w:rsidRPr="005577EB">
              <w:rPr>
                <w:b w:val="0"/>
                <w:bCs w:val="0"/>
                <w:color w:val="222222"/>
                <w:sz w:val="20"/>
                <w:szCs w:val="20"/>
                <w:lang w:val="en-GB" w:eastAsia="ka-GE"/>
              </w:rPr>
              <w:t xml:space="preserve"> European Court of Human Rights case law   </w:t>
            </w:r>
          </w:p>
        </w:tc>
        <w:tc>
          <w:tcPr>
            <w:tcW w:w="1748" w:type="dxa"/>
            <w:vAlign w:val="center"/>
          </w:tcPr>
          <w:p w14:paraId="4853C28D" w14:textId="161A1EDC"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8</w:t>
            </w:r>
          </w:p>
        </w:tc>
        <w:tc>
          <w:tcPr>
            <w:tcW w:w="1248" w:type="dxa"/>
            <w:vAlign w:val="center"/>
          </w:tcPr>
          <w:p w14:paraId="41B1499C" w14:textId="77777777" w:rsidR="00844390" w:rsidRPr="005577EB" w:rsidRDefault="00844390" w:rsidP="007006FD">
            <w:pPr>
              <w:pStyle w:val="ListParagraph"/>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478F73B8"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7C80009F" w14:textId="23DA0169" w:rsidR="00844390" w:rsidRPr="005577EB" w:rsidRDefault="003316B5" w:rsidP="007006FD">
            <w:pPr>
              <w:ind w:right="50"/>
              <w:rPr>
                <w:b w:val="0"/>
                <w:bCs w:val="0"/>
                <w:color w:val="222222"/>
                <w:sz w:val="20"/>
                <w:szCs w:val="20"/>
                <w:lang w:val="en-GB" w:eastAsia="ka-GE"/>
              </w:rPr>
            </w:pPr>
            <w:r w:rsidRPr="005577EB">
              <w:rPr>
                <w:b w:val="0"/>
                <w:bCs w:val="0"/>
                <w:color w:val="222222"/>
                <w:sz w:val="20"/>
                <w:szCs w:val="20"/>
                <w:lang w:val="en-GB" w:eastAsia="ka-GE"/>
              </w:rPr>
              <w:t>Discrimination</w:t>
            </w:r>
          </w:p>
        </w:tc>
        <w:tc>
          <w:tcPr>
            <w:tcW w:w="1748" w:type="dxa"/>
            <w:vAlign w:val="center"/>
          </w:tcPr>
          <w:p w14:paraId="2C877D62" w14:textId="724F8641"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w:t>
            </w:r>
          </w:p>
        </w:tc>
        <w:tc>
          <w:tcPr>
            <w:tcW w:w="1248" w:type="dxa"/>
            <w:vAlign w:val="center"/>
          </w:tcPr>
          <w:p w14:paraId="0EBAC0E7" w14:textId="031EA449"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9</w:t>
            </w:r>
          </w:p>
        </w:tc>
      </w:tr>
      <w:tr w:rsidR="00844390" w:rsidRPr="005577EB" w14:paraId="51F40794"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65573541" w14:textId="0772C390" w:rsidR="00844390" w:rsidRPr="005577EB" w:rsidRDefault="003316B5"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Elimination of discrimination and sexual </w:t>
            </w:r>
            <w:r w:rsidR="004C1884" w:rsidRPr="005577EB">
              <w:rPr>
                <w:b w:val="0"/>
                <w:bCs w:val="0"/>
                <w:color w:val="222222"/>
                <w:sz w:val="20"/>
                <w:szCs w:val="20"/>
                <w:lang w:val="en-GB" w:eastAsia="ka-GE"/>
              </w:rPr>
              <w:t>harassment, and</w:t>
            </w:r>
            <w:r w:rsidRPr="005577EB">
              <w:rPr>
                <w:b w:val="0"/>
                <w:bCs w:val="0"/>
                <w:color w:val="222222"/>
                <w:sz w:val="20"/>
                <w:szCs w:val="20"/>
                <w:lang w:val="en-GB" w:eastAsia="ka-GE"/>
              </w:rPr>
              <w:t xml:space="preserve"> </w:t>
            </w:r>
            <w:r w:rsidR="004C1884" w:rsidRPr="005577EB">
              <w:rPr>
                <w:b w:val="0"/>
                <w:bCs w:val="0"/>
                <w:color w:val="222222"/>
                <w:sz w:val="20"/>
                <w:szCs w:val="20"/>
                <w:lang w:val="en-GB" w:eastAsia="ka-GE"/>
              </w:rPr>
              <w:t>justice system</w:t>
            </w:r>
            <w:r w:rsidRPr="005577EB">
              <w:rPr>
                <w:b w:val="0"/>
                <w:bCs w:val="0"/>
                <w:color w:val="222222"/>
                <w:sz w:val="20"/>
                <w:szCs w:val="20"/>
                <w:lang w:val="en-GB" w:eastAsia="ka-GE"/>
              </w:rPr>
              <w:t xml:space="preserve"> of Georgia  </w:t>
            </w:r>
          </w:p>
        </w:tc>
        <w:tc>
          <w:tcPr>
            <w:tcW w:w="1748" w:type="dxa"/>
            <w:vAlign w:val="center"/>
          </w:tcPr>
          <w:p w14:paraId="4ECC03FB" w14:textId="51C600AA"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8</w:t>
            </w:r>
          </w:p>
        </w:tc>
        <w:tc>
          <w:tcPr>
            <w:tcW w:w="1248" w:type="dxa"/>
            <w:vAlign w:val="center"/>
          </w:tcPr>
          <w:p w14:paraId="7CFB8C73" w14:textId="77777777"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844390" w:rsidRPr="005577EB" w14:paraId="460E14DB"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19D39B26" w14:textId="58C52588" w:rsidR="00844390" w:rsidRPr="005577EB" w:rsidRDefault="004C1884" w:rsidP="007006FD">
            <w:pPr>
              <w:ind w:right="50"/>
              <w:rPr>
                <w:b w:val="0"/>
                <w:bCs w:val="0"/>
                <w:color w:val="222222"/>
                <w:sz w:val="20"/>
                <w:szCs w:val="20"/>
                <w:lang w:val="en-GB" w:eastAsia="ka-GE"/>
              </w:rPr>
            </w:pPr>
            <w:r w:rsidRPr="005577EB">
              <w:rPr>
                <w:b w:val="0"/>
                <w:bCs w:val="0"/>
                <w:color w:val="222222"/>
                <w:sz w:val="20"/>
                <w:szCs w:val="20"/>
                <w:lang w:val="en-GB" w:eastAsia="ka-GE"/>
              </w:rPr>
              <w:t>Application of European Convention on Human Rights</w:t>
            </w:r>
          </w:p>
        </w:tc>
        <w:tc>
          <w:tcPr>
            <w:tcW w:w="1748" w:type="dxa"/>
            <w:vAlign w:val="center"/>
          </w:tcPr>
          <w:p w14:paraId="728B444E" w14:textId="79615FD6"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28</w:t>
            </w:r>
          </w:p>
        </w:tc>
        <w:tc>
          <w:tcPr>
            <w:tcW w:w="1248" w:type="dxa"/>
            <w:vAlign w:val="center"/>
          </w:tcPr>
          <w:p w14:paraId="33395AAB" w14:textId="36CC0911"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41</w:t>
            </w:r>
          </w:p>
        </w:tc>
      </w:tr>
      <w:tr w:rsidR="00844390" w:rsidRPr="005577EB" w14:paraId="36B0F35A"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2543008F" w14:textId="3FCC15A3" w:rsidR="00844390" w:rsidRPr="005577EB" w:rsidRDefault="004C1884"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European Convention on Human Rights and its application </w:t>
            </w:r>
          </w:p>
        </w:tc>
        <w:tc>
          <w:tcPr>
            <w:tcW w:w="1748" w:type="dxa"/>
            <w:vAlign w:val="center"/>
          </w:tcPr>
          <w:p w14:paraId="17EC7279" w14:textId="147A7752"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42</w:t>
            </w:r>
          </w:p>
        </w:tc>
        <w:tc>
          <w:tcPr>
            <w:tcW w:w="1248" w:type="dxa"/>
            <w:vAlign w:val="center"/>
          </w:tcPr>
          <w:p w14:paraId="376CEA27" w14:textId="3AC70F98"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22</w:t>
            </w:r>
          </w:p>
        </w:tc>
      </w:tr>
      <w:tr w:rsidR="00844390" w:rsidRPr="005577EB" w14:paraId="7622E41C" w14:textId="77777777" w:rsidTr="0084439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3D749238" w14:textId="1366D7CC" w:rsidR="00844390" w:rsidRPr="005577EB" w:rsidRDefault="004C1884" w:rsidP="007006FD">
            <w:pPr>
              <w:ind w:right="50"/>
              <w:rPr>
                <w:b w:val="0"/>
                <w:bCs w:val="0"/>
                <w:color w:val="222222"/>
                <w:sz w:val="20"/>
                <w:szCs w:val="20"/>
                <w:lang w:val="en-GB" w:eastAsia="ka-GE"/>
              </w:rPr>
            </w:pPr>
            <w:r w:rsidRPr="005577EB">
              <w:rPr>
                <w:b w:val="0"/>
                <w:bCs w:val="0"/>
                <w:color w:val="222222"/>
                <w:sz w:val="20"/>
                <w:szCs w:val="20"/>
                <w:lang w:val="en-GB" w:eastAsia="ka-GE"/>
              </w:rPr>
              <w:t xml:space="preserve">International standards of human rights protection  </w:t>
            </w:r>
          </w:p>
        </w:tc>
        <w:tc>
          <w:tcPr>
            <w:tcW w:w="1748" w:type="dxa"/>
            <w:vAlign w:val="center"/>
          </w:tcPr>
          <w:p w14:paraId="1CAC01D4" w14:textId="62672337"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110</w:t>
            </w:r>
          </w:p>
        </w:tc>
        <w:tc>
          <w:tcPr>
            <w:tcW w:w="1248" w:type="dxa"/>
            <w:vAlign w:val="center"/>
          </w:tcPr>
          <w:p w14:paraId="036856E3" w14:textId="6E540A8A" w:rsidR="00844390" w:rsidRPr="005577EB" w:rsidRDefault="00844390" w:rsidP="007006FD">
            <w:pPr>
              <w:ind w:right="50"/>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29</w:t>
            </w:r>
          </w:p>
        </w:tc>
      </w:tr>
      <w:tr w:rsidR="00844390" w:rsidRPr="005577EB" w14:paraId="288DD6C2" w14:textId="77777777" w:rsidTr="00844390">
        <w:trPr>
          <w:trHeight w:val="20"/>
        </w:trPr>
        <w:tc>
          <w:tcPr>
            <w:cnfStyle w:val="001000000000" w:firstRow="0" w:lastRow="0" w:firstColumn="1" w:lastColumn="0" w:oddVBand="0" w:evenVBand="0" w:oddHBand="0" w:evenHBand="0" w:firstRowFirstColumn="0" w:firstRowLastColumn="0" w:lastRowFirstColumn="0" w:lastRowLastColumn="0"/>
            <w:tcW w:w="5381" w:type="dxa"/>
            <w:vAlign w:val="center"/>
          </w:tcPr>
          <w:p w14:paraId="3395FCC9" w14:textId="79B55397" w:rsidR="00844390" w:rsidRPr="005577EB" w:rsidRDefault="004C1884" w:rsidP="007006FD">
            <w:pPr>
              <w:ind w:right="50"/>
              <w:rPr>
                <w:b w:val="0"/>
                <w:bCs w:val="0"/>
                <w:color w:val="222222"/>
                <w:sz w:val="20"/>
                <w:szCs w:val="20"/>
                <w:lang w:val="en-GB" w:eastAsia="ka-GE"/>
              </w:rPr>
            </w:pPr>
            <w:r w:rsidRPr="005577EB">
              <w:rPr>
                <w:b w:val="0"/>
                <w:bCs w:val="0"/>
                <w:color w:val="222222"/>
                <w:sz w:val="20"/>
                <w:szCs w:val="20"/>
                <w:lang w:val="en-GB" w:eastAsia="ka-GE"/>
              </w:rPr>
              <w:t>Revision of cases based on decisions/judgements of the European Court of Human Rights</w:t>
            </w:r>
          </w:p>
        </w:tc>
        <w:tc>
          <w:tcPr>
            <w:tcW w:w="1748" w:type="dxa"/>
            <w:vAlign w:val="center"/>
          </w:tcPr>
          <w:p w14:paraId="17C25C1E" w14:textId="38283702" w:rsidR="00844390" w:rsidRPr="005577EB" w:rsidRDefault="00844390" w:rsidP="007006FD">
            <w:pPr>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5577EB">
              <w:rPr>
                <w:color w:val="000000" w:themeColor="text1"/>
                <w:sz w:val="20"/>
                <w:szCs w:val="20"/>
                <w:lang w:val="en-GB"/>
              </w:rPr>
              <w:t>16</w:t>
            </w:r>
          </w:p>
        </w:tc>
        <w:tc>
          <w:tcPr>
            <w:tcW w:w="1248" w:type="dxa"/>
            <w:vAlign w:val="center"/>
          </w:tcPr>
          <w:p w14:paraId="5607CA06" w14:textId="77777777" w:rsidR="00844390" w:rsidRPr="005577EB" w:rsidRDefault="00844390" w:rsidP="007006FD">
            <w:pPr>
              <w:pStyle w:val="ListParagraph"/>
              <w:ind w:right="50"/>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bl>
    <w:p w14:paraId="6DF3AFD4" w14:textId="0C36D061" w:rsidR="006B78C7" w:rsidRPr="005577EB" w:rsidRDefault="00413A87" w:rsidP="00B5635A">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hAnsi="Times New Roman" w:cs="Times New Roman"/>
          <w:sz w:val="20"/>
          <w:szCs w:val="20"/>
          <w:lang w:val="en-GB"/>
        </w:rPr>
      </w:pPr>
      <w:r w:rsidRPr="009E107F">
        <w:rPr>
          <w:rFonts w:ascii="Times New Roman" w:eastAsia="Sylfaen" w:hAnsi="Times New Roman" w:cs="Times New Roman"/>
          <w:color w:val="2F5496" w:themeColor="accent1" w:themeShade="BF"/>
          <w:sz w:val="24"/>
          <w:szCs w:val="24"/>
          <w:lang w:val="en-GB" w:bidi="ar-SA"/>
        </w:rPr>
        <w:t>Annex</w:t>
      </w:r>
      <w:r w:rsidR="006B78C7"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III</w:t>
      </w:r>
      <w:r w:rsidR="00E00133" w:rsidRPr="009E107F">
        <w:rPr>
          <w:rFonts w:ascii="Times New Roman" w:eastAsia="Sylfaen" w:hAnsi="Times New Roman" w:cs="Times New Roman"/>
          <w:color w:val="2F5496" w:themeColor="accent1" w:themeShade="BF"/>
          <w:sz w:val="24"/>
          <w:szCs w:val="24"/>
          <w:lang w:val="en-GB" w:bidi="ar-SA"/>
        </w:rPr>
        <w:t>.</w:t>
      </w:r>
      <w:r w:rsidR="00C6315B" w:rsidRPr="009E107F">
        <w:rPr>
          <w:rFonts w:ascii="Times New Roman" w:eastAsia="Sylfaen" w:hAnsi="Times New Roman" w:cs="Times New Roman"/>
          <w:color w:val="2F5496" w:themeColor="accent1" w:themeShade="BF"/>
          <w:sz w:val="24"/>
          <w:szCs w:val="24"/>
          <w:lang w:val="en-GB" w:bidi="ar-SA"/>
        </w:rPr>
        <w:t xml:space="preserve"> Information on </w:t>
      </w:r>
      <w:r w:rsidR="00EF4183" w:rsidRPr="009E107F">
        <w:rPr>
          <w:rFonts w:ascii="Times New Roman" w:eastAsia="Sylfaen" w:hAnsi="Times New Roman" w:cs="Times New Roman"/>
          <w:color w:val="2F5496" w:themeColor="accent1" w:themeShade="BF"/>
          <w:sz w:val="24"/>
          <w:szCs w:val="24"/>
          <w:lang w:val="en-GB" w:bidi="ar-SA"/>
        </w:rPr>
        <w:t>T</w:t>
      </w:r>
      <w:r w:rsidR="00C6315B" w:rsidRPr="009E107F">
        <w:rPr>
          <w:rFonts w:ascii="Times New Roman" w:eastAsia="Sylfaen" w:hAnsi="Times New Roman" w:cs="Times New Roman"/>
          <w:color w:val="2F5496" w:themeColor="accent1" w:themeShade="BF"/>
          <w:sz w:val="24"/>
          <w:szCs w:val="24"/>
          <w:lang w:val="en-GB" w:bidi="ar-SA"/>
        </w:rPr>
        <w:t xml:space="preserve">rainings </w:t>
      </w:r>
      <w:r w:rsidR="00EF4183" w:rsidRPr="009E107F">
        <w:rPr>
          <w:rFonts w:ascii="Times New Roman" w:eastAsia="Sylfaen" w:hAnsi="Times New Roman" w:cs="Times New Roman"/>
          <w:color w:val="2F5496" w:themeColor="accent1" w:themeShade="BF"/>
          <w:sz w:val="24"/>
          <w:szCs w:val="24"/>
          <w:lang w:val="en-GB" w:bidi="ar-SA"/>
        </w:rPr>
        <w:t>H</w:t>
      </w:r>
      <w:r w:rsidR="00C6315B" w:rsidRPr="009E107F">
        <w:rPr>
          <w:rFonts w:ascii="Times New Roman" w:eastAsia="Sylfaen" w:hAnsi="Times New Roman" w:cs="Times New Roman"/>
          <w:color w:val="2F5496" w:themeColor="accent1" w:themeShade="BF"/>
          <w:sz w:val="24"/>
          <w:szCs w:val="24"/>
          <w:lang w:val="en-GB" w:bidi="ar-SA"/>
        </w:rPr>
        <w:t xml:space="preserve">eld for </w:t>
      </w:r>
      <w:r w:rsidR="00EF4183" w:rsidRPr="009E107F">
        <w:rPr>
          <w:rFonts w:ascii="Times New Roman" w:eastAsia="Sylfaen" w:hAnsi="Times New Roman" w:cs="Times New Roman"/>
          <w:color w:val="2F5496" w:themeColor="accent1" w:themeShade="BF"/>
          <w:sz w:val="24"/>
          <w:szCs w:val="24"/>
          <w:lang w:val="en-GB" w:bidi="ar-SA"/>
        </w:rPr>
        <w:t>T</w:t>
      </w:r>
      <w:r w:rsidR="00C6315B" w:rsidRPr="009E107F">
        <w:rPr>
          <w:rFonts w:ascii="Times New Roman" w:eastAsia="Sylfaen" w:hAnsi="Times New Roman" w:cs="Times New Roman"/>
          <w:color w:val="2F5496" w:themeColor="accent1" w:themeShade="BF"/>
          <w:sz w:val="24"/>
          <w:szCs w:val="24"/>
          <w:lang w:val="en-GB" w:bidi="ar-SA"/>
        </w:rPr>
        <w:t>eachers</w:t>
      </w:r>
    </w:p>
    <w:p w14:paraId="36EDD645" w14:textId="45230BA9" w:rsidR="006B78C7" w:rsidRPr="005577EB" w:rsidRDefault="004C1884" w:rsidP="007006FD">
      <w:pPr>
        <w:ind w:right="50"/>
        <w:jc w:val="both"/>
        <w:rPr>
          <w:rFonts w:eastAsia="Calibri"/>
          <w:sz w:val="20"/>
          <w:szCs w:val="20"/>
          <w:lang w:val="en-GB"/>
        </w:rPr>
      </w:pPr>
      <w:r w:rsidRPr="005577EB">
        <w:rPr>
          <w:rFonts w:eastAsia="Calibri"/>
          <w:sz w:val="20"/>
          <w:szCs w:val="20"/>
          <w:lang w:val="en-GB"/>
        </w:rPr>
        <w:t xml:space="preserve">Human rights are discussed </w:t>
      </w:r>
      <w:r w:rsidR="00B64D11" w:rsidRPr="005577EB">
        <w:rPr>
          <w:rFonts w:eastAsia="Calibri"/>
          <w:sz w:val="20"/>
          <w:szCs w:val="20"/>
          <w:lang w:val="en-GB"/>
        </w:rPr>
        <w:t xml:space="preserve">in the following training-modules organized by the LEPL National </w:t>
      </w:r>
      <w:r w:rsidR="00B5635A" w:rsidRPr="005577EB">
        <w:rPr>
          <w:rFonts w:eastAsia="Calibri"/>
          <w:sz w:val="20"/>
          <w:szCs w:val="20"/>
          <w:lang w:val="en-GB"/>
        </w:rPr>
        <w:t>Centre</w:t>
      </w:r>
      <w:r w:rsidR="00B64D11" w:rsidRPr="005577EB">
        <w:rPr>
          <w:rFonts w:eastAsia="Calibri"/>
          <w:sz w:val="20"/>
          <w:szCs w:val="20"/>
          <w:lang w:val="en-GB"/>
        </w:rPr>
        <w:t xml:space="preserve"> </w:t>
      </w:r>
      <w:r w:rsidR="004C1599" w:rsidRPr="005577EB">
        <w:rPr>
          <w:rFonts w:eastAsia="Calibri"/>
          <w:sz w:val="20"/>
          <w:szCs w:val="20"/>
          <w:lang w:val="en-GB"/>
        </w:rPr>
        <w:t>f</w:t>
      </w:r>
      <w:r w:rsidR="00B64D11" w:rsidRPr="005577EB">
        <w:rPr>
          <w:rFonts w:eastAsia="Calibri"/>
          <w:sz w:val="20"/>
          <w:szCs w:val="20"/>
          <w:lang w:val="en-GB"/>
        </w:rPr>
        <w:t>or Teacher Professional Development under the Ministry</w:t>
      </w:r>
      <w:r w:rsidR="00AD329E">
        <w:rPr>
          <w:rFonts w:eastAsia="Calibri"/>
          <w:sz w:val="20"/>
          <w:szCs w:val="20"/>
          <w:lang w:val="en-GB"/>
        </w:rPr>
        <w:t xml:space="preserve"> of Education and Science of Georgia</w:t>
      </w:r>
      <w:r w:rsidR="00B64D11" w:rsidRPr="005577EB">
        <w:rPr>
          <w:rFonts w:eastAsia="Calibri"/>
          <w:sz w:val="20"/>
          <w:szCs w:val="20"/>
          <w:lang w:val="en-GB"/>
        </w:rPr>
        <w:t>:</w:t>
      </w:r>
    </w:p>
    <w:p w14:paraId="5D41E3AA" w14:textId="68F921B6" w:rsidR="006B78C7" w:rsidRPr="005577EB" w:rsidRDefault="00B64D11" w:rsidP="007006FD">
      <w:pPr>
        <w:pStyle w:val="NormalWeb"/>
        <w:numPr>
          <w:ilvl w:val="0"/>
          <w:numId w:val="11"/>
        </w:numPr>
        <w:shd w:val="clear" w:color="auto" w:fill="FFFFFF"/>
        <w:spacing w:before="0" w:beforeAutospacing="0" w:after="0" w:afterAutospacing="0"/>
        <w:ind w:left="284" w:right="50" w:hanging="284"/>
        <w:rPr>
          <w:rFonts w:eastAsia="Calibri"/>
          <w:sz w:val="20"/>
          <w:szCs w:val="20"/>
          <w:lang w:val="en-GB"/>
        </w:rPr>
      </w:pPr>
      <w:r w:rsidRPr="005577EB">
        <w:rPr>
          <w:rFonts w:eastAsia="Calibri"/>
          <w:sz w:val="20"/>
          <w:szCs w:val="20"/>
          <w:lang w:val="en-GB"/>
        </w:rPr>
        <w:t xml:space="preserve">“Framework of Competences for Democratic Culture”  </w:t>
      </w:r>
    </w:p>
    <w:p w14:paraId="7D59AC9F" w14:textId="4BF5E3DE" w:rsidR="00EE0369"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2017-2019</w:t>
      </w:r>
      <w:r w:rsidR="004C1599" w:rsidRPr="005577EB">
        <w:rPr>
          <w:rFonts w:eastAsia="Calibri"/>
          <w:sz w:val="20"/>
          <w:szCs w:val="20"/>
          <w:lang w:val="en-GB"/>
        </w:rPr>
        <w:t xml:space="preserve"> </w:t>
      </w:r>
      <w:r w:rsidRPr="005577EB">
        <w:rPr>
          <w:rFonts w:eastAsia="Calibri"/>
          <w:sz w:val="20"/>
          <w:szCs w:val="20"/>
          <w:lang w:val="en-GB"/>
        </w:rPr>
        <w:t>-</w:t>
      </w:r>
      <w:r w:rsidR="00B64D11" w:rsidRPr="005577EB">
        <w:rPr>
          <w:rFonts w:eastAsia="Calibri"/>
          <w:sz w:val="20"/>
          <w:szCs w:val="20"/>
          <w:lang w:val="en-GB"/>
        </w:rPr>
        <w:t xml:space="preserve"> up to 200 teachers</w:t>
      </w:r>
      <w:r w:rsidRPr="005577EB">
        <w:rPr>
          <w:rFonts w:eastAsia="Calibri"/>
          <w:sz w:val="20"/>
          <w:szCs w:val="20"/>
          <w:lang w:val="en-GB"/>
        </w:rPr>
        <w:t>.</w:t>
      </w:r>
    </w:p>
    <w:p w14:paraId="059D27B8" w14:textId="01A6DF67" w:rsidR="006B78C7" w:rsidRPr="005577EB" w:rsidRDefault="00B64D11" w:rsidP="007006FD">
      <w:pPr>
        <w:pStyle w:val="NormalWeb"/>
        <w:numPr>
          <w:ilvl w:val="0"/>
          <w:numId w:val="11"/>
        </w:numPr>
        <w:shd w:val="clear" w:color="auto" w:fill="FFFFFF"/>
        <w:spacing w:before="0" w:beforeAutospacing="0" w:after="0" w:afterAutospacing="0"/>
        <w:ind w:left="284" w:right="50" w:hanging="284"/>
        <w:rPr>
          <w:rFonts w:eastAsia="Calibri"/>
          <w:sz w:val="20"/>
          <w:szCs w:val="20"/>
          <w:lang w:val="en-GB"/>
        </w:rPr>
      </w:pPr>
      <w:r w:rsidRPr="005577EB">
        <w:rPr>
          <w:rFonts w:eastAsia="Calibri"/>
          <w:sz w:val="20"/>
          <w:szCs w:val="20"/>
          <w:lang w:val="en-GB"/>
        </w:rPr>
        <w:t>“Competences for Democratic Culture”</w:t>
      </w:r>
    </w:p>
    <w:p w14:paraId="790980C0" w14:textId="3A562943" w:rsidR="006B78C7"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 xml:space="preserve">2020 - 303 </w:t>
      </w:r>
      <w:r w:rsidR="00B64D11" w:rsidRPr="005577EB">
        <w:rPr>
          <w:rFonts w:eastAsia="Calibri"/>
          <w:sz w:val="20"/>
          <w:szCs w:val="20"/>
          <w:lang w:val="en-GB"/>
        </w:rPr>
        <w:t>students.</w:t>
      </w:r>
    </w:p>
    <w:p w14:paraId="4A1BE014" w14:textId="75846FD6" w:rsidR="004D0D24"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2021</w:t>
      </w:r>
      <w:r w:rsidR="004D0D24" w:rsidRPr="005577EB">
        <w:rPr>
          <w:rFonts w:eastAsia="Calibri"/>
          <w:sz w:val="20"/>
          <w:szCs w:val="20"/>
          <w:lang w:val="en-GB"/>
        </w:rPr>
        <w:t xml:space="preserve"> </w:t>
      </w:r>
      <w:r w:rsidRPr="005577EB">
        <w:rPr>
          <w:rFonts w:eastAsia="Calibri"/>
          <w:sz w:val="20"/>
          <w:szCs w:val="20"/>
          <w:lang w:val="en-GB"/>
        </w:rPr>
        <w:t xml:space="preserve">- 689 </w:t>
      </w:r>
      <w:r w:rsidR="00B64D11" w:rsidRPr="005577EB">
        <w:rPr>
          <w:rFonts w:eastAsia="Calibri"/>
          <w:sz w:val="20"/>
          <w:szCs w:val="20"/>
          <w:lang w:val="en-GB"/>
        </w:rPr>
        <w:t>students.</w:t>
      </w:r>
    </w:p>
    <w:p w14:paraId="39BF45BC" w14:textId="14CD41B8" w:rsidR="006B78C7" w:rsidRPr="005577EB" w:rsidRDefault="00B64D11" w:rsidP="007006FD">
      <w:pPr>
        <w:pStyle w:val="NormalWeb"/>
        <w:numPr>
          <w:ilvl w:val="0"/>
          <w:numId w:val="11"/>
        </w:numPr>
        <w:shd w:val="clear" w:color="auto" w:fill="FFFFFF"/>
        <w:spacing w:before="0" w:beforeAutospacing="0" w:after="0" w:afterAutospacing="0"/>
        <w:ind w:left="284" w:right="50" w:hanging="284"/>
        <w:rPr>
          <w:rFonts w:eastAsia="Calibri"/>
          <w:sz w:val="20"/>
          <w:szCs w:val="20"/>
          <w:lang w:val="en-GB"/>
        </w:rPr>
      </w:pPr>
      <w:r w:rsidRPr="005577EB">
        <w:rPr>
          <w:rFonts w:eastAsia="Calibri"/>
          <w:sz w:val="20"/>
          <w:szCs w:val="20"/>
          <w:lang w:val="en-GB"/>
        </w:rPr>
        <w:t xml:space="preserve">Training module “Prevention of bullying in schools and </w:t>
      </w:r>
      <w:r w:rsidR="00EE0369" w:rsidRPr="005577EB">
        <w:rPr>
          <w:rFonts w:eastAsia="Calibri"/>
          <w:sz w:val="20"/>
          <w:szCs w:val="20"/>
          <w:lang w:val="en-GB"/>
        </w:rPr>
        <w:t>promotion of development of tolerant culture (rights of child)”:</w:t>
      </w:r>
    </w:p>
    <w:p w14:paraId="79E30C0B" w14:textId="31F68145" w:rsidR="006B78C7"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2016</w:t>
      </w:r>
      <w:r w:rsidR="004D0D24" w:rsidRPr="005577EB">
        <w:rPr>
          <w:rFonts w:eastAsia="Calibri"/>
          <w:sz w:val="20"/>
          <w:szCs w:val="20"/>
          <w:lang w:val="en-GB"/>
        </w:rPr>
        <w:t xml:space="preserve"> </w:t>
      </w:r>
      <w:r w:rsidRPr="005577EB">
        <w:rPr>
          <w:rFonts w:eastAsia="Calibri"/>
          <w:sz w:val="20"/>
          <w:szCs w:val="20"/>
          <w:lang w:val="en-GB"/>
        </w:rPr>
        <w:t>-</w:t>
      </w:r>
      <w:r w:rsidR="002A1E7D" w:rsidRPr="005577EB">
        <w:rPr>
          <w:rFonts w:eastAsia="Calibri"/>
          <w:sz w:val="20"/>
          <w:szCs w:val="20"/>
          <w:lang w:val="en-GB"/>
        </w:rPr>
        <w:t xml:space="preserve"> </w:t>
      </w:r>
      <w:r w:rsidRPr="005577EB">
        <w:rPr>
          <w:rFonts w:eastAsia="Calibri"/>
          <w:sz w:val="20"/>
          <w:szCs w:val="20"/>
          <w:lang w:val="en-GB"/>
        </w:rPr>
        <w:t xml:space="preserve">282 </w:t>
      </w:r>
      <w:r w:rsidR="00EE0369" w:rsidRPr="005577EB">
        <w:rPr>
          <w:rFonts w:eastAsia="Calibri"/>
          <w:sz w:val="20"/>
          <w:szCs w:val="20"/>
          <w:lang w:val="en-GB"/>
        </w:rPr>
        <w:t>participant</w:t>
      </w:r>
      <w:r w:rsidR="000A4FCD" w:rsidRPr="005577EB">
        <w:rPr>
          <w:rFonts w:eastAsia="Calibri"/>
          <w:sz w:val="20"/>
          <w:szCs w:val="20"/>
          <w:lang w:val="en-GB"/>
        </w:rPr>
        <w:t>.</w:t>
      </w:r>
    </w:p>
    <w:p w14:paraId="1651FE88" w14:textId="6CEA6C63" w:rsidR="006B78C7"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 xml:space="preserve">2017 - 351 </w:t>
      </w:r>
      <w:r w:rsidR="00EE0369" w:rsidRPr="005577EB">
        <w:rPr>
          <w:rFonts w:eastAsia="Calibri"/>
          <w:sz w:val="20"/>
          <w:szCs w:val="20"/>
          <w:lang w:val="en-GB"/>
        </w:rPr>
        <w:t>participants</w:t>
      </w:r>
      <w:r w:rsidR="000A4FCD" w:rsidRPr="005577EB">
        <w:rPr>
          <w:rFonts w:eastAsia="Calibri"/>
          <w:sz w:val="20"/>
          <w:szCs w:val="20"/>
          <w:lang w:val="en-GB"/>
        </w:rPr>
        <w:t>.</w:t>
      </w:r>
      <w:r w:rsidRPr="005577EB">
        <w:rPr>
          <w:rFonts w:eastAsia="Calibri"/>
          <w:sz w:val="20"/>
          <w:szCs w:val="20"/>
          <w:lang w:val="en-GB"/>
        </w:rPr>
        <w:t xml:space="preserve"> </w:t>
      </w:r>
    </w:p>
    <w:p w14:paraId="7F4C236D" w14:textId="34B93C83" w:rsidR="00BC71B2"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 xml:space="preserve">2018 - 5740 </w:t>
      </w:r>
      <w:r w:rsidR="00EE0369" w:rsidRPr="005577EB">
        <w:rPr>
          <w:rFonts w:eastAsia="Calibri"/>
          <w:sz w:val="20"/>
          <w:szCs w:val="20"/>
          <w:lang w:val="en-GB"/>
        </w:rPr>
        <w:t>participants</w:t>
      </w:r>
      <w:r w:rsidRPr="005577EB">
        <w:rPr>
          <w:rFonts w:eastAsia="Calibri"/>
          <w:sz w:val="20"/>
          <w:szCs w:val="20"/>
          <w:lang w:val="en-GB"/>
        </w:rPr>
        <w:t>.</w:t>
      </w:r>
    </w:p>
    <w:p w14:paraId="6F706903" w14:textId="28EFC024" w:rsidR="006B78C7" w:rsidRPr="005577EB" w:rsidRDefault="00EE0369" w:rsidP="007006FD">
      <w:pPr>
        <w:pStyle w:val="NormalWeb"/>
        <w:numPr>
          <w:ilvl w:val="0"/>
          <w:numId w:val="11"/>
        </w:numPr>
        <w:shd w:val="clear" w:color="auto" w:fill="FFFFFF"/>
        <w:spacing w:before="0" w:beforeAutospacing="0" w:after="0" w:afterAutospacing="0"/>
        <w:ind w:left="284" w:right="50" w:hanging="284"/>
        <w:rPr>
          <w:rFonts w:eastAsia="Calibri"/>
          <w:sz w:val="20"/>
          <w:szCs w:val="20"/>
          <w:lang w:val="en-GB"/>
        </w:rPr>
      </w:pPr>
      <w:r w:rsidRPr="005577EB">
        <w:rPr>
          <w:rFonts w:eastAsia="Calibri"/>
          <w:sz w:val="20"/>
          <w:szCs w:val="20"/>
          <w:lang w:val="en-GB"/>
        </w:rPr>
        <w:t>Training module “General course for civi</w:t>
      </w:r>
      <w:r w:rsidR="00455FD4">
        <w:rPr>
          <w:rFonts w:eastAsia="Calibri"/>
          <w:sz w:val="20"/>
          <w:szCs w:val="20"/>
          <w:lang w:val="en-GB"/>
        </w:rPr>
        <w:t>c</w:t>
      </w:r>
      <w:r w:rsidRPr="005577EB">
        <w:rPr>
          <w:rFonts w:eastAsia="Calibri"/>
          <w:sz w:val="20"/>
          <w:szCs w:val="20"/>
          <w:lang w:val="en-GB"/>
        </w:rPr>
        <w:t xml:space="preserve"> education teachers”:</w:t>
      </w:r>
    </w:p>
    <w:p w14:paraId="46799871" w14:textId="476C5768" w:rsidR="006B78C7"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 xml:space="preserve">2020 - 27 </w:t>
      </w:r>
      <w:r w:rsidR="00EE0369" w:rsidRPr="005577EB">
        <w:rPr>
          <w:rFonts w:eastAsia="Calibri"/>
          <w:sz w:val="20"/>
          <w:szCs w:val="20"/>
          <w:lang w:val="en-GB"/>
        </w:rPr>
        <w:t>participants</w:t>
      </w:r>
      <w:r w:rsidR="000A4FCD" w:rsidRPr="005577EB">
        <w:rPr>
          <w:rFonts w:eastAsia="Calibri"/>
          <w:sz w:val="20"/>
          <w:szCs w:val="20"/>
          <w:lang w:val="en-GB"/>
        </w:rPr>
        <w:t>.</w:t>
      </w:r>
    </w:p>
    <w:p w14:paraId="64413269" w14:textId="638CD2DE" w:rsidR="006B78C7"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2021</w:t>
      </w:r>
      <w:r w:rsidR="000A4FCD" w:rsidRPr="005577EB">
        <w:rPr>
          <w:rFonts w:eastAsia="Calibri"/>
          <w:sz w:val="20"/>
          <w:szCs w:val="20"/>
          <w:lang w:val="en-GB"/>
        </w:rPr>
        <w:t xml:space="preserve"> </w:t>
      </w:r>
      <w:r w:rsidRPr="005577EB">
        <w:rPr>
          <w:rFonts w:eastAsia="Calibri"/>
          <w:sz w:val="20"/>
          <w:szCs w:val="20"/>
          <w:lang w:val="en-GB"/>
        </w:rPr>
        <w:t xml:space="preserve">- 65 </w:t>
      </w:r>
      <w:r w:rsidR="00EE0369" w:rsidRPr="005577EB">
        <w:rPr>
          <w:rFonts w:eastAsia="Calibri"/>
          <w:sz w:val="20"/>
          <w:szCs w:val="20"/>
          <w:lang w:val="en-GB"/>
        </w:rPr>
        <w:t>participants</w:t>
      </w:r>
      <w:r w:rsidRPr="005577EB">
        <w:rPr>
          <w:rFonts w:eastAsia="Calibri"/>
          <w:sz w:val="20"/>
          <w:szCs w:val="20"/>
          <w:lang w:val="en-GB"/>
        </w:rPr>
        <w:t>.</w:t>
      </w:r>
    </w:p>
    <w:p w14:paraId="5D4DCFDE" w14:textId="4D479FDB" w:rsidR="006B78C7" w:rsidRPr="005577EB" w:rsidRDefault="00EE0369" w:rsidP="007006FD">
      <w:pPr>
        <w:pStyle w:val="NormalWeb"/>
        <w:numPr>
          <w:ilvl w:val="0"/>
          <w:numId w:val="11"/>
        </w:numPr>
        <w:shd w:val="clear" w:color="auto" w:fill="FFFFFF"/>
        <w:spacing w:before="0" w:beforeAutospacing="0" w:after="0" w:afterAutospacing="0"/>
        <w:ind w:left="284" w:right="50" w:hanging="284"/>
        <w:rPr>
          <w:rFonts w:eastAsia="Calibri"/>
          <w:sz w:val="20"/>
          <w:szCs w:val="20"/>
          <w:lang w:val="en-GB"/>
        </w:rPr>
      </w:pPr>
      <w:r w:rsidRPr="005577EB">
        <w:rPr>
          <w:rFonts w:eastAsia="Calibri"/>
          <w:sz w:val="20"/>
          <w:szCs w:val="20"/>
          <w:lang w:val="en-GB"/>
        </w:rPr>
        <w:t>Training module: “Creating a safe learning environment in school</w:t>
      </w:r>
      <w:r w:rsidR="00D140F5" w:rsidRPr="005577EB">
        <w:rPr>
          <w:rFonts w:eastAsia="Calibri"/>
          <w:sz w:val="20"/>
          <w:szCs w:val="20"/>
          <w:lang w:val="en-GB"/>
        </w:rPr>
        <w:t>s to integrate students under international protection into school community”:</w:t>
      </w:r>
    </w:p>
    <w:p w14:paraId="7AF69AC8" w14:textId="0F7F0180" w:rsidR="006B78C7"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 xml:space="preserve">2018 - 180 </w:t>
      </w:r>
      <w:r w:rsidR="00D140F5" w:rsidRPr="005577EB">
        <w:rPr>
          <w:rFonts w:eastAsia="Calibri"/>
          <w:sz w:val="20"/>
          <w:szCs w:val="20"/>
          <w:lang w:val="en-GB"/>
        </w:rPr>
        <w:t>students</w:t>
      </w:r>
      <w:r w:rsidR="002A1E7D" w:rsidRPr="005577EB">
        <w:rPr>
          <w:rFonts w:eastAsia="Calibri"/>
          <w:sz w:val="20"/>
          <w:szCs w:val="20"/>
          <w:lang w:val="en-GB"/>
        </w:rPr>
        <w:t>.</w:t>
      </w:r>
    </w:p>
    <w:p w14:paraId="62635398" w14:textId="63859AD7" w:rsidR="00D140F5" w:rsidRPr="005577EB" w:rsidRDefault="00D140F5" w:rsidP="007006FD">
      <w:pPr>
        <w:pStyle w:val="NormalWeb"/>
        <w:numPr>
          <w:ilvl w:val="0"/>
          <w:numId w:val="11"/>
        </w:numPr>
        <w:shd w:val="clear" w:color="auto" w:fill="FFFFFF"/>
        <w:spacing w:before="0" w:beforeAutospacing="0" w:after="0" w:afterAutospacing="0"/>
        <w:ind w:left="284" w:right="50" w:hanging="284"/>
        <w:rPr>
          <w:rFonts w:eastAsia="Calibri"/>
          <w:sz w:val="20"/>
          <w:szCs w:val="20"/>
          <w:lang w:val="en-GB"/>
        </w:rPr>
      </w:pPr>
      <w:r w:rsidRPr="005577EB">
        <w:rPr>
          <w:rFonts w:eastAsia="Calibri"/>
          <w:sz w:val="20"/>
          <w:szCs w:val="20"/>
          <w:lang w:val="en-GB"/>
        </w:rPr>
        <w:t xml:space="preserve">Training module: “Teaching peace – peace processes”  </w:t>
      </w:r>
    </w:p>
    <w:p w14:paraId="5BDF4C2F" w14:textId="468D3351" w:rsidR="006B78C7" w:rsidRPr="005577EB" w:rsidRDefault="006B78C7" w:rsidP="007006FD">
      <w:pPr>
        <w:pStyle w:val="ListParagraph"/>
        <w:numPr>
          <w:ilvl w:val="0"/>
          <w:numId w:val="8"/>
        </w:numPr>
        <w:shd w:val="clear" w:color="auto" w:fill="FFFFFF"/>
        <w:ind w:left="270" w:right="50" w:firstLine="180"/>
        <w:rPr>
          <w:rFonts w:eastAsia="Calibri"/>
          <w:sz w:val="20"/>
          <w:szCs w:val="20"/>
          <w:lang w:val="en-GB"/>
        </w:rPr>
      </w:pPr>
      <w:r w:rsidRPr="005577EB">
        <w:rPr>
          <w:rFonts w:eastAsia="Calibri"/>
          <w:sz w:val="20"/>
          <w:szCs w:val="20"/>
          <w:lang w:val="en-GB"/>
        </w:rPr>
        <w:t xml:space="preserve">2021 - 521 </w:t>
      </w:r>
      <w:r w:rsidR="00D140F5" w:rsidRPr="005577EB">
        <w:rPr>
          <w:rFonts w:eastAsia="Calibri"/>
          <w:sz w:val="20"/>
          <w:szCs w:val="20"/>
          <w:lang w:val="en-GB"/>
        </w:rPr>
        <w:t>students.</w:t>
      </w:r>
    </w:p>
    <w:p w14:paraId="207A97EB" w14:textId="77777777" w:rsidR="006B78C7" w:rsidRPr="005577EB" w:rsidRDefault="006B78C7" w:rsidP="007006FD">
      <w:pPr>
        <w:ind w:right="50"/>
        <w:rPr>
          <w:sz w:val="20"/>
          <w:szCs w:val="20"/>
          <w:lang w:val="en-GB"/>
        </w:rPr>
      </w:pPr>
      <w:r w:rsidRPr="005577EB">
        <w:rPr>
          <w:sz w:val="20"/>
          <w:szCs w:val="20"/>
          <w:lang w:val="en-GB"/>
        </w:rPr>
        <w:t xml:space="preserve"> </w:t>
      </w:r>
    </w:p>
    <w:p w14:paraId="39A99CEF" w14:textId="343F7374" w:rsidR="006B72E2" w:rsidRPr="009E107F"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bookmarkStart w:id="0" w:name="_Toc60764689"/>
      <w:r w:rsidRPr="009E107F">
        <w:rPr>
          <w:rFonts w:ascii="Times New Roman" w:eastAsia="Sylfaen" w:hAnsi="Times New Roman" w:cs="Times New Roman"/>
          <w:color w:val="2F5496" w:themeColor="accent1" w:themeShade="BF"/>
          <w:sz w:val="24"/>
          <w:szCs w:val="24"/>
          <w:lang w:val="en-GB" w:bidi="ar-SA"/>
        </w:rPr>
        <w:t>Annex</w:t>
      </w:r>
      <w:r w:rsidR="006B72E2"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IV.</w:t>
      </w:r>
      <w:r w:rsidR="002A1E7D" w:rsidRPr="009E107F">
        <w:rPr>
          <w:rFonts w:ascii="Times New Roman" w:eastAsia="Sylfaen" w:hAnsi="Times New Roman" w:cs="Times New Roman"/>
          <w:color w:val="2F5496" w:themeColor="accent1" w:themeShade="BF"/>
          <w:sz w:val="24"/>
          <w:szCs w:val="24"/>
          <w:lang w:val="en-GB" w:bidi="ar-SA"/>
        </w:rPr>
        <w:t xml:space="preserve"> Category of </w:t>
      </w:r>
      <w:r w:rsidR="00CC6750" w:rsidRPr="009E107F">
        <w:rPr>
          <w:rFonts w:ascii="Times New Roman" w:eastAsia="Sylfaen" w:hAnsi="Times New Roman" w:cs="Times New Roman"/>
          <w:color w:val="2F5496" w:themeColor="accent1" w:themeShade="BF"/>
          <w:sz w:val="24"/>
          <w:szCs w:val="24"/>
          <w:lang w:val="en-GB" w:bidi="ar-SA"/>
        </w:rPr>
        <w:t>B</w:t>
      </w:r>
      <w:r w:rsidR="002A1E7D" w:rsidRPr="009E107F">
        <w:rPr>
          <w:rFonts w:ascii="Times New Roman" w:eastAsia="Sylfaen" w:hAnsi="Times New Roman" w:cs="Times New Roman"/>
          <w:color w:val="2F5496" w:themeColor="accent1" w:themeShade="BF"/>
          <w:sz w:val="24"/>
          <w:szCs w:val="24"/>
          <w:lang w:val="en-GB" w:bidi="ar-SA"/>
        </w:rPr>
        <w:t xml:space="preserve">eneficiaries of the </w:t>
      </w:r>
      <w:r w:rsidR="00CC6750" w:rsidRPr="009E107F">
        <w:rPr>
          <w:rFonts w:ascii="Times New Roman" w:eastAsia="Sylfaen" w:hAnsi="Times New Roman" w:cs="Times New Roman"/>
          <w:color w:val="2F5496" w:themeColor="accent1" w:themeShade="BF"/>
          <w:sz w:val="24"/>
          <w:szCs w:val="24"/>
          <w:lang w:val="en-GB" w:bidi="ar-SA"/>
        </w:rPr>
        <w:t>S</w:t>
      </w:r>
      <w:r w:rsidR="002A1E7D" w:rsidRPr="009E107F">
        <w:rPr>
          <w:rFonts w:ascii="Times New Roman" w:eastAsia="Sylfaen" w:hAnsi="Times New Roman" w:cs="Times New Roman"/>
          <w:color w:val="2F5496" w:themeColor="accent1" w:themeShade="BF"/>
          <w:sz w:val="24"/>
          <w:szCs w:val="24"/>
          <w:lang w:val="en-GB" w:bidi="ar-SA"/>
        </w:rPr>
        <w:t xml:space="preserve">pecial </w:t>
      </w:r>
      <w:r w:rsidR="00CC6750" w:rsidRPr="009E107F">
        <w:rPr>
          <w:rFonts w:ascii="Times New Roman" w:eastAsia="Sylfaen" w:hAnsi="Times New Roman" w:cs="Times New Roman"/>
          <w:color w:val="2F5496" w:themeColor="accent1" w:themeShade="BF"/>
          <w:sz w:val="24"/>
          <w:szCs w:val="24"/>
          <w:lang w:val="en-GB" w:bidi="ar-SA"/>
        </w:rPr>
        <w:t>A</w:t>
      </w:r>
      <w:r w:rsidR="002A1E7D" w:rsidRPr="009E107F">
        <w:rPr>
          <w:rFonts w:ascii="Times New Roman" w:eastAsia="Sylfaen" w:hAnsi="Times New Roman" w:cs="Times New Roman"/>
          <w:color w:val="2F5496" w:themeColor="accent1" w:themeShade="BF"/>
          <w:sz w:val="24"/>
          <w:szCs w:val="24"/>
          <w:lang w:val="en-GB" w:bidi="ar-SA"/>
        </w:rPr>
        <w:t xml:space="preserve">llowance </w:t>
      </w:r>
      <w:r w:rsidR="00CC6750" w:rsidRPr="009E107F">
        <w:rPr>
          <w:rFonts w:ascii="Times New Roman" w:eastAsia="Sylfaen" w:hAnsi="Times New Roman" w:cs="Times New Roman"/>
          <w:color w:val="2F5496" w:themeColor="accent1" w:themeShade="BF"/>
          <w:sz w:val="24"/>
          <w:szCs w:val="24"/>
          <w:lang w:val="en-GB" w:bidi="ar-SA"/>
        </w:rPr>
        <w:t>P</w:t>
      </w:r>
      <w:r w:rsidR="002A1E7D" w:rsidRPr="009E107F">
        <w:rPr>
          <w:rFonts w:ascii="Times New Roman" w:eastAsia="Sylfaen" w:hAnsi="Times New Roman" w:cs="Times New Roman"/>
          <w:color w:val="2F5496" w:themeColor="accent1" w:themeShade="BF"/>
          <w:sz w:val="24"/>
          <w:szCs w:val="24"/>
          <w:lang w:val="en-GB" w:bidi="ar-SA"/>
        </w:rPr>
        <w:t>rogram</w:t>
      </w:r>
      <w:r w:rsidR="00B30007" w:rsidRPr="009E107F">
        <w:rPr>
          <w:rFonts w:ascii="Times New Roman" w:eastAsia="Sylfaen" w:hAnsi="Times New Roman" w:cs="Times New Roman"/>
          <w:color w:val="2F5496" w:themeColor="accent1" w:themeShade="BF"/>
          <w:sz w:val="24"/>
          <w:szCs w:val="24"/>
          <w:lang w:val="en-GB" w:bidi="ar-SA"/>
        </w:rPr>
        <w:t xml:space="preserve"> </w:t>
      </w:r>
    </w:p>
    <w:tbl>
      <w:tblPr>
        <w:tblStyle w:val="GridTable1Light-Accent21"/>
        <w:tblW w:w="9645" w:type="dxa"/>
        <w:tblLook w:val="04A0" w:firstRow="1" w:lastRow="0" w:firstColumn="1" w:lastColumn="0" w:noHBand="0" w:noVBand="1"/>
      </w:tblPr>
      <w:tblGrid>
        <w:gridCol w:w="4996"/>
        <w:gridCol w:w="3079"/>
        <w:gridCol w:w="1570"/>
      </w:tblGrid>
      <w:tr w:rsidR="00B30007" w:rsidRPr="005577EB" w14:paraId="64269EC9" w14:textId="77777777" w:rsidTr="006A37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7CD2642F" w14:textId="4DA056CE" w:rsidR="00B30007" w:rsidRPr="005577EB" w:rsidRDefault="00D140F5" w:rsidP="007006FD">
            <w:pPr>
              <w:ind w:right="50"/>
              <w:rPr>
                <w:color w:val="000000"/>
                <w:sz w:val="20"/>
                <w:szCs w:val="20"/>
                <w:lang w:val="en-GB"/>
              </w:rPr>
            </w:pPr>
            <w:r w:rsidRPr="005577EB">
              <w:rPr>
                <w:color w:val="000000"/>
                <w:sz w:val="20"/>
                <w:szCs w:val="20"/>
                <w:lang w:val="en-GB"/>
              </w:rPr>
              <w:t>Beneficiaries</w:t>
            </w:r>
          </w:p>
        </w:tc>
        <w:tc>
          <w:tcPr>
            <w:tcW w:w="3079" w:type="dxa"/>
            <w:vAlign w:val="center"/>
          </w:tcPr>
          <w:p w14:paraId="2E5A6319" w14:textId="7504ADA5" w:rsidR="00B30007" w:rsidRPr="005577EB" w:rsidRDefault="00D140F5" w:rsidP="007006FD">
            <w:pPr>
              <w:ind w:right="50"/>
              <w:cnfStyle w:val="100000000000" w:firstRow="1" w:lastRow="0" w:firstColumn="0" w:lastColumn="0" w:oddVBand="0" w:evenVBand="0" w:oddHBand="0" w:evenHBand="0" w:firstRowFirstColumn="0" w:firstRowLastColumn="0" w:lastRowFirstColumn="0" w:lastRowLastColumn="0"/>
              <w:rPr>
                <w:b w:val="0"/>
                <w:bCs w:val="0"/>
                <w:color w:val="000000"/>
                <w:sz w:val="20"/>
                <w:szCs w:val="20"/>
                <w:lang w:val="en-GB"/>
              </w:rPr>
            </w:pPr>
            <w:r w:rsidRPr="005577EB">
              <w:rPr>
                <w:color w:val="000000"/>
                <w:sz w:val="20"/>
                <w:szCs w:val="20"/>
                <w:lang w:val="en-GB"/>
              </w:rPr>
              <w:t>Monetary amount</w:t>
            </w:r>
            <w:r w:rsidR="00B30007" w:rsidRPr="005577EB">
              <w:rPr>
                <w:color w:val="000000"/>
                <w:sz w:val="20"/>
                <w:szCs w:val="20"/>
                <w:lang w:val="en-GB"/>
              </w:rPr>
              <w:t xml:space="preserve"> </w:t>
            </w:r>
            <w:r w:rsidRPr="005577EB">
              <w:rPr>
                <w:color w:val="000000"/>
                <w:sz w:val="20"/>
                <w:szCs w:val="20"/>
                <w:lang w:val="en-GB"/>
              </w:rPr>
              <w:t>(GEL)</w:t>
            </w:r>
          </w:p>
        </w:tc>
        <w:tc>
          <w:tcPr>
            <w:tcW w:w="1570" w:type="dxa"/>
            <w:vAlign w:val="center"/>
          </w:tcPr>
          <w:p w14:paraId="5C989205" w14:textId="4F868522" w:rsidR="00B30007" w:rsidRPr="005577EB" w:rsidRDefault="00D140F5" w:rsidP="007006FD">
            <w:pPr>
              <w:ind w:right="50"/>
              <w:cnfStyle w:val="100000000000" w:firstRow="1" w:lastRow="0" w:firstColumn="0" w:lastColumn="0" w:oddVBand="0" w:evenVBand="0" w:oddHBand="0" w:evenHBand="0" w:firstRowFirstColumn="0" w:firstRowLastColumn="0" w:lastRowFirstColumn="0" w:lastRowLastColumn="0"/>
              <w:rPr>
                <w:b w:val="0"/>
                <w:bCs w:val="0"/>
                <w:color w:val="000000"/>
                <w:sz w:val="20"/>
                <w:szCs w:val="20"/>
                <w:lang w:val="en-GB"/>
              </w:rPr>
            </w:pPr>
            <w:r w:rsidRPr="005577EB">
              <w:rPr>
                <w:color w:val="000000"/>
                <w:sz w:val="20"/>
                <w:szCs w:val="20"/>
                <w:lang w:val="en-GB"/>
              </w:rPr>
              <w:t>Form of assistance</w:t>
            </w:r>
          </w:p>
        </w:tc>
      </w:tr>
      <w:tr w:rsidR="00B30007" w:rsidRPr="005577EB" w14:paraId="2AA18A30" w14:textId="77777777" w:rsidTr="006A3772">
        <w:trPr>
          <w:trHeight w:val="240"/>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38A65E1C" w14:textId="154C0C60" w:rsidR="00B30007" w:rsidRPr="009E107F" w:rsidRDefault="001C3D39" w:rsidP="007006FD">
            <w:pPr>
              <w:ind w:right="50"/>
              <w:rPr>
                <w:b w:val="0"/>
                <w:bCs w:val="0"/>
                <w:color w:val="000000"/>
                <w:sz w:val="20"/>
                <w:szCs w:val="20"/>
                <w:lang w:val="en-GB"/>
              </w:rPr>
            </w:pPr>
            <w:r w:rsidRPr="009E107F">
              <w:rPr>
                <w:b w:val="0"/>
                <w:bCs w:val="0"/>
                <w:color w:val="000000"/>
                <w:sz w:val="20"/>
                <w:szCs w:val="20"/>
                <w:lang w:val="en-GB"/>
              </w:rPr>
              <w:t xml:space="preserve">Pensioner </w:t>
            </w:r>
            <w:r w:rsidR="00B30007" w:rsidRPr="009E107F">
              <w:rPr>
                <w:b w:val="0"/>
                <w:bCs w:val="0"/>
                <w:color w:val="000000"/>
                <w:sz w:val="20"/>
                <w:szCs w:val="20"/>
                <w:lang w:val="en-GB"/>
              </w:rPr>
              <w:t xml:space="preserve">(60/65-70) </w:t>
            </w:r>
            <w:r w:rsidRPr="009E107F">
              <w:rPr>
                <w:b w:val="0"/>
                <w:bCs w:val="0"/>
                <w:color w:val="000000"/>
                <w:sz w:val="20"/>
                <w:szCs w:val="20"/>
                <w:lang w:val="en-GB"/>
              </w:rPr>
              <w:t>by age</w:t>
            </w:r>
          </w:p>
        </w:tc>
        <w:tc>
          <w:tcPr>
            <w:tcW w:w="3079" w:type="dxa"/>
            <w:vAlign w:val="center"/>
          </w:tcPr>
          <w:p w14:paraId="617530E3" w14:textId="7065024D" w:rsidR="00B30007" w:rsidRPr="005577EB" w:rsidRDefault="006B754C"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26</w:t>
            </w:r>
            <w:r w:rsidR="00B30007" w:rsidRPr="005577EB">
              <w:rPr>
                <w:color w:val="000000"/>
                <w:sz w:val="20"/>
                <w:szCs w:val="20"/>
                <w:lang w:val="en-GB"/>
              </w:rPr>
              <w:t>0</w:t>
            </w:r>
          </w:p>
        </w:tc>
        <w:tc>
          <w:tcPr>
            <w:tcW w:w="1570" w:type="dxa"/>
            <w:vMerge w:val="restart"/>
            <w:vAlign w:val="center"/>
          </w:tcPr>
          <w:p w14:paraId="67E150B3"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p w14:paraId="49E1D3DE"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p w14:paraId="7789DA9D"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p w14:paraId="7E94B99C" w14:textId="21836D8F" w:rsidR="00B30007" w:rsidRPr="005577EB" w:rsidRDefault="001C3D39"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State pension</w:t>
            </w:r>
          </w:p>
        </w:tc>
      </w:tr>
      <w:tr w:rsidR="00B30007" w:rsidRPr="005577EB" w14:paraId="16D5DD37" w14:textId="77777777" w:rsidTr="006A3772">
        <w:trPr>
          <w:trHeight w:val="203"/>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123F184D" w14:textId="4A0EC0A5" w:rsidR="00B30007" w:rsidRPr="009E107F" w:rsidRDefault="001C3D39" w:rsidP="007006FD">
            <w:pPr>
              <w:ind w:right="50"/>
              <w:rPr>
                <w:b w:val="0"/>
                <w:bCs w:val="0"/>
                <w:color w:val="000000"/>
                <w:sz w:val="20"/>
                <w:szCs w:val="20"/>
                <w:lang w:val="en-GB"/>
              </w:rPr>
            </w:pPr>
            <w:r w:rsidRPr="009E107F">
              <w:rPr>
                <w:b w:val="0"/>
                <w:bCs w:val="0"/>
                <w:color w:val="000000"/>
                <w:sz w:val="20"/>
                <w:szCs w:val="20"/>
                <w:lang w:val="en-GB"/>
              </w:rPr>
              <w:t xml:space="preserve">Pensioner </w:t>
            </w:r>
            <w:r w:rsidR="00B30007" w:rsidRPr="009E107F">
              <w:rPr>
                <w:b w:val="0"/>
                <w:bCs w:val="0"/>
                <w:color w:val="000000"/>
                <w:sz w:val="20"/>
                <w:szCs w:val="20"/>
                <w:lang w:val="en-GB"/>
              </w:rPr>
              <w:t>70 &gt;</w:t>
            </w:r>
          </w:p>
        </w:tc>
        <w:tc>
          <w:tcPr>
            <w:tcW w:w="3079" w:type="dxa"/>
            <w:vAlign w:val="center"/>
          </w:tcPr>
          <w:p w14:paraId="1993F2AE" w14:textId="1221DA18" w:rsidR="00B30007" w:rsidRPr="005577EB" w:rsidRDefault="006B754C"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300</w:t>
            </w:r>
          </w:p>
        </w:tc>
        <w:tc>
          <w:tcPr>
            <w:tcW w:w="1570" w:type="dxa"/>
            <w:vMerge/>
            <w:vAlign w:val="center"/>
          </w:tcPr>
          <w:p w14:paraId="5BD1B33C"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1385E83E" w14:textId="77777777" w:rsidTr="006A3772">
        <w:trPr>
          <w:trHeight w:val="1496"/>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25944759" w14:textId="45D6200C" w:rsidR="00B30007" w:rsidRPr="009E107F" w:rsidRDefault="00977D0C" w:rsidP="007006FD">
            <w:pPr>
              <w:ind w:right="50"/>
              <w:rPr>
                <w:b w:val="0"/>
                <w:bCs w:val="0"/>
                <w:color w:val="000000"/>
                <w:sz w:val="20"/>
                <w:szCs w:val="20"/>
                <w:lang w:val="en-GB"/>
              </w:rPr>
            </w:pPr>
            <w:r w:rsidRPr="009E107F">
              <w:rPr>
                <w:b w:val="0"/>
                <w:bCs w:val="0"/>
                <w:color w:val="000000"/>
                <w:sz w:val="20"/>
                <w:szCs w:val="20"/>
                <w:lang w:val="en-GB"/>
              </w:rPr>
              <w:lastRenderedPageBreak/>
              <w:t>Recipients</w:t>
            </w:r>
            <w:r w:rsidR="001C3D39" w:rsidRPr="009E107F">
              <w:rPr>
                <w:b w:val="0"/>
                <w:bCs w:val="0"/>
                <w:color w:val="000000"/>
                <w:sz w:val="20"/>
                <w:szCs w:val="20"/>
                <w:lang w:val="en-GB"/>
              </w:rPr>
              <w:t xml:space="preserve"> of state compensation</w:t>
            </w:r>
            <w:r w:rsidR="00B30007" w:rsidRPr="009E107F">
              <w:rPr>
                <w:b w:val="0"/>
                <w:bCs w:val="0"/>
                <w:color w:val="000000"/>
                <w:sz w:val="20"/>
                <w:szCs w:val="20"/>
                <w:lang w:val="en-GB"/>
              </w:rPr>
              <w:t>:</w:t>
            </w:r>
          </w:p>
          <w:p w14:paraId="4481D5EF" w14:textId="1F75E56F" w:rsidR="00B30007" w:rsidRPr="009E107F" w:rsidRDefault="001C3D39" w:rsidP="00EC7C1E">
            <w:pPr>
              <w:ind w:right="50"/>
              <w:rPr>
                <w:b w:val="0"/>
                <w:bCs w:val="0"/>
                <w:color w:val="000000"/>
                <w:sz w:val="20"/>
                <w:szCs w:val="20"/>
                <w:lang w:val="en-GB"/>
              </w:rPr>
            </w:pPr>
            <w:r w:rsidRPr="009E107F">
              <w:rPr>
                <w:rFonts w:eastAsia="BPGIngiriArial"/>
                <w:b w:val="0"/>
                <w:bCs w:val="0"/>
                <w:sz w:val="20"/>
                <w:szCs w:val="20"/>
                <w:lang w:val="en-GB"/>
              </w:rPr>
              <w:t>Representatives of law enforcement agencies, former members of the Parliament of Georgia, officers of the Office of the Parliament of Georgia, judges of common courts, Supreme and Constitutional Courts of Georgia, families of deceased former high political officials, persons w</w:t>
            </w:r>
            <w:r w:rsidR="00EC7C1E">
              <w:rPr>
                <w:rFonts w:eastAsia="BPGIngiriArial"/>
                <w:b w:val="0"/>
                <w:bCs w:val="0"/>
                <w:sz w:val="20"/>
                <w:szCs w:val="20"/>
                <w:lang w:val="en-GB"/>
              </w:rPr>
              <w:t xml:space="preserve">ith the highest diplomatic rank, </w:t>
            </w:r>
            <w:r w:rsidRPr="009E107F">
              <w:rPr>
                <w:rFonts w:eastAsia="BPGIngiriArial"/>
                <w:b w:val="0"/>
                <w:bCs w:val="0"/>
                <w:sz w:val="20"/>
                <w:szCs w:val="20"/>
                <w:lang w:val="en-GB"/>
              </w:rPr>
              <w:t>etc.</w:t>
            </w:r>
          </w:p>
        </w:tc>
        <w:tc>
          <w:tcPr>
            <w:tcW w:w="3079" w:type="dxa"/>
            <w:vAlign w:val="center"/>
          </w:tcPr>
          <w:p w14:paraId="43F8F8EE" w14:textId="77777777" w:rsidR="00B30007" w:rsidRPr="005577EB" w:rsidRDefault="00B3000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p w14:paraId="4172AAC3" w14:textId="074C592A" w:rsidR="00B30007" w:rsidRPr="005577EB" w:rsidRDefault="001C3D39"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Does not exceed</w:t>
            </w:r>
            <w:r w:rsidR="00B30007" w:rsidRPr="005577EB">
              <w:rPr>
                <w:color w:val="000000"/>
                <w:sz w:val="20"/>
                <w:szCs w:val="20"/>
                <w:lang w:val="en-GB"/>
              </w:rPr>
              <w:t xml:space="preserve"> </w:t>
            </w:r>
            <w:r w:rsidR="00B30007" w:rsidRPr="005577EB">
              <w:rPr>
                <w:b/>
                <w:color w:val="000000"/>
                <w:sz w:val="20"/>
                <w:szCs w:val="20"/>
                <w:lang w:val="en-GB"/>
              </w:rPr>
              <w:t xml:space="preserve">560 </w:t>
            </w:r>
            <w:r w:rsidRPr="005577EB">
              <w:rPr>
                <w:b/>
                <w:color w:val="000000"/>
                <w:sz w:val="20"/>
                <w:szCs w:val="20"/>
                <w:lang w:val="en-GB"/>
              </w:rPr>
              <w:t>GEL.</w:t>
            </w:r>
          </w:p>
          <w:p w14:paraId="670DCEAF" w14:textId="2B5EE352" w:rsidR="00B30007" w:rsidRPr="005577EB" w:rsidRDefault="001C3D39"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 xml:space="preserve">Exceptions: families of judges of Supreme and Constitutional Courts and </w:t>
            </w:r>
            <w:r w:rsidRPr="005577EB">
              <w:rPr>
                <w:rFonts w:eastAsia="BPGIngiriArial"/>
                <w:sz w:val="20"/>
                <w:szCs w:val="20"/>
                <w:lang w:val="en-GB"/>
              </w:rPr>
              <w:t>of deceased former high political officials</w:t>
            </w:r>
            <w:r w:rsidR="00B30007" w:rsidRPr="005577EB">
              <w:rPr>
                <w:rFonts w:eastAsia="BPGIngiriArial"/>
                <w:sz w:val="20"/>
                <w:szCs w:val="20"/>
                <w:lang w:val="en-GB"/>
              </w:rPr>
              <w:t>)</w:t>
            </w:r>
          </w:p>
        </w:tc>
        <w:tc>
          <w:tcPr>
            <w:tcW w:w="1570" w:type="dxa"/>
            <w:vMerge/>
            <w:vAlign w:val="center"/>
          </w:tcPr>
          <w:p w14:paraId="17BEF33B"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28E42108" w14:textId="77777777" w:rsidTr="006A3772">
        <w:trPr>
          <w:trHeight w:val="850"/>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132B42C8" w14:textId="7F23B8B0" w:rsidR="00B30007" w:rsidRPr="009E107F" w:rsidRDefault="0004733E" w:rsidP="007006FD">
            <w:pPr>
              <w:ind w:right="50"/>
              <w:rPr>
                <w:b w:val="0"/>
                <w:bCs w:val="0"/>
                <w:color w:val="000000"/>
                <w:sz w:val="20"/>
                <w:szCs w:val="20"/>
                <w:lang w:val="en-GB"/>
              </w:rPr>
            </w:pPr>
            <w:r w:rsidRPr="009E107F">
              <w:rPr>
                <w:b w:val="0"/>
                <w:bCs w:val="0"/>
                <w:color w:val="000000"/>
                <w:sz w:val="20"/>
                <w:szCs w:val="20"/>
                <w:lang w:val="en-GB"/>
              </w:rPr>
              <w:t xml:space="preserve">Pensioners permanently living in high mountainous regions  </w:t>
            </w:r>
          </w:p>
        </w:tc>
        <w:tc>
          <w:tcPr>
            <w:tcW w:w="3079" w:type="dxa"/>
            <w:vAlign w:val="center"/>
          </w:tcPr>
          <w:p w14:paraId="7DADA53B" w14:textId="4789D12C" w:rsidR="00B30007" w:rsidRPr="005577EB" w:rsidRDefault="001C3D39"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State pension</w:t>
            </w:r>
            <w:r w:rsidR="00B30007" w:rsidRPr="005577EB">
              <w:rPr>
                <w:color w:val="000000"/>
                <w:sz w:val="20"/>
                <w:szCs w:val="20"/>
                <w:lang w:val="en-GB"/>
              </w:rPr>
              <w:t xml:space="preserve"> + 20 %</w:t>
            </w:r>
          </w:p>
        </w:tc>
        <w:tc>
          <w:tcPr>
            <w:tcW w:w="1570" w:type="dxa"/>
            <w:vMerge w:val="restart"/>
            <w:vAlign w:val="center"/>
          </w:tcPr>
          <w:p w14:paraId="09A8B994" w14:textId="2C79425A" w:rsidR="00B30007" w:rsidRPr="005577EB" w:rsidRDefault="001C3D39"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State pension</w:t>
            </w:r>
            <w:r w:rsidR="00B30007" w:rsidRPr="005577EB">
              <w:rPr>
                <w:color w:val="000000"/>
                <w:sz w:val="20"/>
                <w:szCs w:val="20"/>
                <w:lang w:val="en-GB"/>
              </w:rPr>
              <w:t xml:space="preserve">+ </w:t>
            </w:r>
            <w:r w:rsidR="0040086B" w:rsidRPr="005577EB">
              <w:rPr>
                <w:color w:val="000000"/>
                <w:sz w:val="20"/>
                <w:szCs w:val="20"/>
                <w:lang w:val="en-GB"/>
              </w:rPr>
              <w:t>supplement</w:t>
            </w:r>
          </w:p>
        </w:tc>
      </w:tr>
      <w:tr w:rsidR="00B30007" w:rsidRPr="005577EB" w14:paraId="38B68E73" w14:textId="77777777" w:rsidTr="006A3772">
        <w:trPr>
          <w:trHeight w:val="554"/>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52D40792" w14:textId="0F8460A5" w:rsidR="00B30007" w:rsidRPr="009E107F" w:rsidRDefault="0004733E" w:rsidP="007006FD">
            <w:pPr>
              <w:ind w:right="50"/>
              <w:rPr>
                <w:b w:val="0"/>
                <w:bCs w:val="0"/>
                <w:color w:val="000000"/>
                <w:sz w:val="20"/>
                <w:szCs w:val="20"/>
                <w:lang w:val="en-GB"/>
              </w:rPr>
            </w:pPr>
            <w:r w:rsidRPr="009E107F">
              <w:rPr>
                <w:b w:val="0"/>
                <w:bCs w:val="0"/>
                <w:color w:val="000000"/>
                <w:sz w:val="20"/>
                <w:szCs w:val="20"/>
                <w:lang w:val="en-GB"/>
              </w:rPr>
              <w:t xml:space="preserve">Recipients of social allowances permanently living in high mountainous region </w:t>
            </w:r>
          </w:p>
        </w:tc>
        <w:tc>
          <w:tcPr>
            <w:tcW w:w="3079" w:type="dxa"/>
            <w:vAlign w:val="center"/>
          </w:tcPr>
          <w:p w14:paraId="2B3359D0" w14:textId="04F51E21" w:rsidR="00B30007" w:rsidRPr="005577EB" w:rsidRDefault="0040086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Social package</w:t>
            </w:r>
            <w:r w:rsidR="00B30007" w:rsidRPr="005577EB">
              <w:rPr>
                <w:color w:val="000000"/>
                <w:sz w:val="20"/>
                <w:szCs w:val="20"/>
                <w:lang w:val="en-GB"/>
              </w:rPr>
              <w:t xml:space="preserve"> + 20 %</w:t>
            </w:r>
          </w:p>
        </w:tc>
        <w:tc>
          <w:tcPr>
            <w:tcW w:w="1570" w:type="dxa"/>
            <w:vMerge/>
            <w:vAlign w:val="center"/>
          </w:tcPr>
          <w:p w14:paraId="6C093802"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0D5CA483" w14:textId="77777777" w:rsidTr="006A3772">
        <w:trPr>
          <w:trHeight w:val="351"/>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4E83B701" w14:textId="1316EC7D" w:rsidR="00B30007" w:rsidRPr="009E107F" w:rsidRDefault="0004733E" w:rsidP="007006FD">
            <w:pPr>
              <w:ind w:right="50"/>
              <w:rPr>
                <w:b w:val="0"/>
                <w:bCs w:val="0"/>
                <w:color w:val="000000"/>
                <w:sz w:val="20"/>
                <w:szCs w:val="20"/>
                <w:lang w:val="en-GB"/>
              </w:rPr>
            </w:pPr>
            <w:r w:rsidRPr="009E107F">
              <w:rPr>
                <w:b w:val="0"/>
                <w:bCs w:val="0"/>
                <w:color w:val="000000"/>
                <w:sz w:val="20"/>
                <w:szCs w:val="20"/>
                <w:lang w:val="en-GB"/>
              </w:rPr>
              <w:t>Person with sever disability</w:t>
            </w:r>
          </w:p>
        </w:tc>
        <w:tc>
          <w:tcPr>
            <w:tcW w:w="3079" w:type="dxa"/>
            <w:vAlign w:val="center"/>
          </w:tcPr>
          <w:p w14:paraId="2E108A6A" w14:textId="21374E4E" w:rsidR="00B30007" w:rsidRPr="005577EB" w:rsidRDefault="006B754C"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275</w:t>
            </w:r>
          </w:p>
        </w:tc>
        <w:tc>
          <w:tcPr>
            <w:tcW w:w="1570" w:type="dxa"/>
            <w:vMerge w:val="restart"/>
            <w:vAlign w:val="center"/>
          </w:tcPr>
          <w:p w14:paraId="4B9AD14F" w14:textId="204DF3ED" w:rsidR="00B30007" w:rsidRPr="005577EB" w:rsidRDefault="0040086B"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Social package</w:t>
            </w:r>
          </w:p>
        </w:tc>
      </w:tr>
      <w:tr w:rsidR="00B30007" w:rsidRPr="005577EB" w14:paraId="1B01AFC2" w14:textId="77777777" w:rsidTr="006A3772">
        <w:trPr>
          <w:trHeight w:val="197"/>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361FDCC7" w14:textId="6993A1A3" w:rsidR="00B30007" w:rsidRPr="009E107F" w:rsidRDefault="0004733E" w:rsidP="007006FD">
            <w:pPr>
              <w:ind w:right="50"/>
              <w:rPr>
                <w:b w:val="0"/>
                <w:bCs w:val="0"/>
                <w:color w:val="000000"/>
                <w:sz w:val="20"/>
                <w:szCs w:val="20"/>
                <w:lang w:val="en-GB"/>
              </w:rPr>
            </w:pPr>
            <w:r w:rsidRPr="009E107F">
              <w:rPr>
                <w:b w:val="0"/>
                <w:bCs w:val="0"/>
                <w:color w:val="000000"/>
                <w:sz w:val="20"/>
                <w:szCs w:val="20"/>
                <w:lang w:val="en-GB"/>
              </w:rPr>
              <w:t>Child with disability</w:t>
            </w:r>
          </w:p>
        </w:tc>
        <w:tc>
          <w:tcPr>
            <w:tcW w:w="3079" w:type="dxa"/>
            <w:vAlign w:val="center"/>
          </w:tcPr>
          <w:p w14:paraId="7F65980E" w14:textId="6FF54406" w:rsidR="00B30007" w:rsidRPr="005577EB" w:rsidRDefault="006B754C"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275</w:t>
            </w:r>
          </w:p>
        </w:tc>
        <w:tc>
          <w:tcPr>
            <w:tcW w:w="1570" w:type="dxa"/>
            <w:vMerge/>
            <w:vAlign w:val="center"/>
          </w:tcPr>
          <w:p w14:paraId="77874226"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58DCEAFB" w14:textId="77777777" w:rsidTr="006A3772">
        <w:trPr>
          <w:trHeight w:val="416"/>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2AC05402" w14:textId="3EE821F3" w:rsidR="00B30007" w:rsidRPr="009E107F" w:rsidRDefault="009E107F" w:rsidP="007006FD">
            <w:pPr>
              <w:ind w:right="50"/>
              <w:rPr>
                <w:b w:val="0"/>
                <w:bCs w:val="0"/>
                <w:color w:val="000000"/>
                <w:sz w:val="20"/>
                <w:szCs w:val="20"/>
                <w:lang w:val="en-GB"/>
              </w:rPr>
            </w:pPr>
            <w:r w:rsidRPr="009E107F">
              <w:rPr>
                <w:b w:val="0"/>
                <w:bCs w:val="0"/>
                <w:color w:val="000000"/>
                <w:sz w:val="20"/>
                <w:szCs w:val="20"/>
                <w:lang w:val="en-GB"/>
              </w:rPr>
              <w:t xml:space="preserve">Person with significant disability </w:t>
            </w:r>
          </w:p>
        </w:tc>
        <w:tc>
          <w:tcPr>
            <w:tcW w:w="3079" w:type="dxa"/>
            <w:vAlign w:val="center"/>
          </w:tcPr>
          <w:p w14:paraId="2F63A2D9" w14:textId="77777777" w:rsidR="00B30007" w:rsidRPr="005577EB" w:rsidRDefault="00B3000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140</w:t>
            </w:r>
          </w:p>
        </w:tc>
        <w:tc>
          <w:tcPr>
            <w:tcW w:w="1570" w:type="dxa"/>
            <w:vMerge/>
            <w:vAlign w:val="center"/>
          </w:tcPr>
          <w:p w14:paraId="1C6B3BAC"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6B203092" w14:textId="77777777" w:rsidTr="006A3772">
        <w:trPr>
          <w:trHeight w:val="132"/>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2E2F938C" w14:textId="5FACE28C" w:rsidR="00B30007" w:rsidRPr="009E107F" w:rsidRDefault="00ED3E6B" w:rsidP="007006FD">
            <w:pPr>
              <w:ind w:right="50"/>
              <w:rPr>
                <w:b w:val="0"/>
                <w:bCs w:val="0"/>
                <w:color w:val="000000"/>
                <w:sz w:val="20"/>
                <w:szCs w:val="20"/>
                <w:lang w:val="en-GB"/>
              </w:rPr>
            </w:pPr>
            <w:r w:rsidRPr="009E107F">
              <w:rPr>
                <w:b w:val="0"/>
                <w:bCs w:val="0"/>
                <w:color w:val="000000"/>
                <w:sz w:val="20"/>
                <w:szCs w:val="20"/>
                <w:lang w:val="en-GB"/>
              </w:rPr>
              <w:t>A person without breadwinner</w:t>
            </w:r>
          </w:p>
        </w:tc>
        <w:tc>
          <w:tcPr>
            <w:tcW w:w="3079" w:type="dxa"/>
            <w:vAlign w:val="center"/>
          </w:tcPr>
          <w:p w14:paraId="723C3F11" w14:textId="77777777" w:rsidR="00B30007" w:rsidRPr="005577EB" w:rsidRDefault="00B3000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100</w:t>
            </w:r>
          </w:p>
        </w:tc>
        <w:tc>
          <w:tcPr>
            <w:tcW w:w="1570" w:type="dxa"/>
            <w:vMerge/>
            <w:vAlign w:val="center"/>
          </w:tcPr>
          <w:p w14:paraId="0C4C6DE2" w14:textId="77777777" w:rsidR="00B30007" w:rsidRPr="005577EB" w:rsidRDefault="00B30007" w:rsidP="007006FD">
            <w:pPr>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1469E736" w14:textId="77777777" w:rsidTr="009E107F">
        <w:trPr>
          <w:trHeight w:val="846"/>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4FF2567B" w14:textId="0FE0A057" w:rsidR="00B30007" w:rsidRPr="009E107F" w:rsidRDefault="00ED3E6B" w:rsidP="007006FD">
            <w:pPr>
              <w:ind w:right="50"/>
              <w:rPr>
                <w:b w:val="0"/>
                <w:bCs w:val="0"/>
                <w:sz w:val="20"/>
                <w:szCs w:val="20"/>
                <w:lang w:val="en-GB"/>
              </w:rPr>
            </w:pPr>
            <w:r w:rsidRPr="009E107F">
              <w:rPr>
                <w:b w:val="0"/>
                <w:bCs w:val="0"/>
                <w:sz w:val="20"/>
                <w:szCs w:val="20"/>
                <w:lang w:val="en-GB"/>
              </w:rPr>
              <w:t xml:space="preserve">Targeted state aid for promoting the improvement of the demographic situation: for the </w:t>
            </w:r>
            <w:r w:rsidR="00EF5964" w:rsidRPr="009E107F">
              <w:rPr>
                <w:b w:val="0"/>
                <w:bCs w:val="0"/>
                <w:sz w:val="20"/>
                <w:szCs w:val="20"/>
                <w:lang w:val="en-GB"/>
              </w:rPr>
              <w:t>third</w:t>
            </w:r>
            <w:r w:rsidRPr="009E107F">
              <w:rPr>
                <w:b w:val="0"/>
                <w:bCs w:val="0"/>
                <w:sz w:val="20"/>
                <w:szCs w:val="20"/>
                <w:lang w:val="en-GB"/>
              </w:rPr>
              <w:t xml:space="preserve"> and next child in those regions of Georgia, where no natural increase has been recorded in the previous two years.</w:t>
            </w:r>
          </w:p>
        </w:tc>
        <w:tc>
          <w:tcPr>
            <w:tcW w:w="3079" w:type="dxa"/>
            <w:vAlign w:val="center"/>
          </w:tcPr>
          <w:p w14:paraId="7208BED3" w14:textId="6A6B41A4" w:rsidR="00B30007" w:rsidRPr="009E107F" w:rsidRDefault="00ED3E6B" w:rsidP="007006FD">
            <w:pPr>
              <w:ind w:right="50"/>
              <w:jc w:val="center"/>
              <w:cnfStyle w:val="000000000000" w:firstRow="0" w:lastRow="0" w:firstColumn="0" w:lastColumn="0" w:oddVBand="0" w:evenVBand="0" w:oddHBand="0" w:evenHBand="0" w:firstRowFirstColumn="0" w:firstRowLastColumn="0" w:lastRowFirstColumn="0" w:lastRowLastColumn="0"/>
              <w:rPr>
                <w:b/>
                <w:sz w:val="20"/>
                <w:szCs w:val="20"/>
                <w:lang w:val="en-GB"/>
              </w:rPr>
            </w:pPr>
            <w:r w:rsidRPr="005577EB">
              <w:rPr>
                <w:sz w:val="20"/>
                <w:szCs w:val="20"/>
                <w:lang w:val="en-GB"/>
              </w:rPr>
              <w:t>For those living in valleys</w:t>
            </w:r>
            <w:r w:rsidR="00B30007" w:rsidRPr="005577EB">
              <w:rPr>
                <w:sz w:val="20"/>
                <w:szCs w:val="20"/>
                <w:lang w:val="en-GB"/>
              </w:rPr>
              <w:t xml:space="preserve"> 150 </w:t>
            </w:r>
            <w:r w:rsidRPr="005577EB">
              <w:rPr>
                <w:sz w:val="20"/>
                <w:szCs w:val="20"/>
                <w:lang w:val="en-GB"/>
              </w:rPr>
              <w:t xml:space="preserve">GEL </w:t>
            </w:r>
            <w:r w:rsidR="005C6622" w:rsidRPr="005577EB">
              <w:rPr>
                <w:sz w:val="20"/>
                <w:szCs w:val="20"/>
                <w:lang w:val="en-GB"/>
              </w:rPr>
              <w:t xml:space="preserve">for </w:t>
            </w:r>
            <w:r w:rsidR="00EE160F" w:rsidRPr="005577EB">
              <w:rPr>
                <w:sz w:val="20"/>
                <w:szCs w:val="20"/>
                <w:lang w:val="en-GB"/>
              </w:rPr>
              <w:t>two</w:t>
            </w:r>
            <w:r w:rsidR="00B30007" w:rsidRPr="005577EB">
              <w:rPr>
                <w:sz w:val="20"/>
                <w:szCs w:val="20"/>
                <w:lang w:val="en-GB"/>
              </w:rPr>
              <w:t xml:space="preserve"> </w:t>
            </w:r>
            <w:r w:rsidR="00B64D11" w:rsidRPr="005577EB">
              <w:rPr>
                <w:sz w:val="20"/>
                <w:szCs w:val="20"/>
                <w:lang w:val="en-GB"/>
              </w:rPr>
              <w:t>years</w:t>
            </w:r>
            <w:r w:rsidR="00B30007" w:rsidRPr="005577EB">
              <w:rPr>
                <w:sz w:val="20"/>
                <w:szCs w:val="20"/>
                <w:lang w:val="en-GB"/>
              </w:rPr>
              <w:t xml:space="preserve">, </w:t>
            </w:r>
            <w:r w:rsidRPr="005577EB">
              <w:rPr>
                <w:sz w:val="20"/>
                <w:szCs w:val="20"/>
                <w:lang w:val="en-GB"/>
              </w:rPr>
              <w:t xml:space="preserve">for those living in mountains - </w:t>
            </w:r>
            <w:r w:rsidR="00B30007" w:rsidRPr="005577EB">
              <w:rPr>
                <w:sz w:val="20"/>
                <w:szCs w:val="20"/>
                <w:lang w:val="en-GB"/>
              </w:rPr>
              <w:t xml:space="preserve">200 </w:t>
            </w:r>
            <w:r w:rsidRPr="005577EB">
              <w:rPr>
                <w:sz w:val="20"/>
                <w:szCs w:val="20"/>
                <w:lang w:val="en-GB"/>
              </w:rPr>
              <w:t>GEL.</w:t>
            </w:r>
          </w:p>
        </w:tc>
        <w:tc>
          <w:tcPr>
            <w:tcW w:w="1570" w:type="dxa"/>
            <w:vMerge w:val="restart"/>
            <w:vAlign w:val="center"/>
          </w:tcPr>
          <w:p w14:paraId="57312BCB" w14:textId="63C03B5F" w:rsidR="00B30007" w:rsidRPr="005577EB" w:rsidRDefault="00ED3E6B" w:rsidP="007006FD">
            <w:pPr>
              <w:tabs>
                <w:tab w:val="left" w:pos="1589"/>
              </w:tabs>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Allowance given to stimulate fertility</w:t>
            </w:r>
          </w:p>
        </w:tc>
      </w:tr>
      <w:tr w:rsidR="00B30007" w:rsidRPr="005577EB" w14:paraId="6131E198" w14:textId="77777777" w:rsidTr="006A3772">
        <w:trPr>
          <w:trHeight w:val="873"/>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3DD7BBA3" w14:textId="60B2983B" w:rsidR="00B30007" w:rsidRPr="009E107F" w:rsidRDefault="00ED3E6B" w:rsidP="007006FD">
            <w:pPr>
              <w:ind w:right="50"/>
              <w:rPr>
                <w:b w:val="0"/>
                <w:bCs w:val="0"/>
                <w:sz w:val="20"/>
                <w:szCs w:val="20"/>
                <w:lang w:val="en-GB"/>
              </w:rPr>
            </w:pPr>
            <w:r w:rsidRPr="009E107F">
              <w:rPr>
                <w:b w:val="0"/>
                <w:bCs w:val="0"/>
                <w:sz w:val="20"/>
                <w:szCs w:val="20"/>
                <w:lang w:val="en-GB"/>
              </w:rPr>
              <w:t>For families having the status of permanently living in the high mountainous regions</w:t>
            </w:r>
          </w:p>
          <w:p w14:paraId="18463ED3" w14:textId="77777777" w:rsidR="00B30007" w:rsidRPr="009E107F" w:rsidRDefault="00B30007" w:rsidP="007006FD">
            <w:pPr>
              <w:ind w:right="50"/>
              <w:rPr>
                <w:b w:val="0"/>
                <w:bCs w:val="0"/>
                <w:sz w:val="20"/>
                <w:szCs w:val="20"/>
                <w:lang w:val="en-GB"/>
              </w:rPr>
            </w:pPr>
          </w:p>
        </w:tc>
        <w:tc>
          <w:tcPr>
            <w:tcW w:w="3079" w:type="dxa"/>
            <w:vAlign w:val="center"/>
          </w:tcPr>
          <w:p w14:paraId="59E4D9A0" w14:textId="1279AC7C" w:rsidR="00B64D11" w:rsidRPr="005577EB" w:rsidRDefault="00ED3E6B"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For the first and second child</w:t>
            </w:r>
            <w:r w:rsidR="00B30007" w:rsidRPr="005577EB">
              <w:rPr>
                <w:sz w:val="20"/>
                <w:szCs w:val="20"/>
                <w:lang w:val="en-GB"/>
              </w:rPr>
              <w:t xml:space="preserve"> -100 </w:t>
            </w:r>
            <w:r w:rsidRPr="005577EB">
              <w:rPr>
                <w:sz w:val="20"/>
                <w:szCs w:val="20"/>
                <w:lang w:val="en-GB"/>
              </w:rPr>
              <w:t>GEL</w:t>
            </w:r>
            <w:r w:rsidR="005C6622" w:rsidRPr="005577EB">
              <w:rPr>
                <w:sz w:val="20"/>
                <w:szCs w:val="20"/>
                <w:lang w:val="en-GB"/>
              </w:rPr>
              <w:t xml:space="preserve"> for one</w:t>
            </w:r>
            <w:r w:rsidRPr="005577EB">
              <w:rPr>
                <w:sz w:val="20"/>
                <w:szCs w:val="20"/>
                <w:lang w:val="en-GB"/>
              </w:rPr>
              <w:t xml:space="preserve"> year</w:t>
            </w:r>
            <w:r w:rsidR="00B30007" w:rsidRPr="005577EB">
              <w:rPr>
                <w:sz w:val="20"/>
                <w:szCs w:val="20"/>
                <w:lang w:val="en-GB"/>
              </w:rPr>
              <w:t xml:space="preserve">, </w:t>
            </w:r>
            <w:r w:rsidRPr="005577EB">
              <w:rPr>
                <w:sz w:val="20"/>
                <w:szCs w:val="20"/>
                <w:lang w:val="en-GB"/>
              </w:rPr>
              <w:t xml:space="preserve">third and next child </w:t>
            </w:r>
            <w:r w:rsidR="00B30007" w:rsidRPr="005577EB">
              <w:rPr>
                <w:sz w:val="20"/>
                <w:szCs w:val="20"/>
                <w:lang w:val="en-GB"/>
              </w:rPr>
              <w:t xml:space="preserve">- 200 </w:t>
            </w:r>
            <w:r w:rsidRPr="005577EB">
              <w:rPr>
                <w:sz w:val="20"/>
                <w:szCs w:val="20"/>
                <w:lang w:val="en-GB"/>
              </w:rPr>
              <w:t xml:space="preserve">GEL </w:t>
            </w:r>
            <w:r w:rsidR="005C6622" w:rsidRPr="005577EB">
              <w:rPr>
                <w:sz w:val="20"/>
                <w:szCs w:val="20"/>
                <w:lang w:val="en-GB"/>
              </w:rPr>
              <w:t>for two</w:t>
            </w:r>
            <w:r w:rsidR="00B30007" w:rsidRPr="005577EB">
              <w:rPr>
                <w:sz w:val="20"/>
                <w:szCs w:val="20"/>
                <w:lang w:val="en-GB"/>
              </w:rPr>
              <w:t xml:space="preserve"> </w:t>
            </w:r>
            <w:r w:rsidR="00B64D11" w:rsidRPr="005577EB">
              <w:rPr>
                <w:sz w:val="20"/>
                <w:szCs w:val="20"/>
                <w:lang w:val="en-GB"/>
              </w:rPr>
              <w:t>year</w:t>
            </w:r>
            <w:r w:rsidRPr="005577EB">
              <w:rPr>
                <w:sz w:val="20"/>
                <w:szCs w:val="20"/>
                <w:lang w:val="en-GB"/>
              </w:rPr>
              <w:t>s</w:t>
            </w:r>
          </w:p>
        </w:tc>
        <w:tc>
          <w:tcPr>
            <w:tcW w:w="1570" w:type="dxa"/>
            <w:vMerge/>
            <w:vAlign w:val="center"/>
          </w:tcPr>
          <w:p w14:paraId="3B7DB913" w14:textId="77777777" w:rsidR="00B30007" w:rsidRPr="005577EB" w:rsidRDefault="00B30007" w:rsidP="007006FD">
            <w:pPr>
              <w:tabs>
                <w:tab w:val="left" w:pos="1589"/>
              </w:tabs>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158AF68F" w14:textId="77777777" w:rsidTr="006A3772">
        <w:trPr>
          <w:trHeight w:val="236"/>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51A8804D" w14:textId="50CB2665" w:rsidR="00B30007" w:rsidRPr="009E107F" w:rsidRDefault="00ED3E6B" w:rsidP="007006FD">
            <w:pPr>
              <w:ind w:right="50"/>
              <w:rPr>
                <w:b w:val="0"/>
                <w:bCs w:val="0"/>
                <w:color w:val="000000"/>
                <w:sz w:val="20"/>
                <w:szCs w:val="20"/>
                <w:lang w:val="en-GB"/>
              </w:rPr>
            </w:pPr>
            <w:r w:rsidRPr="009E107F">
              <w:rPr>
                <w:b w:val="0"/>
                <w:bCs w:val="0"/>
                <w:sz w:val="20"/>
                <w:szCs w:val="20"/>
                <w:lang w:val="en-GB"/>
              </w:rPr>
              <w:t>Allowance for IDPs, refugees</w:t>
            </w:r>
          </w:p>
        </w:tc>
        <w:tc>
          <w:tcPr>
            <w:tcW w:w="3079" w:type="dxa"/>
            <w:vAlign w:val="center"/>
          </w:tcPr>
          <w:p w14:paraId="484EDC05" w14:textId="77777777" w:rsidR="00B30007" w:rsidRPr="005577EB" w:rsidRDefault="00B30007"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45</w:t>
            </w:r>
          </w:p>
        </w:tc>
        <w:tc>
          <w:tcPr>
            <w:tcW w:w="1570" w:type="dxa"/>
            <w:vAlign w:val="center"/>
          </w:tcPr>
          <w:p w14:paraId="145B81B0" w14:textId="77777777" w:rsidR="00B30007" w:rsidRPr="005577EB" w:rsidRDefault="00B30007" w:rsidP="007006FD">
            <w:pPr>
              <w:tabs>
                <w:tab w:val="left" w:pos="1589"/>
              </w:tabs>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B30007" w:rsidRPr="005577EB" w14:paraId="6F42377E" w14:textId="77777777" w:rsidTr="009E107F">
        <w:trPr>
          <w:trHeight w:val="337"/>
        </w:trPr>
        <w:tc>
          <w:tcPr>
            <w:cnfStyle w:val="001000000000" w:firstRow="0" w:lastRow="0" w:firstColumn="1" w:lastColumn="0" w:oddVBand="0" w:evenVBand="0" w:oddHBand="0" w:evenHBand="0" w:firstRowFirstColumn="0" w:firstRowLastColumn="0" w:lastRowFirstColumn="0" w:lastRowLastColumn="0"/>
            <w:tcW w:w="4996" w:type="dxa"/>
            <w:vAlign w:val="center"/>
          </w:tcPr>
          <w:p w14:paraId="0F219994" w14:textId="741B8B58" w:rsidR="00B30007" w:rsidRPr="009E107F" w:rsidRDefault="00A82722" w:rsidP="00EC7C1E">
            <w:pPr>
              <w:ind w:right="50"/>
              <w:rPr>
                <w:b w:val="0"/>
                <w:bCs w:val="0"/>
                <w:sz w:val="20"/>
                <w:szCs w:val="20"/>
                <w:lang w:val="en-GB"/>
              </w:rPr>
            </w:pPr>
            <w:r w:rsidRPr="009E107F">
              <w:rPr>
                <w:b w:val="0"/>
                <w:bCs w:val="0"/>
                <w:sz w:val="20"/>
                <w:szCs w:val="20"/>
                <w:lang w:val="en-GB"/>
              </w:rPr>
              <w:t xml:space="preserve">Social allowance due to pregnancy, </w:t>
            </w:r>
            <w:r w:rsidR="000E6D87" w:rsidRPr="009E107F">
              <w:rPr>
                <w:b w:val="0"/>
                <w:bCs w:val="0"/>
                <w:sz w:val="20"/>
                <w:szCs w:val="20"/>
                <w:lang w:val="en-GB"/>
              </w:rPr>
              <w:t>childbirth</w:t>
            </w:r>
            <w:r w:rsidRPr="009E107F">
              <w:rPr>
                <w:b w:val="0"/>
                <w:bCs w:val="0"/>
                <w:sz w:val="20"/>
                <w:szCs w:val="20"/>
                <w:lang w:val="en-GB"/>
              </w:rPr>
              <w:t xml:space="preserve"> and </w:t>
            </w:r>
            <w:r w:rsidR="00B36ACF" w:rsidRPr="009E107F">
              <w:rPr>
                <w:b w:val="0"/>
                <w:bCs w:val="0"/>
                <w:sz w:val="20"/>
                <w:szCs w:val="20"/>
                <w:lang w:val="en-GB"/>
              </w:rPr>
              <w:t>childcare</w:t>
            </w:r>
            <w:r w:rsidRPr="009E107F">
              <w:rPr>
                <w:b w:val="0"/>
                <w:bCs w:val="0"/>
                <w:sz w:val="20"/>
                <w:szCs w:val="20"/>
                <w:lang w:val="en-GB"/>
              </w:rPr>
              <w:t xml:space="preserve"> as well as adoption of a new-born </w:t>
            </w:r>
          </w:p>
        </w:tc>
        <w:tc>
          <w:tcPr>
            <w:tcW w:w="3079" w:type="dxa"/>
            <w:vAlign w:val="center"/>
          </w:tcPr>
          <w:p w14:paraId="170D7D23" w14:textId="77777777" w:rsidR="00B30007" w:rsidRPr="005577EB" w:rsidRDefault="00B30007"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1000</w:t>
            </w:r>
          </w:p>
        </w:tc>
        <w:tc>
          <w:tcPr>
            <w:tcW w:w="1570" w:type="dxa"/>
            <w:vAlign w:val="center"/>
          </w:tcPr>
          <w:p w14:paraId="7B866E4B" w14:textId="77777777" w:rsidR="00B30007" w:rsidRPr="005577EB" w:rsidRDefault="00B30007" w:rsidP="007006FD">
            <w:pPr>
              <w:tabs>
                <w:tab w:val="left" w:pos="1589"/>
              </w:tabs>
              <w:ind w:right="50"/>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bl>
    <w:p w14:paraId="3090FEB4" w14:textId="1C158F74" w:rsidR="00842365" w:rsidRPr="009E107F" w:rsidRDefault="00413A87" w:rsidP="00B5635A">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t>Annex</w:t>
      </w:r>
      <w:r w:rsidR="00842365"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V</w:t>
      </w:r>
      <w:r w:rsidR="00842365" w:rsidRPr="009E107F">
        <w:rPr>
          <w:rFonts w:ascii="Times New Roman" w:eastAsia="Sylfaen" w:hAnsi="Times New Roman" w:cs="Times New Roman"/>
          <w:color w:val="2F5496" w:themeColor="accent1" w:themeShade="BF"/>
          <w:sz w:val="24"/>
          <w:szCs w:val="24"/>
          <w:lang w:val="en-GB" w:bidi="ar-SA"/>
        </w:rPr>
        <w:t xml:space="preserve">. </w:t>
      </w:r>
      <w:r w:rsidR="00B36ACF" w:rsidRPr="009E107F">
        <w:rPr>
          <w:rFonts w:ascii="Times New Roman" w:eastAsia="Sylfaen" w:hAnsi="Times New Roman" w:cs="Times New Roman"/>
          <w:color w:val="2F5496" w:themeColor="accent1" w:themeShade="BF"/>
          <w:sz w:val="24"/>
          <w:szCs w:val="24"/>
          <w:lang w:val="en-GB" w:bidi="ar-SA"/>
        </w:rPr>
        <w:t xml:space="preserve">Social </w:t>
      </w:r>
      <w:r w:rsidR="000E6D87" w:rsidRPr="009E107F">
        <w:rPr>
          <w:rFonts w:ascii="Times New Roman" w:eastAsia="Sylfaen" w:hAnsi="Times New Roman" w:cs="Times New Roman"/>
          <w:color w:val="2F5496" w:themeColor="accent1" w:themeShade="BF"/>
          <w:sz w:val="24"/>
          <w:szCs w:val="24"/>
          <w:lang w:val="en-GB" w:bidi="ar-SA"/>
        </w:rPr>
        <w:t>P</w:t>
      </w:r>
      <w:r w:rsidR="00B36ACF" w:rsidRPr="009E107F">
        <w:rPr>
          <w:rFonts w:ascii="Times New Roman" w:eastAsia="Sylfaen" w:hAnsi="Times New Roman" w:cs="Times New Roman"/>
          <w:color w:val="2F5496" w:themeColor="accent1" w:themeShade="BF"/>
          <w:sz w:val="24"/>
          <w:szCs w:val="24"/>
          <w:lang w:val="en-GB" w:bidi="ar-SA"/>
        </w:rPr>
        <w:t xml:space="preserve">rograms of </w:t>
      </w:r>
      <w:r w:rsidR="00842365" w:rsidRPr="009E107F">
        <w:rPr>
          <w:rFonts w:ascii="Times New Roman" w:eastAsia="Sylfaen" w:hAnsi="Times New Roman" w:cs="Times New Roman"/>
          <w:color w:val="2F5496" w:themeColor="accent1" w:themeShade="BF"/>
          <w:sz w:val="24"/>
          <w:szCs w:val="24"/>
          <w:lang w:val="en-GB" w:bidi="ar-SA"/>
        </w:rPr>
        <w:t>2021</w:t>
      </w:r>
    </w:p>
    <w:tbl>
      <w:tblPr>
        <w:tblStyle w:val="GridTable2-Accent21"/>
        <w:tblW w:w="0" w:type="auto"/>
        <w:tblLook w:val="04A0" w:firstRow="1" w:lastRow="0" w:firstColumn="1" w:lastColumn="0" w:noHBand="0" w:noVBand="1"/>
      </w:tblPr>
      <w:tblGrid>
        <w:gridCol w:w="9639"/>
      </w:tblGrid>
      <w:tr w:rsidR="00842365" w:rsidRPr="005577EB" w14:paraId="14514BA1" w14:textId="77777777" w:rsidTr="006A3772">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9639" w:type="dxa"/>
          </w:tcPr>
          <w:p w14:paraId="3D4E24B5" w14:textId="3E70B111" w:rsidR="00842365" w:rsidRPr="005577EB" w:rsidRDefault="00A82722" w:rsidP="007006FD">
            <w:pPr>
              <w:ind w:right="50"/>
              <w:jc w:val="both"/>
              <w:rPr>
                <w:b w:val="0"/>
                <w:bCs w:val="0"/>
                <w:color w:val="000000"/>
                <w:sz w:val="20"/>
                <w:szCs w:val="20"/>
                <w:lang w:val="en-GB"/>
              </w:rPr>
            </w:pPr>
            <w:r w:rsidRPr="005577EB">
              <w:rPr>
                <w:b w:val="0"/>
                <w:bCs w:val="0"/>
                <w:color w:val="000000"/>
                <w:sz w:val="20"/>
                <w:szCs w:val="20"/>
                <w:lang w:val="en-GB"/>
              </w:rPr>
              <w:t>Provision of state pension</w:t>
            </w:r>
          </w:p>
          <w:p w14:paraId="79E2FEAE" w14:textId="73728C4A" w:rsidR="00842365" w:rsidRPr="005577EB" w:rsidRDefault="00EE160F" w:rsidP="007006FD">
            <w:pPr>
              <w:ind w:right="50"/>
              <w:jc w:val="both"/>
              <w:rPr>
                <w:b w:val="0"/>
                <w:bCs w:val="0"/>
                <w:color w:val="000000"/>
                <w:sz w:val="20"/>
                <w:szCs w:val="20"/>
                <w:lang w:val="en-GB"/>
              </w:rPr>
            </w:pPr>
            <w:r w:rsidRPr="005577EB">
              <w:rPr>
                <w:b w:val="0"/>
                <w:bCs w:val="0"/>
                <w:color w:val="000000"/>
                <w:sz w:val="20"/>
                <w:szCs w:val="20"/>
                <w:lang w:val="en-GB"/>
              </w:rPr>
              <w:t>Beneficiaries</w:t>
            </w:r>
            <w:r w:rsidR="00A82722" w:rsidRPr="005577EB">
              <w:rPr>
                <w:color w:val="000000"/>
                <w:sz w:val="20"/>
                <w:szCs w:val="20"/>
                <w:lang w:val="en-GB"/>
              </w:rPr>
              <w:t xml:space="preserve">: </w:t>
            </w:r>
            <w:r w:rsidR="00903566" w:rsidRPr="005577EB">
              <w:rPr>
                <w:b w:val="0"/>
                <w:bCs w:val="0"/>
                <w:sz w:val="20"/>
                <w:szCs w:val="20"/>
                <w:lang w:val="en-GB"/>
              </w:rPr>
              <w:t>Women in retirement age (from 60 years) and men (from 65 years)</w:t>
            </w:r>
            <w:r w:rsidR="00903566" w:rsidRPr="005577EB">
              <w:rPr>
                <w:sz w:val="20"/>
                <w:szCs w:val="20"/>
                <w:lang w:val="en-GB"/>
              </w:rPr>
              <w:t xml:space="preserve"> </w:t>
            </w:r>
          </w:p>
        </w:tc>
      </w:tr>
      <w:tr w:rsidR="00842365" w:rsidRPr="005577EB" w14:paraId="5E33C716" w14:textId="77777777" w:rsidTr="006A3772">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9639" w:type="dxa"/>
          </w:tcPr>
          <w:p w14:paraId="0DCF210E" w14:textId="621A7E6B" w:rsidR="00842365" w:rsidRPr="005577EB" w:rsidRDefault="00903566" w:rsidP="00EC7C1E">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50"/>
              <w:jc w:val="both"/>
              <w:rPr>
                <w:rFonts w:ascii="Times New Roman" w:hAnsi="Times New Roman" w:cs="Times New Roman"/>
                <w:b w:val="0"/>
                <w:bCs w:val="0"/>
                <w:sz w:val="20"/>
                <w:szCs w:val="20"/>
                <w:lang w:val="en-GB"/>
              </w:rPr>
            </w:pPr>
            <w:r w:rsidRPr="005577EB">
              <w:rPr>
                <w:rFonts w:ascii="Times New Roman" w:hAnsi="Times New Roman" w:cs="Times New Roman"/>
                <w:b w:val="0"/>
                <w:bCs w:val="0"/>
                <w:color w:val="000000"/>
                <w:sz w:val="20"/>
                <w:szCs w:val="20"/>
                <w:lang w:val="en-GB"/>
              </w:rPr>
              <w:t>Provision of State Compensation (beneficiaries: former members of the Parliament of Georgia, officers of the Office of the Parliament of Georgia, judges of common courts, Supreme and Constitutional Courts of Georgia, families of deceased former high political officials, persons with the highest diplomatic rank</w:t>
            </w:r>
            <w:r w:rsidR="00EC7C1E">
              <w:rPr>
                <w:rFonts w:ascii="Times New Roman" w:hAnsi="Times New Roman" w:cs="Times New Roman"/>
                <w:b w:val="0"/>
                <w:bCs w:val="0"/>
                <w:color w:val="000000"/>
                <w:sz w:val="20"/>
                <w:szCs w:val="20"/>
                <w:lang w:val="en-GB"/>
              </w:rPr>
              <w:t xml:space="preserve">, </w:t>
            </w:r>
            <w:r w:rsidRPr="005577EB">
              <w:rPr>
                <w:rFonts w:ascii="Times New Roman" w:hAnsi="Times New Roman" w:cs="Times New Roman"/>
                <w:b w:val="0"/>
                <w:bCs w:val="0"/>
                <w:color w:val="000000"/>
                <w:sz w:val="20"/>
                <w:szCs w:val="20"/>
                <w:lang w:val="en-GB"/>
              </w:rPr>
              <w:t>etc</w:t>
            </w:r>
            <w:r w:rsidR="00EC7C1E">
              <w:rPr>
                <w:rFonts w:ascii="Times New Roman" w:hAnsi="Times New Roman" w:cs="Times New Roman"/>
                <w:b w:val="0"/>
                <w:bCs w:val="0"/>
                <w:color w:val="000000"/>
                <w:sz w:val="20"/>
                <w:szCs w:val="20"/>
                <w:lang w:val="en-GB"/>
              </w:rPr>
              <w:t>.</w:t>
            </w:r>
          </w:p>
        </w:tc>
      </w:tr>
      <w:tr w:rsidR="00842365" w:rsidRPr="005577EB" w14:paraId="03A9788C" w14:textId="77777777" w:rsidTr="006A3772">
        <w:tc>
          <w:tcPr>
            <w:cnfStyle w:val="001000000000" w:firstRow="0" w:lastRow="0" w:firstColumn="1" w:lastColumn="0" w:oddVBand="0" w:evenVBand="0" w:oddHBand="0" w:evenHBand="0" w:firstRowFirstColumn="0" w:firstRowLastColumn="0" w:lastRowFirstColumn="0" w:lastRowLastColumn="0"/>
            <w:tcW w:w="9639" w:type="dxa"/>
          </w:tcPr>
          <w:p w14:paraId="03698F42" w14:textId="12AD07E6" w:rsidR="00842365" w:rsidRPr="005577EB" w:rsidRDefault="0040086B" w:rsidP="007006FD">
            <w:pPr>
              <w:ind w:right="50"/>
              <w:jc w:val="both"/>
              <w:rPr>
                <w:b w:val="0"/>
                <w:bCs w:val="0"/>
                <w:sz w:val="20"/>
                <w:szCs w:val="20"/>
                <w:lang w:val="en-GB"/>
              </w:rPr>
            </w:pPr>
            <w:r w:rsidRPr="005577EB">
              <w:rPr>
                <w:b w:val="0"/>
                <w:bCs w:val="0"/>
                <w:color w:val="000000"/>
                <w:sz w:val="20"/>
                <w:szCs w:val="20"/>
                <w:lang w:val="en-GB"/>
              </w:rPr>
              <w:t>Social package</w:t>
            </w:r>
            <w:r w:rsidR="00EC7C1E">
              <w:rPr>
                <w:b w:val="0"/>
                <w:bCs w:val="0"/>
                <w:color w:val="000000"/>
                <w:sz w:val="20"/>
                <w:szCs w:val="20"/>
                <w:lang w:val="en-GB"/>
              </w:rPr>
              <w:t xml:space="preserve"> (beneficiaries: PW</w:t>
            </w:r>
            <w:r w:rsidR="00237E31" w:rsidRPr="005577EB">
              <w:rPr>
                <w:b w:val="0"/>
                <w:bCs w:val="0"/>
                <w:color w:val="000000"/>
                <w:sz w:val="20"/>
                <w:szCs w:val="20"/>
                <w:lang w:val="en-GB"/>
              </w:rPr>
              <w:t xml:space="preserve">Ds, persons without breadwinner, persons recognized as victims of political </w:t>
            </w:r>
            <w:r w:rsidR="00EE160F" w:rsidRPr="005577EB">
              <w:rPr>
                <w:b w:val="0"/>
                <w:bCs w:val="0"/>
                <w:color w:val="000000"/>
                <w:sz w:val="20"/>
                <w:szCs w:val="20"/>
                <w:lang w:val="en-GB"/>
              </w:rPr>
              <w:t>repressions</w:t>
            </w:r>
            <w:r w:rsidR="00237E31" w:rsidRPr="005577EB">
              <w:rPr>
                <w:b w:val="0"/>
                <w:bCs w:val="0"/>
                <w:color w:val="000000"/>
                <w:sz w:val="20"/>
                <w:szCs w:val="20"/>
                <w:lang w:val="en-GB"/>
              </w:rPr>
              <w:t xml:space="preserve"> etc.)</w:t>
            </w:r>
            <w:r w:rsidR="00842365" w:rsidRPr="005577EB">
              <w:rPr>
                <w:color w:val="000000"/>
                <w:sz w:val="20"/>
                <w:szCs w:val="20"/>
                <w:lang w:val="en-GB"/>
              </w:rPr>
              <w:t xml:space="preserve"> </w:t>
            </w:r>
          </w:p>
        </w:tc>
      </w:tr>
      <w:tr w:rsidR="00842365" w:rsidRPr="005577EB" w14:paraId="7DF90A14" w14:textId="77777777" w:rsidTr="006A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9" w:type="dxa"/>
          </w:tcPr>
          <w:p w14:paraId="178254B9" w14:textId="21621FCD" w:rsidR="00842365" w:rsidRPr="005577EB" w:rsidRDefault="00237E31" w:rsidP="007006FD">
            <w:pPr>
              <w:ind w:right="50"/>
              <w:jc w:val="both"/>
              <w:rPr>
                <w:b w:val="0"/>
                <w:bCs w:val="0"/>
                <w:sz w:val="20"/>
                <w:szCs w:val="20"/>
                <w:lang w:val="en-GB"/>
              </w:rPr>
            </w:pPr>
            <w:r w:rsidRPr="005577EB">
              <w:rPr>
                <w:b w:val="0"/>
                <w:bCs w:val="0"/>
                <w:sz w:val="20"/>
                <w:szCs w:val="20"/>
                <w:lang w:val="en-GB" w:eastAsia="x-none"/>
              </w:rPr>
              <w:t xml:space="preserve">Targeted social allowance program (Ensures the distribution of resources available to the state to the extremely poor stratum of society. The TSA program identifies the poor population using a formula based on assessment of need (PMT).   </w:t>
            </w:r>
          </w:p>
        </w:tc>
      </w:tr>
      <w:tr w:rsidR="00842365" w:rsidRPr="005577EB" w14:paraId="0CC9F24A" w14:textId="77777777" w:rsidTr="006A3772">
        <w:tc>
          <w:tcPr>
            <w:cnfStyle w:val="001000000000" w:firstRow="0" w:lastRow="0" w:firstColumn="1" w:lastColumn="0" w:oddVBand="0" w:evenVBand="0" w:oddHBand="0" w:evenHBand="0" w:firstRowFirstColumn="0" w:firstRowLastColumn="0" w:lastRowFirstColumn="0" w:lastRowLastColumn="0"/>
            <w:tcW w:w="9639" w:type="dxa"/>
          </w:tcPr>
          <w:p w14:paraId="5604AF67" w14:textId="718A18EE" w:rsidR="00842365" w:rsidRPr="005577EB" w:rsidRDefault="00237E31" w:rsidP="007006FD">
            <w:pPr>
              <w:ind w:right="50"/>
              <w:jc w:val="both"/>
              <w:rPr>
                <w:b w:val="0"/>
                <w:bCs w:val="0"/>
                <w:color w:val="000000"/>
                <w:sz w:val="20"/>
                <w:szCs w:val="20"/>
                <w:lang w:val="en-GB"/>
              </w:rPr>
            </w:pPr>
            <w:r w:rsidRPr="005577EB">
              <w:rPr>
                <w:b w:val="0"/>
                <w:bCs w:val="0"/>
                <w:sz w:val="20"/>
                <w:szCs w:val="20"/>
                <w:lang w:val="en-GB"/>
              </w:rPr>
              <w:t>Allowances</w:t>
            </w:r>
            <w:r w:rsidR="004D52EF" w:rsidRPr="005577EB">
              <w:rPr>
                <w:b w:val="0"/>
                <w:bCs w:val="0"/>
                <w:sz w:val="20"/>
                <w:szCs w:val="20"/>
                <w:lang w:val="en-GB"/>
              </w:rPr>
              <w:t xml:space="preserve"> in the amount of 45 GEL</w:t>
            </w:r>
            <w:r w:rsidRPr="005577EB">
              <w:rPr>
                <w:b w:val="0"/>
                <w:bCs w:val="0"/>
                <w:sz w:val="20"/>
                <w:szCs w:val="20"/>
                <w:lang w:val="en-GB"/>
              </w:rPr>
              <w:t xml:space="preserve"> for IDPs, refugees and persons with humanitarian status</w:t>
            </w:r>
            <w:r w:rsidR="004D52EF" w:rsidRPr="005577EB">
              <w:rPr>
                <w:b w:val="0"/>
                <w:bCs w:val="0"/>
                <w:sz w:val="20"/>
                <w:szCs w:val="20"/>
                <w:lang w:val="en-GB"/>
              </w:rPr>
              <w:t xml:space="preserve"> is issued on a monthly basis, according to status.</w:t>
            </w:r>
          </w:p>
        </w:tc>
      </w:tr>
      <w:tr w:rsidR="00842365" w:rsidRPr="005577EB" w14:paraId="363C3481" w14:textId="77777777" w:rsidTr="006A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9" w:type="dxa"/>
          </w:tcPr>
          <w:p w14:paraId="2C0AD28D" w14:textId="215CD21B" w:rsidR="00842365" w:rsidRPr="005577EB" w:rsidRDefault="0088321D" w:rsidP="007006FD">
            <w:pPr>
              <w:ind w:right="50"/>
              <w:jc w:val="both"/>
              <w:rPr>
                <w:b w:val="0"/>
                <w:bCs w:val="0"/>
                <w:color w:val="000000"/>
                <w:sz w:val="20"/>
                <w:szCs w:val="20"/>
                <w:lang w:val="en-GB"/>
              </w:rPr>
            </w:pPr>
            <w:r w:rsidRPr="005577EB">
              <w:rPr>
                <w:b w:val="0"/>
                <w:bCs w:val="0"/>
                <w:sz w:val="20"/>
                <w:szCs w:val="20"/>
                <w:lang w:val="en-GB"/>
              </w:rPr>
              <w:t xml:space="preserve">Targeted state aid for promoting the improvement of the demographic situation: for the </w:t>
            </w:r>
            <w:r w:rsidR="00EE160F" w:rsidRPr="005577EB">
              <w:rPr>
                <w:b w:val="0"/>
                <w:bCs w:val="0"/>
                <w:sz w:val="20"/>
                <w:szCs w:val="20"/>
                <w:lang w:val="en-GB"/>
              </w:rPr>
              <w:t>third</w:t>
            </w:r>
            <w:r w:rsidRPr="005577EB">
              <w:rPr>
                <w:b w:val="0"/>
                <w:bCs w:val="0"/>
                <w:sz w:val="20"/>
                <w:szCs w:val="20"/>
                <w:lang w:val="en-GB"/>
              </w:rPr>
              <w:t xml:space="preserve"> and next child in those regions of Georgia, where no natural increase has been recorded in the previous two years. (Regions shall be defined by the statistics service). For those living in valleys 150 GEL </w:t>
            </w:r>
            <w:r w:rsidR="00EE160F" w:rsidRPr="005577EB">
              <w:rPr>
                <w:b w:val="0"/>
                <w:bCs w:val="0"/>
                <w:sz w:val="20"/>
                <w:szCs w:val="20"/>
                <w:lang w:val="en-GB"/>
              </w:rPr>
              <w:t>two</w:t>
            </w:r>
            <w:r w:rsidRPr="005577EB">
              <w:rPr>
                <w:b w:val="0"/>
                <w:bCs w:val="0"/>
                <w:sz w:val="20"/>
                <w:szCs w:val="20"/>
                <w:lang w:val="en-GB"/>
              </w:rPr>
              <w:t xml:space="preserve"> years, for those living in mountains - 200 GEL. And pursuant to the </w:t>
            </w:r>
            <w:r w:rsidR="00F35255" w:rsidRPr="005577EB">
              <w:rPr>
                <w:b w:val="0"/>
                <w:bCs w:val="0"/>
                <w:sz w:val="20"/>
                <w:szCs w:val="20"/>
                <w:lang w:val="en-GB"/>
              </w:rPr>
              <w:t>L</w:t>
            </w:r>
            <w:r w:rsidRPr="005577EB">
              <w:rPr>
                <w:b w:val="0"/>
                <w:bCs w:val="0"/>
                <w:sz w:val="20"/>
                <w:szCs w:val="20"/>
                <w:lang w:val="en-GB"/>
              </w:rPr>
              <w:t xml:space="preserve">aw </w:t>
            </w:r>
            <w:r w:rsidR="00014248" w:rsidRPr="005577EB">
              <w:rPr>
                <w:b w:val="0"/>
                <w:bCs w:val="0"/>
                <w:sz w:val="20"/>
                <w:szCs w:val="20"/>
                <w:lang w:val="en-GB"/>
              </w:rPr>
              <w:t>o</w:t>
            </w:r>
            <w:r w:rsidR="00F35255" w:rsidRPr="005577EB">
              <w:rPr>
                <w:b w:val="0"/>
                <w:bCs w:val="0"/>
                <w:sz w:val="20"/>
                <w:szCs w:val="20"/>
                <w:lang w:val="en-GB"/>
              </w:rPr>
              <w:t xml:space="preserve">n the Development of High Mountainous Regions, the amount of allowance for first and second child for families with the status of permanent resident of a high mountainous settlement is 100 GEL for </w:t>
            </w:r>
            <w:r w:rsidR="00EE160F" w:rsidRPr="005577EB">
              <w:rPr>
                <w:b w:val="0"/>
                <w:bCs w:val="0"/>
                <w:sz w:val="20"/>
                <w:szCs w:val="20"/>
                <w:lang w:val="en-GB"/>
              </w:rPr>
              <w:t>one</w:t>
            </w:r>
            <w:r w:rsidR="00F35255" w:rsidRPr="005577EB">
              <w:rPr>
                <w:b w:val="0"/>
                <w:bCs w:val="0"/>
                <w:sz w:val="20"/>
                <w:szCs w:val="20"/>
                <w:lang w:val="en-GB"/>
              </w:rPr>
              <w:t xml:space="preserve"> year, while for third and next child – 200 GEL for </w:t>
            </w:r>
            <w:r w:rsidR="00EE160F" w:rsidRPr="005577EB">
              <w:rPr>
                <w:b w:val="0"/>
                <w:bCs w:val="0"/>
                <w:sz w:val="20"/>
                <w:szCs w:val="20"/>
                <w:lang w:val="en-GB"/>
              </w:rPr>
              <w:t>two</w:t>
            </w:r>
            <w:r w:rsidR="00F35255" w:rsidRPr="005577EB">
              <w:rPr>
                <w:b w:val="0"/>
                <w:bCs w:val="0"/>
                <w:sz w:val="20"/>
                <w:szCs w:val="20"/>
                <w:lang w:val="en-GB"/>
              </w:rPr>
              <w:t xml:space="preserve"> years. </w:t>
            </w:r>
            <w:r w:rsidRPr="005577EB">
              <w:rPr>
                <w:b w:val="0"/>
                <w:bCs w:val="0"/>
                <w:sz w:val="20"/>
                <w:szCs w:val="20"/>
                <w:lang w:val="en-GB"/>
              </w:rPr>
              <w:t xml:space="preserve">  </w:t>
            </w:r>
          </w:p>
        </w:tc>
      </w:tr>
      <w:tr w:rsidR="00842365" w:rsidRPr="005577EB" w14:paraId="4E9DD81A" w14:textId="77777777" w:rsidTr="006A3772">
        <w:tc>
          <w:tcPr>
            <w:cnfStyle w:val="001000000000" w:firstRow="0" w:lastRow="0" w:firstColumn="1" w:lastColumn="0" w:oddVBand="0" w:evenVBand="0" w:oddHBand="0" w:evenHBand="0" w:firstRowFirstColumn="0" w:firstRowLastColumn="0" w:lastRowFirstColumn="0" w:lastRowLastColumn="0"/>
            <w:tcW w:w="9639" w:type="dxa"/>
          </w:tcPr>
          <w:p w14:paraId="0E4A2C9A" w14:textId="36D16855" w:rsidR="00842365" w:rsidRPr="005577EB" w:rsidRDefault="00842365" w:rsidP="007006FD">
            <w:pPr>
              <w:ind w:right="50" w:hanging="115"/>
              <w:jc w:val="both"/>
              <w:rPr>
                <w:b w:val="0"/>
                <w:bCs w:val="0"/>
                <w:color w:val="000000"/>
                <w:sz w:val="20"/>
                <w:szCs w:val="20"/>
                <w:lang w:val="en-GB"/>
              </w:rPr>
            </w:pPr>
            <w:r w:rsidRPr="005577EB">
              <w:rPr>
                <w:sz w:val="20"/>
                <w:szCs w:val="20"/>
                <w:lang w:val="en-GB"/>
              </w:rPr>
              <w:t xml:space="preserve">   </w:t>
            </w:r>
            <w:r w:rsidR="00F35255" w:rsidRPr="005577EB">
              <w:rPr>
                <w:b w:val="0"/>
                <w:bCs w:val="0"/>
                <w:sz w:val="20"/>
                <w:szCs w:val="20"/>
                <w:lang w:val="en-GB"/>
              </w:rPr>
              <w:t xml:space="preserve">Social allowance due to pregnancy, childbirth and </w:t>
            </w:r>
            <w:r w:rsidR="00EF5964" w:rsidRPr="005577EB">
              <w:rPr>
                <w:b w:val="0"/>
                <w:bCs w:val="0"/>
                <w:sz w:val="20"/>
                <w:szCs w:val="20"/>
                <w:lang w:val="en-GB"/>
              </w:rPr>
              <w:t>childcare</w:t>
            </w:r>
            <w:r w:rsidR="00F35255" w:rsidRPr="005577EB">
              <w:rPr>
                <w:b w:val="0"/>
                <w:bCs w:val="0"/>
                <w:sz w:val="20"/>
                <w:szCs w:val="20"/>
                <w:lang w:val="en-GB"/>
              </w:rPr>
              <w:t>, as well as adoption of a new-born</w:t>
            </w:r>
            <w:r w:rsidRPr="005577EB">
              <w:rPr>
                <w:sz w:val="20"/>
                <w:szCs w:val="20"/>
                <w:lang w:val="en-GB"/>
              </w:rPr>
              <w:t>:</w:t>
            </w:r>
            <w:r w:rsidR="00014248" w:rsidRPr="005577EB">
              <w:rPr>
                <w:b w:val="0"/>
                <w:bCs w:val="0"/>
                <w:sz w:val="20"/>
                <w:szCs w:val="20"/>
                <w:lang w:val="en-GB"/>
              </w:rPr>
              <w:t xml:space="preserve"> the amount of monetary assistance to be issued for the period of paid leave due to pregnancy, childbirth and </w:t>
            </w:r>
            <w:r w:rsidR="00EF5964" w:rsidRPr="005577EB">
              <w:rPr>
                <w:b w:val="0"/>
                <w:bCs w:val="0"/>
                <w:sz w:val="20"/>
                <w:szCs w:val="20"/>
                <w:lang w:val="en-GB"/>
              </w:rPr>
              <w:t>childcare</w:t>
            </w:r>
            <w:r w:rsidR="00014248" w:rsidRPr="005577EB">
              <w:rPr>
                <w:b w:val="0"/>
                <w:bCs w:val="0"/>
                <w:sz w:val="20"/>
                <w:szCs w:val="20"/>
                <w:lang w:val="en-GB"/>
              </w:rPr>
              <w:t xml:space="preserve">, as well as paid leave due to the adoption of a </w:t>
            </w:r>
            <w:r w:rsidR="00EF5964" w:rsidRPr="005577EB">
              <w:rPr>
                <w:b w:val="0"/>
                <w:bCs w:val="0"/>
                <w:sz w:val="20"/>
                <w:szCs w:val="20"/>
                <w:lang w:val="en-GB"/>
              </w:rPr>
              <w:t>new-born</w:t>
            </w:r>
            <w:r w:rsidR="00014248" w:rsidRPr="005577EB">
              <w:rPr>
                <w:b w:val="0"/>
                <w:bCs w:val="0"/>
                <w:sz w:val="20"/>
                <w:szCs w:val="20"/>
                <w:lang w:val="en-GB"/>
              </w:rPr>
              <w:t xml:space="preserve">, shall be no more than 1000 GEL. It shall be issued from the state budget. </w:t>
            </w:r>
          </w:p>
        </w:tc>
      </w:tr>
      <w:tr w:rsidR="00842365" w:rsidRPr="005577EB" w14:paraId="5677E27E" w14:textId="77777777" w:rsidTr="006A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9" w:type="dxa"/>
          </w:tcPr>
          <w:p w14:paraId="18783437" w14:textId="43D42AD6" w:rsidR="00842365" w:rsidRPr="005577EB" w:rsidRDefault="00014248" w:rsidP="003961A9">
            <w:pPr>
              <w:ind w:right="50"/>
              <w:jc w:val="both"/>
              <w:rPr>
                <w:sz w:val="20"/>
                <w:szCs w:val="20"/>
                <w:lang w:val="en-GB"/>
              </w:rPr>
            </w:pPr>
            <w:r w:rsidRPr="005577EB">
              <w:rPr>
                <w:b w:val="0"/>
                <w:bCs w:val="0"/>
                <w:sz w:val="20"/>
                <w:szCs w:val="20"/>
                <w:lang w:val="en-GB"/>
              </w:rPr>
              <w:t>State program of “Social Rehabilitation and Child Care”</w:t>
            </w:r>
            <w:r w:rsidR="006F5E84" w:rsidRPr="005577EB">
              <w:rPr>
                <w:b w:val="0"/>
                <w:bCs w:val="0"/>
                <w:sz w:val="20"/>
                <w:szCs w:val="20"/>
                <w:lang w:val="en-GB"/>
              </w:rPr>
              <w:t xml:space="preserve"> (within the framework of the program, there are various subprograms, </w:t>
            </w:r>
            <w:r w:rsidR="00EF5964" w:rsidRPr="005577EB">
              <w:rPr>
                <w:b w:val="0"/>
                <w:bCs w:val="0"/>
                <w:sz w:val="20"/>
                <w:szCs w:val="20"/>
                <w:lang w:val="en-GB"/>
              </w:rPr>
              <w:t xml:space="preserve">the purpose of which </w:t>
            </w:r>
            <w:r w:rsidR="00B223A7" w:rsidRPr="005577EB">
              <w:rPr>
                <w:b w:val="0"/>
                <w:bCs w:val="0"/>
                <w:sz w:val="20"/>
                <w:szCs w:val="20"/>
                <w:lang w:val="en-GB"/>
              </w:rPr>
              <w:t xml:space="preserve">is to </w:t>
            </w:r>
            <w:r w:rsidR="006F5E84" w:rsidRPr="005577EB">
              <w:rPr>
                <w:b w:val="0"/>
                <w:bCs w:val="0"/>
                <w:sz w:val="20"/>
                <w:szCs w:val="20"/>
                <w:lang w:val="en-GB"/>
              </w:rPr>
              <w:t xml:space="preserve">prevent child abandonment or separation from family, </w:t>
            </w:r>
            <w:r w:rsidR="003961A9">
              <w:rPr>
                <w:b w:val="0"/>
                <w:bCs w:val="0"/>
                <w:sz w:val="20"/>
                <w:szCs w:val="20"/>
                <w:lang w:val="en-GB"/>
              </w:rPr>
              <w:t xml:space="preserve">to </w:t>
            </w:r>
            <w:r w:rsidR="006F5E84" w:rsidRPr="005577EB">
              <w:rPr>
                <w:b w:val="0"/>
                <w:bCs w:val="0"/>
                <w:sz w:val="20"/>
                <w:szCs w:val="20"/>
                <w:lang w:val="en-GB"/>
              </w:rPr>
              <w:t>meet the primary needs of families with children in crisis and/or poverty</w:t>
            </w:r>
            <w:r w:rsidR="00B223A7" w:rsidRPr="005577EB">
              <w:rPr>
                <w:b w:val="0"/>
                <w:bCs w:val="0"/>
                <w:sz w:val="20"/>
                <w:szCs w:val="20"/>
                <w:lang w:val="en-GB"/>
              </w:rPr>
              <w:t xml:space="preserve">, </w:t>
            </w:r>
            <w:r w:rsidR="00E56FF2" w:rsidRPr="005577EB">
              <w:rPr>
                <w:b w:val="0"/>
                <w:bCs w:val="0"/>
                <w:sz w:val="20"/>
                <w:szCs w:val="20"/>
                <w:lang w:val="en-GB"/>
              </w:rPr>
              <w:t xml:space="preserve">to </w:t>
            </w:r>
            <w:r w:rsidR="00B223A7" w:rsidRPr="005577EB">
              <w:rPr>
                <w:b w:val="0"/>
                <w:bCs w:val="0"/>
                <w:sz w:val="20"/>
                <w:szCs w:val="20"/>
                <w:lang w:val="en-GB"/>
              </w:rPr>
              <w:t>promote child’s</w:t>
            </w:r>
            <w:r w:rsidR="006F5E84" w:rsidRPr="005577EB">
              <w:rPr>
                <w:b w:val="0"/>
                <w:bCs w:val="0"/>
                <w:sz w:val="20"/>
                <w:szCs w:val="20"/>
                <w:lang w:val="en-GB"/>
              </w:rPr>
              <w:t xml:space="preserve"> upbringing in family environment, </w:t>
            </w:r>
            <w:r w:rsidR="00E56FF2" w:rsidRPr="005577EB">
              <w:rPr>
                <w:b w:val="0"/>
                <w:bCs w:val="0"/>
                <w:sz w:val="20"/>
                <w:szCs w:val="20"/>
                <w:lang w:val="en-GB"/>
              </w:rPr>
              <w:t xml:space="preserve">to </w:t>
            </w:r>
            <w:r w:rsidR="00B223A7" w:rsidRPr="005577EB">
              <w:rPr>
                <w:b w:val="0"/>
                <w:bCs w:val="0"/>
                <w:sz w:val="20"/>
                <w:szCs w:val="20"/>
                <w:lang w:val="en-GB"/>
              </w:rPr>
              <w:t xml:space="preserve">stimulate </w:t>
            </w:r>
            <w:r w:rsidR="006F5E84" w:rsidRPr="005577EB">
              <w:rPr>
                <w:b w:val="0"/>
                <w:bCs w:val="0"/>
                <w:sz w:val="20"/>
                <w:szCs w:val="20"/>
                <w:lang w:val="en-GB"/>
              </w:rPr>
              <w:t xml:space="preserve">development of children with disabilities, developmental disorders or </w:t>
            </w:r>
            <w:r w:rsidR="00EF5964" w:rsidRPr="005577EB">
              <w:rPr>
                <w:b w:val="0"/>
                <w:bCs w:val="0"/>
                <w:sz w:val="20"/>
                <w:szCs w:val="20"/>
                <w:lang w:val="en-GB"/>
              </w:rPr>
              <w:t>under</w:t>
            </w:r>
            <w:r w:rsidR="006F5E84" w:rsidRPr="005577EB">
              <w:rPr>
                <w:b w:val="0"/>
                <w:bCs w:val="0"/>
                <w:sz w:val="20"/>
                <w:szCs w:val="20"/>
                <w:lang w:val="en-GB"/>
              </w:rPr>
              <w:t xml:space="preserve"> such risk, </w:t>
            </w:r>
            <w:r w:rsidR="003961A9">
              <w:rPr>
                <w:b w:val="0"/>
                <w:bCs w:val="0"/>
                <w:sz w:val="20"/>
                <w:szCs w:val="20"/>
                <w:lang w:val="en-GB"/>
              </w:rPr>
              <w:t xml:space="preserve">to </w:t>
            </w:r>
            <w:r w:rsidR="00B223A7" w:rsidRPr="005577EB">
              <w:rPr>
                <w:b w:val="0"/>
                <w:bCs w:val="0"/>
                <w:sz w:val="20"/>
                <w:szCs w:val="20"/>
                <w:lang w:val="en-GB"/>
              </w:rPr>
              <w:t>promote</w:t>
            </w:r>
            <w:r w:rsidR="006F5E84" w:rsidRPr="005577EB">
              <w:rPr>
                <w:b w:val="0"/>
                <w:bCs w:val="0"/>
                <w:sz w:val="20"/>
                <w:szCs w:val="20"/>
                <w:lang w:val="en-GB"/>
              </w:rPr>
              <w:t xml:space="preserve"> engagement in preschool and general education programs and social integration, </w:t>
            </w:r>
            <w:r w:rsidR="00E56FF2" w:rsidRPr="005577EB">
              <w:rPr>
                <w:b w:val="0"/>
                <w:bCs w:val="0"/>
                <w:sz w:val="20"/>
                <w:szCs w:val="20"/>
                <w:lang w:val="en-GB"/>
              </w:rPr>
              <w:t xml:space="preserve">to </w:t>
            </w:r>
            <w:r w:rsidR="006F5E84" w:rsidRPr="005577EB">
              <w:rPr>
                <w:b w:val="0"/>
                <w:bCs w:val="0"/>
                <w:sz w:val="20"/>
                <w:szCs w:val="20"/>
                <w:lang w:val="en-GB"/>
              </w:rPr>
              <w:t>provi</w:t>
            </w:r>
            <w:r w:rsidR="00EF5964" w:rsidRPr="005577EB">
              <w:rPr>
                <w:b w:val="0"/>
                <w:bCs w:val="0"/>
                <w:sz w:val="20"/>
                <w:szCs w:val="20"/>
                <w:lang w:val="en-GB"/>
              </w:rPr>
              <w:t>d</w:t>
            </w:r>
            <w:r w:rsidR="00B223A7" w:rsidRPr="005577EB">
              <w:rPr>
                <w:b w:val="0"/>
                <w:bCs w:val="0"/>
                <w:sz w:val="20"/>
                <w:szCs w:val="20"/>
                <w:lang w:val="en-GB"/>
              </w:rPr>
              <w:t>e</w:t>
            </w:r>
            <w:r w:rsidR="006F5E84" w:rsidRPr="005577EB">
              <w:rPr>
                <w:b w:val="0"/>
                <w:bCs w:val="0"/>
                <w:sz w:val="20"/>
                <w:szCs w:val="20"/>
                <w:lang w:val="en-GB"/>
              </w:rPr>
              <w:t xml:space="preserve"> </w:t>
            </w:r>
            <w:r w:rsidR="003961A9">
              <w:rPr>
                <w:b w:val="0"/>
                <w:bCs w:val="0"/>
                <w:sz w:val="20"/>
                <w:szCs w:val="20"/>
                <w:lang w:val="en-GB"/>
              </w:rPr>
              <w:t>assistance,</w:t>
            </w:r>
            <w:r w:rsidR="00D02B5B" w:rsidRPr="005577EB">
              <w:rPr>
                <w:b w:val="0"/>
                <w:bCs w:val="0"/>
                <w:sz w:val="20"/>
                <w:szCs w:val="20"/>
                <w:lang w:val="en-GB"/>
              </w:rPr>
              <w:t xml:space="preserve"> etc.)</w:t>
            </w:r>
            <w:r w:rsidR="003961A9">
              <w:rPr>
                <w:b w:val="0"/>
                <w:bCs w:val="0"/>
                <w:sz w:val="20"/>
                <w:szCs w:val="20"/>
                <w:lang w:val="en-GB"/>
              </w:rPr>
              <w:t>.</w:t>
            </w:r>
            <w:r w:rsidR="006F5E84" w:rsidRPr="005577EB">
              <w:rPr>
                <w:b w:val="0"/>
                <w:bCs w:val="0"/>
                <w:sz w:val="20"/>
                <w:szCs w:val="20"/>
                <w:lang w:val="en-GB"/>
              </w:rPr>
              <w:t xml:space="preserve"> </w:t>
            </w:r>
            <w:r w:rsidRPr="005577EB">
              <w:rPr>
                <w:b w:val="0"/>
                <w:bCs w:val="0"/>
                <w:sz w:val="20"/>
                <w:szCs w:val="20"/>
                <w:lang w:val="en-GB"/>
              </w:rPr>
              <w:t xml:space="preserve">  </w:t>
            </w:r>
          </w:p>
        </w:tc>
      </w:tr>
    </w:tbl>
    <w:p w14:paraId="107D9873" w14:textId="378FAFC2" w:rsidR="00842365" w:rsidRPr="005577EB" w:rsidRDefault="00842365" w:rsidP="007006FD">
      <w:pPr>
        <w:ind w:right="50"/>
        <w:rPr>
          <w:sz w:val="20"/>
          <w:szCs w:val="20"/>
          <w:lang w:val="en-GB" w:bidi="en-US"/>
        </w:rPr>
      </w:pPr>
    </w:p>
    <w:bookmarkEnd w:id="0"/>
    <w:p w14:paraId="7777B3FF" w14:textId="43E50EF3" w:rsidR="007E44F9" w:rsidRPr="005577EB"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Calibri" w:hAnsi="Times New Roman" w:cs="Times New Roman"/>
          <w:sz w:val="20"/>
          <w:szCs w:val="20"/>
          <w:lang w:val="en-GB"/>
        </w:rPr>
      </w:pPr>
      <w:r w:rsidRPr="009E107F">
        <w:rPr>
          <w:rFonts w:ascii="Times New Roman" w:eastAsia="Sylfaen" w:hAnsi="Times New Roman" w:cs="Times New Roman"/>
          <w:color w:val="2F5496" w:themeColor="accent1" w:themeShade="BF"/>
          <w:sz w:val="24"/>
          <w:szCs w:val="24"/>
          <w:lang w:val="en-GB" w:bidi="ar-SA"/>
        </w:rPr>
        <w:lastRenderedPageBreak/>
        <w:t>Annex</w:t>
      </w:r>
      <w:r w:rsidR="007E44F9"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VI</w:t>
      </w:r>
      <w:r w:rsidR="0017014D" w:rsidRPr="009E107F">
        <w:rPr>
          <w:rFonts w:ascii="Times New Roman" w:eastAsia="Sylfaen" w:hAnsi="Times New Roman" w:cs="Times New Roman"/>
          <w:color w:val="2F5496" w:themeColor="accent1" w:themeShade="BF"/>
          <w:sz w:val="24"/>
          <w:szCs w:val="24"/>
          <w:lang w:val="en-GB" w:bidi="ar-SA"/>
        </w:rPr>
        <w:t>.</w:t>
      </w:r>
      <w:r w:rsidR="00E56FF2" w:rsidRPr="009E107F">
        <w:rPr>
          <w:rFonts w:ascii="Times New Roman" w:eastAsia="Sylfaen" w:hAnsi="Times New Roman" w:cs="Times New Roman"/>
          <w:color w:val="2F5496" w:themeColor="accent1" w:themeShade="BF"/>
          <w:sz w:val="24"/>
          <w:szCs w:val="24"/>
          <w:lang w:val="en-GB" w:bidi="ar-SA"/>
        </w:rPr>
        <w:t xml:space="preserve"> Number of </w:t>
      </w:r>
      <w:r w:rsidR="000E6D87" w:rsidRPr="009E107F">
        <w:rPr>
          <w:rFonts w:ascii="Times New Roman" w:eastAsia="Sylfaen" w:hAnsi="Times New Roman" w:cs="Times New Roman"/>
          <w:color w:val="2F5496" w:themeColor="accent1" w:themeShade="BF"/>
          <w:sz w:val="24"/>
          <w:szCs w:val="24"/>
          <w:lang w:val="en-GB" w:bidi="ar-SA"/>
        </w:rPr>
        <w:t>B</w:t>
      </w:r>
      <w:r w:rsidR="00E56FF2" w:rsidRPr="009E107F">
        <w:rPr>
          <w:rFonts w:ascii="Times New Roman" w:eastAsia="Sylfaen" w:hAnsi="Times New Roman" w:cs="Times New Roman"/>
          <w:color w:val="2F5496" w:themeColor="accent1" w:themeShade="BF"/>
          <w:sz w:val="24"/>
          <w:szCs w:val="24"/>
          <w:lang w:val="en-GB" w:bidi="ar-SA"/>
        </w:rPr>
        <w:t xml:space="preserve">eneficiaries of </w:t>
      </w:r>
      <w:r w:rsidR="000E6D87" w:rsidRPr="009E107F">
        <w:rPr>
          <w:rFonts w:ascii="Times New Roman" w:eastAsia="Sylfaen" w:hAnsi="Times New Roman" w:cs="Times New Roman"/>
          <w:color w:val="2F5496" w:themeColor="accent1" w:themeShade="BF"/>
          <w:sz w:val="24"/>
          <w:szCs w:val="24"/>
          <w:lang w:val="en-GB" w:bidi="ar-SA"/>
        </w:rPr>
        <w:t>S</w:t>
      </w:r>
      <w:r w:rsidR="00E56FF2" w:rsidRPr="009E107F">
        <w:rPr>
          <w:rFonts w:ascii="Times New Roman" w:eastAsia="Sylfaen" w:hAnsi="Times New Roman" w:cs="Times New Roman"/>
          <w:color w:val="2F5496" w:themeColor="accent1" w:themeShade="BF"/>
          <w:sz w:val="24"/>
          <w:szCs w:val="24"/>
          <w:lang w:val="en-GB" w:bidi="ar-SA"/>
        </w:rPr>
        <w:t>helters/</w:t>
      </w:r>
      <w:r w:rsidR="000E6D87" w:rsidRPr="009E107F">
        <w:rPr>
          <w:rFonts w:ascii="Times New Roman" w:eastAsia="Sylfaen" w:hAnsi="Times New Roman" w:cs="Times New Roman"/>
          <w:color w:val="2F5496" w:themeColor="accent1" w:themeShade="BF"/>
          <w:sz w:val="24"/>
          <w:szCs w:val="24"/>
          <w:lang w:val="en-GB" w:bidi="ar-SA"/>
        </w:rPr>
        <w:t>C</w:t>
      </w:r>
      <w:r w:rsidR="00E56FF2" w:rsidRPr="009E107F">
        <w:rPr>
          <w:rFonts w:ascii="Times New Roman" w:eastAsia="Sylfaen" w:hAnsi="Times New Roman" w:cs="Times New Roman"/>
          <w:color w:val="2F5496" w:themeColor="accent1" w:themeShade="BF"/>
          <w:sz w:val="24"/>
          <w:szCs w:val="24"/>
          <w:lang w:val="en-GB" w:bidi="ar-SA"/>
        </w:rPr>
        <w:t xml:space="preserve">risis </w:t>
      </w:r>
      <w:r w:rsidR="000E6D87" w:rsidRPr="009E107F">
        <w:rPr>
          <w:rFonts w:ascii="Times New Roman" w:eastAsia="Sylfaen" w:hAnsi="Times New Roman" w:cs="Times New Roman"/>
          <w:color w:val="2F5496" w:themeColor="accent1" w:themeShade="BF"/>
          <w:sz w:val="24"/>
          <w:szCs w:val="24"/>
          <w:lang w:val="en-GB" w:bidi="ar-SA"/>
        </w:rPr>
        <w:t>C</w:t>
      </w:r>
      <w:r w:rsidR="00E56FF2" w:rsidRPr="009E107F">
        <w:rPr>
          <w:rFonts w:ascii="Times New Roman" w:eastAsia="Sylfaen" w:hAnsi="Times New Roman" w:cs="Times New Roman"/>
          <w:color w:val="2F5496" w:themeColor="accent1" w:themeShade="BF"/>
          <w:sz w:val="24"/>
          <w:szCs w:val="24"/>
          <w:lang w:val="en-GB" w:bidi="ar-SA"/>
        </w:rPr>
        <w:t>entres in 2015-2021</w:t>
      </w:r>
      <w:r w:rsidR="0017014D" w:rsidRPr="009E107F">
        <w:rPr>
          <w:rFonts w:ascii="Times New Roman" w:eastAsia="Sylfaen" w:hAnsi="Times New Roman" w:cs="Times New Roman"/>
          <w:color w:val="2F5496" w:themeColor="accent1" w:themeShade="BF"/>
          <w:sz w:val="24"/>
          <w:szCs w:val="24"/>
          <w:lang w:val="en-GB" w:bidi="ar-SA"/>
        </w:rPr>
        <w:t xml:space="preserve"> </w:t>
      </w:r>
    </w:p>
    <w:tbl>
      <w:tblPr>
        <w:tblStyle w:val="GridTable1Light-Accent21"/>
        <w:tblW w:w="9689" w:type="dxa"/>
        <w:tblLook w:val="04A0" w:firstRow="1" w:lastRow="0" w:firstColumn="1" w:lastColumn="0" w:noHBand="0" w:noVBand="1"/>
      </w:tblPr>
      <w:tblGrid>
        <w:gridCol w:w="2389"/>
        <w:gridCol w:w="1305"/>
        <w:gridCol w:w="1145"/>
        <w:gridCol w:w="1305"/>
        <w:gridCol w:w="1145"/>
        <w:gridCol w:w="1305"/>
        <w:gridCol w:w="1145"/>
      </w:tblGrid>
      <w:tr w:rsidR="00015039" w:rsidRPr="005577EB" w14:paraId="5A3C6C5B" w14:textId="77777777" w:rsidTr="009E107F">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2339" w:type="dxa"/>
            <w:vMerge w:val="restart"/>
          </w:tcPr>
          <w:p w14:paraId="4C1BAC2C" w14:textId="47BC0734" w:rsidR="000E42F3" w:rsidRPr="005577EB" w:rsidRDefault="00D02B5B" w:rsidP="007006FD">
            <w:pPr>
              <w:ind w:right="50"/>
              <w:rPr>
                <w:color w:val="000000"/>
                <w:sz w:val="20"/>
                <w:szCs w:val="20"/>
                <w:lang w:val="en-GB"/>
              </w:rPr>
            </w:pPr>
            <w:r w:rsidRPr="005577EB">
              <w:rPr>
                <w:color w:val="000000"/>
                <w:sz w:val="20"/>
                <w:szCs w:val="20"/>
                <w:lang w:val="en-GB"/>
              </w:rPr>
              <w:t>Service</w:t>
            </w:r>
          </w:p>
        </w:tc>
        <w:tc>
          <w:tcPr>
            <w:tcW w:w="7350" w:type="dxa"/>
            <w:gridSpan w:val="6"/>
          </w:tcPr>
          <w:p w14:paraId="5CA8FE9B" w14:textId="687C75C5" w:rsidR="000E42F3" w:rsidRPr="005577EB" w:rsidRDefault="00D02B5B" w:rsidP="007006FD">
            <w:pPr>
              <w:ind w:right="50"/>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 xml:space="preserve">Service </w:t>
            </w:r>
            <w:r w:rsidR="00E56FF2" w:rsidRPr="005577EB">
              <w:rPr>
                <w:color w:val="000000"/>
                <w:sz w:val="20"/>
                <w:szCs w:val="20"/>
                <w:lang w:val="en-GB"/>
              </w:rPr>
              <w:t>recipient</w:t>
            </w:r>
            <w:r w:rsidRPr="005577EB">
              <w:rPr>
                <w:color w:val="000000"/>
                <w:sz w:val="20"/>
                <w:szCs w:val="20"/>
                <w:lang w:val="en-GB"/>
              </w:rPr>
              <w:t xml:space="preserve"> </w:t>
            </w:r>
          </w:p>
        </w:tc>
      </w:tr>
      <w:tr w:rsidR="00015039" w:rsidRPr="005577EB" w14:paraId="5E57B465" w14:textId="77777777" w:rsidTr="009E107F">
        <w:trPr>
          <w:trHeight w:val="409"/>
        </w:trPr>
        <w:tc>
          <w:tcPr>
            <w:cnfStyle w:val="001000000000" w:firstRow="0" w:lastRow="0" w:firstColumn="1" w:lastColumn="0" w:oddVBand="0" w:evenVBand="0" w:oddHBand="0" w:evenHBand="0" w:firstRowFirstColumn="0" w:firstRowLastColumn="0" w:lastRowFirstColumn="0" w:lastRowLastColumn="0"/>
            <w:tcW w:w="2339" w:type="dxa"/>
            <w:vMerge/>
          </w:tcPr>
          <w:p w14:paraId="5B15B60D" w14:textId="77777777" w:rsidR="000E42F3" w:rsidRPr="005577EB" w:rsidRDefault="000E42F3" w:rsidP="007006FD">
            <w:pPr>
              <w:ind w:right="50"/>
              <w:jc w:val="center"/>
              <w:rPr>
                <w:color w:val="000000"/>
                <w:sz w:val="20"/>
                <w:szCs w:val="20"/>
                <w:lang w:val="en-GB"/>
              </w:rPr>
            </w:pPr>
          </w:p>
        </w:tc>
        <w:tc>
          <w:tcPr>
            <w:tcW w:w="4900" w:type="dxa"/>
            <w:gridSpan w:val="4"/>
          </w:tcPr>
          <w:p w14:paraId="6AF5E623" w14:textId="6192EAA9" w:rsidR="000E42F3" w:rsidRPr="005577EB" w:rsidRDefault="00D02B5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Victim</w:t>
            </w:r>
          </w:p>
        </w:tc>
        <w:tc>
          <w:tcPr>
            <w:tcW w:w="2450" w:type="dxa"/>
            <w:gridSpan w:val="2"/>
            <w:vMerge w:val="restart"/>
          </w:tcPr>
          <w:p w14:paraId="768ACF9D" w14:textId="77777777" w:rsidR="000E42F3" w:rsidRPr="005577EB" w:rsidRDefault="000E42F3"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p w14:paraId="464BA076" w14:textId="5C4140B1" w:rsidR="000E42F3" w:rsidRPr="005577EB" w:rsidRDefault="00D02B5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Dependent person</w:t>
            </w:r>
          </w:p>
        </w:tc>
      </w:tr>
      <w:tr w:rsidR="0057339D" w:rsidRPr="005577EB" w14:paraId="52BED5FA" w14:textId="77777777" w:rsidTr="009E107F">
        <w:trPr>
          <w:trHeight w:val="316"/>
        </w:trPr>
        <w:tc>
          <w:tcPr>
            <w:cnfStyle w:val="001000000000" w:firstRow="0" w:lastRow="0" w:firstColumn="1" w:lastColumn="0" w:oddVBand="0" w:evenVBand="0" w:oddHBand="0" w:evenHBand="0" w:firstRowFirstColumn="0" w:firstRowLastColumn="0" w:lastRowFirstColumn="0" w:lastRowLastColumn="0"/>
            <w:tcW w:w="2339" w:type="dxa"/>
            <w:vMerge/>
            <w:hideMark/>
          </w:tcPr>
          <w:p w14:paraId="65B06540" w14:textId="77777777" w:rsidR="000E42F3" w:rsidRPr="005577EB" w:rsidRDefault="000E42F3" w:rsidP="007006FD">
            <w:pPr>
              <w:ind w:right="50"/>
              <w:jc w:val="center"/>
              <w:rPr>
                <w:color w:val="000000"/>
                <w:sz w:val="20"/>
                <w:szCs w:val="20"/>
                <w:lang w:val="en-GB"/>
              </w:rPr>
            </w:pPr>
          </w:p>
        </w:tc>
        <w:tc>
          <w:tcPr>
            <w:tcW w:w="2450" w:type="dxa"/>
            <w:gridSpan w:val="2"/>
            <w:hideMark/>
          </w:tcPr>
          <w:p w14:paraId="3B292AEE" w14:textId="4E5BA456" w:rsidR="000E42F3" w:rsidRPr="005577EB" w:rsidRDefault="00D02B5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 xml:space="preserve">Adult </w:t>
            </w:r>
          </w:p>
        </w:tc>
        <w:tc>
          <w:tcPr>
            <w:tcW w:w="2450" w:type="dxa"/>
            <w:gridSpan w:val="2"/>
            <w:hideMark/>
          </w:tcPr>
          <w:p w14:paraId="3560CEC5" w14:textId="2CBC4F82" w:rsidR="000E42F3" w:rsidRPr="005577EB" w:rsidRDefault="00D02B5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Juvenile</w:t>
            </w:r>
          </w:p>
        </w:tc>
        <w:tc>
          <w:tcPr>
            <w:tcW w:w="2450" w:type="dxa"/>
            <w:gridSpan w:val="2"/>
            <w:vMerge/>
            <w:hideMark/>
          </w:tcPr>
          <w:p w14:paraId="5DE91B07" w14:textId="77777777" w:rsidR="000E42F3" w:rsidRPr="005577EB" w:rsidRDefault="000E42F3"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r>
      <w:tr w:rsidR="0057339D" w:rsidRPr="005577EB" w14:paraId="33F2011D" w14:textId="77777777" w:rsidTr="009E107F">
        <w:trPr>
          <w:trHeight w:val="270"/>
        </w:trPr>
        <w:tc>
          <w:tcPr>
            <w:cnfStyle w:val="001000000000" w:firstRow="0" w:lastRow="0" w:firstColumn="1" w:lastColumn="0" w:oddVBand="0" w:evenVBand="0" w:oddHBand="0" w:evenHBand="0" w:firstRowFirstColumn="0" w:firstRowLastColumn="0" w:lastRowFirstColumn="0" w:lastRowLastColumn="0"/>
            <w:tcW w:w="2339" w:type="dxa"/>
            <w:vMerge/>
            <w:hideMark/>
          </w:tcPr>
          <w:p w14:paraId="7E23AA03" w14:textId="77777777" w:rsidR="000E42F3" w:rsidRPr="005577EB" w:rsidRDefault="000E42F3" w:rsidP="007006FD">
            <w:pPr>
              <w:ind w:right="50"/>
              <w:rPr>
                <w:color w:val="000000"/>
                <w:sz w:val="20"/>
                <w:szCs w:val="20"/>
                <w:lang w:val="en-GB"/>
              </w:rPr>
            </w:pPr>
          </w:p>
        </w:tc>
        <w:tc>
          <w:tcPr>
            <w:tcW w:w="1305" w:type="dxa"/>
            <w:vAlign w:val="center"/>
            <w:hideMark/>
          </w:tcPr>
          <w:p w14:paraId="393E3F42" w14:textId="4F430704" w:rsidR="000E42F3" w:rsidRPr="005577EB" w:rsidRDefault="0057339D"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Shelter</w:t>
            </w:r>
          </w:p>
        </w:tc>
        <w:tc>
          <w:tcPr>
            <w:tcW w:w="1145" w:type="dxa"/>
            <w:vAlign w:val="center"/>
            <w:hideMark/>
          </w:tcPr>
          <w:p w14:paraId="240D9EB8" w14:textId="597107A8" w:rsidR="000E42F3" w:rsidRPr="005577EB" w:rsidRDefault="00D02B5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Crisis centre</w:t>
            </w:r>
          </w:p>
        </w:tc>
        <w:tc>
          <w:tcPr>
            <w:tcW w:w="1305" w:type="dxa"/>
            <w:vAlign w:val="center"/>
            <w:hideMark/>
          </w:tcPr>
          <w:p w14:paraId="398EC738" w14:textId="603FA4C0" w:rsidR="000E42F3" w:rsidRPr="005577EB" w:rsidRDefault="0057339D"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Shelter</w:t>
            </w:r>
          </w:p>
        </w:tc>
        <w:tc>
          <w:tcPr>
            <w:tcW w:w="1145" w:type="dxa"/>
            <w:vAlign w:val="center"/>
            <w:hideMark/>
          </w:tcPr>
          <w:p w14:paraId="357D8909" w14:textId="04A04919" w:rsidR="000E42F3" w:rsidRPr="005577EB" w:rsidRDefault="00D02B5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Crisis centre</w:t>
            </w:r>
          </w:p>
        </w:tc>
        <w:tc>
          <w:tcPr>
            <w:tcW w:w="1305" w:type="dxa"/>
            <w:vAlign w:val="center"/>
            <w:hideMark/>
          </w:tcPr>
          <w:p w14:paraId="2BFEE202" w14:textId="1420F46A" w:rsidR="000E42F3" w:rsidRPr="005577EB" w:rsidRDefault="0057339D"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Shelter</w:t>
            </w:r>
          </w:p>
        </w:tc>
        <w:tc>
          <w:tcPr>
            <w:tcW w:w="1145" w:type="dxa"/>
            <w:vAlign w:val="center"/>
            <w:hideMark/>
          </w:tcPr>
          <w:p w14:paraId="6C3121FE" w14:textId="4F4D400D" w:rsidR="000E42F3" w:rsidRPr="005577EB" w:rsidRDefault="00D02B5B"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Crisis centre</w:t>
            </w:r>
          </w:p>
        </w:tc>
      </w:tr>
      <w:tr w:rsidR="0057339D" w:rsidRPr="005577EB" w14:paraId="2C4D6B5B" w14:textId="77777777" w:rsidTr="009E107F">
        <w:trPr>
          <w:trHeight w:val="20"/>
        </w:trPr>
        <w:tc>
          <w:tcPr>
            <w:cnfStyle w:val="001000000000" w:firstRow="0" w:lastRow="0" w:firstColumn="1" w:lastColumn="0" w:oddVBand="0" w:evenVBand="0" w:oddHBand="0" w:evenHBand="0" w:firstRowFirstColumn="0" w:firstRowLastColumn="0" w:lastRowFirstColumn="0" w:lastRowLastColumn="0"/>
            <w:tcW w:w="2339" w:type="dxa"/>
            <w:hideMark/>
          </w:tcPr>
          <w:p w14:paraId="6621887B" w14:textId="3091A0E1" w:rsidR="000E42F3" w:rsidRPr="005577EB" w:rsidRDefault="00015039" w:rsidP="007006FD">
            <w:pPr>
              <w:ind w:right="50"/>
              <w:rPr>
                <w:b w:val="0"/>
                <w:bCs w:val="0"/>
                <w:color w:val="000000"/>
                <w:sz w:val="20"/>
                <w:szCs w:val="20"/>
                <w:lang w:val="en-GB"/>
              </w:rPr>
            </w:pPr>
            <w:r w:rsidRPr="005577EB">
              <w:rPr>
                <w:color w:val="000000"/>
                <w:sz w:val="20"/>
                <w:szCs w:val="20"/>
                <w:lang w:val="en-GB"/>
              </w:rPr>
              <w:t>Psycho-social assistance/Rehabilitation</w:t>
            </w:r>
          </w:p>
        </w:tc>
        <w:tc>
          <w:tcPr>
            <w:tcW w:w="1305" w:type="dxa"/>
            <w:noWrap/>
            <w:vAlign w:val="center"/>
            <w:hideMark/>
          </w:tcPr>
          <w:p w14:paraId="2F7DB372" w14:textId="277E601A"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905</w:t>
            </w:r>
          </w:p>
        </w:tc>
        <w:tc>
          <w:tcPr>
            <w:tcW w:w="1145" w:type="dxa"/>
            <w:noWrap/>
            <w:vAlign w:val="center"/>
            <w:hideMark/>
          </w:tcPr>
          <w:p w14:paraId="0459F150" w14:textId="765B773A"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742</w:t>
            </w:r>
          </w:p>
        </w:tc>
        <w:tc>
          <w:tcPr>
            <w:tcW w:w="1305" w:type="dxa"/>
            <w:noWrap/>
            <w:vAlign w:val="center"/>
            <w:hideMark/>
          </w:tcPr>
          <w:p w14:paraId="098B35D3" w14:textId="326F074D"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157</w:t>
            </w:r>
          </w:p>
        </w:tc>
        <w:tc>
          <w:tcPr>
            <w:tcW w:w="1145" w:type="dxa"/>
            <w:noWrap/>
            <w:vAlign w:val="center"/>
            <w:hideMark/>
          </w:tcPr>
          <w:p w14:paraId="3C9C9620" w14:textId="423862E7"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104</w:t>
            </w:r>
          </w:p>
        </w:tc>
        <w:tc>
          <w:tcPr>
            <w:tcW w:w="1305" w:type="dxa"/>
            <w:noWrap/>
            <w:vAlign w:val="center"/>
            <w:hideMark/>
          </w:tcPr>
          <w:p w14:paraId="5E38257C" w14:textId="7BE504A0"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737</w:t>
            </w:r>
          </w:p>
        </w:tc>
        <w:tc>
          <w:tcPr>
            <w:tcW w:w="1145" w:type="dxa"/>
            <w:noWrap/>
            <w:vAlign w:val="center"/>
            <w:hideMark/>
          </w:tcPr>
          <w:p w14:paraId="2B02FA6A" w14:textId="08519250"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152</w:t>
            </w:r>
          </w:p>
        </w:tc>
      </w:tr>
      <w:tr w:rsidR="0057339D" w:rsidRPr="005577EB" w14:paraId="0D662ED0" w14:textId="77777777" w:rsidTr="009E107F">
        <w:trPr>
          <w:trHeight w:val="20"/>
        </w:trPr>
        <w:tc>
          <w:tcPr>
            <w:cnfStyle w:val="001000000000" w:firstRow="0" w:lastRow="0" w:firstColumn="1" w:lastColumn="0" w:oddVBand="0" w:evenVBand="0" w:oddHBand="0" w:evenHBand="0" w:firstRowFirstColumn="0" w:firstRowLastColumn="0" w:lastRowFirstColumn="0" w:lastRowLastColumn="0"/>
            <w:tcW w:w="2339" w:type="dxa"/>
            <w:hideMark/>
          </w:tcPr>
          <w:p w14:paraId="311C5A66" w14:textId="5DD59DF2" w:rsidR="000E42F3" w:rsidRPr="005577EB" w:rsidRDefault="00015039" w:rsidP="007006FD">
            <w:pPr>
              <w:ind w:right="50"/>
              <w:rPr>
                <w:b w:val="0"/>
                <w:bCs w:val="0"/>
                <w:color w:val="000000"/>
                <w:sz w:val="20"/>
                <w:szCs w:val="20"/>
                <w:lang w:val="en-GB"/>
              </w:rPr>
            </w:pPr>
            <w:r w:rsidRPr="005577EB">
              <w:rPr>
                <w:color w:val="000000"/>
                <w:sz w:val="20"/>
                <w:szCs w:val="20"/>
                <w:lang w:val="en-GB"/>
              </w:rPr>
              <w:t>Medical aid</w:t>
            </w:r>
          </w:p>
        </w:tc>
        <w:tc>
          <w:tcPr>
            <w:tcW w:w="1305" w:type="dxa"/>
            <w:noWrap/>
            <w:vAlign w:val="center"/>
            <w:hideMark/>
          </w:tcPr>
          <w:p w14:paraId="27C4DAD1" w14:textId="576A95B0"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569</w:t>
            </w:r>
          </w:p>
        </w:tc>
        <w:tc>
          <w:tcPr>
            <w:tcW w:w="1145" w:type="dxa"/>
            <w:noWrap/>
            <w:vAlign w:val="center"/>
            <w:hideMark/>
          </w:tcPr>
          <w:p w14:paraId="460B3CA5" w14:textId="67BEED0A"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247</w:t>
            </w:r>
          </w:p>
        </w:tc>
        <w:tc>
          <w:tcPr>
            <w:tcW w:w="1305" w:type="dxa"/>
            <w:noWrap/>
            <w:vAlign w:val="center"/>
            <w:hideMark/>
          </w:tcPr>
          <w:p w14:paraId="3822730A" w14:textId="5D1147B9"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88</w:t>
            </w:r>
          </w:p>
        </w:tc>
        <w:tc>
          <w:tcPr>
            <w:tcW w:w="1145" w:type="dxa"/>
            <w:noWrap/>
            <w:vAlign w:val="center"/>
            <w:hideMark/>
          </w:tcPr>
          <w:p w14:paraId="1CA40C18" w14:textId="43803359"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14</w:t>
            </w:r>
          </w:p>
        </w:tc>
        <w:tc>
          <w:tcPr>
            <w:tcW w:w="1305" w:type="dxa"/>
            <w:noWrap/>
            <w:vAlign w:val="center"/>
            <w:hideMark/>
          </w:tcPr>
          <w:p w14:paraId="5C70B6CE" w14:textId="48CA9C78"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537</w:t>
            </w:r>
          </w:p>
        </w:tc>
        <w:tc>
          <w:tcPr>
            <w:tcW w:w="1145" w:type="dxa"/>
            <w:noWrap/>
            <w:vAlign w:val="center"/>
            <w:hideMark/>
          </w:tcPr>
          <w:p w14:paraId="6B21DE9D" w14:textId="4A854386"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10</w:t>
            </w:r>
          </w:p>
        </w:tc>
      </w:tr>
      <w:tr w:rsidR="0057339D" w:rsidRPr="005577EB" w14:paraId="2E524949" w14:textId="77777777" w:rsidTr="009E107F">
        <w:trPr>
          <w:trHeight w:val="20"/>
        </w:trPr>
        <w:tc>
          <w:tcPr>
            <w:cnfStyle w:val="001000000000" w:firstRow="0" w:lastRow="0" w:firstColumn="1" w:lastColumn="0" w:oddVBand="0" w:evenVBand="0" w:oddHBand="0" w:evenHBand="0" w:firstRowFirstColumn="0" w:firstRowLastColumn="0" w:lastRowFirstColumn="0" w:lastRowLastColumn="0"/>
            <w:tcW w:w="2339" w:type="dxa"/>
            <w:hideMark/>
          </w:tcPr>
          <w:p w14:paraId="241EAC1E" w14:textId="67192E52" w:rsidR="000E42F3" w:rsidRPr="005577EB" w:rsidRDefault="00015039" w:rsidP="007006FD">
            <w:pPr>
              <w:ind w:right="50"/>
              <w:rPr>
                <w:b w:val="0"/>
                <w:bCs w:val="0"/>
                <w:color w:val="000000"/>
                <w:sz w:val="20"/>
                <w:szCs w:val="20"/>
                <w:lang w:val="en-GB"/>
              </w:rPr>
            </w:pPr>
            <w:r w:rsidRPr="005577EB">
              <w:rPr>
                <w:color w:val="000000"/>
                <w:sz w:val="20"/>
                <w:szCs w:val="20"/>
                <w:lang w:val="en-GB"/>
              </w:rPr>
              <w:t>Legal aid</w:t>
            </w:r>
          </w:p>
        </w:tc>
        <w:tc>
          <w:tcPr>
            <w:tcW w:w="1305" w:type="dxa"/>
            <w:noWrap/>
            <w:vAlign w:val="center"/>
            <w:hideMark/>
          </w:tcPr>
          <w:p w14:paraId="47BDCA79" w14:textId="4A1FE3FD"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726</w:t>
            </w:r>
          </w:p>
        </w:tc>
        <w:tc>
          <w:tcPr>
            <w:tcW w:w="1145" w:type="dxa"/>
            <w:noWrap/>
            <w:vAlign w:val="center"/>
            <w:hideMark/>
          </w:tcPr>
          <w:p w14:paraId="570D5A0C" w14:textId="50DED5ED"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254</w:t>
            </w:r>
          </w:p>
        </w:tc>
        <w:tc>
          <w:tcPr>
            <w:tcW w:w="1305" w:type="dxa"/>
            <w:noWrap/>
            <w:vAlign w:val="center"/>
            <w:hideMark/>
          </w:tcPr>
          <w:p w14:paraId="36447340" w14:textId="4E0F47B5"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113</w:t>
            </w:r>
          </w:p>
        </w:tc>
        <w:tc>
          <w:tcPr>
            <w:tcW w:w="1145" w:type="dxa"/>
            <w:noWrap/>
            <w:vAlign w:val="center"/>
            <w:hideMark/>
          </w:tcPr>
          <w:p w14:paraId="7B061F82" w14:textId="07F4D0F2"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50</w:t>
            </w:r>
          </w:p>
        </w:tc>
        <w:tc>
          <w:tcPr>
            <w:tcW w:w="1305" w:type="dxa"/>
            <w:noWrap/>
            <w:vAlign w:val="center"/>
            <w:hideMark/>
          </w:tcPr>
          <w:p w14:paraId="34F3C672" w14:textId="77777777" w:rsidR="000E42F3" w:rsidRPr="005577EB" w:rsidRDefault="000E42F3"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22</w:t>
            </w:r>
          </w:p>
        </w:tc>
        <w:tc>
          <w:tcPr>
            <w:tcW w:w="1145" w:type="dxa"/>
            <w:noWrap/>
            <w:vAlign w:val="center"/>
            <w:hideMark/>
          </w:tcPr>
          <w:p w14:paraId="0710E5F3" w14:textId="39D1C484"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4</w:t>
            </w:r>
          </w:p>
        </w:tc>
      </w:tr>
      <w:tr w:rsidR="0057339D" w:rsidRPr="005577EB" w14:paraId="3E230674" w14:textId="77777777" w:rsidTr="009E107F">
        <w:trPr>
          <w:trHeight w:val="20"/>
        </w:trPr>
        <w:tc>
          <w:tcPr>
            <w:cnfStyle w:val="001000000000" w:firstRow="0" w:lastRow="0" w:firstColumn="1" w:lastColumn="0" w:oddVBand="0" w:evenVBand="0" w:oddHBand="0" w:evenHBand="0" w:firstRowFirstColumn="0" w:firstRowLastColumn="0" w:lastRowFirstColumn="0" w:lastRowLastColumn="0"/>
            <w:tcW w:w="2339" w:type="dxa"/>
            <w:hideMark/>
          </w:tcPr>
          <w:p w14:paraId="25D23D3A" w14:textId="0AF73E5F" w:rsidR="000E42F3" w:rsidRPr="005577EB" w:rsidRDefault="00015039" w:rsidP="007006FD">
            <w:pPr>
              <w:ind w:right="50"/>
              <w:rPr>
                <w:b w:val="0"/>
                <w:bCs w:val="0"/>
                <w:color w:val="000000"/>
                <w:sz w:val="20"/>
                <w:szCs w:val="20"/>
                <w:lang w:val="en-GB"/>
              </w:rPr>
            </w:pPr>
            <w:r w:rsidRPr="005577EB">
              <w:rPr>
                <w:color w:val="000000"/>
                <w:sz w:val="20"/>
                <w:szCs w:val="20"/>
                <w:lang w:val="en-GB"/>
              </w:rPr>
              <w:t xml:space="preserve">Housing </w:t>
            </w:r>
            <w:r w:rsidR="000E42F3" w:rsidRPr="005577EB">
              <w:rPr>
                <w:color w:val="000000"/>
                <w:sz w:val="20"/>
                <w:szCs w:val="20"/>
                <w:lang w:val="en-GB"/>
              </w:rPr>
              <w:t xml:space="preserve">(24 </w:t>
            </w:r>
            <w:r w:rsidRPr="005577EB">
              <w:rPr>
                <w:color w:val="000000"/>
                <w:sz w:val="20"/>
                <w:szCs w:val="20"/>
                <w:lang w:val="en-GB"/>
              </w:rPr>
              <w:t>hour care)</w:t>
            </w:r>
          </w:p>
        </w:tc>
        <w:tc>
          <w:tcPr>
            <w:tcW w:w="1305" w:type="dxa"/>
            <w:noWrap/>
            <w:vAlign w:val="center"/>
            <w:hideMark/>
          </w:tcPr>
          <w:p w14:paraId="0D83AD65" w14:textId="208005AC"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993</w:t>
            </w:r>
          </w:p>
        </w:tc>
        <w:tc>
          <w:tcPr>
            <w:tcW w:w="1145" w:type="dxa"/>
            <w:noWrap/>
            <w:vAlign w:val="center"/>
            <w:hideMark/>
          </w:tcPr>
          <w:p w14:paraId="0F9FAE92" w14:textId="16D52E37"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40</w:t>
            </w:r>
          </w:p>
        </w:tc>
        <w:tc>
          <w:tcPr>
            <w:tcW w:w="1305" w:type="dxa"/>
            <w:noWrap/>
            <w:vAlign w:val="center"/>
            <w:hideMark/>
          </w:tcPr>
          <w:p w14:paraId="7BF8D753" w14:textId="74B4EE1C"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169</w:t>
            </w:r>
          </w:p>
        </w:tc>
        <w:tc>
          <w:tcPr>
            <w:tcW w:w="1145" w:type="dxa"/>
            <w:noWrap/>
            <w:vAlign w:val="center"/>
            <w:hideMark/>
          </w:tcPr>
          <w:p w14:paraId="14698583" w14:textId="6E736C32"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6</w:t>
            </w:r>
          </w:p>
        </w:tc>
        <w:tc>
          <w:tcPr>
            <w:tcW w:w="1305" w:type="dxa"/>
            <w:noWrap/>
            <w:vAlign w:val="center"/>
            <w:hideMark/>
          </w:tcPr>
          <w:p w14:paraId="2F33BDE5" w14:textId="2B5FD7C7" w:rsidR="000E42F3" w:rsidRPr="005577EB" w:rsidRDefault="002F7C0E"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1133</w:t>
            </w:r>
          </w:p>
        </w:tc>
        <w:tc>
          <w:tcPr>
            <w:tcW w:w="1145" w:type="dxa"/>
            <w:noWrap/>
            <w:vAlign w:val="center"/>
            <w:hideMark/>
          </w:tcPr>
          <w:p w14:paraId="6F08C2B8" w14:textId="77777777" w:rsidR="000E42F3" w:rsidRPr="005577EB" w:rsidRDefault="000E42F3"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0</w:t>
            </w:r>
          </w:p>
        </w:tc>
      </w:tr>
    </w:tbl>
    <w:p w14:paraId="68061334" w14:textId="0FBE20CB" w:rsidR="000E42F3" w:rsidRPr="005577EB" w:rsidRDefault="000E42F3" w:rsidP="007006FD">
      <w:pPr>
        <w:ind w:right="50"/>
        <w:rPr>
          <w:sz w:val="20"/>
          <w:szCs w:val="20"/>
          <w:lang w:val="en-GB" w:bidi="en-US"/>
        </w:rPr>
      </w:pPr>
    </w:p>
    <w:p w14:paraId="6A782E82" w14:textId="57E6F8EF" w:rsidR="00986277" w:rsidRPr="009E107F" w:rsidRDefault="00413A87" w:rsidP="00B5635A">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t>Annex</w:t>
      </w:r>
      <w:r w:rsidR="007171EA"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VII</w:t>
      </w:r>
      <w:r w:rsidR="00986277" w:rsidRPr="009E107F">
        <w:rPr>
          <w:rFonts w:ascii="Times New Roman" w:eastAsia="Sylfaen" w:hAnsi="Times New Roman" w:cs="Times New Roman"/>
          <w:color w:val="2F5496" w:themeColor="accent1" w:themeShade="BF"/>
          <w:sz w:val="24"/>
          <w:szCs w:val="24"/>
          <w:lang w:val="en-GB" w:bidi="ar-SA"/>
        </w:rPr>
        <w:t>.</w:t>
      </w:r>
      <w:r w:rsidR="00E56FF2" w:rsidRPr="009E107F">
        <w:rPr>
          <w:rFonts w:ascii="Times New Roman" w:eastAsia="Sylfaen" w:hAnsi="Times New Roman" w:cs="Times New Roman"/>
          <w:color w:val="2F5496" w:themeColor="accent1" w:themeShade="BF"/>
          <w:sz w:val="24"/>
          <w:szCs w:val="24"/>
          <w:lang w:val="en-GB" w:bidi="ar-SA"/>
        </w:rPr>
        <w:t xml:space="preserve"> Services of the State Care Agency for </w:t>
      </w:r>
      <w:r w:rsidR="00093EED">
        <w:rPr>
          <w:rFonts w:ascii="Times New Roman" w:eastAsia="Sylfaen" w:hAnsi="Times New Roman" w:cs="Times New Roman"/>
          <w:color w:val="2F5496" w:themeColor="accent1" w:themeShade="BF"/>
          <w:sz w:val="24"/>
          <w:szCs w:val="24"/>
          <w:lang w:val="en-GB" w:bidi="ar-SA"/>
        </w:rPr>
        <w:t>V</w:t>
      </w:r>
      <w:r w:rsidR="00E56FF2" w:rsidRPr="009E107F">
        <w:rPr>
          <w:rFonts w:ascii="Times New Roman" w:eastAsia="Sylfaen" w:hAnsi="Times New Roman" w:cs="Times New Roman"/>
          <w:color w:val="2F5496" w:themeColor="accent1" w:themeShade="BF"/>
          <w:sz w:val="24"/>
          <w:szCs w:val="24"/>
          <w:lang w:val="en-GB" w:bidi="ar-SA"/>
        </w:rPr>
        <w:t xml:space="preserve">ictims of </w:t>
      </w:r>
      <w:r w:rsidR="00093EED">
        <w:rPr>
          <w:rFonts w:ascii="Times New Roman" w:eastAsia="Sylfaen" w:hAnsi="Times New Roman" w:cs="Times New Roman"/>
          <w:color w:val="2F5496" w:themeColor="accent1" w:themeShade="BF"/>
          <w:sz w:val="24"/>
          <w:szCs w:val="24"/>
          <w:lang w:val="en-GB" w:bidi="ar-SA"/>
        </w:rPr>
        <w:t>T</w:t>
      </w:r>
      <w:r w:rsidR="00E56FF2" w:rsidRPr="009E107F">
        <w:rPr>
          <w:rFonts w:ascii="Times New Roman" w:eastAsia="Sylfaen" w:hAnsi="Times New Roman" w:cs="Times New Roman"/>
          <w:color w:val="2F5496" w:themeColor="accent1" w:themeShade="BF"/>
          <w:sz w:val="24"/>
          <w:szCs w:val="24"/>
          <w:lang w:val="en-GB" w:bidi="ar-SA"/>
        </w:rPr>
        <w:t xml:space="preserve">rafficking </w:t>
      </w:r>
      <w:r w:rsidR="00093EED">
        <w:rPr>
          <w:rFonts w:ascii="Times New Roman" w:eastAsia="Sylfaen" w:hAnsi="Times New Roman" w:cs="Times New Roman"/>
          <w:color w:val="2F5496" w:themeColor="accent1" w:themeShade="BF"/>
          <w:sz w:val="24"/>
          <w:szCs w:val="24"/>
          <w:lang w:val="en-GB" w:bidi="ar-SA"/>
        </w:rPr>
        <w:t xml:space="preserve">in Human Beings </w:t>
      </w:r>
    </w:p>
    <w:p w14:paraId="6E14A88B" w14:textId="56308F3E" w:rsidR="00A31811" w:rsidRPr="00A31811" w:rsidRDefault="00A31811" w:rsidP="00F01975">
      <w:pPr>
        <w:pStyle w:val="ListParagraph"/>
        <w:numPr>
          <w:ilvl w:val="0"/>
          <w:numId w:val="12"/>
        </w:numPr>
        <w:spacing w:before="120" w:after="120"/>
        <w:ind w:left="0" w:right="51" w:firstLine="0"/>
        <w:contextualSpacing w:val="0"/>
        <w:jc w:val="both"/>
        <w:rPr>
          <w:sz w:val="20"/>
          <w:szCs w:val="20"/>
          <w:lang w:val="en-GB"/>
        </w:rPr>
      </w:pPr>
      <w:r w:rsidRPr="00A31811">
        <w:rPr>
          <w:sz w:val="20"/>
          <w:szCs w:val="20"/>
          <w:lang w:val="en-GB"/>
        </w:rPr>
        <w:t xml:space="preserve">State Care Agency Shelters provide a person twenty-four-hour housing, psychological-social rehabilitation, organisation/reception of medical aid, legal aid and, if necessary – service of an interpreter. A victim of human trafficking and a person dependent on him/her (child under 18 years, as well as a person whose lawful representative is the victim of the human trafficking) may be placed in the shelter. Shelter services are also adjusted to juveniles' requirements, and services are provided based on their needs. Formal and informal education for children is ensured in the shelters.   </w:t>
      </w:r>
    </w:p>
    <w:p w14:paraId="2992D535" w14:textId="6FD7DC9F" w:rsidR="00A31811" w:rsidRPr="00A31811" w:rsidRDefault="00A31811" w:rsidP="00F01975">
      <w:pPr>
        <w:pStyle w:val="ListParagraph"/>
        <w:numPr>
          <w:ilvl w:val="0"/>
          <w:numId w:val="12"/>
        </w:numPr>
        <w:spacing w:before="120" w:after="120"/>
        <w:ind w:left="0" w:right="51" w:firstLine="0"/>
        <w:contextualSpacing w:val="0"/>
        <w:jc w:val="both"/>
        <w:rPr>
          <w:sz w:val="20"/>
          <w:szCs w:val="20"/>
          <w:lang w:val="en-GB"/>
        </w:rPr>
      </w:pPr>
      <w:r w:rsidRPr="00A31811">
        <w:rPr>
          <w:sz w:val="20"/>
          <w:szCs w:val="20"/>
          <w:lang w:val="en-GB"/>
        </w:rPr>
        <w:t xml:space="preserve">In April 2020, with the support of UNICEF and the Parliament of Georgia, a children's rights hotline - 111 - was launched under the Agency. From 2020 to today, the hotline has received more than 3,000 targeted calls; the hotline operates 24 hours a day. Two psychologists are always available for hotline consultations. </w:t>
      </w:r>
    </w:p>
    <w:p w14:paraId="010A1DB6" w14:textId="20A4AA9A" w:rsidR="00A31811" w:rsidRPr="00A31811" w:rsidRDefault="00E01AFA" w:rsidP="00F01975">
      <w:pPr>
        <w:pStyle w:val="ListParagraph"/>
        <w:numPr>
          <w:ilvl w:val="0"/>
          <w:numId w:val="12"/>
        </w:numPr>
        <w:spacing w:before="120" w:after="120"/>
        <w:ind w:left="0" w:right="51" w:firstLine="0"/>
        <w:contextualSpacing w:val="0"/>
        <w:jc w:val="both"/>
        <w:rPr>
          <w:sz w:val="20"/>
          <w:szCs w:val="20"/>
          <w:lang w:val="en-GB"/>
        </w:rPr>
      </w:pPr>
      <w:r>
        <w:rPr>
          <w:sz w:val="20"/>
          <w:szCs w:val="20"/>
          <w:lang w:val="en-GB"/>
        </w:rPr>
        <w:t xml:space="preserve">In 2021, </w:t>
      </w:r>
      <w:r w:rsidR="00A31811" w:rsidRPr="00A31811">
        <w:rPr>
          <w:sz w:val="20"/>
          <w:szCs w:val="20"/>
          <w:lang w:val="en-GB"/>
        </w:rPr>
        <w:t>the 24-hour Emergency Response Mechanism was approved</w:t>
      </w:r>
      <w:r>
        <w:rPr>
          <w:sz w:val="20"/>
          <w:szCs w:val="20"/>
          <w:lang w:val="en-GB"/>
        </w:rPr>
        <w:t xml:space="preserve"> by the Agency</w:t>
      </w:r>
      <w:r w:rsidR="00A31811" w:rsidRPr="00A31811">
        <w:rPr>
          <w:sz w:val="20"/>
          <w:szCs w:val="20"/>
          <w:lang w:val="en-GB"/>
        </w:rPr>
        <w:t xml:space="preserve"> to provide effective and rapid response to cases related to juveniles from six pm to nine am. At this point, the mechanism works in two directions: 1. violence against minors; 2. children working and living on the street. In Tbilisi and Rustavi, mobile groups work at night (once in four days) while social workers are on duty in the rest of Georgia. </w:t>
      </w:r>
      <w:r w:rsidR="00A451DC" w:rsidRPr="00A31811">
        <w:rPr>
          <w:sz w:val="20"/>
          <w:szCs w:val="20"/>
          <w:lang w:val="en-GB"/>
        </w:rPr>
        <w:t xml:space="preserve">Two coordinators work in the direction of the mentioned mechanism. Rapid response is carried out at night, and protection of the legal status of children is ensured. It is planned to develop and improve the 24-hour response mechanism, </w:t>
      </w:r>
      <w:r w:rsidR="003961A9">
        <w:rPr>
          <w:sz w:val="20"/>
          <w:szCs w:val="20"/>
          <w:lang w:val="en-GB"/>
        </w:rPr>
        <w:t xml:space="preserve">to </w:t>
      </w:r>
      <w:r w:rsidR="00A451DC" w:rsidRPr="00A31811">
        <w:rPr>
          <w:sz w:val="20"/>
          <w:szCs w:val="20"/>
          <w:lang w:val="en-GB"/>
        </w:rPr>
        <w:t xml:space="preserve">assess the pilot and </w:t>
      </w:r>
      <w:r w:rsidR="003961A9">
        <w:rPr>
          <w:sz w:val="20"/>
          <w:szCs w:val="20"/>
          <w:lang w:val="en-GB"/>
        </w:rPr>
        <w:t xml:space="preserve">to </w:t>
      </w:r>
      <w:r w:rsidR="00A451DC" w:rsidRPr="00A31811">
        <w:rPr>
          <w:sz w:val="20"/>
          <w:szCs w:val="20"/>
          <w:lang w:val="en-GB"/>
        </w:rPr>
        <w:t xml:space="preserve">determine future plans.    </w:t>
      </w:r>
    </w:p>
    <w:p w14:paraId="706DEF69" w14:textId="2033DBC2" w:rsidR="00CA2378" w:rsidRPr="009E107F"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t>Annex</w:t>
      </w:r>
      <w:r w:rsidR="00CA2378"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VIII</w:t>
      </w:r>
      <w:r w:rsidR="00CA2378" w:rsidRPr="009E107F">
        <w:rPr>
          <w:rFonts w:ascii="Times New Roman" w:eastAsia="Sylfaen" w:hAnsi="Times New Roman" w:cs="Times New Roman"/>
          <w:color w:val="2F5496" w:themeColor="accent1" w:themeShade="BF"/>
          <w:sz w:val="24"/>
          <w:szCs w:val="24"/>
          <w:lang w:val="en-GB" w:bidi="ar-SA"/>
        </w:rPr>
        <w:t>.</w:t>
      </w:r>
      <w:r w:rsidR="003E5F31" w:rsidRPr="009E107F">
        <w:rPr>
          <w:rFonts w:ascii="Times New Roman" w:eastAsia="Sylfaen" w:hAnsi="Times New Roman" w:cs="Times New Roman"/>
          <w:color w:val="2F5496" w:themeColor="accent1" w:themeShade="BF"/>
          <w:sz w:val="24"/>
          <w:szCs w:val="24"/>
          <w:lang w:val="en-GB" w:bidi="ar-SA"/>
        </w:rPr>
        <w:t xml:space="preserve"> The statistics of services provided in 2015-2021 within the framework of</w:t>
      </w:r>
      <w:r w:rsidR="00552E97" w:rsidRPr="009E107F">
        <w:rPr>
          <w:rFonts w:ascii="Times New Roman" w:eastAsia="Sylfaen" w:hAnsi="Times New Roman" w:cs="Times New Roman"/>
          <w:color w:val="2F5496" w:themeColor="accent1" w:themeShade="BF"/>
          <w:sz w:val="24"/>
          <w:szCs w:val="24"/>
          <w:lang w:val="en-GB" w:bidi="ar-SA"/>
        </w:rPr>
        <w:t xml:space="preserve"> the subprogram “Provision of shelters for street children”</w:t>
      </w:r>
    </w:p>
    <w:p w14:paraId="4486842F" w14:textId="77777777" w:rsidR="00CA2378" w:rsidRPr="005577EB" w:rsidRDefault="00CA2378" w:rsidP="007006FD">
      <w:pPr>
        <w:ind w:right="50"/>
        <w:jc w:val="both"/>
        <w:rPr>
          <w:sz w:val="20"/>
          <w:szCs w:val="20"/>
          <w:lang w:val="en-GB"/>
        </w:rPr>
      </w:pPr>
    </w:p>
    <w:tbl>
      <w:tblPr>
        <w:tblStyle w:val="GridTable2-Accent21"/>
        <w:tblW w:w="9322" w:type="dxa"/>
        <w:tblLook w:val="04A0" w:firstRow="1" w:lastRow="0" w:firstColumn="1" w:lastColumn="0" w:noHBand="0" w:noVBand="1"/>
      </w:tblPr>
      <w:tblGrid>
        <w:gridCol w:w="4350"/>
        <w:gridCol w:w="666"/>
        <w:gridCol w:w="666"/>
        <w:gridCol w:w="666"/>
        <w:gridCol w:w="703"/>
        <w:gridCol w:w="666"/>
        <w:gridCol w:w="899"/>
        <w:gridCol w:w="706"/>
      </w:tblGrid>
      <w:tr w:rsidR="00C47327" w:rsidRPr="005577EB" w14:paraId="2C0CDA7F" w14:textId="31D828CA" w:rsidTr="00F0197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7789CE6C" w14:textId="77777777" w:rsidR="00C47327" w:rsidRPr="005577EB" w:rsidRDefault="00C47327" w:rsidP="007006FD">
            <w:pPr>
              <w:ind w:right="50"/>
              <w:rPr>
                <w:b w:val="0"/>
                <w:color w:val="000000"/>
                <w:sz w:val="20"/>
                <w:szCs w:val="20"/>
                <w:lang w:val="en-GB"/>
              </w:rPr>
            </w:pPr>
          </w:p>
        </w:tc>
        <w:tc>
          <w:tcPr>
            <w:tcW w:w="609" w:type="dxa"/>
          </w:tcPr>
          <w:p w14:paraId="7CC0ECC8" w14:textId="77777777" w:rsidR="00C47327" w:rsidRPr="005577EB" w:rsidRDefault="00C47327" w:rsidP="007006FD">
            <w:pPr>
              <w:ind w:right="50"/>
              <w:jc w:val="both"/>
              <w:cnfStyle w:val="100000000000" w:firstRow="1" w:lastRow="0" w:firstColumn="0" w:lastColumn="0" w:oddVBand="0" w:evenVBand="0" w:oddHBand="0" w:evenHBand="0" w:firstRowFirstColumn="0" w:firstRowLastColumn="0" w:lastRowFirstColumn="0" w:lastRowLastColumn="0"/>
              <w:rPr>
                <w:b w:val="0"/>
                <w:color w:val="000000"/>
                <w:sz w:val="20"/>
                <w:szCs w:val="20"/>
                <w:lang w:val="en-GB"/>
              </w:rPr>
            </w:pPr>
            <w:r w:rsidRPr="005577EB">
              <w:rPr>
                <w:color w:val="000000"/>
                <w:sz w:val="20"/>
                <w:szCs w:val="20"/>
                <w:lang w:val="en-GB"/>
              </w:rPr>
              <w:t>2015</w:t>
            </w:r>
          </w:p>
        </w:tc>
        <w:tc>
          <w:tcPr>
            <w:tcW w:w="609" w:type="dxa"/>
          </w:tcPr>
          <w:p w14:paraId="1048B610" w14:textId="77777777" w:rsidR="00C47327" w:rsidRPr="005577EB" w:rsidRDefault="00C47327" w:rsidP="007006FD">
            <w:pPr>
              <w:ind w:right="50"/>
              <w:jc w:val="both"/>
              <w:cnfStyle w:val="100000000000" w:firstRow="1" w:lastRow="0" w:firstColumn="0" w:lastColumn="0" w:oddVBand="0" w:evenVBand="0" w:oddHBand="0" w:evenHBand="0" w:firstRowFirstColumn="0" w:firstRowLastColumn="0" w:lastRowFirstColumn="0" w:lastRowLastColumn="0"/>
              <w:rPr>
                <w:b w:val="0"/>
                <w:color w:val="000000"/>
                <w:sz w:val="20"/>
                <w:szCs w:val="20"/>
                <w:lang w:val="en-GB"/>
              </w:rPr>
            </w:pPr>
            <w:r w:rsidRPr="005577EB">
              <w:rPr>
                <w:color w:val="000000"/>
                <w:sz w:val="20"/>
                <w:szCs w:val="20"/>
                <w:lang w:val="en-GB"/>
              </w:rPr>
              <w:t>2016</w:t>
            </w:r>
          </w:p>
        </w:tc>
        <w:tc>
          <w:tcPr>
            <w:tcW w:w="624" w:type="dxa"/>
          </w:tcPr>
          <w:p w14:paraId="507D2B99" w14:textId="77777777" w:rsidR="00C47327" w:rsidRPr="005577EB" w:rsidRDefault="00C47327" w:rsidP="007006FD">
            <w:pPr>
              <w:ind w:right="50"/>
              <w:jc w:val="both"/>
              <w:cnfStyle w:val="100000000000" w:firstRow="1" w:lastRow="0" w:firstColumn="0" w:lastColumn="0" w:oddVBand="0" w:evenVBand="0" w:oddHBand="0" w:evenHBand="0" w:firstRowFirstColumn="0" w:firstRowLastColumn="0" w:lastRowFirstColumn="0" w:lastRowLastColumn="0"/>
              <w:rPr>
                <w:b w:val="0"/>
                <w:color w:val="000000"/>
                <w:sz w:val="20"/>
                <w:szCs w:val="20"/>
                <w:lang w:val="en-GB"/>
              </w:rPr>
            </w:pPr>
            <w:r w:rsidRPr="005577EB">
              <w:rPr>
                <w:color w:val="000000"/>
                <w:sz w:val="20"/>
                <w:szCs w:val="20"/>
                <w:lang w:val="en-GB"/>
              </w:rPr>
              <w:t>2017</w:t>
            </w:r>
          </w:p>
        </w:tc>
        <w:tc>
          <w:tcPr>
            <w:tcW w:w="705" w:type="dxa"/>
          </w:tcPr>
          <w:p w14:paraId="6CFE77BA" w14:textId="77777777" w:rsidR="00C47327" w:rsidRPr="005577EB" w:rsidRDefault="00C47327" w:rsidP="007006FD">
            <w:pPr>
              <w:ind w:right="50"/>
              <w:jc w:val="both"/>
              <w:cnfStyle w:val="100000000000" w:firstRow="1" w:lastRow="0" w:firstColumn="0" w:lastColumn="0" w:oddVBand="0" w:evenVBand="0" w:oddHBand="0" w:evenHBand="0" w:firstRowFirstColumn="0" w:firstRowLastColumn="0" w:lastRowFirstColumn="0" w:lastRowLastColumn="0"/>
              <w:rPr>
                <w:b w:val="0"/>
                <w:color w:val="000000"/>
                <w:sz w:val="20"/>
                <w:szCs w:val="20"/>
                <w:lang w:val="en-GB"/>
              </w:rPr>
            </w:pPr>
            <w:r w:rsidRPr="005577EB">
              <w:rPr>
                <w:color w:val="000000"/>
                <w:sz w:val="20"/>
                <w:szCs w:val="20"/>
                <w:lang w:val="en-GB"/>
              </w:rPr>
              <w:t>2018</w:t>
            </w:r>
          </w:p>
        </w:tc>
        <w:tc>
          <w:tcPr>
            <w:tcW w:w="609" w:type="dxa"/>
          </w:tcPr>
          <w:p w14:paraId="79441107" w14:textId="77777777" w:rsidR="00C47327" w:rsidRPr="005577EB" w:rsidRDefault="00C47327" w:rsidP="007006FD">
            <w:pPr>
              <w:ind w:right="50"/>
              <w:jc w:val="both"/>
              <w:cnfStyle w:val="100000000000" w:firstRow="1" w:lastRow="0" w:firstColumn="0" w:lastColumn="0" w:oddVBand="0" w:evenVBand="0" w:oddHBand="0" w:evenHBand="0" w:firstRowFirstColumn="0" w:firstRowLastColumn="0" w:lastRowFirstColumn="0" w:lastRowLastColumn="0"/>
              <w:rPr>
                <w:b w:val="0"/>
                <w:color w:val="000000"/>
                <w:sz w:val="20"/>
                <w:szCs w:val="20"/>
                <w:lang w:val="en-GB"/>
              </w:rPr>
            </w:pPr>
            <w:r w:rsidRPr="005577EB">
              <w:rPr>
                <w:color w:val="000000"/>
                <w:sz w:val="20"/>
                <w:szCs w:val="20"/>
                <w:lang w:val="en-GB"/>
              </w:rPr>
              <w:t>2019</w:t>
            </w:r>
          </w:p>
        </w:tc>
        <w:tc>
          <w:tcPr>
            <w:tcW w:w="914" w:type="dxa"/>
          </w:tcPr>
          <w:p w14:paraId="434E407D" w14:textId="77777777" w:rsidR="00C47327" w:rsidRPr="005577EB" w:rsidRDefault="00C47327" w:rsidP="007006FD">
            <w:pPr>
              <w:ind w:right="50"/>
              <w:jc w:val="both"/>
              <w:cnfStyle w:val="100000000000" w:firstRow="1" w:lastRow="0" w:firstColumn="0" w:lastColumn="0" w:oddVBand="0" w:evenVBand="0" w:oddHBand="0" w:evenHBand="0" w:firstRowFirstColumn="0" w:firstRowLastColumn="0" w:lastRowFirstColumn="0" w:lastRowLastColumn="0"/>
              <w:rPr>
                <w:b w:val="0"/>
                <w:color w:val="000000"/>
                <w:sz w:val="20"/>
                <w:szCs w:val="20"/>
                <w:lang w:val="en-GB"/>
              </w:rPr>
            </w:pPr>
            <w:r w:rsidRPr="005577EB">
              <w:rPr>
                <w:color w:val="000000"/>
                <w:sz w:val="20"/>
                <w:szCs w:val="20"/>
                <w:lang w:val="en-GB"/>
              </w:rPr>
              <w:t>2020</w:t>
            </w:r>
          </w:p>
        </w:tc>
        <w:tc>
          <w:tcPr>
            <w:tcW w:w="709" w:type="dxa"/>
          </w:tcPr>
          <w:p w14:paraId="4CA1996F" w14:textId="2BEBB375" w:rsidR="00C47327" w:rsidRPr="005577EB" w:rsidRDefault="00C47327" w:rsidP="007006FD">
            <w:pPr>
              <w:ind w:right="50"/>
              <w:jc w:val="both"/>
              <w:cnfStyle w:val="100000000000" w:firstRow="1"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2021</w:t>
            </w:r>
          </w:p>
        </w:tc>
      </w:tr>
      <w:tr w:rsidR="00C47327" w:rsidRPr="005577EB" w14:paraId="02B1B787" w14:textId="6E881F2C" w:rsidTr="00F0197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042700DF" w14:textId="55975219" w:rsidR="00C47327" w:rsidRPr="005577EB" w:rsidRDefault="00D232EE" w:rsidP="007006FD">
            <w:pPr>
              <w:ind w:right="50"/>
              <w:rPr>
                <w:color w:val="000000"/>
                <w:sz w:val="20"/>
                <w:szCs w:val="20"/>
                <w:lang w:val="en-GB"/>
              </w:rPr>
            </w:pPr>
            <w:r w:rsidRPr="005577EB">
              <w:rPr>
                <w:color w:val="000000"/>
                <w:sz w:val="20"/>
                <w:szCs w:val="20"/>
                <w:lang w:val="en-GB"/>
              </w:rPr>
              <w:t>Number of program beneficiary children</w:t>
            </w:r>
          </w:p>
        </w:tc>
        <w:tc>
          <w:tcPr>
            <w:tcW w:w="609" w:type="dxa"/>
            <w:vAlign w:val="center"/>
          </w:tcPr>
          <w:p w14:paraId="67593078"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232</w:t>
            </w:r>
          </w:p>
        </w:tc>
        <w:tc>
          <w:tcPr>
            <w:tcW w:w="609" w:type="dxa"/>
            <w:vAlign w:val="center"/>
          </w:tcPr>
          <w:p w14:paraId="63A5540B"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239</w:t>
            </w:r>
          </w:p>
        </w:tc>
        <w:tc>
          <w:tcPr>
            <w:tcW w:w="624" w:type="dxa"/>
            <w:vAlign w:val="center"/>
          </w:tcPr>
          <w:p w14:paraId="58960BC7"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270</w:t>
            </w:r>
          </w:p>
        </w:tc>
        <w:tc>
          <w:tcPr>
            <w:tcW w:w="705" w:type="dxa"/>
            <w:vAlign w:val="center"/>
          </w:tcPr>
          <w:p w14:paraId="0F4EACB5"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280</w:t>
            </w:r>
          </w:p>
        </w:tc>
        <w:tc>
          <w:tcPr>
            <w:tcW w:w="609" w:type="dxa"/>
            <w:vAlign w:val="center"/>
          </w:tcPr>
          <w:p w14:paraId="5844664E"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259</w:t>
            </w:r>
          </w:p>
        </w:tc>
        <w:tc>
          <w:tcPr>
            <w:tcW w:w="914" w:type="dxa"/>
            <w:vAlign w:val="center"/>
          </w:tcPr>
          <w:p w14:paraId="5315B446"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277</w:t>
            </w:r>
          </w:p>
        </w:tc>
        <w:tc>
          <w:tcPr>
            <w:tcW w:w="709" w:type="dxa"/>
          </w:tcPr>
          <w:p w14:paraId="7720D1BE" w14:textId="0C506381"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290</w:t>
            </w:r>
          </w:p>
        </w:tc>
      </w:tr>
      <w:tr w:rsidR="00C47327" w:rsidRPr="005577EB" w14:paraId="1C4E1D35" w14:textId="411B627B" w:rsidTr="00F01975">
        <w:trPr>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76DA5E34" w14:textId="29357578" w:rsidR="00C47327" w:rsidRPr="005577EB" w:rsidRDefault="00304F24" w:rsidP="007006FD">
            <w:pPr>
              <w:ind w:right="50"/>
              <w:rPr>
                <w:color w:val="000000"/>
                <w:sz w:val="20"/>
                <w:szCs w:val="20"/>
                <w:lang w:val="en-GB"/>
              </w:rPr>
            </w:pPr>
            <w:r w:rsidRPr="005577EB">
              <w:rPr>
                <w:color w:val="000000"/>
                <w:sz w:val="20"/>
                <w:szCs w:val="20"/>
                <w:lang w:val="en-GB"/>
              </w:rPr>
              <w:t>Number of children placed in foster care</w:t>
            </w:r>
          </w:p>
        </w:tc>
        <w:tc>
          <w:tcPr>
            <w:tcW w:w="609" w:type="dxa"/>
            <w:vAlign w:val="center"/>
          </w:tcPr>
          <w:p w14:paraId="325CD885"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10</w:t>
            </w:r>
          </w:p>
        </w:tc>
        <w:tc>
          <w:tcPr>
            <w:tcW w:w="609" w:type="dxa"/>
            <w:vAlign w:val="center"/>
          </w:tcPr>
          <w:p w14:paraId="2EEB38D0"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w:t>
            </w:r>
          </w:p>
        </w:tc>
        <w:tc>
          <w:tcPr>
            <w:tcW w:w="624" w:type="dxa"/>
            <w:vAlign w:val="center"/>
          </w:tcPr>
          <w:p w14:paraId="10EF5CE1"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6</w:t>
            </w:r>
          </w:p>
        </w:tc>
        <w:tc>
          <w:tcPr>
            <w:tcW w:w="705" w:type="dxa"/>
            <w:vAlign w:val="center"/>
          </w:tcPr>
          <w:p w14:paraId="49CAEAFF"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w:t>
            </w:r>
          </w:p>
        </w:tc>
        <w:tc>
          <w:tcPr>
            <w:tcW w:w="609" w:type="dxa"/>
            <w:vAlign w:val="center"/>
          </w:tcPr>
          <w:p w14:paraId="08A60884"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6</w:t>
            </w:r>
          </w:p>
        </w:tc>
        <w:tc>
          <w:tcPr>
            <w:tcW w:w="914" w:type="dxa"/>
            <w:vAlign w:val="center"/>
          </w:tcPr>
          <w:p w14:paraId="64A15531"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w:t>
            </w:r>
          </w:p>
        </w:tc>
        <w:tc>
          <w:tcPr>
            <w:tcW w:w="709" w:type="dxa"/>
          </w:tcPr>
          <w:p w14:paraId="529DD748" w14:textId="17CD1B04" w:rsidR="00C47327" w:rsidRPr="005577EB" w:rsidRDefault="000F6171"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 xml:space="preserve"> </w:t>
            </w:r>
          </w:p>
        </w:tc>
      </w:tr>
      <w:tr w:rsidR="00C47327" w:rsidRPr="005577EB" w14:paraId="6DD9F4DF" w14:textId="0C58D3C1" w:rsidTr="00F0197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7BC33D03" w14:textId="02E83971" w:rsidR="00C47327" w:rsidRPr="005577EB" w:rsidRDefault="00304F24" w:rsidP="007006FD">
            <w:pPr>
              <w:ind w:right="50"/>
              <w:rPr>
                <w:color w:val="000000"/>
                <w:sz w:val="20"/>
                <w:szCs w:val="20"/>
                <w:lang w:val="en-GB"/>
              </w:rPr>
            </w:pPr>
            <w:r w:rsidRPr="005577EB">
              <w:rPr>
                <w:color w:val="000000"/>
                <w:sz w:val="20"/>
                <w:szCs w:val="20"/>
                <w:lang w:val="en-GB"/>
              </w:rPr>
              <w:t xml:space="preserve">Number of children to be returned to biological families </w:t>
            </w:r>
          </w:p>
        </w:tc>
        <w:tc>
          <w:tcPr>
            <w:tcW w:w="609" w:type="dxa"/>
            <w:vAlign w:val="center"/>
          </w:tcPr>
          <w:p w14:paraId="0C08963A"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6</w:t>
            </w:r>
          </w:p>
        </w:tc>
        <w:tc>
          <w:tcPr>
            <w:tcW w:w="609" w:type="dxa"/>
            <w:vAlign w:val="center"/>
          </w:tcPr>
          <w:p w14:paraId="4077E58B"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14</w:t>
            </w:r>
          </w:p>
        </w:tc>
        <w:tc>
          <w:tcPr>
            <w:tcW w:w="624" w:type="dxa"/>
            <w:vAlign w:val="center"/>
          </w:tcPr>
          <w:p w14:paraId="52ADE15B"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14</w:t>
            </w:r>
          </w:p>
        </w:tc>
        <w:tc>
          <w:tcPr>
            <w:tcW w:w="705" w:type="dxa"/>
            <w:vAlign w:val="center"/>
          </w:tcPr>
          <w:p w14:paraId="73AB546B"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3</w:t>
            </w:r>
          </w:p>
        </w:tc>
        <w:tc>
          <w:tcPr>
            <w:tcW w:w="609" w:type="dxa"/>
            <w:vAlign w:val="center"/>
          </w:tcPr>
          <w:p w14:paraId="0ED29073"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0</w:t>
            </w:r>
          </w:p>
        </w:tc>
        <w:tc>
          <w:tcPr>
            <w:tcW w:w="914" w:type="dxa"/>
            <w:vAlign w:val="center"/>
          </w:tcPr>
          <w:p w14:paraId="3EFC3DC1"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w:t>
            </w:r>
          </w:p>
        </w:tc>
        <w:tc>
          <w:tcPr>
            <w:tcW w:w="709" w:type="dxa"/>
          </w:tcPr>
          <w:p w14:paraId="46C04A7C" w14:textId="15F0F780"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w:t>
            </w:r>
          </w:p>
        </w:tc>
      </w:tr>
      <w:tr w:rsidR="00C47327" w:rsidRPr="005577EB" w14:paraId="044B9610" w14:textId="59F659CD" w:rsidTr="00F01975">
        <w:trPr>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5D93EE18" w14:textId="21F0440C" w:rsidR="00C47327" w:rsidRPr="005577EB" w:rsidRDefault="00304F24" w:rsidP="007006FD">
            <w:pPr>
              <w:ind w:right="50"/>
              <w:rPr>
                <w:color w:val="000000"/>
                <w:sz w:val="20"/>
                <w:szCs w:val="20"/>
                <w:lang w:val="en-GB"/>
              </w:rPr>
            </w:pPr>
            <w:r w:rsidRPr="005577EB">
              <w:rPr>
                <w:color w:val="000000"/>
                <w:sz w:val="20"/>
                <w:szCs w:val="20"/>
                <w:lang w:val="en-GB"/>
              </w:rPr>
              <w:t xml:space="preserve">Number of children moved to </w:t>
            </w:r>
            <w:r w:rsidRPr="005577EB">
              <w:rPr>
                <w:sz w:val="20"/>
                <w:szCs w:val="20"/>
                <w:lang w:val="en-GB"/>
              </w:rPr>
              <w:t xml:space="preserve">family type small-group homes </w:t>
            </w:r>
          </w:p>
        </w:tc>
        <w:tc>
          <w:tcPr>
            <w:tcW w:w="609" w:type="dxa"/>
            <w:vAlign w:val="center"/>
          </w:tcPr>
          <w:p w14:paraId="0F21FBE4"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9</w:t>
            </w:r>
          </w:p>
        </w:tc>
        <w:tc>
          <w:tcPr>
            <w:tcW w:w="609" w:type="dxa"/>
            <w:vAlign w:val="center"/>
          </w:tcPr>
          <w:p w14:paraId="25C92642"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6</w:t>
            </w:r>
          </w:p>
        </w:tc>
        <w:tc>
          <w:tcPr>
            <w:tcW w:w="624" w:type="dxa"/>
            <w:vAlign w:val="center"/>
          </w:tcPr>
          <w:p w14:paraId="30CD6FF2"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6</w:t>
            </w:r>
          </w:p>
        </w:tc>
        <w:tc>
          <w:tcPr>
            <w:tcW w:w="705" w:type="dxa"/>
            <w:vAlign w:val="center"/>
          </w:tcPr>
          <w:p w14:paraId="544C52B5"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11</w:t>
            </w:r>
          </w:p>
        </w:tc>
        <w:tc>
          <w:tcPr>
            <w:tcW w:w="609" w:type="dxa"/>
            <w:vAlign w:val="center"/>
          </w:tcPr>
          <w:p w14:paraId="0F0DC1A6"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w:t>
            </w:r>
          </w:p>
        </w:tc>
        <w:tc>
          <w:tcPr>
            <w:tcW w:w="914" w:type="dxa"/>
            <w:vAlign w:val="center"/>
          </w:tcPr>
          <w:p w14:paraId="1DCAB341"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4</w:t>
            </w:r>
          </w:p>
        </w:tc>
        <w:tc>
          <w:tcPr>
            <w:tcW w:w="709" w:type="dxa"/>
          </w:tcPr>
          <w:p w14:paraId="5ADFF6BF" w14:textId="58539A81"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5</w:t>
            </w:r>
          </w:p>
        </w:tc>
      </w:tr>
      <w:tr w:rsidR="00C47327" w:rsidRPr="005577EB" w14:paraId="68FAC205" w14:textId="5D09DF17" w:rsidTr="00F0197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62C8A84C" w14:textId="56E1409B" w:rsidR="00C47327" w:rsidRPr="005577EB" w:rsidRDefault="00225DE1" w:rsidP="007006FD">
            <w:pPr>
              <w:ind w:right="50"/>
              <w:rPr>
                <w:color w:val="000000"/>
                <w:sz w:val="20"/>
                <w:szCs w:val="20"/>
                <w:lang w:val="en-GB"/>
              </w:rPr>
            </w:pPr>
            <w:r w:rsidRPr="005577EB">
              <w:rPr>
                <w:color w:val="000000"/>
                <w:sz w:val="20"/>
                <w:szCs w:val="20"/>
                <w:lang w:val="en-GB"/>
              </w:rPr>
              <w:t>N</w:t>
            </w:r>
            <w:r w:rsidR="00304F24" w:rsidRPr="005577EB">
              <w:rPr>
                <w:color w:val="000000"/>
                <w:sz w:val="20"/>
                <w:szCs w:val="20"/>
                <w:lang w:val="en-GB"/>
              </w:rPr>
              <w:t>umber of children enrolled in school</w:t>
            </w:r>
            <w:r w:rsidRPr="005577EB">
              <w:rPr>
                <w:color w:val="000000"/>
                <w:sz w:val="20"/>
                <w:szCs w:val="20"/>
                <w:lang w:val="en-GB"/>
              </w:rPr>
              <w:t xml:space="preserve"> were included in formal education</w:t>
            </w:r>
          </w:p>
        </w:tc>
        <w:tc>
          <w:tcPr>
            <w:tcW w:w="609" w:type="dxa"/>
            <w:vAlign w:val="center"/>
          </w:tcPr>
          <w:p w14:paraId="46ED4633"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32</w:t>
            </w:r>
          </w:p>
        </w:tc>
        <w:tc>
          <w:tcPr>
            <w:tcW w:w="609" w:type="dxa"/>
            <w:vAlign w:val="center"/>
          </w:tcPr>
          <w:p w14:paraId="17AADD29"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21</w:t>
            </w:r>
          </w:p>
        </w:tc>
        <w:tc>
          <w:tcPr>
            <w:tcW w:w="624" w:type="dxa"/>
            <w:vAlign w:val="center"/>
          </w:tcPr>
          <w:p w14:paraId="10F31E14"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6</w:t>
            </w:r>
          </w:p>
        </w:tc>
        <w:tc>
          <w:tcPr>
            <w:tcW w:w="705" w:type="dxa"/>
            <w:vAlign w:val="center"/>
          </w:tcPr>
          <w:p w14:paraId="59D590DF"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37</w:t>
            </w:r>
          </w:p>
        </w:tc>
        <w:tc>
          <w:tcPr>
            <w:tcW w:w="609" w:type="dxa"/>
            <w:vAlign w:val="center"/>
          </w:tcPr>
          <w:p w14:paraId="7123B046"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15</w:t>
            </w:r>
          </w:p>
        </w:tc>
        <w:tc>
          <w:tcPr>
            <w:tcW w:w="914" w:type="dxa"/>
            <w:vAlign w:val="center"/>
          </w:tcPr>
          <w:p w14:paraId="012E518A"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8</w:t>
            </w:r>
          </w:p>
        </w:tc>
        <w:tc>
          <w:tcPr>
            <w:tcW w:w="709" w:type="dxa"/>
          </w:tcPr>
          <w:p w14:paraId="5EC07029" w14:textId="1A5B2FC4"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12</w:t>
            </w:r>
          </w:p>
        </w:tc>
      </w:tr>
      <w:tr w:rsidR="00C47327" w:rsidRPr="005577EB" w14:paraId="6D92E3F1" w14:textId="179BC9EF" w:rsidTr="00F01975">
        <w:trPr>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76F21E12" w14:textId="5D5D7C4D" w:rsidR="00C47327" w:rsidRPr="005577EB" w:rsidRDefault="00EC13A3" w:rsidP="007006FD">
            <w:pPr>
              <w:ind w:right="50"/>
              <w:rPr>
                <w:color w:val="000000"/>
                <w:sz w:val="20"/>
                <w:szCs w:val="20"/>
                <w:lang w:val="en-GB"/>
              </w:rPr>
            </w:pPr>
            <w:r w:rsidRPr="005577EB">
              <w:rPr>
                <w:color w:val="000000"/>
                <w:sz w:val="20"/>
                <w:szCs w:val="20"/>
                <w:lang w:val="en-GB"/>
              </w:rPr>
              <w:t xml:space="preserve">Number of families with children in crisis engaged in the sub-program of emergency assistance </w:t>
            </w:r>
          </w:p>
        </w:tc>
        <w:tc>
          <w:tcPr>
            <w:tcW w:w="609" w:type="dxa"/>
            <w:vAlign w:val="center"/>
          </w:tcPr>
          <w:p w14:paraId="41787F31"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609" w:type="dxa"/>
            <w:vAlign w:val="center"/>
          </w:tcPr>
          <w:p w14:paraId="46B44EF2"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624" w:type="dxa"/>
            <w:vAlign w:val="center"/>
          </w:tcPr>
          <w:p w14:paraId="0E457315"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705" w:type="dxa"/>
            <w:vAlign w:val="center"/>
          </w:tcPr>
          <w:p w14:paraId="195CA5F4"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609" w:type="dxa"/>
            <w:vAlign w:val="center"/>
          </w:tcPr>
          <w:p w14:paraId="12573365"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914" w:type="dxa"/>
            <w:vAlign w:val="center"/>
          </w:tcPr>
          <w:p w14:paraId="365B748C"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709" w:type="dxa"/>
          </w:tcPr>
          <w:p w14:paraId="4E9EA506" w14:textId="2DFAE075" w:rsidR="00C47327" w:rsidRPr="005577EB" w:rsidRDefault="000F6171"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 xml:space="preserve"> </w:t>
            </w:r>
          </w:p>
        </w:tc>
      </w:tr>
      <w:tr w:rsidR="00C47327" w:rsidRPr="005577EB" w14:paraId="1B1B4F28" w14:textId="372DB0CB" w:rsidTr="00F0197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373F8086" w14:textId="68395568" w:rsidR="00C47327" w:rsidRPr="005577EB" w:rsidRDefault="00EC13A3" w:rsidP="007006FD">
            <w:pPr>
              <w:ind w:right="50"/>
              <w:rPr>
                <w:color w:val="000000"/>
                <w:sz w:val="20"/>
                <w:szCs w:val="20"/>
                <w:lang w:val="en-GB"/>
              </w:rPr>
            </w:pPr>
            <w:r w:rsidRPr="005577EB">
              <w:rPr>
                <w:color w:val="000000"/>
                <w:sz w:val="20"/>
                <w:szCs w:val="20"/>
                <w:lang w:val="en-GB"/>
              </w:rPr>
              <w:t>The number of children whose documents have been arranged</w:t>
            </w:r>
          </w:p>
        </w:tc>
        <w:tc>
          <w:tcPr>
            <w:tcW w:w="609" w:type="dxa"/>
            <w:vAlign w:val="center"/>
          </w:tcPr>
          <w:p w14:paraId="1A3264C8"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40</w:t>
            </w:r>
          </w:p>
        </w:tc>
        <w:tc>
          <w:tcPr>
            <w:tcW w:w="609" w:type="dxa"/>
            <w:vAlign w:val="center"/>
          </w:tcPr>
          <w:p w14:paraId="1A5106CE"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21</w:t>
            </w:r>
          </w:p>
        </w:tc>
        <w:tc>
          <w:tcPr>
            <w:tcW w:w="624" w:type="dxa"/>
            <w:vAlign w:val="center"/>
          </w:tcPr>
          <w:p w14:paraId="317EBE84"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20</w:t>
            </w:r>
          </w:p>
        </w:tc>
        <w:tc>
          <w:tcPr>
            <w:tcW w:w="705" w:type="dxa"/>
            <w:vAlign w:val="center"/>
          </w:tcPr>
          <w:p w14:paraId="665F91D6"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11</w:t>
            </w:r>
          </w:p>
        </w:tc>
        <w:tc>
          <w:tcPr>
            <w:tcW w:w="609" w:type="dxa"/>
            <w:vAlign w:val="center"/>
          </w:tcPr>
          <w:p w14:paraId="7B6AAE4F"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27</w:t>
            </w:r>
          </w:p>
        </w:tc>
        <w:tc>
          <w:tcPr>
            <w:tcW w:w="914" w:type="dxa"/>
            <w:vAlign w:val="center"/>
          </w:tcPr>
          <w:p w14:paraId="46ADF84C"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10</w:t>
            </w:r>
          </w:p>
        </w:tc>
        <w:tc>
          <w:tcPr>
            <w:tcW w:w="709" w:type="dxa"/>
          </w:tcPr>
          <w:p w14:paraId="6EE43EE0" w14:textId="4E1B423A"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22</w:t>
            </w:r>
          </w:p>
        </w:tc>
      </w:tr>
      <w:tr w:rsidR="00C47327" w:rsidRPr="005577EB" w14:paraId="274F097F" w14:textId="454CFD21" w:rsidTr="00F01975">
        <w:trPr>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01B87951" w14:textId="7A8E5B8E" w:rsidR="00C47327" w:rsidRPr="005577EB" w:rsidRDefault="00EC13A3" w:rsidP="007006FD">
            <w:pPr>
              <w:ind w:right="50"/>
              <w:rPr>
                <w:color w:val="000000"/>
                <w:sz w:val="20"/>
                <w:szCs w:val="20"/>
                <w:lang w:val="en-GB"/>
              </w:rPr>
            </w:pPr>
            <w:r w:rsidRPr="005577EB">
              <w:rPr>
                <w:color w:val="000000"/>
                <w:sz w:val="20"/>
                <w:szCs w:val="20"/>
                <w:lang w:val="en-GB"/>
              </w:rPr>
              <w:t xml:space="preserve">Number of children-beneficiaries of day centres </w:t>
            </w:r>
          </w:p>
        </w:tc>
        <w:tc>
          <w:tcPr>
            <w:tcW w:w="609" w:type="dxa"/>
            <w:vAlign w:val="center"/>
          </w:tcPr>
          <w:p w14:paraId="1D12CC5B"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232</w:t>
            </w:r>
          </w:p>
        </w:tc>
        <w:tc>
          <w:tcPr>
            <w:tcW w:w="609" w:type="dxa"/>
            <w:vAlign w:val="center"/>
          </w:tcPr>
          <w:p w14:paraId="75366DD0"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162</w:t>
            </w:r>
          </w:p>
        </w:tc>
        <w:tc>
          <w:tcPr>
            <w:tcW w:w="624" w:type="dxa"/>
            <w:vAlign w:val="center"/>
          </w:tcPr>
          <w:p w14:paraId="441FC298"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186</w:t>
            </w:r>
          </w:p>
        </w:tc>
        <w:tc>
          <w:tcPr>
            <w:tcW w:w="705" w:type="dxa"/>
            <w:vAlign w:val="center"/>
          </w:tcPr>
          <w:p w14:paraId="117908C7"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194</w:t>
            </w:r>
          </w:p>
        </w:tc>
        <w:tc>
          <w:tcPr>
            <w:tcW w:w="609" w:type="dxa"/>
            <w:vAlign w:val="center"/>
          </w:tcPr>
          <w:p w14:paraId="6B527FAD"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183</w:t>
            </w:r>
          </w:p>
        </w:tc>
        <w:tc>
          <w:tcPr>
            <w:tcW w:w="914" w:type="dxa"/>
            <w:vAlign w:val="center"/>
          </w:tcPr>
          <w:p w14:paraId="56F8F154"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177</w:t>
            </w:r>
          </w:p>
        </w:tc>
        <w:tc>
          <w:tcPr>
            <w:tcW w:w="709" w:type="dxa"/>
          </w:tcPr>
          <w:p w14:paraId="3597A83E" w14:textId="06C877E0"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195</w:t>
            </w:r>
          </w:p>
        </w:tc>
      </w:tr>
      <w:tr w:rsidR="00C47327" w:rsidRPr="005577EB" w14:paraId="54359E1B" w14:textId="161E106B" w:rsidTr="00F0197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1E2C08C8" w14:textId="46E0A0C0" w:rsidR="00C47327" w:rsidRPr="005577EB" w:rsidRDefault="00EC13A3" w:rsidP="007006FD">
            <w:pPr>
              <w:ind w:right="50"/>
              <w:rPr>
                <w:color w:val="000000"/>
                <w:sz w:val="20"/>
                <w:szCs w:val="20"/>
                <w:lang w:val="en-GB"/>
              </w:rPr>
            </w:pPr>
            <w:r w:rsidRPr="005577EB">
              <w:rPr>
                <w:color w:val="000000"/>
                <w:sz w:val="20"/>
                <w:szCs w:val="20"/>
                <w:lang w:val="en-GB"/>
              </w:rPr>
              <w:t>Number of children</w:t>
            </w:r>
            <w:r w:rsidR="00636D5B" w:rsidRPr="005577EB">
              <w:rPr>
                <w:color w:val="000000"/>
                <w:sz w:val="20"/>
                <w:szCs w:val="20"/>
                <w:lang w:val="en-GB"/>
              </w:rPr>
              <w:t xml:space="preserve"> using twenty-four-hour shelters</w:t>
            </w:r>
            <w:r w:rsidRPr="005577EB">
              <w:rPr>
                <w:color w:val="000000"/>
                <w:sz w:val="20"/>
                <w:szCs w:val="20"/>
                <w:lang w:val="en-GB"/>
              </w:rPr>
              <w:t xml:space="preserve"> </w:t>
            </w:r>
          </w:p>
        </w:tc>
        <w:tc>
          <w:tcPr>
            <w:tcW w:w="609" w:type="dxa"/>
            <w:vAlign w:val="center"/>
          </w:tcPr>
          <w:p w14:paraId="1A59AA9D"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p>
        </w:tc>
        <w:tc>
          <w:tcPr>
            <w:tcW w:w="609" w:type="dxa"/>
            <w:vAlign w:val="center"/>
          </w:tcPr>
          <w:p w14:paraId="7CF30739"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77</w:t>
            </w:r>
          </w:p>
        </w:tc>
        <w:tc>
          <w:tcPr>
            <w:tcW w:w="624" w:type="dxa"/>
            <w:vAlign w:val="center"/>
          </w:tcPr>
          <w:p w14:paraId="12690CC5"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84</w:t>
            </w:r>
          </w:p>
        </w:tc>
        <w:tc>
          <w:tcPr>
            <w:tcW w:w="705" w:type="dxa"/>
            <w:vAlign w:val="center"/>
          </w:tcPr>
          <w:p w14:paraId="631BAD2B"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86</w:t>
            </w:r>
          </w:p>
        </w:tc>
        <w:tc>
          <w:tcPr>
            <w:tcW w:w="609" w:type="dxa"/>
            <w:vAlign w:val="center"/>
          </w:tcPr>
          <w:p w14:paraId="37CF2F07"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76</w:t>
            </w:r>
          </w:p>
        </w:tc>
        <w:tc>
          <w:tcPr>
            <w:tcW w:w="914" w:type="dxa"/>
            <w:vAlign w:val="center"/>
          </w:tcPr>
          <w:p w14:paraId="224BE24E"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100</w:t>
            </w:r>
          </w:p>
        </w:tc>
        <w:tc>
          <w:tcPr>
            <w:tcW w:w="709" w:type="dxa"/>
          </w:tcPr>
          <w:p w14:paraId="1A688DB3" w14:textId="53AB86D1"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95</w:t>
            </w:r>
          </w:p>
        </w:tc>
      </w:tr>
      <w:tr w:rsidR="00C47327" w:rsidRPr="005577EB" w14:paraId="778D4719" w14:textId="3810C1AD" w:rsidTr="00F01975">
        <w:trPr>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27FF4E7F" w14:textId="3283C450" w:rsidR="00C47327" w:rsidRPr="005577EB" w:rsidRDefault="00636D5B" w:rsidP="007006FD">
            <w:pPr>
              <w:ind w:right="50"/>
              <w:rPr>
                <w:color w:val="000000"/>
                <w:sz w:val="20"/>
                <w:szCs w:val="20"/>
                <w:lang w:val="en-GB"/>
              </w:rPr>
            </w:pPr>
            <w:r w:rsidRPr="005577EB">
              <w:rPr>
                <w:color w:val="000000"/>
                <w:sz w:val="20"/>
                <w:szCs w:val="20"/>
                <w:lang w:val="en-GB"/>
              </w:rPr>
              <w:t>The number of children benefiting from the "Transit Educational Program".</w:t>
            </w:r>
          </w:p>
        </w:tc>
        <w:tc>
          <w:tcPr>
            <w:tcW w:w="609" w:type="dxa"/>
            <w:vAlign w:val="center"/>
          </w:tcPr>
          <w:p w14:paraId="08732C11"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609" w:type="dxa"/>
            <w:vAlign w:val="center"/>
          </w:tcPr>
          <w:p w14:paraId="456E380E"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p>
        </w:tc>
        <w:tc>
          <w:tcPr>
            <w:tcW w:w="624" w:type="dxa"/>
            <w:vAlign w:val="center"/>
          </w:tcPr>
          <w:p w14:paraId="30694D8C" w14:textId="4882116F"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168</w:t>
            </w:r>
          </w:p>
        </w:tc>
        <w:tc>
          <w:tcPr>
            <w:tcW w:w="705" w:type="dxa"/>
            <w:vAlign w:val="center"/>
          </w:tcPr>
          <w:p w14:paraId="52D0D33E" w14:textId="243E27AF"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168</w:t>
            </w:r>
          </w:p>
        </w:tc>
        <w:tc>
          <w:tcPr>
            <w:tcW w:w="609" w:type="dxa"/>
            <w:vAlign w:val="center"/>
          </w:tcPr>
          <w:p w14:paraId="3044D421" w14:textId="77777777"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169</w:t>
            </w:r>
          </w:p>
        </w:tc>
        <w:tc>
          <w:tcPr>
            <w:tcW w:w="914" w:type="dxa"/>
            <w:vAlign w:val="center"/>
          </w:tcPr>
          <w:p w14:paraId="5B8AD153" w14:textId="60A34166" w:rsidR="00C47327" w:rsidRPr="005577EB" w:rsidRDefault="00C47327"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122</w:t>
            </w:r>
          </w:p>
        </w:tc>
        <w:tc>
          <w:tcPr>
            <w:tcW w:w="709" w:type="dxa"/>
          </w:tcPr>
          <w:p w14:paraId="75E2E5C8" w14:textId="66631A29" w:rsidR="00C47327" w:rsidRPr="005577EB" w:rsidRDefault="000F6171"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 xml:space="preserve"> </w:t>
            </w:r>
          </w:p>
        </w:tc>
      </w:tr>
      <w:tr w:rsidR="00C47327" w:rsidRPr="005577EB" w14:paraId="1EEB4795" w14:textId="1C9624FE" w:rsidTr="00F0197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43" w:type="dxa"/>
            <w:vAlign w:val="center"/>
          </w:tcPr>
          <w:p w14:paraId="208E61C5" w14:textId="1BC1E8FE" w:rsidR="00C47327" w:rsidRPr="005577EB" w:rsidRDefault="00636D5B" w:rsidP="007006FD">
            <w:pPr>
              <w:ind w:right="50"/>
              <w:rPr>
                <w:color w:val="000000"/>
                <w:sz w:val="20"/>
                <w:szCs w:val="20"/>
                <w:lang w:val="en-GB"/>
              </w:rPr>
            </w:pPr>
            <w:r w:rsidRPr="005577EB">
              <w:rPr>
                <w:color w:val="000000"/>
                <w:sz w:val="20"/>
                <w:szCs w:val="20"/>
                <w:lang w:val="en-GB"/>
              </w:rPr>
              <w:t xml:space="preserve">Number of cases referred to the Juvenile Referral </w:t>
            </w:r>
            <w:r w:rsidR="00952D7E" w:rsidRPr="005577EB">
              <w:rPr>
                <w:color w:val="000000"/>
                <w:sz w:val="20"/>
                <w:szCs w:val="20"/>
                <w:lang w:val="en-GB"/>
              </w:rPr>
              <w:t>Centre</w:t>
            </w:r>
          </w:p>
        </w:tc>
        <w:tc>
          <w:tcPr>
            <w:tcW w:w="609" w:type="dxa"/>
            <w:vAlign w:val="center"/>
          </w:tcPr>
          <w:p w14:paraId="11497A04"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p>
        </w:tc>
        <w:tc>
          <w:tcPr>
            <w:tcW w:w="609" w:type="dxa"/>
            <w:vAlign w:val="center"/>
          </w:tcPr>
          <w:p w14:paraId="4ADAAED0"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p>
        </w:tc>
        <w:tc>
          <w:tcPr>
            <w:tcW w:w="624" w:type="dxa"/>
            <w:vAlign w:val="center"/>
          </w:tcPr>
          <w:p w14:paraId="427146B7"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p>
        </w:tc>
        <w:tc>
          <w:tcPr>
            <w:tcW w:w="705" w:type="dxa"/>
            <w:vAlign w:val="center"/>
          </w:tcPr>
          <w:p w14:paraId="0EB2BC91"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p>
        </w:tc>
        <w:tc>
          <w:tcPr>
            <w:tcW w:w="609" w:type="dxa"/>
            <w:vAlign w:val="center"/>
          </w:tcPr>
          <w:p w14:paraId="79F8B13B" w14:textId="77777777"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p>
        </w:tc>
        <w:tc>
          <w:tcPr>
            <w:tcW w:w="914" w:type="dxa"/>
            <w:vAlign w:val="center"/>
          </w:tcPr>
          <w:p w14:paraId="54B42B3B" w14:textId="3E3AE39F" w:rsidR="00C47327" w:rsidRPr="005577EB" w:rsidRDefault="00C47327"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GB"/>
              </w:rPr>
            </w:pPr>
            <w:r w:rsidRPr="005577EB">
              <w:rPr>
                <w:color w:val="000000"/>
                <w:sz w:val="20"/>
                <w:szCs w:val="20"/>
                <w:lang w:val="en-GB"/>
              </w:rPr>
              <w:t>57</w:t>
            </w:r>
          </w:p>
        </w:tc>
        <w:tc>
          <w:tcPr>
            <w:tcW w:w="709" w:type="dxa"/>
          </w:tcPr>
          <w:p w14:paraId="4715D726" w14:textId="38B8D777" w:rsidR="00C47327" w:rsidRPr="005577EB" w:rsidRDefault="000F6171" w:rsidP="007006FD">
            <w:pPr>
              <w:ind w:right="50"/>
              <w:jc w:val="center"/>
              <w:cnfStyle w:val="000000100000" w:firstRow="0" w:lastRow="0" w:firstColumn="0" w:lastColumn="0" w:oddVBand="0" w:evenVBand="0" w:oddHBand="1" w:evenHBand="0" w:firstRowFirstColumn="0" w:firstRowLastColumn="0" w:lastRowFirstColumn="0" w:lastRowLastColumn="0"/>
              <w:rPr>
                <w:color w:val="000000"/>
                <w:sz w:val="20"/>
                <w:szCs w:val="20"/>
                <w:highlight w:val="yellow"/>
                <w:lang w:val="en-GB"/>
              </w:rPr>
            </w:pPr>
            <w:r w:rsidRPr="005577EB">
              <w:rPr>
                <w:color w:val="000000"/>
                <w:sz w:val="20"/>
                <w:szCs w:val="20"/>
                <w:highlight w:val="yellow"/>
                <w:lang w:val="en-GB"/>
              </w:rPr>
              <w:t xml:space="preserve"> </w:t>
            </w:r>
          </w:p>
        </w:tc>
      </w:tr>
    </w:tbl>
    <w:p w14:paraId="01ED8425" w14:textId="77777777" w:rsidR="00CA2378" w:rsidRPr="005577EB" w:rsidRDefault="00CA2378" w:rsidP="007006FD">
      <w:pPr>
        <w:shd w:val="clear" w:color="auto" w:fill="FFFFFF"/>
        <w:ind w:right="50"/>
        <w:jc w:val="both"/>
        <w:rPr>
          <w:color w:val="000000"/>
          <w:sz w:val="20"/>
          <w:szCs w:val="20"/>
          <w:lang w:val="en-GB"/>
        </w:rPr>
      </w:pPr>
    </w:p>
    <w:p w14:paraId="7DF7D84C" w14:textId="5F51474A" w:rsidR="001D48E5" w:rsidRPr="009E107F"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lastRenderedPageBreak/>
        <w:t>Annex</w:t>
      </w:r>
      <w:r w:rsidR="00DE50A4"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IX</w:t>
      </w:r>
      <w:r w:rsidR="002D51DD" w:rsidRPr="009E107F">
        <w:rPr>
          <w:rFonts w:ascii="Times New Roman" w:eastAsia="Sylfaen" w:hAnsi="Times New Roman" w:cs="Times New Roman"/>
          <w:color w:val="2F5496" w:themeColor="accent1" w:themeShade="BF"/>
          <w:sz w:val="24"/>
          <w:szCs w:val="24"/>
          <w:lang w:val="en-GB" w:bidi="ar-SA"/>
        </w:rPr>
        <w:t>.</w:t>
      </w:r>
      <w:r w:rsidR="00952D7E" w:rsidRPr="009E107F">
        <w:rPr>
          <w:rFonts w:ascii="Times New Roman" w:eastAsia="Sylfaen" w:hAnsi="Times New Roman" w:cs="Times New Roman"/>
          <w:color w:val="2F5496" w:themeColor="accent1" w:themeShade="BF"/>
          <w:sz w:val="24"/>
          <w:szCs w:val="24"/>
          <w:lang w:val="en-GB" w:bidi="ar-SA"/>
        </w:rPr>
        <w:t xml:space="preserve"> Statistical Data Related to the Right to Health </w:t>
      </w:r>
      <w:r w:rsidR="002D51DD" w:rsidRPr="009E107F">
        <w:rPr>
          <w:rFonts w:ascii="Times New Roman" w:eastAsia="Sylfaen" w:hAnsi="Times New Roman" w:cs="Times New Roman"/>
          <w:color w:val="2F5496" w:themeColor="accent1" w:themeShade="BF"/>
          <w:sz w:val="24"/>
          <w:szCs w:val="24"/>
          <w:lang w:val="en-GB" w:bidi="ar-SA"/>
        </w:rPr>
        <w:t xml:space="preserve"> </w:t>
      </w:r>
    </w:p>
    <w:p w14:paraId="1D9F174E" w14:textId="77777777" w:rsidR="001D48E5" w:rsidRPr="005577EB" w:rsidRDefault="001D48E5" w:rsidP="007006FD">
      <w:pPr>
        <w:ind w:right="50"/>
        <w:rPr>
          <w:sz w:val="20"/>
          <w:szCs w:val="20"/>
          <w:lang w:val="en-GB" w:bidi="en-US"/>
        </w:rPr>
      </w:pPr>
    </w:p>
    <w:p w14:paraId="217B3524" w14:textId="67EE7A38" w:rsidR="001D48E5" w:rsidRPr="005577EB" w:rsidRDefault="00636D5B" w:rsidP="007006FD">
      <w:pPr>
        <w:ind w:right="50"/>
        <w:jc w:val="both"/>
        <w:rPr>
          <w:sz w:val="20"/>
          <w:szCs w:val="20"/>
          <w:lang w:val="en-GB"/>
        </w:rPr>
      </w:pPr>
      <w:r w:rsidRPr="005577EB">
        <w:rPr>
          <w:i/>
          <w:sz w:val="20"/>
          <w:szCs w:val="20"/>
          <w:lang w:val="en-GB"/>
        </w:rPr>
        <w:t xml:space="preserve">Mortality rate </w:t>
      </w:r>
      <w:r w:rsidR="001D48E5" w:rsidRPr="005577EB">
        <w:rPr>
          <w:i/>
          <w:sz w:val="20"/>
          <w:szCs w:val="20"/>
          <w:lang w:val="en-GB"/>
        </w:rPr>
        <w:t>(</w:t>
      </w:r>
      <w:r w:rsidRPr="005577EB">
        <w:rPr>
          <w:i/>
          <w:sz w:val="20"/>
          <w:szCs w:val="20"/>
          <w:lang w:val="en-GB"/>
        </w:rPr>
        <w:t xml:space="preserve">per </w:t>
      </w:r>
      <w:r w:rsidR="001D48E5" w:rsidRPr="005577EB">
        <w:rPr>
          <w:i/>
          <w:sz w:val="20"/>
          <w:szCs w:val="20"/>
          <w:lang w:val="en-GB"/>
        </w:rPr>
        <w:t xml:space="preserve">1,000 </w:t>
      </w:r>
      <w:r w:rsidRPr="005577EB">
        <w:rPr>
          <w:i/>
          <w:sz w:val="20"/>
          <w:szCs w:val="20"/>
          <w:lang w:val="en-GB"/>
        </w:rPr>
        <w:t>born alive)</w:t>
      </w:r>
    </w:p>
    <w:tbl>
      <w:tblPr>
        <w:tblStyle w:val="GridTable1Light-Accent21"/>
        <w:tblW w:w="5807" w:type="dxa"/>
        <w:tblLook w:val="04A0" w:firstRow="1" w:lastRow="0" w:firstColumn="1" w:lastColumn="0" w:noHBand="0" w:noVBand="1"/>
      </w:tblPr>
      <w:tblGrid>
        <w:gridCol w:w="1440"/>
        <w:gridCol w:w="1107"/>
        <w:gridCol w:w="992"/>
        <w:gridCol w:w="1134"/>
        <w:gridCol w:w="1134"/>
      </w:tblGrid>
      <w:tr w:rsidR="001D48E5" w:rsidRPr="005577EB" w14:paraId="056054C8" w14:textId="77777777" w:rsidTr="00F0197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440" w:type="dxa"/>
            <w:noWrap/>
            <w:hideMark/>
          </w:tcPr>
          <w:p w14:paraId="0EB25D01" w14:textId="77777777" w:rsidR="001D48E5" w:rsidRPr="005577EB" w:rsidRDefault="001D48E5" w:rsidP="00F01975">
            <w:pPr>
              <w:ind w:right="51"/>
              <w:rPr>
                <w:sz w:val="20"/>
                <w:szCs w:val="20"/>
                <w:lang w:val="en-GB"/>
              </w:rPr>
            </w:pPr>
            <w:r w:rsidRPr="005577EB">
              <w:rPr>
                <w:sz w:val="20"/>
                <w:szCs w:val="20"/>
                <w:lang w:val="en-GB"/>
              </w:rPr>
              <w:t> </w:t>
            </w:r>
          </w:p>
        </w:tc>
        <w:tc>
          <w:tcPr>
            <w:tcW w:w="2099" w:type="dxa"/>
            <w:gridSpan w:val="2"/>
            <w:hideMark/>
          </w:tcPr>
          <w:p w14:paraId="6BA6A84E" w14:textId="0C77D9D4" w:rsidR="001D48E5" w:rsidRPr="005577EB" w:rsidRDefault="00952D7E" w:rsidP="00F01975">
            <w:pPr>
              <w:ind w:right="51"/>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New-borns</w:t>
            </w:r>
            <w:r w:rsidR="001D48E5" w:rsidRPr="005577EB">
              <w:rPr>
                <w:color w:val="000000"/>
                <w:sz w:val="20"/>
                <w:szCs w:val="20"/>
                <w:lang w:val="en-GB"/>
              </w:rPr>
              <w:t xml:space="preserve"> </w:t>
            </w:r>
          </w:p>
        </w:tc>
        <w:tc>
          <w:tcPr>
            <w:tcW w:w="2268" w:type="dxa"/>
            <w:gridSpan w:val="2"/>
            <w:hideMark/>
          </w:tcPr>
          <w:p w14:paraId="7393BA55" w14:textId="4DE9B7B9" w:rsidR="001D48E5" w:rsidRPr="005577EB" w:rsidRDefault="00636D5B" w:rsidP="00F01975">
            <w:pPr>
              <w:ind w:right="51"/>
              <w:jc w:val="center"/>
              <w:cnfStyle w:val="100000000000" w:firstRow="1"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Children under 5</w:t>
            </w:r>
          </w:p>
        </w:tc>
      </w:tr>
      <w:tr w:rsidR="001D48E5" w:rsidRPr="005577EB" w14:paraId="16F41FF2"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hideMark/>
          </w:tcPr>
          <w:p w14:paraId="5BA1208C" w14:textId="77777777" w:rsidR="001D48E5" w:rsidRPr="005577EB" w:rsidRDefault="001D48E5" w:rsidP="00F01975">
            <w:pPr>
              <w:ind w:right="51"/>
              <w:jc w:val="center"/>
              <w:rPr>
                <w:sz w:val="20"/>
                <w:szCs w:val="20"/>
                <w:lang w:val="en-GB"/>
              </w:rPr>
            </w:pPr>
            <w:r w:rsidRPr="005577EB">
              <w:rPr>
                <w:sz w:val="20"/>
                <w:szCs w:val="20"/>
                <w:lang w:val="en-GB"/>
              </w:rPr>
              <w:t> </w:t>
            </w:r>
          </w:p>
        </w:tc>
        <w:tc>
          <w:tcPr>
            <w:tcW w:w="1107" w:type="dxa"/>
            <w:hideMark/>
          </w:tcPr>
          <w:p w14:paraId="4F6A74EC" w14:textId="1A3A0BF3" w:rsidR="001D48E5" w:rsidRPr="005577EB" w:rsidRDefault="00636D5B" w:rsidP="00F01975">
            <w:pPr>
              <w:ind w:right="51"/>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Boy</w:t>
            </w:r>
          </w:p>
        </w:tc>
        <w:tc>
          <w:tcPr>
            <w:tcW w:w="992" w:type="dxa"/>
            <w:hideMark/>
          </w:tcPr>
          <w:p w14:paraId="42146850" w14:textId="3FE937A7" w:rsidR="001D48E5" w:rsidRPr="005577EB" w:rsidRDefault="00636D5B" w:rsidP="00F01975">
            <w:pPr>
              <w:ind w:right="51"/>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Girl</w:t>
            </w:r>
          </w:p>
        </w:tc>
        <w:tc>
          <w:tcPr>
            <w:tcW w:w="1134" w:type="dxa"/>
            <w:hideMark/>
          </w:tcPr>
          <w:p w14:paraId="23F29217" w14:textId="7108DB5B" w:rsidR="001D48E5" w:rsidRPr="005577EB" w:rsidRDefault="00636D5B" w:rsidP="00F01975">
            <w:pPr>
              <w:ind w:right="51"/>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Boy</w:t>
            </w:r>
          </w:p>
        </w:tc>
        <w:tc>
          <w:tcPr>
            <w:tcW w:w="1134" w:type="dxa"/>
            <w:hideMark/>
          </w:tcPr>
          <w:p w14:paraId="2BDB4BB5" w14:textId="7BD41C27" w:rsidR="001D48E5" w:rsidRPr="005577EB" w:rsidRDefault="00636D5B" w:rsidP="00F01975">
            <w:pPr>
              <w:ind w:right="51"/>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Girl</w:t>
            </w:r>
          </w:p>
        </w:tc>
      </w:tr>
      <w:tr w:rsidR="001D48E5" w:rsidRPr="005577EB" w14:paraId="30F51C46"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vAlign w:val="center"/>
            <w:hideMark/>
          </w:tcPr>
          <w:p w14:paraId="2E7A3B71" w14:textId="77777777" w:rsidR="001D48E5" w:rsidRPr="005577EB" w:rsidRDefault="001D48E5" w:rsidP="00F01975">
            <w:pPr>
              <w:ind w:right="51"/>
              <w:rPr>
                <w:sz w:val="20"/>
                <w:szCs w:val="20"/>
                <w:lang w:val="en-GB"/>
              </w:rPr>
            </w:pPr>
            <w:r w:rsidRPr="005577EB">
              <w:rPr>
                <w:sz w:val="20"/>
                <w:szCs w:val="20"/>
                <w:lang w:val="en-GB"/>
              </w:rPr>
              <w:t>2002</w:t>
            </w:r>
          </w:p>
        </w:tc>
        <w:tc>
          <w:tcPr>
            <w:tcW w:w="1107" w:type="dxa"/>
            <w:noWrap/>
            <w:hideMark/>
          </w:tcPr>
          <w:p w14:paraId="22471E31"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34,4</w:t>
            </w:r>
          </w:p>
        </w:tc>
        <w:tc>
          <w:tcPr>
            <w:tcW w:w="992" w:type="dxa"/>
            <w:noWrap/>
            <w:hideMark/>
          </w:tcPr>
          <w:p w14:paraId="1D5E03DC"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26,8</w:t>
            </w:r>
          </w:p>
        </w:tc>
        <w:tc>
          <w:tcPr>
            <w:tcW w:w="1134" w:type="dxa"/>
            <w:noWrap/>
            <w:hideMark/>
          </w:tcPr>
          <w:p w14:paraId="3AC6E265"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38,0</w:t>
            </w:r>
          </w:p>
        </w:tc>
        <w:tc>
          <w:tcPr>
            <w:tcW w:w="1134" w:type="dxa"/>
            <w:noWrap/>
            <w:hideMark/>
          </w:tcPr>
          <w:p w14:paraId="7AE7FD80"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29,0</w:t>
            </w:r>
          </w:p>
        </w:tc>
      </w:tr>
      <w:tr w:rsidR="001D48E5" w:rsidRPr="005577EB" w14:paraId="2B7A6252"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vAlign w:val="center"/>
            <w:hideMark/>
          </w:tcPr>
          <w:p w14:paraId="464A7E2C" w14:textId="77777777" w:rsidR="001D48E5" w:rsidRPr="005577EB" w:rsidRDefault="001D48E5" w:rsidP="00F01975">
            <w:pPr>
              <w:ind w:right="51"/>
              <w:rPr>
                <w:sz w:val="20"/>
                <w:szCs w:val="20"/>
                <w:lang w:val="en-GB"/>
              </w:rPr>
            </w:pPr>
            <w:r w:rsidRPr="005577EB">
              <w:rPr>
                <w:sz w:val="20"/>
                <w:szCs w:val="20"/>
                <w:lang w:val="en-GB"/>
              </w:rPr>
              <w:t>2015</w:t>
            </w:r>
          </w:p>
        </w:tc>
        <w:tc>
          <w:tcPr>
            <w:tcW w:w="1107" w:type="dxa"/>
            <w:noWrap/>
            <w:hideMark/>
          </w:tcPr>
          <w:p w14:paraId="32D74889"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8,9</w:t>
            </w:r>
          </w:p>
        </w:tc>
        <w:tc>
          <w:tcPr>
            <w:tcW w:w="992" w:type="dxa"/>
            <w:noWrap/>
            <w:hideMark/>
          </w:tcPr>
          <w:p w14:paraId="08066E7D"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8,2</w:t>
            </w:r>
          </w:p>
        </w:tc>
        <w:tc>
          <w:tcPr>
            <w:tcW w:w="1134" w:type="dxa"/>
            <w:noWrap/>
            <w:hideMark/>
          </w:tcPr>
          <w:p w14:paraId="79C96628"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10,8</w:t>
            </w:r>
          </w:p>
        </w:tc>
        <w:tc>
          <w:tcPr>
            <w:tcW w:w="1134" w:type="dxa"/>
            <w:noWrap/>
            <w:hideMark/>
          </w:tcPr>
          <w:p w14:paraId="3E6107F0"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9,6</w:t>
            </w:r>
          </w:p>
        </w:tc>
      </w:tr>
      <w:tr w:rsidR="001D48E5" w:rsidRPr="005577EB" w14:paraId="1BFDC1E8"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vAlign w:val="center"/>
            <w:hideMark/>
          </w:tcPr>
          <w:p w14:paraId="111ABF5B" w14:textId="77777777" w:rsidR="001D48E5" w:rsidRPr="005577EB" w:rsidRDefault="001D48E5" w:rsidP="00F01975">
            <w:pPr>
              <w:ind w:right="51"/>
              <w:rPr>
                <w:sz w:val="20"/>
                <w:szCs w:val="20"/>
                <w:lang w:val="en-GB"/>
              </w:rPr>
            </w:pPr>
            <w:r w:rsidRPr="005577EB">
              <w:rPr>
                <w:sz w:val="20"/>
                <w:szCs w:val="20"/>
                <w:lang w:val="en-GB"/>
              </w:rPr>
              <w:t>2016</w:t>
            </w:r>
          </w:p>
        </w:tc>
        <w:tc>
          <w:tcPr>
            <w:tcW w:w="1107" w:type="dxa"/>
            <w:noWrap/>
            <w:hideMark/>
          </w:tcPr>
          <w:p w14:paraId="4A2BB82F"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10,1</w:t>
            </w:r>
          </w:p>
        </w:tc>
        <w:tc>
          <w:tcPr>
            <w:tcW w:w="992" w:type="dxa"/>
            <w:noWrap/>
            <w:hideMark/>
          </w:tcPr>
          <w:p w14:paraId="0A45D0C6"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7,8</w:t>
            </w:r>
          </w:p>
        </w:tc>
        <w:tc>
          <w:tcPr>
            <w:tcW w:w="1134" w:type="dxa"/>
            <w:noWrap/>
            <w:hideMark/>
          </w:tcPr>
          <w:p w14:paraId="3366EC69"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12,1</w:t>
            </w:r>
          </w:p>
        </w:tc>
        <w:tc>
          <w:tcPr>
            <w:tcW w:w="1134" w:type="dxa"/>
            <w:noWrap/>
            <w:hideMark/>
          </w:tcPr>
          <w:p w14:paraId="0E883FA1"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9,2</w:t>
            </w:r>
          </w:p>
        </w:tc>
      </w:tr>
      <w:tr w:rsidR="001D48E5" w:rsidRPr="005577EB" w14:paraId="23B77D1F"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vAlign w:val="center"/>
            <w:hideMark/>
          </w:tcPr>
          <w:p w14:paraId="7104A085" w14:textId="77777777" w:rsidR="001D48E5" w:rsidRPr="005577EB" w:rsidRDefault="001D48E5" w:rsidP="00F01975">
            <w:pPr>
              <w:ind w:right="51"/>
              <w:rPr>
                <w:sz w:val="20"/>
                <w:szCs w:val="20"/>
                <w:lang w:val="en-GB"/>
              </w:rPr>
            </w:pPr>
            <w:r w:rsidRPr="005577EB">
              <w:rPr>
                <w:sz w:val="20"/>
                <w:szCs w:val="20"/>
                <w:lang w:val="en-GB"/>
              </w:rPr>
              <w:t>2017</w:t>
            </w:r>
          </w:p>
        </w:tc>
        <w:tc>
          <w:tcPr>
            <w:tcW w:w="1107" w:type="dxa"/>
            <w:noWrap/>
            <w:hideMark/>
          </w:tcPr>
          <w:p w14:paraId="598EF3D8"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10,1</w:t>
            </w:r>
          </w:p>
        </w:tc>
        <w:tc>
          <w:tcPr>
            <w:tcW w:w="992" w:type="dxa"/>
            <w:noWrap/>
            <w:hideMark/>
          </w:tcPr>
          <w:p w14:paraId="5C2D841A"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9,1</w:t>
            </w:r>
          </w:p>
        </w:tc>
        <w:tc>
          <w:tcPr>
            <w:tcW w:w="1134" w:type="dxa"/>
            <w:noWrap/>
            <w:hideMark/>
          </w:tcPr>
          <w:p w14:paraId="5931C318"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11,8</w:t>
            </w:r>
          </w:p>
        </w:tc>
        <w:tc>
          <w:tcPr>
            <w:tcW w:w="1134" w:type="dxa"/>
            <w:noWrap/>
            <w:hideMark/>
          </w:tcPr>
          <w:p w14:paraId="65164DE7"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10,4</w:t>
            </w:r>
          </w:p>
        </w:tc>
      </w:tr>
      <w:tr w:rsidR="001D48E5" w:rsidRPr="005577EB" w14:paraId="3584902D"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vAlign w:val="center"/>
            <w:hideMark/>
          </w:tcPr>
          <w:p w14:paraId="5147DECF" w14:textId="77777777" w:rsidR="001D48E5" w:rsidRPr="005577EB" w:rsidRDefault="001D48E5" w:rsidP="00F01975">
            <w:pPr>
              <w:ind w:right="51"/>
              <w:rPr>
                <w:sz w:val="20"/>
                <w:szCs w:val="20"/>
                <w:lang w:val="en-GB"/>
              </w:rPr>
            </w:pPr>
            <w:r w:rsidRPr="005577EB">
              <w:rPr>
                <w:sz w:val="20"/>
                <w:szCs w:val="20"/>
                <w:lang w:val="en-GB"/>
              </w:rPr>
              <w:t>2018</w:t>
            </w:r>
          </w:p>
        </w:tc>
        <w:tc>
          <w:tcPr>
            <w:tcW w:w="1107" w:type="dxa"/>
            <w:noWrap/>
            <w:hideMark/>
          </w:tcPr>
          <w:p w14:paraId="4D3B8F27"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9,3</w:t>
            </w:r>
          </w:p>
        </w:tc>
        <w:tc>
          <w:tcPr>
            <w:tcW w:w="992" w:type="dxa"/>
            <w:noWrap/>
            <w:hideMark/>
          </w:tcPr>
          <w:p w14:paraId="00EFB0DA"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6,9</w:t>
            </w:r>
          </w:p>
        </w:tc>
        <w:tc>
          <w:tcPr>
            <w:tcW w:w="1134" w:type="dxa"/>
            <w:noWrap/>
            <w:hideMark/>
          </w:tcPr>
          <w:p w14:paraId="06603AF8"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10,7</w:t>
            </w:r>
          </w:p>
        </w:tc>
        <w:tc>
          <w:tcPr>
            <w:tcW w:w="1134" w:type="dxa"/>
            <w:noWrap/>
            <w:hideMark/>
          </w:tcPr>
          <w:p w14:paraId="34C2F02C"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8,7</w:t>
            </w:r>
          </w:p>
        </w:tc>
      </w:tr>
      <w:tr w:rsidR="001D48E5" w:rsidRPr="005577EB" w14:paraId="045C345A"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vAlign w:val="center"/>
            <w:hideMark/>
          </w:tcPr>
          <w:p w14:paraId="399BCDC6" w14:textId="77777777" w:rsidR="001D48E5" w:rsidRPr="005577EB" w:rsidRDefault="001D48E5" w:rsidP="00F01975">
            <w:pPr>
              <w:ind w:right="51"/>
              <w:rPr>
                <w:sz w:val="20"/>
                <w:szCs w:val="20"/>
                <w:lang w:val="en-GB"/>
              </w:rPr>
            </w:pPr>
            <w:r w:rsidRPr="005577EB">
              <w:rPr>
                <w:sz w:val="20"/>
                <w:szCs w:val="20"/>
                <w:lang w:val="en-GB"/>
              </w:rPr>
              <w:t>2019</w:t>
            </w:r>
          </w:p>
        </w:tc>
        <w:tc>
          <w:tcPr>
            <w:tcW w:w="1107" w:type="dxa"/>
            <w:noWrap/>
            <w:hideMark/>
          </w:tcPr>
          <w:p w14:paraId="293208BC"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8,6</w:t>
            </w:r>
          </w:p>
        </w:tc>
        <w:tc>
          <w:tcPr>
            <w:tcW w:w="992" w:type="dxa"/>
            <w:noWrap/>
            <w:hideMark/>
          </w:tcPr>
          <w:p w14:paraId="7F85EC09"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7,1</w:t>
            </w:r>
          </w:p>
        </w:tc>
        <w:tc>
          <w:tcPr>
            <w:tcW w:w="1134" w:type="dxa"/>
            <w:noWrap/>
            <w:hideMark/>
          </w:tcPr>
          <w:p w14:paraId="4FBD0A02"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10,1</w:t>
            </w:r>
          </w:p>
        </w:tc>
        <w:tc>
          <w:tcPr>
            <w:tcW w:w="1134" w:type="dxa"/>
            <w:noWrap/>
            <w:hideMark/>
          </w:tcPr>
          <w:p w14:paraId="2235C891"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8,5</w:t>
            </w:r>
          </w:p>
        </w:tc>
      </w:tr>
      <w:tr w:rsidR="001D48E5" w:rsidRPr="005577EB" w14:paraId="42BE604D"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440" w:type="dxa"/>
            <w:noWrap/>
            <w:vAlign w:val="center"/>
            <w:hideMark/>
          </w:tcPr>
          <w:p w14:paraId="605113B8" w14:textId="77777777" w:rsidR="001D48E5" w:rsidRPr="005577EB" w:rsidRDefault="001D48E5" w:rsidP="00F01975">
            <w:pPr>
              <w:ind w:right="51"/>
              <w:rPr>
                <w:sz w:val="20"/>
                <w:szCs w:val="20"/>
                <w:lang w:val="en-GB"/>
              </w:rPr>
            </w:pPr>
            <w:r w:rsidRPr="005577EB">
              <w:rPr>
                <w:sz w:val="20"/>
                <w:szCs w:val="20"/>
                <w:lang w:val="en-GB"/>
              </w:rPr>
              <w:t>2020</w:t>
            </w:r>
          </w:p>
        </w:tc>
        <w:tc>
          <w:tcPr>
            <w:tcW w:w="1107" w:type="dxa"/>
            <w:noWrap/>
            <w:hideMark/>
          </w:tcPr>
          <w:p w14:paraId="216E6E6F"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8,4</w:t>
            </w:r>
          </w:p>
        </w:tc>
        <w:tc>
          <w:tcPr>
            <w:tcW w:w="992" w:type="dxa"/>
            <w:noWrap/>
            <w:hideMark/>
          </w:tcPr>
          <w:p w14:paraId="248F6414"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7,4</w:t>
            </w:r>
          </w:p>
        </w:tc>
        <w:tc>
          <w:tcPr>
            <w:tcW w:w="1134" w:type="dxa"/>
            <w:noWrap/>
            <w:hideMark/>
          </w:tcPr>
          <w:p w14:paraId="2BFF1F3F"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9,8</w:t>
            </w:r>
          </w:p>
        </w:tc>
        <w:tc>
          <w:tcPr>
            <w:tcW w:w="1134" w:type="dxa"/>
            <w:noWrap/>
            <w:hideMark/>
          </w:tcPr>
          <w:p w14:paraId="755E6E67" w14:textId="77777777" w:rsidR="001D48E5" w:rsidRPr="005577EB" w:rsidRDefault="001D48E5" w:rsidP="00F01975">
            <w:pPr>
              <w:ind w:right="51"/>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8,7</w:t>
            </w:r>
          </w:p>
        </w:tc>
      </w:tr>
    </w:tbl>
    <w:p w14:paraId="1C813F9E" w14:textId="77777777" w:rsidR="001D48E5" w:rsidRPr="005577EB" w:rsidRDefault="001D48E5" w:rsidP="007006FD">
      <w:pPr>
        <w:pStyle w:val="ListParagraph"/>
        <w:ind w:left="0" w:right="50"/>
        <w:contextualSpacing w:val="0"/>
        <w:jc w:val="both"/>
        <w:rPr>
          <w:sz w:val="20"/>
          <w:szCs w:val="20"/>
          <w:lang w:val="en-GB"/>
        </w:rPr>
      </w:pPr>
    </w:p>
    <w:tbl>
      <w:tblPr>
        <w:tblStyle w:val="GridTable1Light-Accent21"/>
        <w:tblW w:w="5793" w:type="dxa"/>
        <w:tblLook w:val="04A0" w:firstRow="1" w:lastRow="0" w:firstColumn="1" w:lastColumn="0" w:noHBand="0" w:noVBand="1"/>
      </w:tblPr>
      <w:tblGrid>
        <w:gridCol w:w="1555"/>
        <w:gridCol w:w="992"/>
        <w:gridCol w:w="992"/>
        <w:gridCol w:w="1194"/>
        <w:gridCol w:w="1060"/>
      </w:tblGrid>
      <w:tr w:rsidR="001D48E5" w:rsidRPr="005577EB" w14:paraId="56F63ED8" w14:textId="77777777" w:rsidTr="00F0197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5" w:type="dxa"/>
            <w:vMerge w:val="restart"/>
            <w:noWrap/>
            <w:hideMark/>
          </w:tcPr>
          <w:p w14:paraId="25725B7B" w14:textId="77777777" w:rsidR="001D48E5" w:rsidRPr="005577EB" w:rsidRDefault="001D48E5" w:rsidP="007006FD">
            <w:pPr>
              <w:ind w:right="50"/>
              <w:jc w:val="center"/>
              <w:rPr>
                <w:color w:val="000000"/>
                <w:sz w:val="20"/>
                <w:szCs w:val="20"/>
                <w:lang w:val="en-GB"/>
              </w:rPr>
            </w:pPr>
            <w:r w:rsidRPr="005577EB">
              <w:rPr>
                <w:color w:val="000000"/>
                <w:sz w:val="20"/>
                <w:szCs w:val="20"/>
                <w:lang w:val="en-GB"/>
              </w:rPr>
              <w:t> </w:t>
            </w:r>
          </w:p>
        </w:tc>
        <w:tc>
          <w:tcPr>
            <w:tcW w:w="1984" w:type="dxa"/>
            <w:gridSpan w:val="2"/>
            <w:hideMark/>
          </w:tcPr>
          <w:p w14:paraId="2F2C314F" w14:textId="13490C2A" w:rsidR="001D48E5" w:rsidRPr="005577EB" w:rsidRDefault="00BB7BFD" w:rsidP="007006FD">
            <w:pPr>
              <w:ind w:right="50"/>
              <w:jc w:val="center"/>
              <w:cnfStyle w:val="100000000000" w:firstRow="1" w:lastRow="0" w:firstColumn="0" w:lastColumn="0" w:oddVBand="0" w:evenVBand="0" w:oddHBand="0" w:evenHBand="0" w:firstRowFirstColumn="0" w:firstRowLastColumn="0" w:lastRowFirstColumn="0" w:lastRowLastColumn="0"/>
              <w:rPr>
                <w:i/>
                <w:iCs/>
                <w:sz w:val="20"/>
                <w:szCs w:val="20"/>
                <w:lang w:val="en-GB"/>
              </w:rPr>
            </w:pPr>
            <w:r w:rsidRPr="005577EB">
              <w:rPr>
                <w:i/>
                <w:iCs/>
                <w:sz w:val="20"/>
                <w:szCs w:val="20"/>
                <w:lang w:val="en-GB"/>
              </w:rPr>
              <w:t>Number of live births by sex</w:t>
            </w:r>
          </w:p>
        </w:tc>
        <w:tc>
          <w:tcPr>
            <w:tcW w:w="2254" w:type="dxa"/>
            <w:gridSpan w:val="2"/>
            <w:hideMark/>
          </w:tcPr>
          <w:p w14:paraId="4D6C834F" w14:textId="746474CE" w:rsidR="001D48E5" w:rsidRPr="005577EB" w:rsidRDefault="00BB7BFD" w:rsidP="007006FD">
            <w:pPr>
              <w:ind w:right="50"/>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Expected life expectancy</w:t>
            </w:r>
          </w:p>
        </w:tc>
      </w:tr>
      <w:tr w:rsidR="001D48E5" w:rsidRPr="005577EB" w14:paraId="214B12CF"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vMerge/>
            <w:hideMark/>
          </w:tcPr>
          <w:p w14:paraId="3FD5D9CF" w14:textId="77777777" w:rsidR="001D48E5" w:rsidRPr="005577EB" w:rsidRDefault="001D48E5" w:rsidP="007006FD">
            <w:pPr>
              <w:ind w:right="50"/>
              <w:rPr>
                <w:color w:val="000000"/>
                <w:sz w:val="20"/>
                <w:szCs w:val="20"/>
                <w:lang w:val="en-GB"/>
              </w:rPr>
            </w:pPr>
          </w:p>
        </w:tc>
        <w:tc>
          <w:tcPr>
            <w:tcW w:w="992" w:type="dxa"/>
            <w:hideMark/>
          </w:tcPr>
          <w:p w14:paraId="0A119EE9" w14:textId="4CE202F6"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Boy</w:t>
            </w:r>
          </w:p>
        </w:tc>
        <w:tc>
          <w:tcPr>
            <w:tcW w:w="992" w:type="dxa"/>
            <w:hideMark/>
          </w:tcPr>
          <w:p w14:paraId="610A19C6" w14:textId="15988896"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Girl</w:t>
            </w:r>
          </w:p>
        </w:tc>
        <w:tc>
          <w:tcPr>
            <w:tcW w:w="1194" w:type="dxa"/>
            <w:hideMark/>
          </w:tcPr>
          <w:p w14:paraId="5B8BA58F" w14:textId="17BCA794"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Man</w:t>
            </w:r>
          </w:p>
        </w:tc>
        <w:tc>
          <w:tcPr>
            <w:tcW w:w="1060" w:type="dxa"/>
            <w:hideMark/>
          </w:tcPr>
          <w:p w14:paraId="175B369E" w14:textId="3B759E60"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Woman</w:t>
            </w:r>
          </w:p>
        </w:tc>
      </w:tr>
      <w:tr w:rsidR="001D48E5" w:rsidRPr="005577EB" w14:paraId="05B868FE"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noWrap/>
            <w:vAlign w:val="center"/>
            <w:hideMark/>
          </w:tcPr>
          <w:p w14:paraId="581D46A5" w14:textId="77777777" w:rsidR="001D48E5" w:rsidRPr="005577EB" w:rsidRDefault="001D48E5" w:rsidP="00F01975">
            <w:pPr>
              <w:ind w:right="50"/>
              <w:rPr>
                <w:color w:val="000000"/>
                <w:sz w:val="20"/>
                <w:szCs w:val="20"/>
                <w:lang w:val="en-GB"/>
              </w:rPr>
            </w:pPr>
            <w:r w:rsidRPr="005577EB">
              <w:rPr>
                <w:color w:val="000000"/>
                <w:sz w:val="20"/>
                <w:szCs w:val="20"/>
                <w:lang w:val="en-GB"/>
              </w:rPr>
              <w:t>2002</w:t>
            </w:r>
          </w:p>
        </w:tc>
        <w:tc>
          <w:tcPr>
            <w:tcW w:w="992" w:type="dxa"/>
            <w:noWrap/>
            <w:hideMark/>
          </w:tcPr>
          <w:p w14:paraId="762C11AA"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23,990</w:t>
            </w:r>
          </w:p>
        </w:tc>
        <w:tc>
          <w:tcPr>
            <w:tcW w:w="992" w:type="dxa"/>
            <w:noWrap/>
            <w:hideMark/>
          </w:tcPr>
          <w:p w14:paraId="13AE8BEA"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21,137</w:t>
            </w:r>
          </w:p>
        </w:tc>
        <w:tc>
          <w:tcPr>
            <w:tcW w:w="1194" w:type="dxa"/>
            <w:noWrap/>
            <w:hideMark/>
          </w:tcPr>
          <w:p w14:paraId="2A3A4BE1"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66.4</w:t>
            </w:r>
          </w:p>
        </w:tc>
        <w:tc>
          <w:tcPr>
            <w:tcW w:w="1060" w:type="dxa"/>
            <w:noWrap/>
            <w:hideMark/>
          </w:tcPr>
          <w:p w14:paraId="197DAF3D"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73.5</w:t>
            </w:r>
          </w:p>
        </w:tc>
      </w:tr>
      <w:tr w:rsidR="001D48E5" w:rsidRPr="005577EB" w14:paraId="48605EC4"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noWrap/>
            <w:vAlign w:val="center"/>
            <w:hideMark/>
          </w:tcPr>
          <w:p w14:paraId="0EA083BC" w14:textId="77777777" w:rsidR="001D48E5" w:rsidRPr="005577EB" w:rsidRDefault="001D48E5" w:rsidP="00F01975">
            <w:pPr>
              <w:ind w:right="50"/>
              <w:rPr>
                <w:color w:val="000000"/>
                <w:sz w:val="20"/>
                <w:szCs w:val="20"/>
                <w:lang w:val="en-GB"/>
              </w:rPr>
            </w:pPr>
            <w:r w:rsidRPr="005577EB">
              <w:rPr>
                <w:color w:val="000000"/>
                <w:sz w:val="20"/>
                <w:szCs w:val="20"/>
                <w:lang w:val="en-GB"/>
              </w:rPr>
              <w:t>2015</w:t>
            </w:r>
          </w:p>
        </w:tc>
        <w:tc>
          <w:tcPr>
            <w:tcW w:w="992" w:type="dxa"/>
            <w:noWrap/>
            <w:hideMark/>
          </w:tcPr>
          <w:p w14:paraId="3EEA8443"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30,902</w:t>
            </w:r>
          </w:p>
        </w:tc>
        <w:tc>
          <w:tcPr>
            <w:tcW w:w="992" w:type="dxa"/>
            <w:noWrap/>
            <w:hideMark/>
          </w:tcPr>
          <w:p w14:paraId="45E0C453"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28,347</w:t>
            </w:r>
          </w:p>
        </w:tc>
        <w:tc>
          <w:tcPr>
            <w:tcW w:w="1194" w:type="dxa"/>
            <w:noWrap/>
            <w:hideMark/>
          </w:tcPr>
          <w:p w14:paraId="5AD870A7"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68.7</w:t>
            </w:r>
          </w:p>
        </w:tc>
        <w:tc>
          <w:tcPr>
            <w:tcW w:w="1060" w:type="dxa"/>
            <w:noWrap/>
            <w:hideMark/>
          </w:tcPr>
          <w:p w14:paraId="3C66A1F7"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77.3</w:t>
            </w:r>
          </w:p>
        </w:tc>
      </w:tr>
      <w:tr w:rsidR="001D48E5" w:rsidRPr="005577EB" w14:paraId="59368927"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noWrap/>
            <w:vAlign w:val="center"/>
            <w:hideMark/>
          </w:tcPr>
          <w:p w14:paraId="34205D78" w14:textId="77777777" w:rsidR="001D48E5" w:rsidRPr="005577EB" w:rsidRDefault="001D48E5" w:rsidP="00F01975">
            <w:pPr>
              <w:ind w:right="50"/>
              <w:rPr>
                <w:color w:val="000000"/>
                <w:sz w:val="20"/>
                <w:szCs w:val="20"/>
                <w:lang w:val="en-GB"/>
              </w:rPr>
            </w:pPr>
            <w:r w:rsidRPr="005577EB">
              <w:rPr>
                <w:color w:val="000000"/>
                <w:sz w:val="20"/>
                <w:szCs w:val="20"/>
                <w:lang w:val="en-GB"/>
              </w:rPr>
              <w:t>2016</w:t>
            </w:r>
          </w:p>
        </w:tc>
        <w:tc>
          <w:tcPr>
            <w:tcW w:w="992" w:type="dxa"/>
            <w:noWrap/>
            <w:hideMark/>
          </w:tcPr>
          <w:p w14:paraId="58AE9D6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28,887</w:t>
            </w:r>
          </w:p>
        </w:tc>
        <w:tc>
          <w:tcPr>
            <w:tcW w:w="992" w:type="dxa"/>
            <w:noWrap/>
            <w:hideMark/>
          </w:tcPr>
          <w:p w14:paraId="3DD89BC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27,682</w:t>
            </w:r>
          </w:p>
        </w:tc>
        <w:tc>
          <w:tcPr>
            <w:tcW w:w="1194" w:type="dxa"/>
            <w:noWrap/>
            <w:hideMark/>
          </w:tcPr>
          <w:p w14:paraId="39DE1A8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68.3</w:t>
            </w:r>
          </w:p>
        </w:tc>
        <w:tc>
          <w:tcPr>
            <w:tcW w:w="1060" w:type="dxa"/>
            <w:noWrap/>
            <w:hideMark/>
          </w:tcPr>
          <w:p w14:paraId="18ADA8E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77.2</w:t>
            </w:r>
          </w:p>
        </w:tc>
      </w:tr>
      <w:tr w:rsidR="001D48E5" w:rsidRPr="005577EB" w14:paraId="42BEC547"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noWrap/>
            <w:vAlign w:val="center"/>
            <w:hideMark/>
          </w:tcPr>
          <w:p w14:paraId="1C387D14" w14:textId="77777777" w:rsidR="001D48E5" w:rsidRPr="005577EB" w:rsidRDefault="001D48E5" w:rsidP="00F01975">
            <w:pPr>
              <w:ind w:right="50"/>
              <w:rPr>
                <w:color w:val="000000"/>
                <w:sz w:val="20"/>
                <w:szCs w:val="20"/>
                <w:lang w:val="en-GB"/>
              </w:rPr>
            </w:pPr>
            <w:r w:rsidRPr="005577EB">
              <w:rPr>
                <w:color w:val="000000"/>
                <w:sz w:val="20"/>
                <w:szCs w:val="20"/>
                <w:lang w:val="en-GB"/>
              </w:rPr>
              <w:t>2017</w:t>
            </w:r>
          </w:p>
        </w:tc>
        <w:tc>
          <w:tcPr>
            <w:tcW w:w="992" w:type="dxa"/>
            <w:noWrap/>
            <w:hideMark/>
          </w:tcPr>
          <w:p w14:paraId="3E232EEC"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27,658</w:t>
            </w:r>
          </w:p>
        </w:tc>
        <w:tc>
          <w:tcPr>
            <w:tcW w:w="992" w:type="dxa"/>
            <w:noWrap/>
            <w:hideMark/>
          </w:tcPr>
          <w:p w14:paraId="66CBF896"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25,635</w:t>
            </w:r>
          </w:p>
        </w:tc>
        <w:tc>
          <w:tcPr>
            <w:tcW w:w="1194" w:type="dxa"/>
            <w:noWrap/>
            <w:hideMark/>
          </w:tcPr>
          <w:p w14:paraId="3A0C7F10"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69.2</w:t>
            </w:r>
          </w:p>
        </w:tc>
        <w:tc>
          <w:tcPr>
            <w:tcW w:w="1060" w:type="dxa"/>
            <w:noWrap/>
            <w:hideMark/>
          </w:tcPr>
          <w:p w14:paraId="0C736A39"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77.8</w:t>
            </w:r>
          </w:p>
        </w:tc>
      </w:tr>
      <w:tr w:rsidR="001D48E5" w:rsidRPr="005577EB" w14:paraId="2A880757"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noWrap/>
            <w:vAlign w:val="center"/>
            <w:hideMark/>
          </w:tcPr>
          <w:p w14:paraId="2BA313F4" w14:textId="77777777" w:rsidR="001D48E5" w:rsidRPr="005577EB" w:rsidRDefault="001D48E5" w:rsidP="00F01975">
            <w:pPr>
              <w:ind w:right="50"/>
              <w:rPr>
                <w:color w:val="000000"/>
                <w:sz w:val="20"/>
                <w:szCs w:val="20"/>
                <w:lang w:val="en-GB"/>
              </w:rPr>
            </w:pPr>
            <w:r w:rsidRPr="005577EB">
              <w:rPr>
                <w:color w:val="000000"/>
                <w:sz w:val="20"/>
                <w:szCs w:val="20"/>
                <w:lang w:val="en-GB"/>
              </w:rPr>
              <w:t>2018</w:t>
            </w:r>
          </w:p>
        </w:tc>
        <w:tc>
          <w:tcPr>
            <w:tcW w:w="992" w:type="dxa"/>
            <w:noWrap/>
            <w:hideMark/>
          </w:tcPr>
          <w:p w14:paraId="2A414558"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26,538</w:t>
            </w:r>
          </w:p>
        </w:tc>
        <w:tc>
          <w:tcPr>
            <w:tcW w:w="992" w:type="dxa"/>
            <w:noWrap/>
            <w:hideMark/>
          </w:tcPr>
          <w:p w14:paraId="250E024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24,600</w:t>
            </w:r>
          </w:p>
        </w:tc>
        <w:tc>
          <w:tcPr>
            <w:tcW w:w="1194" w:type="dxa"/>
            <w:noWrap/>
            <w:hideMark/>
          </w:tcPr>
          <w:p w14:paraId="257B532A"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69.7</w:t>
            </w:r>
          </w:p>
        </w:tc>
        <w:tc>
          <w:tcPr>
            <w:tcW w:w="1060" w:type="dxa"/>
            <w:noWrap/>
            <w:hideMark/>
          </w:tcPr>
          <w:p w14:paraId="07322A28"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78.2</w:t>
            </w:r>
          </w:p>
        </w:tc>
      </w:tr>
      <w:tr w:rsidR="001D48E5" w:rsidRPr="005577EB" w14:paraId="314F244B"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noWrap/>
            <w:vAlign w:val="center"/>
            <w:hideMark/>
          </w:tcPr>
          <w:p w14:paraId="3F8E6108" w14:textId="77777777" w:rsidR="001D48E5" w:rsidRPr="005577EB" w:rsidRDefault="001D48E5" w:rsidP="00F01975">
            <w:pPr>
              <w:ind w:right="50"/>
              <w:rPr>
                <w:color w:val="000000"/>
                <w:sz w:val="20"/>
                <w:szCs w:val="20"/>
                <w:lang w:val="en-GB"/>
              </w:rPr>
            </w:pPr>
            <w:r w:rsidRPr="005577EB">
              <w:rPr>
                <w:color w:val="000000"/>
                <w:sz w:val="20"/>
                <w:szCs w:val="20"/>
                <w:lang w:val="en-GB"/>
              </w:rPr>
              <w:t>2019</w:t>
            </w:r>
          </w:p>
        </w:tc>
        <w:tc>
          <w:tcPr>
            <w:tcW w:w="992" w:type="dxa"/>
            <w:noWrap/>
            <w:hideMark/>
          </w:tcPr>
          <w:p w14:paraId="542D543C"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25,029</w:t>
            </w:r>
          </w:p>
        </w:tc>
        <w:tc>
          <w:tcPr>
            <w:tcW w:w="992" w:type="dxa"/>
            <w:noWrap/>
            <w:hideMark/>
          </w:tcPr>
          <w:p w14:paraId="6A0563F3"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23,267</w:t>
            </w:r>
          </w:p>
        </w:tc>
        <w:tc>
          <w:tcPr>
            <w:tcW w:w="1194" w:type="dxa"/>
            <w:noWrap/>
            <w:hideMark/>
          </w:tcPr>
          <w:p w14:paraId="6BD85F87"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69.8</w:t>
            </w:r>
          </w:p>
        </w:tc>
        <w:tc>
          <w:tcPr>
            <w:tcW w:w="1060" w:type="dxa"/>
            <w:noWrap/>
            <w:hideMark/>
          </w:tcPr>
          <w:p w14:paraId="66D5C0B7"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78.4</w:t>
            </w:r>
          </w:p>
        </w:tc>
      </w:tr>
      <w:tr w:rsidR="001D48E5" w:rsidRPr="005577EB" w14:paraId="22B3840A"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555" w:type="dxa"/>
            <w:noWrap/>
            <w:vAlign w:val="center"/>
            <w:hideMark/>
          </w:tcPr>
          <w:p w14:paraId="443015BB" w14:textId="77777777" w:rsidR="001D48E5" w:rsidRPr="005577EB" w:rsidRDefault="001D48E5" w:rsidP="00F01975">
            <w:pPr>
              <w:ind w:right="50"/>
              <w:rPr>
                <w:color w:val="000000"/>
                <w:sz w:val="20"/>
                <w:szCs w:val="20"/>
                <w:lang w:val="en-GB"/>
              </w:rPr>
            </w:pPr>
            <w:r w:rsidRPr="005577EB">
              <w:rPr>
                <w:color w:val="000000"/>
                <w:sz w:val="20"/>
                <w:szCs w:val="20"/>
                <w:lang w:val="en-GB"/>
              </w:rPr>
              <w:t>2020</w:t>
            </w:r>
          </w:p>
        </w:tc>
        <w:tc>
          <w:tcPr>
            <w:tcW w:w="992" w:type="dxa"/>
            <w:noWrap/>
            <w:hideMark/>
          </w:tcPr>
          <w:p w14:paraId="03BE8187"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24,289</w:t>
            </w:r>
          </w:p>
        </w:tc>
        <w:tc>
          <w:tcPr>
            <w:tcW w:w="992" w:type="dxa"/>
            <w:noWrap/>
            <w:hideMark/>
          </w:tcPr>
          <w:p w14:paraId="3E7BBC4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GB"/>
              </w:rPr>
            </w:pPr>
            <w:r w:rsidRPr="005577EB">
              <w:rPr>
                <w:color w:val="000000"/>
                <w:sz w:val="20"/>
                <w:szCs w:val="20"/>
                <w:lang w:val="en-GB"/>
              </w:rPr>
              <w:t>22,231</w:t>
            </w:r>
          </w:p>
        </w:tc>
        <w:tc>
          <w:tcPr>
            <w:tcW w:w="1194" w:type="dxa"/>
            <w:noWrap/>
            <w:hideMark/>
          </w:tcPr>
          <w:p w14:paraId="2BF3F93E"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69.1</w:t>
            </w:r>
          </w:p>
        </w:tc>
        <w:tc>
          <w:tcPr>
            <w:tcW w:w="1060" w:type="dxa"/>
            <w:noWrap/>
            <w:hideMark/>
          </w:tcPr>
          <w:p w14:paraId="49AD917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77.7</w:t>
            </w:r>
          </w:p>
        </w:tc>
      </w:tr>
    </w:tbl>
    <w:p w14:paraId="5BDD315F" w14:textId="2A4998E6" w:rsidR="001D48E5" w:rsidRPr="005577EB" w:rsidRDefault="00BB7BFD" w:rsidP="007006FD">
      <w:pPr>
        <w:ind w:right="50"/>
        <w:jc w:val="both"/>
        <w:rPr>
          <w:iCs/>
          <w:sz w:val="20"/>
          <w:szCs w:val="20"/>
          <w:lang w:val="en-GB"/>
        </w:rPr>
      </w:pPr>
      <w:r w:rsidRPr="005577EB">
        <w:rPr>
          <w:iCs/>
          <w:sz w:val="20"/>
          <w:szCs w:val="20"/>
          <w:lang w:val="en-GB"/>
        </w:rPr>
        <w:t>Number deaths by sex</w:t>
      </w:r>
    </w:p>
    <w:tbl>
      <w:tblPr>
        <w:tblStyle w:val="GridTable1Light-Accent21"/>
        <w:tblW w:w="5880" w:type="dxa"/>
        <w:tblLook w:val="04A0" w:firstRow="1" w:lastRow="0" w:firstColumn="1" w:lastColumn="0" w:noHBand="0" w:noVBand="1"/>
      </w:tblPr>
      <w:tblGrid>
        <w:gridCol w:w="1640"/>
        <w:gridCol w:w="940"/>
        <w:gridCol w:w="1100"/>
        <w:gridCol w:w="1100"/>
        <w:gridCol w:w="1100"/>
      </w:tblGrid>
      <w:tr w:rsidR="001D48E5" w:rsidRPr="005577EB" w14:paraId="3830C22F" w14:textId="77777777" w:rsidTr="00F0197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40" w:type="dxa"/>
            <w:noWrap/>
            <w:hideMark/>
          </w:tcPr>
          <w:p w14:paraId="4FBBFD20" w14:textId="77777777" w:rsidR="001D48E5" w:rsidRPr="005577EB" w:rsidRDefault="001D48E5" w:rsidP="007006FD">
            <w:pPr>
              <w:ind w:right="50"/>
              <w:rPr>
                <w:sz w:val="20"/>
                <w:szCs w:val="20"/>
                <w:lang w:val="en-GB"/>
              </w:rPr>
            </w:pPr>
            <w:r w:rsidRPr="005577EB">
              <w:rPr>
                <w:sz w:val="20"/>
                <w:szCs w:val="20"/>
                <w:lang w:val="en-GB"/>
              </w:rPr>
              <w:t> </w:t>
            </w:r>
          </w:p>
        </w:tc>
        <w:tc>
          <w:tcPr>
            <w:tcW w:w="2040" w:type="dxa"/>
            <w:gridSpan w:val="2"/>
            <w:hideMark/>
          </w:tcPr>
          <w:p w14:paraId="79EA98E0" w14:textId="0860535D" w:rsidR="001D48E5" w:rsidRPr="005577EB" w:rsidRDefault="00BB7BFD" w:rsidP="007006FD">
            <w:pPr>
              <w:ind w:right="50"/>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 xml:space="preserve">Under </w:t>
            </w:r>
            <w:r w:rsidR="00577455" w:rsidRPr="005577EB">
              <w:rPr>
                <w:sz w:val="20"/>
                <w:szCs w:val="20"/>
                <w:lang w:val="en-GB"/>
              </w:rPr>
              <w:t>one</w:t>
            </w:r>
            <w:r w:rsidRPr="005577EB">
              <w:rPr>
                <w:sz w:val="20"/>
                <w:szCs w:val="20"/>
                <w:lang w:val="en-GB"/>
              </w:rPr>
              <w:t xml:space="preserve"> year</w:t>
            </w:r>
            <w:r w:rsidR="001D48E5" w:rsidRPr="005577EB">
              <w:rPr>
                <w:sz w:val="20"/>
                <w:szCs w:val="20"/>
                <w:lang w:val="en-GB"/>
              </w:rPr>
              <w:t xml:space="preserve"> </w:t>
            </w:r>
          </w:p>
        </w:tc>
        <w:tc>
          <w:tcPr>
            <w:tcW w:w="2200" w:type="dxa"/>
            <w:gridSpan w:val="2"/>
            <w:hideMark/>
          </w:tcPr>
          <w:p w14:paraId="37F7CAED" w14:textId="48E8C683" w:rsidR="001D48E5" w:rsidRPr="005577EB" w:rsidRDefault="00BB7BFD" w:rsidP="007006FD">
            <w:pPr>
              <w:ind w:right="50"/>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 xml:space="preserve">Under </w:t>
            </w:r>
            <w:r w:rsidR="00577455" w:rsidRPr="005577EB">
              <w:rPr>
                <w:sz w:val="20"/>
                <w:szCs w:val="20"/>
                <w:lang w:val="en-GB"/>
              </w:rPr>
              <w:t>five</w:t>
            </w:r>
            <w:r w:rsidRPr="005577EB">
              <w:rPr>
                <w:sz w:val="20"/>
                <w:szCs w:val="20"/>
                <w:lang w:val="en-GB"/>
              </w:rPr>
              <w:t xml:space="preserve"> years</w:t>
            </w:r>
            <w:r w:rsidR="001D48E5" w:rsidRPr="005577EB">
              <w:rPr>
                <w:sz w:val="20"/>
                <w:szCs w:val="20"/>
                <w:lang w:val="en-GB"/>
              </w:rPr>
              <w:t xml:space="preserve"> </w:t>
            </w:r>
          </w:p>
        </w:tc>
      </w:tr>
      <w:tr w:rsidR="001D48E5" w:rsidRPr="005577EB" w14:paraId="28A74B52"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419667FB" w14:textId="77777777" w:rsidR="001D48E5" w:rsidRPr="005577EB" w:rsidRDefault="001D48E5" w:rsidP="00F01975">
            <w:pPr>
              <w:ind w:right="50"/>
              <w:rPr>
                <w:sz w:val="20"/>
                <w:szCs w:val="20"/>
                <w:lang w:val="en-GB"/>
              </w:rPr>
            </w:pPr>
            <w:r w:rsidRPr="005577EB">
              <w:rPr>
                <w:sz w:val="20"/>
                <w:szCs w:val="20"/>
                <w:lang w:val="en-GB"/>
              </w:rPr>
              <w:t> </w:t>
            </w:r>
          </w:p>
        </w:tc>
        <w:tc>
          <w:tcPr>
            <w:tcW w:w="940" w:type="dxa"/>
            <w:hideMark/>
          </w:tcPr>
          <w:p w14:paraId="421FD908" w14:textId="3CFB91D6"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Boy</w:t>
            </w:r>
          </w:p>
        </w:tc>
        <w:tc>
          <w:tcPr>
            <w:tcW w:w="1100" w:type="dxa"/>
            <w:hideMark/>
          </w:tcPr>
          <w:p w14:paraId="5AD5E15F" w14:textId="1A169F8D"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Girl</w:t>
            </w:r>
          </w:p>
        </w:tc>
        <w:tc>
          <w:tcPr>
            <w:tcW w:w="1100" w:type="dxa"/>
            <w:hideMark/>
          </w:tcPr>
          <w:p w14:paraId="5A33CEB4" w14:textId="70F3B1C5"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Boy</w:t>
            </w:r>
          </w:p>
        </w:tc>
        <w:tc>
          <w:tcPr>
            <w:tcW w:w="1100" w:type="dxa"/>
            <w:hideMark/>
          </w:tcPr>
          <w:p w14:paraId="108DBD63" w14:textId="4FF7D2B1" w:rsidR="001D48E5" w:rsidRPr="005577EB" w:rsidRDefault="00BB7BFD"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Girl</w:t>
            </w:r>
          </w:p>
        </w:tc>
      </w:tr>
      <w:tr w:rsidR="001D48E5" w:rsidRPr="005577EB" w14:paraId="5CC0F88F"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35013FCA" w14:textId="77777777" w:rsidR="001D48E5" w:rsidRPr="005577EB" w:rsidRDefault="001D48E5" w:rsidP="00F01975">
            <w:pPr>
              <w:ind w:right="50"/>
              <w:rPr>
                <w:sz w:val="20"/>
                <w:szCs w:val="20"/>
                <w:lang w:val="en-GB"/>
              </w:rPr>
            </w:pPr>
            <w:r w:rsidRPr="005577EB">
              <w:rPr>
                <w:sz w:val="20"/>
                <w:szCs w:val="20"/>
                <w:lang w:val="en-GB"/>
              </w:rPr>
              <w:t>2002</w:t>
            </w:r>
          </w:p>
        </w:tc>
        <w:tc>
          <w:tcPr>
            <w:tcW w:w="940" w:type="dxa"/>
            <w:noWrap/>
            <w:hideMark/>
          </w:tcPr>
          <w:p w14:paraId="0BF8E84D"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826</w:t>
            </w:r>
          </w:p>
        </w:tc>
        <w:tc>
          <w:tcPr>
            <w:tcW w:w="1100" w:type="dxa"/>
            <w:noWrap/>
            <w:hideMark/>
          </w:tcPr>
          <w:p w14:paraId="66F48320"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566</w:t>
            </w:r>
          </w:p>
        </w:tc>
        <w:tc>
          <w:tcPr>
            <w:tcW w:w="1100" w:type="dxa"/>
            <w:noWrap/>
            <w:hideMark/>
          </w:tcPr>
          <w:p w14:paraId="4D574275"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912</w:t>
            </w:r>
          </w:p>
        </w:tc>
        <w:tc>
          <w:tcPr>
            <w:tcW w:w="1100" w:type="dxa"/>
            <w:noWrap/>
            <w:hideMark/>
          </w:tcPr>
          <w:p w14:paraId="279D688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614</w:t>
            </w:r>
          </w:p>
        </w:tc>
      </w:tr>
      <w:tr w:rsidR="001D48E5" w:rsidRPr="005577EB" w14:paraId="3BA51309"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720C7225" w14:textId="77777777" w:rsidR="001D48E5" w:rsidRPr="005577EB" w:rsidRDefault="001D48E5" w:rsidP="00F01975">
            <w:pPr>
              <w:ind w:right="50"/>
              <w:rPr>
                <w:sz w:val="20"/>
                <w:szCs w:val="20"/>
                <w:lang w:val="en-GB"/>
              </w:rPr>
            </w:pPr>
            <w:r w:rsidRPr="005577EB">
              <w:rPr>
                <w:sz w:val="20"/>
                <w:szCs w:val="20"/>
                <w:lang w:val="en-GB"/>
              </w:rPr>
              <w:t>2015</w:t>
            </w:r>
          </w:p>
        </w:tc>
        <w:tc>
          <w:tcPr>
            <w:tcW w:w="940" w:type="dxa"/>
            <w:noWrap/>
            <w:hideMark/>
          </w:tcPr>
          <w:p w14:paraId="6283DA5E"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275</w:t>
            </w:r>
          </w:p>
        </w:tc>
        <w:tc>
          <w:tcPr>
            <w:tcW w:w="1100" w:type="dxa"/>
            <w:noWrap/>
            <w:hideMark/>
          </w:tcPr>
          <w:p w14:paraId="775D3BC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232</w:t>
            </w:r>
          </w:p>
        </w:tc>
        <w:tc>
          <w:tcPr>
            <w:tcW w:w="1100" w:type="dxa"/>
            <w:noWrap/>
            <w:hideMark/>
          </w:tcPr>
          <w:p w14:paraId="4ECA8C18"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334</w:t>
            </w:r>
          </w:p>
        </w:tc>
        <w:tc>
          <w:tcPr>
            <w:tcW w:w="1100" w:type="dxa"/>
            <w:noWrap/>
            <w:hideMark/>
          </w:tcPr>
          <w:p w14:paraId="4B6D500E"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271</w:t>
            </w:r>
          </w:p>
        </w:tc>
      </w:tr>
      <w:tr w:rsidR="001D48E5" w:rsidRPr="005577EB" w14:paraId="50DF4299"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46D813F7" w14:textId="77777777" w:rsidR="001D48E5" w:rsidRPr="005577EB" w:rsidRDefault="001D48E5" w:rsidP="00F01975">
            <w:pPr>
              <w:ind w:right="50"/>
              <w:rPr>
                <w:sz w:val="20"/>
                <w:szCs w:val="20"/>
                <w:lang w:val="en-GB"/>
              </w:rPr>
            </w:pPr>
            <w:r w:rsidRPr="005577EB">
              <w:rPr>
                <w:sz w:val="20"/>
                <w:szCs w:val="20"/>
                <w:lang w:val="en-GB"/>
              </w:rPr>
              <w:t>2016</w:t>
            </w:r>
          </w:p>
        </w:tc>
        <w:tc>
          <w:tcPr>
            <w:tcW w:w="940" w:type="dxa"/>
            <w:noWrap/>
            <w:hideMark/>
          </w:tcPr>
          <w:p w14:paraId="6A82C07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292</w:t>
            </w:r>
          </w:p>
        </w:tc>
        <w:tc>
          <w:tcPr>
            <w:tcW w:w="1100" w:type="dxa"/>
            <w:noWrap/>
            <w:hideMark/>
          </w:tcPr>
          <w:p w14:paraId="351DCDD3"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215</w:t>
            </w:r>
          </w:p>
        </w:tc>
        <w:tc>
          <w:tcPr>
            <w:tcW w:w="1100" w:type="dxa"/>
            <w:noWrap/>
            <w:hideMark/>
          </w:tcPr>
          <w:p w14:paraId="536DED85"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350</w:t>
            </w:r>
          </w:p>
        </w:tc>
        <w:tc>
          <w:tcPr>
            <w:tcW w:w="1100" w:type="dxa"/>
            <w:noWrap/>
            <w:hideMark/>
          </w:tcPr>
          <w:p w14:paraId="3B3DE74D"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254</w:t>
            </w:r>
          </w:p>
        </w:tc>
      </w:tr>
      <w:tr w:rsidR="001D48E5" w:rsidRPr="005577EB" w14:paraId="55846161"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200AC851" w14:textId="77777777" w:rsidR="001D48E5" w:rsidRPr="005577EB" w:rsidRDefault="001D48E5" w:rsidP="00F01975">
            <w:pPr>
              <w:ind w:right="50"/>
              <w:rPr>
                <w:sz w:val="20"/>
                <w:szCs w:val="20"/>
                <w:lang w:val="en-GB"/>
              </w:rPr>
            </w:pPr>
            <w:r w:rsidRPr="005577EB">
              <w:rPr>
                <w:sz w:val="20"/>
                <w:szCs w:val="20"/>
                <w:lang w:val="en-GB"/>
              </w:rPr>
              <w:t>2017</w:t>
            </w:r>
          </w:p>
        </w:tc>
        <w:tc>
          <w:tcPr>
            <w:tcW w:w="940" w:type="dxa"/>
            <w:noWrap/>
            <w:hideMark/>
          </w:tcPr>
          <w:p w14:paraId="58B3920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278</w:t>
            </w:r>
          </w:p>
        </w:tc>
        <w:tc>
          <w:tcPr>
            <w:tcW w:w="1100" w:type="dxa"/>
            <w:noWrap/>
            <w:hideMark/>
          </w:tcPr>
          <w:p w14:paraId="7BF5349C"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234</w:t>
            </w:r>
          </w:p>
        </w:tc>
        <w:tc>
          <w:tcPr>
            <w:tcW w:w="1100" w:type="dxa"/>
            <w:noWrap/>
            <w:hideMark/>
          </w:tcPr>
          <w:p w14:paraId="08F0355E"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327</w:t>
            </w:r>
          </w:p>
        </w:tc>
        <w:tc>
          <w:tcPr>
            <w:tcW w:w="1100" w:type="dxa"/>
            <w:noWrap/>
            <w:hideMark/>
          </w:tcPr>
          <w:p w14:paraId="023C11D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267</w:t>
            </w:r>
          </w:p>
        </w:tc>
      </w:tr>
      <w:tr w:rsidR="001D48E5" w:rsidRPr="005577EB" w14:paraId="18E78B6F"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5298BA01" w14:textId="77777777" w:rsidR="001D48E5" w:rsidRPr="005577EB" w:rsidRDefault="001D48E5" w:rsidP="00F01975">
            <w:pPr>
              <w:ind w:right="50"/>
              <w:rPr>
                <w:sz w:val="20"/>
                <w:szCs w:val="20"/>
                <w:lang w:val="en-GB"/>
              </w:rPr>
            </w:pPr>
            <w:r w:rsidRPr="005577EB">
              <w:rPr>
                <w:sz w:val="20"/>
                <w:szCs w:val="20"/>
                <w:lang w:val="en-GB"/>
              </w:rPr>
              <w:t>2018</w:t>
            </w:r>
          </w:p>
        </w:tc>
        <w:tc>
          <w:tcPr>
            <w:tcW w:w="940" w:type="dxa"/>
            <w:noWrap/>
            <w:hideMark/>
          </w:tcPr>
          <w:p w14:paraId="48249B3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246</w:t>
            </w:r>
          </w:p>
        </w:tc>
        <w:tc>
          <w:tcPr>
            <w:tcW w:w="1100" w:type="dxa"/>
            <w:noWrap/>
            <w:hideMark/>
          </w:tcPr>
          <w:p w14:paraId="3F62970B"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170</w:t>
            </w:r>
          </w:p>
        </w:tc>
        <w:tc>
          <w:tcPr>
            <w:tcW w:w="1100" w:type="dxa"/>
            <w:noWrap/>
            <w:hideMark/>
          </w:tcPr>
          <w:p w14:paraId="44495E95"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285</w:t>
            </w:r>
          </w:p>
        </w:tc>
        <w:tc>
          <w:tcPr>
            <w:tcW w:w="1100" w:type="dxa"/>
            <w:noWrap/>
            <w:hideMark/>
          </w:tcPr>
          <w:p w14:paraId="4DBE4EF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214</w:t>
            </w:r>
          </w:p>
        </w:tc>
      </w:tr>
      <w:tr w:rsidR="001D48E5" w:rsidRPr="005577EB" w14:paraId="055C56E8"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05DCDBEC" w14:textId="77777777" w:rsidR="001D48E5" w:rsidRPr="005577EB" w:rsidRDefault="001D48E5" w:rsidP="00F01975">
            <w:pPr>
              <w:ind w:right="50"/>
              <w:rPr>
                <w:sz w:val="20"/>
                <w:szCs w:val="20"/>
                <w:lang w:val="en-GB"/>
              </w:rPr>
            </w:pPr>
            <w:r w:rsidRPr="005577EB">
              <w:rPr>
                <w:sz w:val="20"/>
                <w:szCs w:val="20"/>
                <w:lang w:val="en-GB"/>
              </w:rPr>
              <w:t>2019</w:t>
            </w:r>
          </w:p>
        </w:tc>
        <w:tc>
          <w:tcPr>
            <w:tcW w:w="940" w:type="dxa"/>
            <w:noWrap/>
            <w:hideMark/>
          </w:tcPr>
          <w:p w14:paraId="04EDA1DD"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214</w:t>
            </w:r>
          </w:p>
        </w:tc>
        <w:tc>
          <w:tcPr>
            <w:tcW w:w="1100" w:type="dxa"/>
            <w:noWrap/>
            <w:hideMark/>
          </w:tcPr>
          <w:p w14:paraId="2B674672"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166</w:t>
            </w:r>
          </w:p>
        </w:tc>
        <w:tc>
          <w:tcPr>
            <w:tcW w:w="1100" w:type="dxa"/>
            <w:noWrap/>
            <w:hideMark/>
          </w:tcPr>
          <w:p w14:paraId="34064EDE"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254</w:t>
            </w:r>
          </w:p>
        </w:tc>
        <w:tc>
          <w:tcPr>
            <w:tcW w:w="1100" w:type="dxa"/>
            <w:noWrap/>
            <w:hideMark/>
          </w:tcPr>
          <w:p w14:paraId="710C711D"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198</w:t>
            </w:r>
          </w:p>
        </w:tc>
      </w:tr>
      <w:tr w:rsidR="001D48E5" w:rsidRPr="005577EB" w14:paraId="520D2C07" w14:textId="77777777" w:rsidTr="00F01975">
        <w:trPr>
          <w:trHeight w:val="20"/>
        </w:trPr>
        <w:tc>
          <w:tcPr>
            <w:cnfStyle w:val="001000000000" w:firstRow="0" w:lastRow="0" w:firstColumn="1" w:lastColumn="0" w:oddVBand="0" w:evenVBand="0" w:oddHBand="0" w:evenHBand="0" w:firstRowFirstColumn="0" w:firstRowLastColumn="0" w:lastRowFirstColumn="0" w:lastRowLastColumn="0"/>
            <w:tcW w:w="1640" w:type="dxa"/>
            <w:noWrap/>
            <w:vAlign w:val="center"/>
            <w:hideMark/>
          </w:tcPr>
          <w:p w14:paraId="427EAF03" w14:textId="77777777" w:rsidR="001D48E5" w:rsidRPr="005577EB" w:rsidRDefault="001D48E5" w:rsidP="00F01975">
            <w:pPr>
              <w:ind w:right="50"/>
              <w:rPr>
                <w:sz w:val="20"/>
                <w:szCs w:val="20"/>
                <w:lang w:val="en-GB"/>
              </w:rPr>
            </w:pPr>
            <w:r w:rsidRPr="005577EB">
              <w:rPr>
                <w:sz w:val="20"/>
                <w:szCs w:val="20"/>
                <w:lang w:val="en-GB"/>
              </w:rPr>
              <w:t>2020</w:t>
            </w:r>
          </w:p>
        </w:tc>
        <w:tc>
          <w:tcPr>
            <w:tcW w:w="940" w:type="dxa"/>
            <w:noWrap/>
            <w:hideMark/>
          </w:tcPr>
          <w:p w14:paraId="110CF0CA"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203</w:t>
            </w:r>
          </w:p>
        </w:tc>
        <w:tc>
          <w:tcPr>
            <w:tcW w:w="1100" w:type="dxa"/>
            <w:noWrap/>
            <w:hideMark/>
          </w:tcPr>
          <w:p w14:paraId="387E4209"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165</w:t>
            </w:r>
          </w:p>
        </w:tc>
        <w:tc>
          <w:tcPr>
            <w:tcW w:w="1100" w:type="dxa"/>
            <w:noWrap/>
            <w:hideMark/>
          </w:tcPr>
          <w:p w14:paraId="5EB82624"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238</w:t>
            </w:r>
          </w:p>
        </w:tc>
        <w:tc>
          <w:tcPr>
            <w:tcW w:w="1100" w:type="dxa"/>
            <w:noWrap/>
            <w:hideMark/>
          </w:tcPr>
          <w:p w14:paraId="599C08DF" w14:textId="77777777" w:rsidR="001D48E5" w:rsidRPr="005577EB" w:rsidRDefault="001D48E5" w:rsidP="007006FD">
            <w:pPr>
              <w:ind w:right="50"/>
              <w:jc w:val="right"/>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193</w:t>
            </w:r>
          </w:p>
        </w:tc>
      </w:tr>
    </w:tbl>
    <w:p w14:paraId="7574EB7E" w14:textId="77777777" w:rsidR="001D48E5" w:rsidRPr="005577EB" w:rsidRDefault="001D48E5" w:rsidP="007006FD">
      <w:pPr>
        <w:ind w:right="50"/>
        <w:rPr>
          <w:sz w:val="20"/>
          <w:szCs w:val="20"/>
          <w:lang w:val="en-GB" w:bidi="en-US"/>
        </w:rPr>
      </w:pPr>
    </w:p>
    <w:p w14:paraId="2E619BA4" w14:textId="5632D640" w:rsidR="000567F3" w:rsidRPr="009E107F"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t>Annex</w:t>
      </w:r>
      <w:r w:rsidR="000567F3"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X</w:t>
      </w:r>
      <w:r w:rsidR="000567F3" w:rsidRPr="009E107F">
        <w:rPr>
          <w:rFonts w:ascii="Times New Roman" w:eastAsia="Sylfaen" w:hAnsi="Times New Roman" w:cs="Times New Roman"/>
          <w:color w:val="2F5496" w:themeColor="accent1" w:themeShade="BF"/>
          <w:sz w:val="24"/>
          <w:szCs w:val="24"/>
          <w:lang w:val="en-GB" w:bidi="ar-SA"/>
        </w:rPr>
        <w:t>.</w:t>
      </w:r>
      <w:r w:rsidR="00952D7E" w:rsidRPr="009E107F">
        <w:rPr>
          <w:rFonts w:ascii="Times New Roman" w:eastAsia="Sylfaen" w:hAnsi="Times New Roman" w:cs="Times New Roman"/>
          <w:color w:val="2F5496" w:themeColor="accent1" w:themeShade="BF"/>
          <w:sz w:val="24"/>
          <w:szCs w:val="24"/>
          <w:lang w:val="en-GB" w:bidi="ar-SA"/>
        </w:rPr>
        <w:t xml:space="preserve"> Share of agriculture in Gross Domestic </w:t>
      </w:r>
      <w:r w:rsidR="00555D81" w:rsidRPr="009E107F">
        <w:rPr>
          <w:rFonts w:ascii="Times New Roman" w:eastAsia="Sylfaen" w:hAnsi="Times New Roman" w:cs="Times New Roman"/>
          <w:color w:val="2F5496" w:themeColor="accent1" w:themeShade="BF"/>
          <w:sz w:val="24"/>
          <w:szCs w:val="24"/>
          <w:lang w:val="en-GB" w:bidi="ar-SA"/>
        </w:rPr>
        <w:t>P</w:t>
      </w:r>
      <w:r w:rsidR="00952D7E" w:rsidRPr="009E107F">
        <w:rPr>
          <w:rFonts w:ascii="Times New Roman" w:eastAsia="Sylfaen" w:hAnsi="Times New Roman" w:cs="Times New Roman"/>
          <w:color w:val="2F5496" w:themeColor="accent1" w:themeShade="BF"/>
          <w:sz w:val="24"/>
          <w:szCs w:val="24"/>
          <w:lang w:val="en-GB" w:bidi="ar-SA"/>
        </w:rPr>
        <w:t xml:space="preserve">roduct (GDP) by Years. </w:t>
      </w:r>
      <w:r w:rsidR="000567F3" w:rsidRPr="009E107F">
        <w:rPr>
          <w:rFonts w:ascii="Times New Roman" w:eastAsia="Sylfaen" w:hAnsi="Times New Roman" w:cs="Times New Roman"/>
          <w:color w:val="2F5496" w:themeColor="accent1" w:themeShade="BF"/>
          <w:sz w:val="24"/>
          <w:szCs w:val="24"/>
          <w:lang w:val="en-GB" w:bidi="ar-SA"/>
        </w:rPr>
        <w:t xml:space="preserve"> </w:t>
      </w:r>
    </w:p>
    <w:tbl>
      <w:tblPr>
        <w:tblStyle w:val="GridTable1Light-Accent21"/>
        <w:tblW w:w="9343" w:type="dxa"/>
        <w:tblLook w:val="04A0" w:firstRow="1" w:lastRow="0" w:firstColumn="1" w:lastColumn="0" w:noHBand="0" w:noVBand="1"/>
      </w:tblPr>
      <w:tblGrid>
        <w:gridCol w:w="3539"/>
        <w:gridCol w:w="966"/>
        <w:gridCol w:w="966"/>
        <w:gridCol w:w="966"/>
        <w:gridCol w:w="966"/>
        <w:gridCol w:w="966"/>
        <w:gridCol w:w="966"/>
        <w:gridCol w:w="8"/>
      </w:tblGrid>
      <w:tr w:rsidR="009430CD" w:rsidRPr="005577EB" w14:paraId="4EE3D93B" w14:textId="77777777" w:rsidTr="009E107F">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343" w:type="dxa"/>
            <w:gridSpan w:val="8"/>
            <w:noWrap/>
            <w:hideMark/>
          </w:tcPr>
          <w:p w14:paraId="50CFCC77" w14:textId="5258B984" w:rsidR="005442F3" w:rsidRPr="005577EB" w:rsidRDefault="00BB7BFD" w:rsidP="007006FD">
            <w:pPr>
              <w:ind w:right="50"/>
              <w:jc w:val="both"/>
              <w:rPr>
                <w:sz w:val="20"/>
                <w:szCs w:val="20"/>
                <w:shd w:val="clear" w:color="auto" w:fill="FFFFFF"/>
                <w:lang w:val="en-GB"/>
              </w:rPr>
            </w:pPr>
            <w:r w:rsidRPr="005577EB">
              <w:rPr>
                <w:b w:val="0"/>
                <w:bCs w:val="0"/>
                <w:sz w:val="20"/>
                <w:szCs w:val="20"/>
                <w:shd w:val="clear" w:color="auto" w:fill="FFFFFF"/>
                <w:lang w:val="en-GB"/>
              </w:rPr>
              <w:t xml:space="preserve">GDP </w:t>
            </w:r>
            <w:r w:rsidR="005442F3" w:rsidRPr="005577EB">
              <w:rPr>
                <w:sz w:val="20"/>
                <w:szCs w:val="20"/>
                <w:shd w:val="clear" w:color="auto" w:fill="FFFFFF"/>
                <w:lang w:val="en-GB"/>
              </w:rPr>
              <w:t>(</w:t>
            </w:r>
            <w:r w:rsidRPr="005577EB">
              <w:rPr>
                <w:sz w:val="20"/>
                <w:szCs w:val="20"/>
                <w:shd w:val="clear" w:color="auto" w:fill="FFFFFF"/>
                <w:lang w:val="en-GB"/>
              </w:rPr>
              <w:t>In current prices, mil</w:t>
            </w:r>
            <w:r w:rsidR="00CC1C13" w:rsidRPr="005577EB">
              <w:rPr>
                <w:sz w:val="20"/>
                <w:szCs w:val="20"/>
                <w:shd w:val="clear" w:color="auto" w:fill="FFFFFF"/>
                <w:lang w:val="en-GB"/>
              </w:rPr>
              <w:t>lion</w:t>
            </w:r>
            <w:r w:rsidRPr="005577EB">
              <w:rPr>
                <w:sz w:val="20"/>
                <w:szCs w:val="20"/>
                <w:shd w:val="clear" w:color="auto" w:fill="FFFFFF"/>
                <w:lang w:val="en-GB"/>
              </w:rPr>
              <w:t xml:space="preserve"> GEL</w:t>
            </w:r>
            <w:r w:rsidR="005442F3" w:rsidRPr="005577EB">
              <w:rPr>
                <w:sz w:val="20"/>
                <w:szCs w:val="20"/>
                <w:shd w:val="clear" w:color="auto" w:fill="FFFFFF"/>
                <w:lang w:val="en-GB"/>
              </w:rPr>
              <w:t>)</w:t>
            </w:r>
          </w:p>
        </w:tc>
      </w:tr>
      <w:tr w:rsidR="006C2807" w:rsidRPr="005577EB" w14:paraId="5FA6C656" w14:textId="77777777" w:rsidTr="00F01975">
        <w:trPr>
          <w:gridAfter w:val="1"/>
          <w:wAfter w:w="8" w:type="dxa"/>
          <w:trHeight w:val="2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67C8798B" w14:textId="3B9EFFE0" w:rsidR="005442F3" w:rsidRPr="005577EB" w:rsidRDefault="005442F3" w:rsidP="007006FD">
            <w:pPr>
              <w:ind w:right="50"/>
              <w:jc w:val="both"/>
              <w:rPr>
                <w:sz w:val="20"/>
                <w:szCs w:val="20"/>
                <w:shd w:val="clear" w:color="auto" w:fill="FFFFFF"/>
                <w:lang w:val="en-GB"/>
              </w:rPr>
            </w:pPr>
          </w:p>
        </w:tc>
        <w:tc>
          <w:tcPr>
            <w:tcW w:w="966" w:type="dxa"/>
            <w:noWrap/>
            <w:vAlign w:val="center"/>
            <w:hideMark/>
          </w:tcPr>
          <w:p w14:paraId="1BD69BFE"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2015</w:t>
            </w:r>
          </w:p>
        </w:tc>
        <w:tc>
          <w:tcPr>
            <w:tcW w:w="966" w:type="dxa"/>
            <w:noWrap/>
            <w:vAlign w:val="center"/>
            <w:hideMark/>
          </w:tcPr>
          <w:p w14:paraId="132B3080"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2016</w:t>
            </w:r>
          </w:p>
        </w:tc>
        <w:tc>
          <w:tcPr>
            <w:tcW w:w="966" w:type="dxa"/>
            <w:noWrap/>
            <w:vAlign w:val="center"/>
            <w:hideMark/>
          </w:tcPr>
          <w:p w14:paraId="7AF04E14"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2017</w:t>
            </w:r>
          </w:p>
        </w:tc>
        <w:tc>
          <w:tcPr>
            <w:tcW w:w="966" w:type="dxa"/>
            <w:noWrap/>
            <w:vAlign w:val="center"/>
            <w:hideMark/>
          </w:tcPr>
          <w:p w14:paraId="6FF03C37"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2018</w:t>
            </w:r>
          </w:p>
        </w:tc>
        <w:tc>
          <w:tcPr>
            <w:tcW w:w="966" w:type="dxa"/>
            <w:noWrap/>
            <w:vAlign w:val="center"/>
            <w:hideMark/>
          </w:tcPr>
          <w:p w14:paraId="6E42F9FF"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2019</w:t>
            </w:r>
          </w:p>
        </w:tc>
        <w:tc>
          <w:tcPr>
            <w:tcW w:w="966" w:type="dxa"/>
            <w:noWrap/>
            <w:vAlign w:val="center"/>
            <w:hideMark/>
          </w:tcPr>
          <w:p w14:paraId="1A7D9AC2"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2020</w:t>
            </w:r>
          </w:p>
        </w:tc>
      </w:tr>
      <w:tr w:rsidR="006C2807" w:rsidRPr="005577EB" w14:paraId="76ACB34E" w14:textId="77777777" w:rsidTr="00F01975">
        <w:trPr>
          <w:gridAfter w:val="1"/>
          <w:wAfter w:w="8" w:type="dxa"/>
          <w:trHeight w:val="2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1C13C47C" w14:textId="4CE100FF" w:rsidR="005442F3" w:rsidRPr="005577EB" w:rsidRDefault="00BB7BFD" w:rsidP="007006FD">
            <w:pPr>
              <w:ind w:right="50"/>
              <w:jc w:val="both"/>
              <w:rPr>
                <w:bCs w:val="0"/>
                <w:sz w:val="20"/>
                <w:szCs w:val="20"/>
                <w:shd w:val="clear" w:color="auto" w:fill="FFFFFF"/>
                <w:lang w:val="en-GB"/>
              </w:rPr>
            </w:pPr>
            <w:r w:rsidRPr="005577EB">
              <w:rPr>
                <w:bCs w:val="0"/>
                <w:sz w:val="20"/>
                <w:szCs w:val="20"/>
                <w:shd w:val="clear" w:color="auto" w:fill="FFFFFF"/>
                <w:lang w:val="en-GB"/>
              </w:rPr>
              <w:t>GDP total</w:t>
            </w:r>
          </w:p>
        </w:tc>
        <w:tc>
          <w:tcPr>
            <w:tcW w:w="966" w:type="dxa"/>
            <w:noWrap/>
            <w:vAlign w:val="center"/>
            <w:hideMark/>
          </w:tcPr>
          <w:p w14:paraId="6D69AB8C"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b/>
                <w:sz w:val="20"/>
                <w:szCs w:val="20"/>
                <w:shd w:val="clear" w:color="auto" w:fill="FFFFFF"/>
                <w:lang w:val="en-GB"/>
              </w:rPr>
            </w:pPr>
            <w:r w:rsidRPr="005577EB">
              <w:rPr>
                <w:b/>
                <w:sz w:val="20"/>
                <w:szCs w:val="20"/>
                <w:shd w:val="clear" w:color="auto" w:fill="FFFFFF"/>
                <w:lang w:val="en-GB"/>
              </w:rPr>
              <w:t>30,197.1</w:t>
            </w:r>
          </w:p>
        </w:tc>
        <w:tc>
          <w:tcPr>
            <w:tcW w:w="966" w:type="dxa"/>
            <w:noWrap/>
            <w:vAlign w:val="center"/>
            <w:hideMark/>
          </w:tcPr>
          <w:p w14:paraId="09E6FE44"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b/>
                <w:sz w:val="20"/>
                <w:szCs w:val="20"/>
                <w:shd w:val="clear" w:color="auto" w:fill="FFFFFF"/>
                <w:lang w:val="en-GB"/>
              </w:rPr>
            </w:pPr>
            <w:r w:rsidRPr="005577EB">
              <w:rPr>
                <w:b/>
                <w:sz w:val="20"/>
                <w:szCs w:val="20"/>
                <w:shd w:val="clear" w:color="auto" w:fill="FFFFFF"/>
                <w:lang w:val="en-GB"/>
              </w:rPr>
              <w:t>31,555.8</w:t>
            </w:r>
          </w:p>
        </w:tc>
        <w:tc>
          <w:tcPr>
            <w:tcW w:w="966" w:type="dxa"/>
            <w:noWrap/>
            <w:vAlign w:val="center"/>
            <w:hideMark/>
          </w:tcPr>
          <w:p w14:paraId="7DB53976"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b/>
                <w:sz w:val="20"/>
                <w:szCs w:val="20"/>
                <w:shd w:val="clear" w:color="auto" w:fill="FFFFFF"/>
                <w:lang w:val="en-GB"/>
              </w:rPr>
            </w:pPr>
            <w:r w:rsidRPr="005577EB">
              <w:rPr>
                <w:b/>
                <w:sz w:val="20"/>
                <w:szCs w:val="20"/>
                <w:shd w:val="clear" w:color="auto" w:fill="FFFFFF"/>
                <w:lang w:val="en-GB"/>
              </w:rPr>
              <w:t>35,347.6</w:t>
            </w:r>
          </w:p>
        </w:tc>
        <w:tc>
          <w:tcPr>
            <w:tcW w:w="966" w:type="dxa"/>
            <w:noWrap/>
            <w:vAlign w:val="center"/>
            <w:hideMark/>
          </w:tcPr>
          <w:p w14:paraId="2C6A5E00"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b/>
                <w:sz w:val="20"/>
                <w:szCs w:val="20"/>
                <w:shd w:val="clear" w:color="auto" w:fill="FFFFFF"/>
                <w:lang w:val="en-GB"/>
              </w:rPr>
            </w:pPr>
            <w:r w:rsidRPr="005577EB">
              <w:rPr>
                <w:b/>
                <w:sz w:val="20"/>
                <w:szCs w:val="20"/>
                <w:shd w:val="clear" w:color="auto" w:fill="FFFFFF"/>
                <w:lang w:val="en-GB"/>
              </w:rPr>
              <w:t>38,778.5</w:t>
            </w:r>
          </w:p>
        </w:tc>
        <w:tc>
          <w:tcPr>
            <w:tcW w:w="966" w:type="dxa"/>
            <w:noWrap/>
            <w:vAlign w:val="center"/>
            <w:hideMark/>
          </w:tcPr>
          <w:p w14:paraId="07A502D7"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b/>
                <w:sz w:val="20"/>
                <w:szCs w:val="20"/>
                <w:shd w:val="clear" w:color="auto" w:fill="FFFFFF"/>
                <w:lang w:val="en-GB"/>
              </w:rPr>
            </w:pPr>
            <w:r w:rsidRPr="005577EB">
              <w:rPr>
                <w:b/>
                <w:sz w:val="20"/>
                <w:szCs w:val="20"/>
                <w:shd w:val="clear" w:color="auto" w:fill="FFFFFF"/>
                <w:lang w:val="en-GB"/>
              </w:rPr>
              <w:t>43,137.8</w:t>
            </w:r>
          </w:p>
        </w:tc>
        <w:tc>
          <w:tcPr>
            <w:tcW w:w="966" w:type="dxa"/>
            <w:noWrap/>
            <w:vAlign w:val="center"/>
            <w:hideMark/>
          </w:tcPr>
          <w:p w14:paraId="606AA79A"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b/>
                <w:sz w:val="20"/>
                <w:szCs w:val="20"/>
                <w:shd w:val="clear" w:color="auto" w:fill="FFFFFF"/>
                <w:lang w:val="en-GB"/>
              </w:rPr>
            </w:pPr>
            <w:r w:rsidRPr="005577EB">
              <w:rPr>
                <w:b/>
                <w:sz w:val="20"/>
                <w:szCs w:val="20"/>
                <w:shd w:val="clear" w:color="auto" w:fill="FFFFFF"/>
                <w:lang w:val="en-GB"/>
              </w:rPr>
              <w:t>43,136.6</w:t>
            </w:r>
          </w:p>
        </w:tc>
      </w:tr>
      <w:tr w:rsidR="006C2807" w:rsidRPr="005577EB" w14:paraId="605152A8" w14:textId="77777777" w:rsidTr="00F01975">
        <w:trPr>
          <w:gridAfter w:val="1"/>
          <w:wAfter w:w="8" w:type="dxa"/>
          <w:trHeight w:val="20"/>
        </w:trPr>
        <w:tc>
          <w:tcPr>
            <w:cnfStyle w:val="001000000000" w:firstRow="0" w:lastRow="0" w:firstColumn="1" w:lastColumn="0" w:oddVBand="0" w:evenVBand="0" w:oddHBand="0" w:evenHBand="0" w:firstRowFirstColumn="0" w:firstRowLastColumn="0" w:lastRowFirstColumn="0" w:lastRowLastColumn="0"/>
            <w:tcW w:w="3539" w:type="dxa"/>
            <w:hideMark/>
          </w:tcPr>
          <w:p w14:paraId="67599E7B" w14:textId="4885301D" w:rsidR="005442F3" w:rsidRPr="005577EB" w:rsidRDefault="00BB7BFD" w:rsidP="007006FD">
            <w:pPr>
              <w:ind w:left="720" w:right="50"/>
              <w:rPr>
                <w:b w:val="0"/>
                <w:bCs w:val="0"/>
                <w:i/>
                <w:iCs/>
                <w:sz w:val="20"/>
                <w:szCs w:val="20"/>
                <w:shd w:val="clear" w:color="auto" w:fill="FFFFFF"/>
                <w:lang w:val="en-GB"/>
              </w:rPr>
            </w:pPr>
            <w:r w:rsidRPr="005577EB">
              <w:rPr>
                <w:b w:val="0"/>
                <w:bCs w:val="0"/>
                <w:i/>
                <w:iCs/>
                <w:sz w:val="20"/>
                <w:szCs w:val="20"/>
                <w:shd w:val="clear" w:color="auto" w:fill="FFFFFF"/>
                <w:lang w:val="en-GB"/>
              </w:rPr>
              <w:t xml:space="preserve">Agriculture, </w:t>
            </w:r>
            <w:r w:rsidR="00D36260" w:rsidRPr="005577EB">
              <w:rPr>
                <w:b w:val="0"/>
                <w:bCs w:val="0"/>
                <w:i/>
                <w:iCs/>
                <w:sz w:val="20"/>
                <w:szCs w:val="20"/>
                <w:shd w:val="clear" w:color="auto" w:fill="FFFFFF"/>
                <w:lang w:val="en-GB"/>
              </w:rPr>
              <w:t>forestry,</w:t>
            </w:r>
            <w:r w:rsidRPr="005577EB">
              <w:rPr>
                <w:b w:val="0"/>
                <w:bCs w:val="0"/>
                <w:i/>
                <w:iCs/>
                <w:sz w:val="20"/>
                <w:szCs w:val="20"/>
                <w:shd w:val="clear" w:color="auto" w:fill="FFFFFF"/>
                <w:lang w:val="en-GB"/>
              </w:rPr>
              <w:t xml:space="preserve"> and fish farming</w:t>
            </w:r>
          </w:p>
        </w:tc>
        <w:tc>
          <w:tcPr>
            <w:tcW w:w="966" w:type="dxa"/>
            <w:noWrap/>
            <w:vAlign w:val="center"/>
            <w:hideMark/>
          </w:tcPr>
          <w:p w14:paraId="05031A47" w14:textId="602ECC8D"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2,651.6</w:t>
            </w:r>
          </w:p>
        </w:tc>
        <w:tc>
          <w:tcPr>
            <w:tcW w:w="966" w:type="dxa"/>
            <w:noWrap/>
            <w:vAlign w:val="center"/>
            <w:hideMark/>
          </w:tcPr>
          <w:p w14:paraId="6313D242" w14:textId="49F79079"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2,614.8</w:t>
            </w:r>
          </w:p>
        </w:tc>
        <w:tc>
          <w:tcPr>
            <w:tcW w:w="966" w:type="dxa"/>
            <w:noWrap/>
            <w:vAlign w:val="center"/>
            <w:hideMark/>
          </w:tcPr>
          <w:p w14:paraId="0A761E39" w14:textId="55DD741C"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2,543.6</w:t>
            </w:r>
          </w:p>
        </w:tc>
        <w:tc>
          <w:tcPr>
            <w:tcW w:w="966" w:type="dxa"/>
            <w:noWrap/>
            <w:vAlign w:val="center"/>
            <w:hideMark/>
          </w:tcPr>
          <w:p w14:paraId="707227ED" w14:textId="6FBE1B69"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3,015.9</w:t>
            </w:r>
          </w:p>
        </w:tc>
        <w:tc>
          <w:tcPr>
            <w:tcW w:w="966" w:type="dxa"/>
            <w:noWrap/>
            <w:vAlign w:val="center"/>
            <w:hideMark/>
          </w:tcPr>
          <w:p w14:paraId="6672AA47" w14:textId="7342EB79"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3,203.7</w:t>
            </w:r>
          </w:p>
        </w:tc>
        <w:tc>
          <w:tcPr>
            <w:tcW w:w="966" w:type="dxa"/>
            <w:noWrap/>
            <w:vAlign w:val="center"/>
            <w:hideMark/>
          </w:tcPr>
          <w:p w14:paraId="57FB574F"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3,590.9</w:t>
            </w:r>
          </w:p>
        </w:tc>
      </w:tr>
      <w:tr w:rsidR="006C2807" w:rsidRPr="005577EB" w14:paraId="1901C3F5" w14:textId="77777777" w:rsidTr="00F01975">
        <w:trPr>
          <w:gridAfter w:val="1"/>
          <w:wAfter w:w="8" w:type="dxa"/>
          <w:trHeight w:val="20"/>
        </w:trPr>
        <w:tc>
          <w:tcPr>
            <w:cnfStyle w:val="001000000000" w:firstRow="0" w:lastRow="0" w:firstColumn="1" w:lastColumn="0" w:oddVBand="0" w:evenVBand="0" w:oddHBand="0" w:evenHBand="0" w:firstRowFirstColumn="0" w:firstRowLastColumn="0" w:lastRowFirstColumn="0" w:lastRowLastColumn="0"/>
            <w:tcW w:w="3539" w:type="dxa"/>
            <w:hideMark/>
          </w:tcPr>
          <w:p w14:paraId="2ADCD285" w14:textId="3893A3E0" w:rsidR="005442F3" w:rsidRPr="005577EB" w:rsidRDefault="00BB7BFD" w:rsidP="007006FD">
            <w:pPr>
              <w:ind w:left="720" w:right="50"/>
              <w:jc w:val="both"/>
              <w:rPr>
                <w:b w:val="0"/>
                <w:bCs w:val="0"/>
                <w:i/>
                <w:iCs/>
                <w:sz w:val="20"/>
                <w:szCs w:val="20"/>
                <w:shd w:val="clear" w:color="auto" w:fill="FFFFFF"/>
                <w:lang w:val="en-GB"/>
              </w:rPr>
            </w:pPr>
            <w:r w:rsidRPr="005577EB">
              <w:rPr>
                <w:b w:val="0"/>
                <w:bCs w:val="0"/>
                <w:i/>
                <w:iCs/>
                <w:sz w:val="20"/>
                <w:szCs w:val="20"/>
                <w:shd w:val="clear" w:color="auto" w:fill="FFFFFF"/>
                <w:lang w:val="en-GB"/>
              </w:rPr>
              <w:t xml:space="preserve">Agriculture, forestry and fish farming share in GDP </w:t>
            </w:r>
            <w:r w:rsidR="005442F3" w:rsidRPr="005577EB">
              <w:rPr>
                <w:i/>
                <w:iCs/>
                <w:sz w:val="20"/>
                <w:szCs w:val="20"/>
                <w:shd w:val="clear" w:color="auto" w:fill="FFFFFF"/>
                <w:lang w:val="en-GB"/>
              </w:rPr>
              <w:t>(%)</w:t>
            </w:r>
          </w:p>
        </w:tc>
        <w:tc>
          <w:tcPr>
            <w:tcW w:w="966" w:type="dxa"/>
            <w:noWrap/>
            <w:vAlign w:val="center"/>
            <w:hideMark/>
          </w:tcPr>
          <w:p w14:paraId="140871B4"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8.8%</w:t>
            </w:r>
          </w:p>
        </w:tc>
        <w:tc>
          <w:tcPr>
            <w:tcW w:w="966" w:type="dxa"/>
            <w:noWrap/>
            <w:vAlign w:val="center"/>
            <w:hideMark/>
          </w:tcPr>
          <w:p w14:paraId="22FEB453"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8.3%</w:t>
            </w:r>
          </w:p>
        </w:tc>
        <w:tc>
          <w:tcPr>
            <w:tcW w:w="966" w:type="dxa"/>
            <w:noWrap/>
            <w:vAlign w:val="center"/>
            <w:hideMark/>
          </w:tcPr>
          <w:p w14:paraId="205894E5"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7.2%</w:t>
            </w:r>
          </w:p>
        </w:tc>
        <w:tc>
          <w:tcPr>
            <w:tcW w:w="966" w:type="dxa"/>
            <w:noWrap/>
            <w:vAlign w:val="center"/>
            <w:hideMark/>
          </w:tcPr>
          <w:p w14:paraId="0154C646"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7.8%</w:t>
            </w:r>
          </w:p>
        </w:tc>
        <w:tc>
          <w:tcPr>
            <w:tcW w:w="966" w:type="dxa"/>
            <w:noWrap/>
            <w:vAlign w:val="center"/>
            <w:hideMark/>
          </w:tcPr>
          <w:p w14:paraId="2C471DEF"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7.4%</w:t>
            </w:r>
          </w:p>
        </w:tc>
        <w:tc>
          <w:tcPr>
            <w:tcW w:w="966" w:type="dxa"/>
            <w:noWrap/>
            <w:vAlign w:val="center"/>
            <w:hideMark/>
          </w:tcPr>
          <w:p w14:paraId="3F541DA3" w14:textId="77777777" w:rsidR="005442F3" w:rsidRPr="005577EB" w:rsidRDefault="005442F3" w:rsidP="007006FD">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8.3%</w:t>
            </w:r>
          </w:p>
        </w:tc>
      </w:tr>
    </w:tbl>
    <w:p w14:paraId="40C51A64" w14:textId="77777777" w:rsidR="0083141F" w:rsidRPr="005577EB" w:rsidRDefault="0083141F" w:rsidP="007006FD">
      <w:pPr>
        <w:ind w:right="50"/>
        <w:jc w:val="both"/>
        <w:rPr>
          <w:sz w:val="20"/>
          <w:szCs w:val="20"/>
          <w:shd w:val="clear" w:color="auto" w:fill="FFFFFF"/>
          <w:lang w:val="en-GB"/>
        </w:rPr>
      </w:pPr>
    </w:p>
    <w:p w14:paraId="204DB3D5" w14:textId="513C6842" w:rsidR="005A0824" w:rsidRPr="009E107F"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t>Annex</w:t>
      </w:r>
      <w:r w:rsidR="005A0824"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XI</w:t>
      </w:r>
      <w:r w:rsidR="005A0824" w:rsidRPr="009E107F">
        <w:rPr>
          <w:rFonts w:ascii="Times New Roman" w:eastAsia="Sylfaen" w:hAnsi="Times New Roman" w:cs="Times New Roman"/>
          <w:color w:val="2F5496" w:themeColor="accent1" w:themeShade="BF"/>
          <w:sz w:val="24"/>
          <w:szCs w:val="24"/>
          <w:lang w:val="en-GB" w:bidi="ar-SA"/>
        </w:rPr>
        <w:t>.</w:t>
      </w:r>
      <w:r w:rsidR="0095537C" w:rsidRPr="009E107F">
        <w:rPr>
          <w:rFonts w:ascii="Times New Roman" w:eastAsia="Sylfaen" w:hAnsi="Times New Roman" w:cs="Times New Roman"/>
          <w:color w:val="2F5496" w:themeColor="accent1" w:themeShade="BF"/>
          <w:sz w:val="24"/>
          <w:szCs w:val="24"/>
          <w:lang w:val="en-GB" w:bidi="ar-SA"/>
        </w:rPr>
        <w:t xml:space="preserve"> </w:t>
      </w:r>
      <w:r w:rsidR="00222B2E">
        <w:rPr>
          <w:rFonts w:ascii="Times New Roman" w:eastAsia="Sylfaen" w:hAnsi="Times New Roman" w:cs="Times New Roman"/>
          <w:color w:val="2F5496" w:themeColor="accent1" w:themeShade="BF"/>
          <w:sz w:val="24"/>
          <w:szCs w:val="24"/>
          <w:lang w:val="en-GB" w:bidi="ar-SA"/>
        </w:rPr>
        <w:t xml:space="preserve">Number of Employed </w:t>
      </w:r>
      <w:r w:rsidR="0095537C" w:rsidRPr="009E107F">
        <w:rPr>
          <w:rFonts w:ascii="Times New Roman" w:eastAsia="Sylfaen" w:hAnsi="Times New Roman" w:cs="Times New Roman"/>
          <w:color w:val="2F5496" w:themeColor="accent1" w:themeShade="BF"/>
          <w:sz w:val="24"/>
          <w:szCs w:val="24"/>
          <w:lang w:val="en-GB" w:bidi="ar-SA"/>
        </w:rPr>
        <w:t xml:space="preserve"> </w:t>
      </w:r>
      <w:r w:rsidR="005A0824" w:rsidRPr="009E107F">
        <w:rPr>
          <w:rFonts w:ascii="Times New Roman" w:eastAsia="Sylfaen" w:hAnsi="Times New Roman" w:cs="Times New Roman"/>
          <w:color w:val="2F5496" w:themeColor="accent1" w:themeShade="BF"/>
          <w:sz w:val="24"/>
          <w:szCs w:val="24"/>
          <w:lang w:val="en-GB" w:bidi="ar-SA"/>
        </w:rPr>
        <w:t xml:space="preserve"> </w:t>
      </w:r>
    </w:p>
    <w:tbl>
      <w:tblPr>
        <w:tblStyle w:val="GridTable1Light-Accent21"/>
        <w:tblW w:w="9351" w:type="dxa"/>
        <w:tblLook w:val="04A0" w:firstRow="1" w:lastRow="0" w:firstColumn="1" w:lastColumn="0" w:noHBand="0" w:noVBand="1"/>
      </w:tblPr>
      <w:tblGrid>
        <w:gridCol w:w="4531"/>
        <w:gridCol w:w="816"/>
        <w:gridCol w:w="816"/>
        <w:gridCol w:w="816"/>
        <w:gridCol w:w="816"/>
        <w:gridCol w:w="816"/>
        <w:gridCol w:w="816"/>
      </w:tblGrid>
      <w:tr w:rsidR="009430CD" w:rsidRPr="005577EB" w14:paraId="633ED618" w14:textId="77777777" w:rsidTr="00F0197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51" w:type="dxa"/>
            <w:gridSpan w:val="7"/>
            <w:hideMark/>
          </w:tcPr>
          <w:p w14:paraId="0EF4DFEA" w14:textId="5B1F89F7" w:rsidR="009430CD" w:rsidRPr="005577EB" w:rsidRDefault="00F474BC" w:rsidP="007006FD">
            <w:pPr>
              <w:ind w:right="50"/>
              <w:jc w:val="right"/>
              <w:rPr>
                <w:b w:val="0"/>
                <w:bCs w:val="0"/>
                <w:sz w:val="20"/>
                <w:szCs w:val="20"/>
                <w:shd w:val="clear" w:color="auto" w:fill="FFFFFF"/>
                <w:lang w:val="en-GB"/>
              </w:rPr>
            </w:pPr>
            <w:r w:rsidRPr="005577EB">
              <w:rPr>
                <w:sz w:val="20"/>
                <w:szCs w:val="20"/>
                <w:shd w:val="clear" w:color="auto" w:fill="FFFFFF"/>
                <w:lang w:val="en-GB"/>
              </w:rPr>
              <w:t>(</w:t>
            </w:r>
            <w:r w:rsidR="0095537C" w:rsidRPr="005577EB">
              <w:rPr>
                <w:sz w:val="20"/>
                <w:szCs w:val="20"/>
                <w:shd w:val="clear" w:color="auto" w:fill="FFFFFF"/>
                <w:lang w:val="en-GB"/>
              </w:rPr>
              <w:t>Thousand</w:t>
            </w:r>
            <w:r w:rsidRPr="005577EB">
              <w:rPr>
                <w:sz w:val="20"/>
                <w:szCs w:val="20"/>
                <w:shd w:val="clear" w:color="auto" w:fill="FFFFFF"/>
                <w:lang w:val="en-GB"/>
              </w:rPr>
              <w:t xml:space="preserve"> men)</w:t>
            </w:r>
          </w:p>
        </w:tc>
      </w:tr>
      <w:tr w:rsidR="00B5635A" w:rsidRPr="005577EB" w14:paraId="29DB82CE" w14:textId="77777777" w:rsidTr="00B5635A">
        <w:trPr>
          <w:trHeight w:val="20"/>
        </w:trPr>
        <w:tc>
          <w:tcPr>
            <w:cnfStyle w:val="001000000000" w:firstRow="0" w:lastRow="0" w:firstColumn="1" w:lastColumn="0" w:oddVBand="0" w:evenVBand="0" w:oddHBand="0" w:evenHBand="0" w:firstRowFirstColumn="0" w:firstRowLastColumn="0" w:lastRowFirstColumn="0" w:lastRowLastColumn="0"/>
            <w:tcW w:w="4531" w:type="dxa"/>
            <w:noWrap/>
            <w:hideMark/>
          </w:tcPr>
          <w:p w14:paraId="4D7C03E8" w14:textId="77777777" w:rsidR="009430CD" w:rsidRPr="005577EB" w:rsidRDefault="009430CD" w:rsidP="007006FD">
            <w:pPr>
              <w:ind w:right="50"/>
              <w:jc w:val="both"/>
              <w:rPr>
                <w:sz w:val="20"/>
                <w:szCs w:val="20"/>
                <w:shd w:val="clear" w:color="auto" w:fill="FFFFFF"/>
                <w:lang w:val="en-GB"/>
              </w:rPr>
            </w:pPr>
            <w:r w:rsidRPr="005577EB">
              <w:rPr>
                <w:sz w:val="20"/>
                <w:szCs w:val="20"/>
                <w:shd w:val="clear" w:color="auto" w:fill="FFFFFF"/>
                <w:lang w:val="en-GB"/>
              </w:rPr>
              <w:t> </w:t>
            </w:r>
          </w:p>
        </w:tc>
        <w:tc>
          <w:tcPr>
            <w:tcW w:w="816" w:type="dxa"/>
            <w:noWrap/>
            <w:vAlign w:val="center"/>
            <w:hideMark/>
          </w:tcPr>
          <w:p w14:paraId="3A462641"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2015</w:t>
            </w:r>
          </w:p>
        </w:tc>
        <w:tc>
          <w:tcPr>
            <w:tcW w:w="816" w:type="dxa"/>
            <w:noWrap/>
            <w:vAlign w:val="center"/>
            <w:hideMark/>
          </w:tcPr>
          <w:p w14:paraId="303666BA"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2016</w:t>
            </w:r>
          </w:p>
        </w:tc>
        <w:tc>
          <w:tcPr>
            <w:tcW w:w="816" w:type="dxa"/>
            <w:noWrap/>
            <w:vAlign w:val="center"/>
            <w:hideMark/>
          </w:tcPr>
          <w:p w14:paraId="320FC29D"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2017</w:t>
            </w:r>
          </w:p>
        </w:tc>
        <w:tc>
          <w:tcPr>
            <w:tcW w:w="816" w:type="dxa"/>
            <w:noWrap/>
            <w:vAlign w:val="center"/>
            <w:hideMark/>
          </w:tcPr>
          <w:p w14:paraId="21A9E118"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2018</w:t>
            </w:r>
          </w:p>
        </w:tc>
        <w:tc>
          <w:tcPr>
            <w:tcW w:w="816" w:type="dxa"/>
            <w:noWrap/>
            <w:vAlign w:val="center"/>
            <w:hideMark/>
          </w:tcPr>
          <w:p w14:paraId="0D2D2A51"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2019</w:t>
            </w:r>
          </w:p>
        </w:tc>
        <w:tc>
          <w:tcPr>
            <w:tcW w:w="740" w:type="dxa"/>
            <w:noWrap/>
            <w:vAlign w:val="center"/>
            <w:hideMark/>
          </w:tcPr>
          <w:p w14:paraId="18BD1BAD"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2020</w:t>
            </w:r>
          </w:p>
        </w:tc>
      </w:tr>
      <w:tr w:rsidR="00B5635A" w:rsidRPr="005577EB" w14:paraId="70D57B74" w14:textId="77777777" w:rsidTr="00B5635A">
        <w:trPr>
          <w:trHeight w:val="20"/>
        </w:trPr>
        <w:tc>
          <w:tcPr>
            <w:cnfStyle w:val="001000000000" w:firstRow="0" w:lastRow="0" w:firstColumn="1" w:lastColumn="0" w:oddVBand="0" w:evenVBand="0" w:oddHBand="0" w:evenHBand="0" w:firstRowFirstColumn="0" w:firstRowLastColumn="0" w:lastRowFirstColumn="0" w:lastRowLastColumn="0"/>
            <w:tcW w:w="4531" w:type="dxa"/>
            <w:noWrap/>
            <w:hideMark/>
          </w:tcPr>
          <w:p w14:paraId="6535F333" w14:textId="166FDA2A" w:rsidR="009430CD" w:rsidRPr="005577EB" w:rsidRDefault="00F474BC" w:rsidP="007006FD">
            <w:pPr>
              <w:ind w:right="50"/>
              <w:jc w:val="both"/>
              <w:rPr>
                <w:b w:val="0"/>
                <w:sz w:val="20"/>
                <w:szCs w:val="20"/>
                <w:shd w:val="clear" w:color="auto" w:fill="FFFFFF"/>
                <w:lang w:val="en-GB"/>
              </w:rPr>
            </w:pPr>
            <w:r w:rsidRPr="005577EB">
              <w:rPr>
                <w:b w:val="0"/>
                <w:sz w:val="20"/>
                <w:szCs w:val="20"/>
                <w:shd w:val="clear" w:color="auto" w:fill="FFFFFF"/>
                <w:lang w:val="en-GB"/>
              </w:rPr>
              <w:t>Number of employed</w:t>
            </w:r>
            <w:r w:rsidR="009430CD" w:rsidRPr="005577EB">
              <w:rPr>
                <w:sz w:val="20"/>
                <w:szCs w:val="20"/>
                <w:shd w:val="clear" w:color="auto" w:fill="FFFFFF"/>
                <w:lang w:val="en-GB"/>
              </w:rPr>
              <w:t xml:space="preserve"> </w:t>
            </w:r>
          </w:p>
        </w:tc>
        <w:tc>
          <w:tcPr>
            <w:tcW w:w="816" w:type="dxa"/>
            <w:vAlign w:val="center"/>
            <w:hideMark/>
          </w:tcPr>
          <w:p w14:paraId="30B68C39"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b/>
                <w:bCs/>
                <w:sz w:val="20"/>
                <w:szCs w:val="20"/>
                <w:shd w:val="clear" w:color="auto" w:fill="FFFFFF"/>
                <w:lang w:val="en-GB"/>
              </w:rPr>
            </w:pPr>
            <w:r w:rsidRPr="005577EB">
              <w:rPr>
                <w:b/>
                <w:bCs/>
                <w:sz w:val="20"/>
                <w:szCs w:val="20"/>
                <w:shd w:val="clear" w:color="auto" w:fill="FFFFFF"/>
                <w:lang w:val="en-GB"/>
              </w:rPr>
              <w:t>1308.5</w:t>
            </w:r>
          </w:p>
        </w:tc>
        <w:tc>
          <w:tcPr>
            <w:tcW w:w="816" w:type="dxa"/>
            <w:vAlign w:val="center"/>
            <w:hideMark/>
          </w:tcPr>
          <w:p w14:paraId="662E330F"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b/>
                <w:bCs/>
                <w:sz w:val="20"/>
                <w:szCs w:val="20"/>
                <w:shd w:val="clear" w:color="auto" w:fill="FFFFFF"/>
                <w:lang w:val="en-GB"/>
              </w:rPr>
            </w:pPr>
            <w:r w:rsidRPr="005577EB">
              <w:rPr>
                <w:b/>
                <w:bCs/>
                <w:sz w:val="20"/>
                <w:szCs w:val="20"/>
                <w:shd w:val="clear" w:color="auto" w:fill="FFFFFF"/>
                <w:lang w:val="en-GB"/>
              </w:rPr>
              <w:t>1294.5</w:t>
            </w:r>
          </w:p>
        </w:tc>
        <w:tc>
          <w:tcPr>
            <w:tcW w:w="816" w:type="dxa"/>
            <w:vAlign w:val="center"/>
            <w:hideMark/>
          </w:tcPr>
          <w:p w14:paraId="1569A3D0"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b/>
                <w:bCs/>
                <w:sz w:val="20"/>
                <w:szCs w:val="20"/>
                <w:shd w:val="clear" w:color="auto" w:fill="FFFFFF"/>
                <w:lang w:val="en-GB"/>
              </w:rPr>
            </w:pPr>
            <w:r w:rsidRPr="005577EB">
              <w:rPr>
                <w:b/>
                <w:bCs/>
                <w:sz w:val="20"/>
                <w:szCs w:val="20"/>
                <w:shd w:val="clear" w:color="auto" w:fill="FFFFFF"/>
                <w:lang w:val="en-GB"/>
              </w:rPr>
              <w:t>1286.9</w:t>
            </w:r>
          </w:p>
        </w:tc>
        <w:tc>
          <w:tcPr>
            <w:tcW w:w="816" w:type="dxa"/>
            <w:vAlign w:val="center"/>
            <w:hideMark/>
          </w:tcPr>
          <w:p w14:paraId="10BE227B"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b/>
                <w:bCs/>
                <w:sz w:val="20"/>
                <w:szCs w:val="20"/>
                <w:shd w:val="clear" w:color="auto" w:fill="FFFFFF"/>
                <w:lang w:val="en-GB"/>
              </w:rPr>
            </w:pPr>
            <w:r w:rsidRPr="005577EB">
              <w:rPr>
                <w:b/>
                <w:bCs/>
                <w:sz w:val="20"/>
                <w:szCs w:val="20"/>
                <w:shd w:val="clear" w:color="auto" w:fill="FFFFFF"/>
                <w:lang w:val="en-GB"/>
              </w:rPr>
              <w:t>1296.2</w:t>
            </w:r>
          </w:p>
        </w:tc>
        <w:tc>
          <w:tcPr>
            <w:tcW w:w="816" w:type="dxa"/>
            <w:vAlign w:val="center"/>
            <w:hideMark/>
          </w:tcPr>
          <w:p w14:paraId="693D79D6"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b/>
                <w:bCs/>
                <w:sz w:val="20"/>
                <w:szCs w:val="20"/>
                <w:shd w:val="clear" w:color="auto" w:fill="FFFFFF"/>
                <w:lang w:val="en-GB"/>
              </w:rPr>
            </w:pPr>
            <w:r w:rsidRPr="005577EB">
              <w:rPr>
                <w:b/>
                <w:bCs/>
                <w:sz w:val="20"/>
                <w:szCs w:val="20"/>
                <w:shd w:val="clear" w:color="auto" w:fill="FFFFFF"/>
                <w:lang w:val="en-GB"/>
              </w:rPr>
              <w:t>1295.9</w:t>
            </w:r>
          </w:p>
        </w:tc>
        <w:tc>
          <w:tcPr>
            <w:tcW w:w="740" w:type="dxa"/>
            <w:vAlign w:val="center"/>
            <w:hideMark/>
          </w:tcPr>
          <w:p w14:paraId="7677E693"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b/>
                <w:bCs/>
                <w:sz w:val="20"/>
                <w:szCs w:val="20"/>
                <w:shd w:val="clear" w:color="auto" w:fill="FFFFFF"/>
                <w:lang w:val="en-GB"/>
              </w:rPr>
            </w:pPr>
            <w:r w:rsidRPr="005577EB">
              <w:rPr>
                <w:b/>
                <w:bCs/>
                <w:sz w:val="20"/>
                <w:szCs w:val="20"/>
                <w:shd w:val="clear" w:color="auto" w:fill="FFFFFF"/>
                <w:lang w:val="en-GB"/>
              </w:rPr>
              <w:t>1241.8</w:t>
            </w:r>
          </w:p>
        </w:tc>
      </w:tr>
      <w:tr w:rsidR="00B5635A" w:rsidRPr="005577EB" w14:paraId="5B4074D9" w14:textId="77777777" w:rsidTr="00B5635A">
        <w:trPr>
          <w:trHeight w:val="20"/>
        </w:trPr>
        <w:tc>
          <w:tcPr>
            <w:cnfStyle w:val="001000000000" w:firstRow="0" w:lastRow="0" w:firstColumn="1" w:lastColumn="0" w:oddVBand="0" w:evenVBand="0" w:oddHBand="0" w:evenHBand="0" w:firstRowFirstColumn="0" w:firstRowLastColumn="0" w:lastRowFirstColumn="0" w:lastRowLastColumn="0"/>
            <w:tcW w:w="4531" w:type="dxa"/>
            <w:hideMark/>
          </w:tcPr>
          <w:p w14:paraId="502B2ECC" w14:textId="1B424591" w:rsidR="009430CD" w:rsidRPr="005577EB" w:rsidRDefault="003A5AF4" w:rsidP="007006FD">
            <w:pPr>
              <w:ind w:right="50"/>
              <w:jc w:val="both"/>
              <w:rPr>
                <w:i/>
                <w:iCs/>
                <w:sz w:val="20"/>
                <w:szCs w:val="20"/>
                <w:shd w:val="clear" w:color="auto" w:fill="FFFFFF"/>
                <w:lang w:val="en-GB"/>
              </w:rPr>
            </w:pPr>
            <w:r w:rsidRPr="005577EB">
              <w:rPr>
                <w:i/>
                <w:iCs/>
                <w:sz w:val="20"/>
                <w:szCs w:val="20"/>
                <w:shd w:val="clear" w:color="auto" w:fill="FFFFFF"/>
                <w:lang w:val="en-GB"/>
              </w:rPr>
              <w:t>Including agriculture, hunting and forestry, fishing, fish-breeding</w:t>
            </w:r>
          </w:p>
        </w:tc>
        <w:tc>
          <w:tcPr>
            <w:tcW w:w="816" w:type="dxa"/>
            <w:noWrap/>
            <w:vAlign w:val="center"/>
            <w:hideMark/>
          </w:tcPr>
          <w:p w14:paraId="2ED61A1C"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301.4</w:t>
            </w:r>
          </w:p>
        </w:tc>
        <w:tc>
          <w:tcPr>
            <w:tcW w:w="816" w:type="dxa"/>
            <w:noWrap/>
            <w:vAlign w:val="center"/>
            <w:hideMark/>
          </w:tcPr>
          <w:p w14:paraId="66B47B9C"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296.6</w:t>
            </w:r>
          </w:p>
        </w:tc>
        <w:tc>
          <w:tcPr>
            <w:tcW w:w="816" w:type="dxa"/>
            <w:noWrap/>
            <w:vAlign w:val="center"/>
            <w:hideMark/>
          </w:tcPr>
          <w:p w14:paraId="34F70EE7"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290.0</w:t>
            </w:r>
          </w:p>
        </w:tc>
        <w:tc>
          <w:tcPr>
            <w:tcW w:w="816" w:type="dxa"/>
            <w:noWrap/>
            <w:vAlign w:val="center"/>
            <w:hideMark/>
          </w:tcPr>
          <w:p w14:paraId="050377BB"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254.0</w:t>
            </w:r>
          </w:p>
        </w:tc>
        <w:tc>
          <w:tcPr>
            <w:tcW w:w="816" w:type="dxa"/>
            <w:noWrap/>
            <w:vAlign w:val="center"/>
            <w:hideMark/>
          </w:tcPr>
          <w:p w14:paraId="7115032B"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247.7</w:t>
            </w:r>
          </w:p>
        </w:tc>
        <w:tc>
          <w:tcPr>
            <w:tcW w:w="740" w:type="dxa"/>
            <w:noWrap/>
            <w:vAlign w:val="center"/>
            <w:hideMark/>
          </w:tcPr>
          <w:p w14:paraId="4E277857" w14:textId="77777777" w:rsidR="009430CD" w:rsidRPr="005577EB" w:rsidRDefault="009430CD" w:rsidP="00F01975">
            <w:pPr>
              <w:ind w:right="50"/>
              <w:jc w:val="center"/>
              <w:cnfStyle w:val="000000000000" w:firstRow="0" w:lastRow="0" w:firstColumn="0" w:lastColumn="0" w:oddVBand="0" w:evenVBand="0" w:oddHBand="0" w:evenHBand="0" w:firstRowFirstColumn="0" w:firstRowLastColumn="0" w:lastRowFirstColumn="0" w:lastRowLastColumn="0"/>
              <w:rPr>
                <w:sz w:val="20"/>
                <w:szCs w:val="20"/>
                <w:shd w:val="clear" w:color="auto" w:fill="FFFFFF"/>
                <w:lang w:val="en-GB"/>
              </w:rPr>
            </w:pPr>
            <w:r w:rsidRPr="005577EB">
              <w:rPr>
                <w:sz w:val="20"/>
                <w:szCs w:val="20"/>
                <w:shd w:val="clear" w:color="auto" w:fill="FFFFFF"/>
                <w:lang w:val="en-GB"/>
              </w:rPr>
              <w:t>247.3</w:t>
            </w:r>
          </w:p>
        </w:tc>
      </w:tr>
    </w:tbl>
    <w:p w14:paraId="19F0F0DB" w14:textId="227E7139" w:rsidR="005A0824" w:rsidRPr="005577EB" w:rsidRDefault="003A5AF4" w:rsidP="007006FD">
      <w:pPr>
        <w:ind w:right="50"/>
        <w:jc w:val="both"/>
        <w:rPr>
          <w:sz w:val="20"/>
          <w:szCs w:val="20"/>
          <w:shd w:val="clear" w:color="auto" w:fill="FFFFFF"/>
          <w:lang w:val="en-GB"/>
        </w:rPr>
      </w:pPr>
      <w:r w:rsidRPr="005577EB">
        <w:rPr>
          <w:sz w:val="20"/>
          <w:szCs w:val="20"/>
          <w:shd w:val="clear" w:color="auto" w:fill="FFFFFF"/>
          <w:lang w:val="en-GB"/>
        </w:rPr>
        <w:t xml:space="preserve">Note: according to types of economic activity </w:t>
      </w:r>
      <w:r w:rsidR="009430CD" w:rsidRPr="005577EB">
        <w:rPr>
          <w:sz w:val="20"/>
          <w:szCs w:val="20"/>
          <w:shd w:val="clear" w:color="auto" w:fill="FFFFFF"/>
          <w:lang w:val="en-GB"/>
        </w:rPr>
        <w:t>(</w:t>
      </w:r>
      <w:proofErr w:type="spellStart"/>
      <w:r w:rsidR="009430CD" w:rsidRPr="005577EB">
        <w:rPr>
          <w:sz w:val="20"/>
          <w:szCs w:val="20"/>
          <w:shd w:val="clear" w:color="auto" w:fill="FFFFFF"/>
          <w:lang w:val="en-GB"/>
        </w:rPr>
        <w:t>Nace</w:t>
      </w:r>
      <w:proofErr w:type="spellEnd"/>
      <w:r w:rsidR="009430CD" w:rsidRPr="005577EB">
        <w:rPr>
          <w:sz w:val="20"/>
          <w:szCs w:val="20"/>
          <w:shd w:val="clear" w:color="auto" w:fill="FFFFFF"/>
          <w:lang w:val="en-GB"/>
        </w:rPr>
        <w:t xml:space="preserve"> rev. 1.1)</w:t>
      </w:r>
      <w:r w:rsidR="00227C79" w:rsidRPr="005577EB">
        <w:rPr>
          <w:sz w:val="20"/>
          <w:szCs w:val="20"/>
          <w:shd w:val="clear" w:color="auto" w:fill="FFFFFF"/>
          <w:lang w:val="en-GB"/>
        </w:rPr>
        <w:t>.</w:t>
      </w:r>
    </w:p>
    <w:p w14:paraId="4B54C691" w14:textId="77777777" w:rsidR="005A0824" w:rsidRPr="005577EB" w:rsidRDefault="005A0824" w:rsidP="007006FD">
      <w:pPr>
        <w:shd w:val="clear" w:color="auto" w:fill="FFFFFF"/>
        <w:ind w:right="50"/>
        <w:jc w:val="both"/>
        <w:rPr>
          <w:color w:val="000000"/>
          <w:sz w:val="20"/>
          <w:szCs w:val="20"/>
          <w:lang w:val="en-GB"/>
        </w:rPr>
      </w:pPr>
    </w:p>
    <w:p w14:paraId="0E528DAF" w14:textId="4337636D" w:rsidR="005A0824" w:rsidRPr="009E107F"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t>Annex</w:t>
      </w:r>
      <w:r w:rsidR="005A0824"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XII</w:t>
      </w:r>
      <w:r w:rsidR="005A0824" w:rsidRPr="009E107F">
        <w:rPr>
          <w:rFonts w:ascii="Times New Roman" w:eastAsia="Sylfaen" w:hAnsi="Times New Roman" w:cs="Times New Roman"/>
          <w:color w:val="2F5496" w:themeColor="accent1" w:themeShade="BF"/>
          <w:sz w:val="24"/>
          <w:szCs w:val="24"/>
          <w:lang w:val="en-GB" w:bidi="ar-SA"/>
        </w:rPr>
        <w:t>.</w:t>
      </w:r>
      <w:r w:rsidR="00227C79" w:rsidRPr="009E107F">
        <w:rPr>
          <w:rFonts w:ascii="Times New Roman" w:eastAsia="Sylfaen" w:hAnsi="Times New Roman" w:cs="Times New Roman"/>
          <w:color w:val="2F5496" w:themeColor="accent1" w:themeShade="BF"/>
          <w:sz w:val="24"/>
          <w:szCs w:val="24"/>
          <w:lang w:val="en-GB" w:bidi="ar-SA"/>
        </w:rPr>
        <w:t xml:space="preserve"> Ongoing and Implemented Programs in Agriculture</w:t>
      </w:r>
      <w:r w:rsidR="005A0824" w:rsidRPr="009E107F">
        <w:rPr>
          <w:rFonts w:ascii="Times New Roman" w:eastAsia="Sylfaen" w:hAnsi="Times New Roman" w:cs="Times New Roman"/>
          <w:color w:val="2F5496" w:themeColor="accent1" w:themeShade="BF"/>
          <w:sz w:val="24"/>
          <w:szCs w:val="24"/>
          <w:lang w:val="en-GB" w:bidi="ar-SA"/>
        </w:rPr>
        <w:t xml:space="preserve"> </w:t>
      </w:r>
    </w:p>
    <w:p w14:paraId="7024951E" w14:textId="1370169D" w:rsidR="00C145EB" w:rsidRPr="00C145EB"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t>The preferential agro</w:t>
      </w:r>
      <w:r>
        <w:rPr>
          <w:sz w:val="20"/>
          <w:szCs w:val="20"/>
          <w:lang w:val="en-GB"/>
        </w:rPr>
        <w:t>-</w:t>
      </w:r>
      <w:r w:rsidRPr="00C145EB">
        <w:rPr>
          <w:sz w:val="20"/>
          <w:szCs w:val="20"/>
          <w:lang w:val="en-GB"/>
        </w:rPr>
        <w:t xml:space="preserve">credit project was implemented since 2013 that aimed at promoting agriculture's primary production, processing and storage-sale manufacturing processes. Within the framework of this project, more than 55,410 </w:t>
      </w:r>
      <w:r w:rsidRPr="00C145EB">
        <w:rPr>
          <w:sz w:val="20"/>
          <w:szCs w:val="20"/>
          <w:lang w:val="en-GB"/>
        </w:rPr>
        <w:lastRenderedPageBreak/>
        <w:t xml:space="preserve">loans were financed, for which the bank loan of three billion 892 million GEL was allocated; the State's share in the interest co-financing amounted to 531.1 million GEL. The number of unique beneficiaries during the project implementation amounted to 30,869. </w:t>
      </w:r>
    </w:p>
    <w:p w14:paraId="46799E61" w14:textId="00283634" w:rsidR="00C145EB" w:rsidRPr="00C145EB"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t xml:space="preserve">In terms of the development of agricultural production processing and storage infrastructure, from 2014 to December 31, 2021, the State funded 162 projects of 162 unique beneficiaries; the total investment exceeded 220.7 million GEL, out of which </w:t>
      </w:r>
      <w:proofErr w:type="spellStart"/>
      <w:r w:rsidR="00951B8F" w:rsidRPr="00DC1C81">
        <w:rPr>
          <w:rFonts w:eastAsia="Sylfaen"/>
          <w:sz w:val="20"/>
          <w:szCs w:val="20"/>
        </w:rPr>
        <w:t>Rural</w:t>
      </w:r>
      <w:proofErr w:type="spellEnd"/>
      <w:r w:rsidR="00951B8F" w:rsidRPr="00DC1C81">
        <w:rPr>
          <w:rFonts w:eastAsia="Sylfaen"/>
          <w:sz w:val="20"/>
          <w:szCs w:val="20"/>
        </w:rPr>
        <w:t xml:space="preserve"> </w:t>
      </w:r>
      <w:proofErr w:type="spellStart"/>
      <w:r w:rsidR="00951B8F" w:rsidRPr="00DC1C81">
        <w:rPr>
          <w:rFonts w:eastAsia="Sylfaen"/>
          <w:sz w:val="20"/>
          <w:szCs w:val="20"/>
        </w:rPr>
        <w:t>Development</w:t>
      </w:r>
      <w:proofErr w:type="spellEnd"/>
      <w:r w:rsidR="00951B8F" w:rsidRPr="00DC1C81">
        <w:rPr>
          <w:rFonts w:eastAsia="Sylfaen"/>
          <w:sz w:val="20"/>
          <w:szCs w:val="20"/>
        </w:rPr>
        <w:t xml:space="preserve"> </w:t>
      </w:r>
      <w:proofErr w:type="spellStart"/>
      <w:r w:rsidR="00951B8F" w:rsidRPr="00DC1C81">
        <w:rPr>
          <w:rFonts w:eastAsia="Sylfaen"/>
          <w:sz w:val="20"/>
          <w:szCs w:val="20"/>
        </w:rPr>
        <w:t>Agency</w:t>
      </w:r>
      <w:proofErr w:type="spellEnd"/>
      <w:r w:rsidRPr="00C145EB">
        <w:rPr>
          <w:sz w:val="20"/>
          <w:szCs w:val="20"/>
          <w:lang w:val="en-GB"/>
        </w:rPr>
        <w:t xml:space="preserve"> co-financing amounted to more than 81.1 million GEL. </w:t>
      </w:r>
    </w:p>
    <w:p w14:paraId="42BDBA18" w14:textId="77777777" w:rsidR="00C145EB" w:rsidRPr="00C145EB"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t xml:space="preserve">Maximum promotion of young people in agricultural activities is crucial. In 2018, the Young Entrepreneur program was launched. Within the program's framework, 244 projects with a total investment of more than 24.8 million GEL were implemented in 2018-2021. The number of unique beneficiaries during the program's implementation amounted to 243, while the State's co-financing exceeded 9.6 million GEL.      </w:t>
      </w:r>
    </w:p>
    <w:p w14:paraId="00D72071" w14:textId="15E44200" w:rsidR="00C145EB" w:rsidRPr="00C145EB"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t>The "</w:t>
      </w:r>
      <w:proofErr w:type="spellStart"/>
      <w:r w:rsidRPr="00C145EB">
        <w:rPr>
          <w:sz w:val="20"/>
          <w:szCs w:val="20"/>
          <w:lang w:val="en-GB"/>
        </w:rPr>
        <w:t>Agroinsurance</w:t>
      </w:r>
      <w:proofErr w:type="spellEnd"/>
      <w:r w:rsidRPr="00C145EB">
        <w:rPr>
          <w:sz w:val="20"/>
          <w:szCs w:val="20"/>
          <w:lang w:val="en-GB"/>
        </w:rPr>
        <w:t xml:space="preserve">" program is being successfully implemented to develop the insurance market in the agro-sector, maintain income for persons engaged in agricultural activities and reduce risks. Across the country, more than 135,280 insurance policies were issued to 61,721 unique beneficiaries, a total of 122,561 hectares of land were insured, and the </w:t>
      </w:r>
      <w:proofErr w:type="spellStart"/>
      <w:r w:rsidR="00951B8F" w:rsidRPr="00DC1C81">
        <w:rPr>
          <w:rFonts w:eastAsia="Sylfaen"/>
          <w:sz w:val="20"/>
          <w:szCs w:val="20"/>
        </w:rPr>
        <w:t>Rural</w:t>
      </w:r>
      <w:proofErr w:type="spellEnd"/>
      <w:r w:rsidR="00951B8F" w:rsidRPr="00DC1C81">
        <w:rPr>
          <w:rFonts w:eastAsia="Sylfaen"/>
          <w:sz w:val="20"/>
          <w:szCs w:val="20"/>
        </w:rPr>
        <w:t xml:space="preserve"> </w:t>
      </w:r>
      <w:proofErr w:type="spellStart"/>
      <w:r w:rsidR="00951B8F" w:rsidRPr="00DC1C81">
        <w:rPr>
          <w:rFonts w:eastAsia="Sylfaen"/>
          <w:sz w:val="20"/>
          <w:szCs w:val="20"/>
        </w:rPr>
        <w:t>Development</w:t>
      </w:r>
      <w:proofErr w:type="spellEnd"/>
      <w:r w:rsidR="00951B8F" w:rsidRPr="00DC1C81">
        <w:rPr>
          <w:rFonts w:eastAsia="Sylfaen"/>
          <w:sz w:val="20"/>
          <w:szCs w:val="20"/>
        </w:rPr>
        <w:t xml:space="preserve"> </w:t>
      </w:r>
      <w:r w:rsidRPr="00C145EB">
        <w:rPr>
          <w:sz w:val="20"/>
          <w:szCs w:val="20"/>
          <w:lang w:val="en-GB"/>
        </w:rPr>
        <w:t>Agency's share of the insurance premium exceeded 57.6 million GEL. The value of the insured crop was 1,012,862,0</w:t>
      </w:r>
      <w:bookmarkStart w:id="1" w:name="_GoBack"/>
      <w:bookmarkEnd w:id="1"/>
      <w:r w:rsidRPr="00C145EB">
        <w:rPr>
          <w:sz w:val="20"/>
          <w:szCs w:val="20"/>
          <w:lang w:val="en-GB"/>
        </w:rPr>
        <w:t xml:space="preserve">77 GEL, and the insurance premium was - 85,274,321 GEL. In addition, the compensated loss amounted to more than 65.7 million GEL. </w:t>
      </w:r>
    </w:p>
    <w:p w14:paraId="366D873C" w14:textId="77777777" w:rsidR="00C145EB" w:rsidRPr="00C145EB"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t xml:space="preserve">Agricultural Modernization, Market Access and Resilience" (AMMAR) co-financing program to introduce and encourage modern technologies. 643 beneficiaries benefited from this program, and the total investment was more than 38.5 million GEL. Furthermore, co-financing amounted to more than 15.2 million GEL.   </w:t>
      </w:r>
    </w:p>
    <w:p w14:paraId="0E46260C" w14:textId="0903003C" w:rsidR="00C145EB" w:rsidRPr="00F01975"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t xml:space="preserve">Within the "Agricultural Machinery Co-financing Program" framework, with the State co-financing, it became possible to purchase machinery with a value of more than 34.3 million GEL. In total, 260 unique beneficiaries were financed, and the co-financing of the </w:t>
      </w:r>
      <w:proofErr w:type="spellStart"/>
      <w:r w:rsidR="00951B8F" w:rsidRPr="00DC1C81">
        <w:rPr>
          <w:rFonts w:eastAsia="Sylfaen"/>
          <w:sz w:val="20"/>
          <w:szCs w:val="20"/>
        </w:rPr>
        <w:t>Rural</w:t>
      </w:r>
      <w:proofErr w:type="spellEnd"/>
      <w:r w:rsidR="00951B8F" w:rsidRPr="00DC1C81">
        <w:rPr>
          <w:rFonts w:eastAsia="Sylfaen"/>
          <w:sz w:val="20"/>
          <w:szCs w:val="20"/>
        </w:rPr>
        <w:t xml:space="preserve"> </w:t>
      </w:r>
      <w:proofErr w:type="spellStart"/>
      <w:r w:rsidR="00951B8F" w:rsidRPr="00DC1C81">
        <w:rPr>
          <w:rFonts w:eastAsia="Sylfaen"/>
          <w:sz w:val="20"/>
          <w:szCs w:val="20"/>
        </w:rPr>
        <w:t>Development</w:t>
      </w:r>
      <w:proofErr w:type="spellEnd"/>
      <w:r w:rsidR="00951B8F" w:rsidRPr="00DC1C81">
        <w:rPr>
          <w:rFonts w:eastAsia="Sylfaen"/>
          <w:sz w:val="20"/>
          <w:szCs w:val="20"/>
        </w:rPr>
        <w:t xml:space="preserve"> </w:t>
      </w:r>
      <w:proofErr w:type="spellStart"/>
      <w:r w:rsidR="00951B8F" w:rsidRPr="00DC1C81">
        <w:rPr>
          <w:rFonts w:eastAsia="Sylfaen"/>
          <w:sz w:val="20"/>
          <w:szCs w:val="20"/>
        </w:rPr>
        <w:t>Agency</w:t>
      </w:r>
      <w:proofErr w:type="spellEnd"/>
      <w:r w:rsidR="00951B8F" w:rsidRPr="00DC1C81">
        <w:rPr>
          <w:rFonts w:eastAsia="Sylfaen"/>
          <w:sz w:val="20"/>
          <w:szCs w:val="20"/>
        </w:rPr>
        <w:t xml:space="preserve"> </w:t>
      </w:r>
      <w:r w:rsidRPr="00C145EB">
        <w:rPr>
          <w:sz w:val="20"/>
          <w:szCs w:val="20"/>
          <w:lang w:val="en-GB"/>
        </w:rPr>
        <w:t xml:space="preserve">exceeded 15.2 million GEL.   </w:t>
      </w:r>
    </w:p>
    <w:p w14:paraId="7BA0BB1E" w14:textId="4083086F" w:rsidR="004A7288" w:rsidRPr="009E107F" w:rsidRDefault="00413A87" w:rsidP="00F01975">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9E107F">
        <w:rPr>
          <w:rFonts w:ascii="Times New Roman" w:eastAsia="Sylfaen" w:hAnsi="Times New Roman" w:cs="Times New Roman"/>
          <w:color w:val="2F5496" w:themeColor="accent1" w:themeShade="BF"/>
          <w:sz w:val="24"/>
          <w:szCs w:val="24"/>
          <w:lang w:val="en-GB" w:bidi="ar-SA"/>
        </w:rPr>
        <w:t>Annex</w:t>
      </w:r>
      <w:r w:rsidR="00E00133" w:rsidRPr="009E107F">
        <w:rPr>
          <w:rFonts w:ascii="Times New Roman" w:eastAsia="Sylfaen" w:hAnsi="Times New Roman" w:cs="Times New Roman"/>
          <w:color w:val="2F5496" w:themeColor="accent1" w:themeShade="BF"/>
          <w:sz w:val="24"/>
          <w:szCs w:val="24"/>
          <w:lang w:val="en-GB" w:bidi="ar-SA"/>
        </w:rPr>
        <w:t xml:space="preserve"> </w:t>
      </w:r>
      <w:r w:rsidR="005577EB" w:rsidRPr="009E107F">
        <w:rPr>
          <w:rFonts w:ascii="Times New Roman" w:eastAsia="Sylfaen" w:hAnsi="Times New Roman" w:cs="Times New Roman"/>
          <w:color w:val="2F5496" w:themeColor="accent1" w:themeShade="BF"/>
          <w:sz w:val="24"/>
          <w:szCs w:val="24"/>
          <w:lang w:val="en-GB" w:bidi="ar-SA"/>
        </w:rPr>
        <w:t>XIII</w:t>
      </w:r>
      <w:r w:rsidR="004A7288" w:rsidRPr="009E107F">
        <w:rPr>
          <w:rFonts w:ascii="Times New Roman" w:eastAsia="Sylfaen" w:hAnsi="Times New Roman" w:cs="Times New Roman"/>
          <w:color w:val="2F5496" w:themeColor="accent1" w:themeShade="BF"/>
          <w:sz w:val="24"/>
          <w:szCs w:val="24"/>
          <w:lang w:val="en-GB" w:bidi="ar-SA"/>
        </w:rPr>
        <w:t>.</w:t>
      </w:r>
      <w:r w:rsidR="00834ED3" w:rsidRPr="009E107F">
        <w:rPr>
          <w:rFonts w:ascii="Times New Roman" w:eastAsia="Sylfaen" w:hAnsi="Times New Roman" w:cs="Times New Roman"/>
          <w:color w:val="2F5496" w:themeColor="accent1" w:themeShade="BF"/>
          <w:sz w:val="24"/>
          <w:szCs w:val="24"/>
          <w:lang w:val="en-GB" w:bidi="ar-SA"/>
        </w:rPr>
        <w:t xml:space="preserve"> Mental Health State Program</w:t>
      </w:r>
      <w:r w:rsidR="004A7288" w:rsidRPr="009E107F">
        <w:rPr>
          <w:rFonts w:ascii="Times New Roman" w:eastAsia="Sylfaen" w:hAnsi="Times New Roman" w:cs="Times New Roman"/>
          <w:color w:val="2F5496" w:themeColor="accent1" w:themeShade="BF"/>
          <w:sz w:val="24"/>
          <w:szCs w:val="24"/>
          <w:lang w:val="en-GB" w:bidi="ar-SA"/>
        </w:rPr>
        <w:t xml:space="preserve"> </w:t>
      </w:r>
    </w:p>
    <w:p w14:paraId="334DFA84" w14:textId="65C10073" w:rsidR="00F41952" w:rsidRPr="005577EB" w:rsidRDefault="00E719FB" w:rsidP="007006FD">
      <w:pPr>
        <w:pStyle w:val="ListParagraph"/>
        <w:numPr>
          <w:ilvl w:val="0"/>
          <w:numId w:val="12"/>
        </w:numPr>
        <w:spacing w:before="120" w:after="120"/>
        <w:ind w:left="0" w:right="51" w:firstLine="0"/>
        <w:contextualSpacing w:val="0"/>
        <w:jc w:val="both"/>
        <w:rPr>
          <w:sz w:val="20"/>
          <w:szCs w:val="20"/>
          <w:lang w:val="en-GB"/>
        </w:rPr>
      </w:pPr>
      <w:r w:rsidRPr="005577EB">
        <w:rPr>
          <w:sz w:val="20"/>
          <w:szCs w:val="20"/>
          <w:lang w:val="en-GB"/>
        </w:rPr>
        <w:t xml:space="preserve">To increase geographic and financial accessibility of psychiatric services for the population of Georgia, Mental Health State Program has been developed in Georgia, the beneficiaries of which are as follows:     </w:t>
      </w:r>
    </w:p>
    <w:p w14:paraId="51906B66" w14:textId="383B1E29" w:rsidR="00F41952" w:rsidRPr="005577EB" w:rsidRDefault="0051261D" w:rsidP="007006FD">
      <w:pPr>
        <w:numPr>
          <w:ilvl w:val="1"/>
          <w:numId w:val="6"/>
        </w:numPr>
        <w:ind w:left="709" w:right="50"/>
        <w:jc w:val="both"/>
        <w:rPr>
          <w:color w:val="000000" w:themeColor="text1"/>
          <w:sz w:val="20"/>
          <w:szCs w:val="20"/>
          <w:lang w:val="en-GB"/>
        </w:rPr>
      </w:pPr>
      <w:r w:rsidRPr="005577EB">
        <w:rPr>
          <w:color w:val="000000" w:themeColor="text1"/>
          <w:sz w:val="20"/>
          <w:szCs w:val="20"/>
          <w:lang w:val="en-GB"/>
        </w:rPr>
        <w:t xml:space="preserve">Citizens of Georgia </w:t>
      </w:r>
    </w:p>
    <w:p w14:paraId="2C7512E7" w14:textId="7350D336" w:rsidR="00F41952" w:rsidRPr="005577EB" w:rsidRDefault="0051261D" w:rsidP="007006FD">
      <w:pPr>
        <w:numPr>
          <w:ilvl w:val="1"/>
          <w:numId w:val="6"/>
        </w:numPr>
        <w:ind w:left="709" w:right="50"/>
        <w:jc w:val="both"/>
        <w:rPr>
          <w:color w:val="000000" w:themeColor="text1"/>
          <w:sz w:val="20"/>
          <w:szCs w:val="20"/>
          <w:lang w:val="en-GB"/>
        </w:rPr>
      </w:pPr>
      <w:r w:rsidRPr="005577EB">
        <w:rPr>
          <w:color w:val="000000" w:themeColor="text1"/>
          <w:sz w:val="20"/>
          <w:szCs w:val="20"/>
          <w:lang w:val="en-GB"/>
        </w:rPr>
        <w:t xml:space="preserve">Beneficiaries of </w:t>
      </w:r>
      <w:r w:rsidR="00F91702" w:rsidRPr="005577EB">
        <w:rPr>
          <w:color w:val="000000" w:themeColor="text1"/>
          <w:sz w:val="20"/>
          <w:szCs w:val="20"/>
          <w:lang w:val="en-GB"/>
        </w:rPr>
        <w:t xml:space="preserve">compulsory </w:t>
      </w:r>
      <w:r w:rsidRPr="005577EB">
        <w:rPr>
          <w:color w:val="000000" w:themeColor="text1"/>
          <w:sz w:val="20"/>
          <w:szCs w:val="20"/>
          <w:lang w:val="en-GB"/>
        </w:rPr>
        <w:t xml:space="preserve">of involuntary inpatient service are citizens of Georgia or persons in </w:t>
      </w:r>
      <w:r w:rsidR="00BB2E0D" w:rsidRPr="005577EB">
        <w:rPr>
          <w:color w:val="000000" w:themeColor="text1"/>
          <w:sz w:val="20"/>
          <w:szCs w:val="20"/>
          <w:lang w:val="en-GB"/>
        </w:rPr>
        <w:t>penitentiary</w:t>
      </w:r>
      <w:r w:rsidRPr="005577EB">
        <w:rPr>
          <w:color w:val="000000" w:themeColor="text1"/>
          <w:sz w:val="20"/>
          <w:szCs w:val="20"/>
          <w:lang w:val="en-GB"/>
        </w:rPr>
        <w:t xml:space="preserve"> institutions regardless of whether or not having an official identification document, against whom there is a court decision, </w:t>
      </w:r>
      <w:r w:rsidR="00BB2E0D" w:rsidRPr="005577EB">
        <w:rPr>
          <w:color w:val="000000" w:themeColor="text1"/>
          <w:sz w:val="20"/>
          <w:szCs w:val="20"/>
          <w:lang w:val="en-GB"/>
        </w:rPr>
        <w:t>envisaged</w:t>
      </w:r>
      <w:r w:rsidRPr="005577EB">
        <w:rPr>
          <w:color w:val="000000" w:themeColor="text1"/>
          <w:sz w:val="20"/>
          <w:szCs w:val="20"/>
          <w:lang w:val="en-GB"/>
        </w:rPr>
        <w:t xml:space="preserve"> in</w:t>
      </w:r>
      <w:r w:rsidR="00BB2E0D" w:rsidRPr="005577EB">
        <w:rPr>
          <w:color w:val="000000" w:themeColor="text1"/>
          <w:sz w:val="20"/>
          <w:szCs w:val="20"/>
          <w:lang w:val="en-GB"/>
        </w:rPr>
        <w:t xml:space="preserve"> the</w:t>
      </w:r>
      <w:r w:rsidRPr="005577EB">
        <w:rPr>
          <w:color w:val="000000" w:themeColor="text1"/>
          <w:sz w:val="20"/>
          <w:szCs w:val="20"/>
          <w:lang w:val="en-GB"/>
        </w:rPr>
        <w:t xml:space="preserve"> art. 191 of the Criminal Procedure Code of Georgia, </w:t>
      </w:r>
      <w:r w:rsidR="005B6FD0" w:rsidRPr="005577EB">
        <w:rPr>
          <w:color w:val="000000" w:themeColor="text1"/>
          <w:sz w:val="20"/>
          <w:szCs w:val="20"/>
          <w:lang w:val="en-GB"/>
        </w:rPr>
        <w:t>on</w:t>
      </w:r>
      <w:r w:rsidRPr="005577EB">
        <w:rPr>
          <w:color w:val="000000" w:themeColor="text1"/>
          <w:sz w:val="20"/>
          <w:szCs w:val="20"/>
          <w:lang w:val="en-GB"/>
        </w:rPr>
        <w:t xml:space="preserve"> plac</w:t>
      </w:r>
      <w:r w:rsidR="005B6FD0" w:rsidRPr="005577EB">
        <w:rPr>
          <w:color w:val="000000" w:themeColor="text1"/>
          <w:sz w:val="20"/>
          <w:szCs w:val="20"/>
          <w:lang w:val="en-GB"/>
        </w:rPr>
        <w:t>ing</w:t>
      </w:r>
      <w:r w:rsidRPr="005577EB">
        <w:rPr>
          <w:color w:val="000000" w:themeColor="text1"/>
          <w:sz w:val="20"/>
          <w:szCs w:val="20"/>
          <w:lang w:val="en-GB"/>
        </w:rPr>
        <w:t xml:space="preserve"> a person in an inpatient facility for the purpose of </w:t>
      </w:r>
      <w:r w:rsidR="00F91702" w:rsidRPr="005577EB">
        <w:rPr>
          <w:color w:val="000000" w:themeColor="text1"/>
          <w:sz w:val="20"/>
          <w:szCs w:val="20"/>
          <w:lang w:val="en-GB"/>
        </w:rPr>
        <w:t xml:space="preserve">compulsory </w:t>
      </w:r>
      <w:r w:rsidRPr="005577EB">
        <w:rPr>
          <w:color w:val="000000" w:themeColor="text1"/>
          <w:sz w:val="20"/>
          <w:szCs w:val="20"/>
          <w:lang w:val="en-GB"/>
        </w:rPr>
        <w:t xml:space="preserve">or involuntary psychiatric treatment.   </w:t>
      </w:r>
    </w:p>
    <w:p w14:paraId="22630282" w14:textId="14A36EE9" w:rsidR="00F41952" w:rsidRPr="005577EB" w:rsidRDefault="00F91702" w:rsidP="007006FD">
      <w:pPr>
        <w:numPr>
          <w:ilvl w:val="1"/>
          <w:numId w:val="6"/>
        </w:numPr>
        <w:ind w:left="709" w:right="50"/>
        <w:jc w:val="both"/>
        <w:rPr>
          <w:color w:val="000000" w:themeColor="text1"/>
          <w:sz w:val="20"/>
          <w:szCs w:val="20"/>
          <w:lang w:val="en-GB"/>
        </w:rPr>
      </w:pPr>
      <w:r w:rsidRPr="005577EB">
        <w:rPr>
          <w:color w:val="000000" w:themeColor="text1"/>
          <w:sz w:val="20"/>
          <w:szCs w:val="20"/>
          <w:lang w:val="en-GB"/>
        </w:rPr>
        <w:t xml:space="preserve">Beneficiaries of inpatient service, who require involuntary service are the citizens of Georgia, citizens of foreign countries in Georgia and stateless persons permanently residing in Georgia. </w:t>
      </w:r>
    </w:p>
    <w:p w14:paraId="4B63FFDB" w14:textId="5CE28B5A" w:rsidR="00F41952" w:rsidRPr="005577EB" w:rsidRDefault="002C4808" w:rsidP="007006FD">
      <w:pPr>
        <w:pStyle w:val="ListParagraph"/>
        <w:numPr>
          <w:ilvl w:val="0"/>
          <w:numId w:val="12"/>
        </w:numPr>
        <w:spacing w:before="120" w:after="120"/>
        <w:ind w:left="0" w:right="51" w:firstLine="0"/>
        <w:contextualSpacing w:val="0"/>
        <w:jc w:val="both"/>
        <w:rPr>
          <w:sz w:val="20"/>
          <w:szCs w:val="20"/>
          <w:lang w:val="en-GB"/>
        </w:rPr>
      </w:pPr>
      <w:r w:rsidRPr="005577EB">
        <w:rPr>
          <w:sz w:val="20"/>
          <w:szCs w:val="20"/>
          <w:lang w:val="en-GB"/>
        </w:rPr>
        <w:t xml:space="preserve">The services provided by the program are free and include as follows: </w:t>
      </w:r>
    </w:p>
    <w:p w14:paraId="565B4B1A" w14:textId="7A08EA10" w:rsidR="00F41952" w:rsidRPr="005577EB" w:rsidRDefault="002C4808" w:rsidP="007006FD">
      <w:pPr>
        <w:numPr>
          <w:ilvl w:val="1"/>
          <w:numId w:val="6"/>
        </w:numPr>
        <w:ind w:left="709" w:right="50"/>
        <w:jc w:val="both"/>
        <w:rPr>
          <w:color w:val="000000" w:themeColor="text1"/>
          <w:sz w:val="20"/>
          <w:szCs w:val="20"/>
          <w:lang w:val="en-GB"/>
        </w:rPr>
      </w:pPr>
      <w:r w:rsidRPr="005577EB">
        <w:rPr>
          <w:color w:val="000000" w:themeColor="text1"/>
          <w:sz w:val="20"/>
          <w:szCs w:val="20"/>
          <w:lang w:val="en-GB"/>
        </w:rPr>
        <w:t xml:space="preserve">Community outpatient service </w:t>
      </w:r>
    </w:p>
    <w:p w14:paraId="075CF66C" w14:textId="43085702" w:rsidR="00F41952" w:rsidRPr="005577EB" w:rsidRDefault="002C4808" w:rsidP="007006FD">
      <w:pPr>
        <w:numPr>
          <w:ilvl w:val="1"/>
          <w:numId w:val="6"/>
        </w:numPr>
        <w:ind w:left="709" w:right="50"/>
        <w:jc w:val="both"/>
        <w:rPr>
          <w:color w:val="000000" w:themeColor="text1"/>
          <w:sz w:val="20"/>
          <w:szCs w:val="20"/>
          <w:lang w:val="en-GB"/>
        </w:rPr>
      </w:pPr>
      <w:r w:rsidRPr="005577EB">
        <w:rPr>
          <w:color w:val="000000" w:themeColor="text1"/>
          <w:sz w:val="20"/>
          <w:szCs w:val="20"/>
          <w:lang w:val="en-GB"/>
        </w:rPr>
        <w:t xml:space="preserve">Psycho-social rehabilitation </w:t>
      </w:r>
    </w:p>
    <w:p w14:paraId="6DB32BB9" w14:textId="12C546D6" w:rsidR="002C4808" w:rsidRPr="00B56AD6" w:rsidRDefault="002C4808" w:rsidP="007006FD">
      <w:pPr>
        <w:numPr>
          <w:ilvl w:val="1"/>
          <w:numId w:val="6"/>
        </w:numPr>
        <w:ind w:left="709" w:right="50"/>
        <w:jc w:val="both"/>
        <w:rPr>
          <w:color w:val="000000" w:themeColor="text1"/>
          <w:sz w:val="20"/>
          <w:szCs w:val="20"/>
          <w:lang w:val="en-GB"/>
        </w:rPr>
      </w:pPr>
      <w:r w:rsidRPr="00B56AD6">
        <w:rPr>
          <w:color w:val="000000" w:themeColor="text1"/>
          <w:sz w:val="20"/>
          <w:szCs w:val="20"/>
          <w:lang w:val="en-GB"/>
        </w:rPr>
        <w:t>Children's mental health component</w:t>
      </w:r>
    </w:p>
    <w:p w14:paraId="3029AAAC" w14:textId="42F5AD0A" w:rsidR="00F41952" w:rsidRPr="00B56AD6" w:rsidRDefault="00D916B7" w:rsidP="007006FD">
      <w:pPr>
        <w:numPr>
          <w:ilvl w:val="1"/>
          <w:numId w:val="6"/>
        </w:numPr>
        <w:ind w:left="709" w:right="50"/>
        <w:jc w:val="both"/>
        <w:rPr>
          <w:color w:val="000000" w:themeColor="text1"/>
          <w:sz w:val="20"/>
          <w:szCs w:val="20"/>
          <w:lang w:val="en-GB"/>
        </w:rPr>
      </w:pPr>
      <w:r w:rsidRPr="00B56AD6">
        <w:rPr>
          <w:color w:val="000000" w:themeColor="text1"/>
          <w:sz w:val="20"/>
          <w:szCs w:val="20"/>
          <w:lang w:val="en-GB"/>
        </w:rPr>
        <w:t>Psychiatrist</w:t>
      </w:r>
      <w:r w:rsidR="009871E6" w:rsidRPr="00B56AD6">
        <w:rPr>
          <w:color w:val="000000" w:themeColor="text1"/>
          <w:sz w:val="20"/>
          <w:szCs w:val="20"/>
          <w:lang w:val="en-GB"/>
        </w:rPr>
        <w:t xml:space="preserve"> crisis intervention service for adults (</w:t>
      </w:r>
      <w:r w:rsidR="00812D42" w:rsidRPr="00B56AD6">
        <w:rPr>
          <w:color w:val="000000" w:themeColor="text1"/>
          <w:sz w:val="20"/>
          <w:szCs w:val="20"/>
          <w:lang w:val="en-GB"/>
        </w:rPr>
        <w:t xml:space="preserve">aged </w:t>
      </w:r>
      <w:r w:rsidR="009871E6" w:rsidRPr="00B56AD6">
        <w:rPr>
          <w:color w:val="000000" w:themeColor="text1"/>
          <w:sz w:val="20"/>
          <w:szCs w:val="20"/>
          <w:lang w:val="en-GB"/>
        </w:rPr>
        <w:t>16-65)</w:t>
      </w:r>
      <w:r w:rsidR="00F41952" w:rsidRPr="00B56AD6">
        <w:rPr>
          <w:color w:val="000000" w:themeColor="text1"/>
          <w:sz w:val="20"/>
          <w:szCs w:val="20"/>
          <w:lang w:val="en-GB"/>
        </w:rPr>
        <w:t xml:space="preserve"> </w:t>
      </w:r>
    </w:p>
    <w:p w14:paraId="498555BC" w14:textId="3DEBDD34" w:rsidR="00F41952" w:rsidRPr="00B56AD6" w:rsidRDefault="009871E6" w:rsidP="007006FD">
      <w:pPr>
        <w:numPr>
          <w:ilvl w:val="1"/>
          <w:numId w:val="6"/>
        </w:numPr>
        <w:ind w:left="709" w:right="50"/>
        <w:jc w:val="both"/>
        <w:rPr>
          <w:color w:val="000000" w:themeColor="text1"/>
          <w:sz w:val="20"/>
          <w:szCs w:val="20"/>
          <w:lang w:val="en-GB"/>
        </w:rPr>
      </w:pPr>
      <w:r w:rsidRPr="00B56AD6">
        <w:rPr>
          <w:color w:val="000000" w:themeColor="text1"/>
          <w:sz w:val="20"/>
          <w:szCs w:val="20"/>
          <w:lang w:val="en-GB"/>
        </w:rPr>
        <w:t xml:space="preserve">Service of community-based mobile group </w:t>
      </w:r>
    </w:p>
    <w:p w14:paraId="2A66F7B1" w14:textId="77777777" w:rsidR="00CC1623" w:rsidRDefault="009871E6" w:rsidP="00F01975">
      <w:pPr>
        <w:numPr>
          <w:ilvl w:val="1"/>
          <w:numId w:val="6"/>
        </w:numPr>
        <w:ind w:left="709" w:right="50"/>
        <w:jc w:val="both"/>
        <w:rPr>
          <w:color w:val="000000" w:themeColor="text1"/>
          <w:sz w:val="20"/>
          <w:szCs w:val="20"/>
          <w:lang w:val="en-GB"/>
        </w:rPr>
      </w:pPr>
      <w:r w:rsidRPr="00B56AD6">
        <w:rPr>
          <w:color w:val="000000" w:themeColor="text1"/>
          <w:sz w:val="20"/>
          <w:szCs w:val="20"/>
          <w:lang w:val="en-GB"/>
        </w:rPr>
        <w:t>Inpatient service</w:t>
      </w:r>
    </w:p>
    <w:p w14:paraId="3EED5D28" w14:textId="5CD73473" w:rsidR="00F41952" w:rsidRPr="00CC1623" w:rsidRDefault="003961A9" w:rsidP="00F01975">
      <w:pPr>
        <w:numPr>
          <w:ilvl w:val="1"/>
          <w:numId w:val="6"/>
        </w:numPr>
        <w:ind w:left="709" w:right="50"/>
        <w:jc w:val="both"/>
        <w:rPr>
          <w:color w:val="000000" w:themeColor="text1"/>
          <w:sz w:val="20"/>
          <w:szCs w:val="20"/>
          <w:lang w:val="en-GB"/>
        </w:rPr>
      </w:pPr>
      <w:r>
        <w:rPr>
          <w:color w:val="000000" w:themeColor="text1"/>
          <w:sz w:val="20"/>
          <w:szCs w:val="20"/>
          <w:lang w:val="en-GB"/>
        </w:rPr>
        <w:t>Providing shelter for PW</w:t>
      </w:r>
      <w:r w:rsidR="00D53C87" w:rsidRPr="00CC1623">
        <w:rPr>
          <w:color w:val="000000" w:themeColor="text1"/>
          <w:sz w:val="20"/>
          <w:szCs w:val="20"/>
          <w:lang w:val="en-GB"/>
        </w:rPr>
        <w:t>Ds with mental disorder</w:t>
      </w:r>
    </w:p>
    <w:p w14:paraId="331BA378" w14:textId="77777777" w:rsidR="00F41952" w:rsidRPr="005577EB" w:rsidRDefault="00F41952" w:rsidP="007006FD">
      <w:pPr>
        <w:ind w:left="360" w:right="50"/>
        <w:jc w:val="both"/>
        <w:rPr>
          <w:color w:val="000000" w:themeColor="text1"/>
          <w:sz w:val="20"/>
          <w:szCs w:val="20"/>
          <w:lang w:val="en-GB"/>
        </w:rPr>
      </w:pPr>
    </w:p>
    <w:tbl>
      <w:tblPr>
        <w:tblStyle w:val="GridTable1Light-Accent21"/>
        <w:tblW w:w="5000" w:type="pct"/>
        <w:tblLook w:val="04A0" w:firstRow="1" w:lastRow="0" w:firstColumn="1" w:lastColumn="0" w:noHBand="0" w:noVBand="1"/>
      </w:tblPr>
      <w:tblGrid>
        <w:gridCol w:w="5683"/>
        <w:gridCol w:w="666"/>
        <w:gridCol w:w="666"/>
        <w:gridCol w:w="666"/>
        <w:gridCol w:w="666"/>
        <w:gridCol w:w="666"/>
        <w:gridCol w:w="666"/>
      </w:tblGrid>
      <w:tr w:rsidR="00F41952" w:rsidRPr="005577EB" w14:paraId="04505F4B" w14:textId="77777777" w:rsidTr="00FA37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2" w:type="pct"/>
          </w:tcPr>
          <w:p w14:paraId="465B0790" w14:textId="391BCAD5" w:rsidR="00F41952" w:rsidRPr="005577EB" w:rsidRDefault="00B64D11" w:rsidP="007006FD">
            <w:pPr>
              <w:ind w:right="50"/>
              <w:jc w:val="both"/>
              <w:rPr>
                <w:sz w:val="20"/>
                <w:szCs w:val="20"/>
                <w:lang w:val="en-GB"/>
              </w:rPr>
            </w:pPr>
            <w:r w:rsidRPr="005577EB">
              <w:rPr>
                <w:sz w:val="20"/>
                <w:szCs w:val="20"/>
                <w:lang w:val="en-GB"/>
              </w:rPr>
              <w:t>Year</w:t>
            </w:r>
          </w:p>
        </w:tc>
        <w:tc>
          <w:tcPr>
            <w:tcW w:w="402" w:type="pct"/>
          </w:tcPr>
          <w:p w14:paraId="2D3DF867" w14:textId="77777777" w:rsidR="00F41952" w:rsidRPr="005577EB" w:rsidRDefault="00F41952" w:rsidP="007006FD">
            <w:pPr>
              <w:ind w:right="50"/>
              <w:jc w:val="both"/>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2015</w:t>
            </w:r>
          </w:p>
        </w:tc>
        <w:tc>
          <w:tcPr>
            <w:tcW w:w="297" w:type="pct"/>
          </w:tcPr>
          <w:p w14:paraId="3D6F6022" w14:textId="77777777" w:rsidR="00F41952" w:rsidRPr="005577EB" w:rsidRDefault="00F41952" w:rsidP="007006FD">
            <w:pPr>
              <w:ind w:right="50"/>
              <w:jc w:val="both"/>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2016</w:t>
            </w:r>
          </w:p>
        </w:tc>
        <w:tc>
          <w:tcPr>
            <w:tcW w:w="297" w:type="pct"/>
          </w:tcPr>
          <w:p w14:paraId="74C7D496" w14:textId="77777777" w:rsidR="00F41952" w:rsidRPr="005577EB" w:rsidRDefault="00F41952" w:rsidP="007006FD">
            <w:pPr>
              <w:ind w:right="50"/>
              <w:jc w:val="both"/>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2017</w:t>
            </w:r>
          </w:p>
        </w:tc>
        <w:tc>
          <w:tcPr>
            <w:tcW w:w="297" w:type="pct"/>
          </w:tcPr>
          <w:p w14:paraId="31336F56" w14:textId="77777777" w:rsidR="00F41952" w:rsidRPr="005577EB" w:rsidRDefault="00F41952" w:rsidP="007006FD">
            <w:pPr>
              <w:ind w:right="50"/>
              <w:jc w:val="both"/>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2018</w:t>
            </w:r>
          </w:p>
        </w:tc>
        <w:tc>
          <w:tcPr>
            <w:tcW w:w="297" w:type="pct"/>
          </w:tcPr>
          <w:p w14:paraId="1D42FF00" w14:textId="77777777" w:rsidR="00F41952" w:rsidRPr="005577EB" w:rsidRDefault="00F41952" w:rsidP="007006FD">
            <w:pPr>
              <w:ind w:right="50"/>
              <w:jc w:val="both"/>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2019</w:t>
            </w:r>
          </w:p>
        </w:tc>
        <w:tc>
          <w:tcPr>
            <w:tcW w:w="297" w:type="pct"/>
          </w:tcPr>
          <w:p w14:paraId="2E3D64CA" w14:textId="77777777" w:rsidR="00F41952" w:rsidRPr="005577EB" w:rsidRDefault="00F41952" w:rsidP="007006FD">
            <w:pPr>
              <w:ind w:right="50"/>
              <w:jc w:val="both"/>
              <w:cnfStyle w:val="100000000000" w:firstRow="1"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2020</w:t>
            </w:r>
          </w:p>
        </w:tc>
      </w:tr>
      <w:tr w:rsidR="00F41952" w:rsidRPr="005577EB" w14:paraId="1CBB2704" w14:textId="77777777" w:rsidTr="00FA372A">
        <w:tc>
          <w:tcPr>
            <w:cnfStyle w:val="001000000000" w:firstRow="0" w:lastRow="0" w:firstColumn="1" w:lastColumn="0" w:oddVBand="0" w:evenVBand="0" w:oddHBand="0" w:evenHBand="0" w:firstRowFirstColumn="0" w:firstRowLastColumn="0" w:lastRowFirstColumn="0" w:lastRowLastColumn="0"/>
            <w:tcW w:w="3112" w:type="pct"/>
          </w:tcPr>
          <w:p w14:paraId="1A6485C8" w14:textId="73A96862" w:rsidR="00F41952" w:rsidRPr="005577EB" w:rsidRDefault="00D53C87" w:rsidP="007006FD">
            <w:pPr>
              <w:ind w:right="50"/>
              <w:jc w:val="both"/>
              <w:rPr>
                <w:sz w:val="20"/>
                <w:szCs w:val="20"/>
                <w:lang w:val="en-GB"/>
              </w:rPr>
            </w:pPr>
            <w:r w:rsidRPr="005577EB">
              <w:rPr>
                <w:sz w:val="20"/>
                <w:szCs w:val="20"/>
                <w:lang w:val="en-GB"/>
              </w:rPr>
              <w:t>Beneficiaries</w:t>
            </w:r>
          </w:p>
        </w:tc>
        <w:tc>
          <w:tcPr>
            <w:tcW w:w="402" w:type="pct"/>
          </w:tcPr>
          <w:p w14:paraId="1D6D12B7" w14:textId="77777777" w:rsidR="00F41952" w:rsidRPr="005577EB" w:rsidRDefault="00F41952" w:rsidP="007006FD">
            <w:pPr>
              <w:ind w:right="5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100</w:t>
            </w:r>
          </w:p>
        </w:tc>
        <w:tc>
          <w:tcPr>
            <w:tcW w:w="297" w:type="pct"/>
          </w:tcPr>
          <w:p w14:paraId="7C73ADC6" w14:textId="77777777" w:rsidR="00F41952" w:rsidRPr="005577EB" w:rsidRDefault="00F41952" w:rsidP="007006FD">
            <w:pPr>
              <w:ind w:right="5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100</w:t>
            </w:r>
          </w:p>
        </w:tc>
        <w:tc>
          <w:tcPr>
            <w:tcW w:w="297" w:type="pct"/>
          </w:tcPr>
          <w:p w14:paraId="7CDE8714" w14:textId="77777777" w:rsidR="00F41952" w:rsidRPr="005577EB" w:rsidRDefault="00F41952" w:rsidP="007006FD">
            <w:pPr>
              <w:ind w:right="5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100</w:t>
            </w:r>
          </w:p>
        </w:tc>
        <w:tc>
          <w:tcPr>
            <w:tcW w:w="297" w:type="pct"/>
          </w:tcPr>
          <w:p w14:paraId="7FF0F7BB" w14:textId="77777777" w:rsidR="00F41952" w:rsidRPr="005577EB" w:rsidRDefault="00F41952" w:rsidP="007006FD">
            <w:pPr>
              <w:ind w:right="5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135</w:t>
            </w:r>
          </w:p>
        </w:tc>
        <w:tc>
          <w:tcPr>
            <w:tcW w:w="297" w:type="pct"/>
          </w:tcPr>
          <w:p w14:paraId="5A5CCFAC" w14:textId="77777777" w:rsidR="00F41952" w:rsidRPr="005577EB" w:rsidRDefault="00F41952" w:rsidP="007006FD">
            <w:pPr>
              <w:ind w:right="5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135</w:t>
            </w:r>
          </w:p>
        </w:tc>
        <w:tc>
          <w:tcPr>
            <w:tcW w:w="297" w:type="pct"/>
          </w:tcPr>
          <w:p w14:paraId="3597D460" w14:textId="77777777" w:rsidR="00F41952" w:rsidRPr="005577EB" w:rsidRDefault="00F41952" w:rsidP="007006FD">
            <w:pPr>
              <w:ind w:right="50"/>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147</w:t>
            </w:r>
          </w:p>
        </w:tc>
      </w:tr>
    </w:tbl>
    <w:p w14:paraId="0FF32EE0" w14:textId="47640E5E" w:rsidR="00CA2378" w:rsidRPr="009E107F" w:rsidRDefault="00413A87" w:rsidP="00B5635A">
      <w:pPr>
        <w:pStyle w:val="Heading2"/>
        <w:keepNext/>
        <w:keepLines/>
        <w:pBdr>
          <w:top w:val="none" w:sz="0" w:space="0" w:color="auto"/>
          <w:left w:val="none" w:sz="0" w:space="0" w:color="auto"/>
          <w:bottom w:val="none" w:sz="0" w:space="0" w:color="auto"/>
          <w:right w:val="none" w:sz="0" w:space="0" w:color="auto"/>
        </w:pBdr>
        <w:spacing w:before="40" w:after="0" w:line="240" w:lineRule="auto"/>
        <w:ind w:left="0"/>
        <w:contextualSpacing w:val="0"/>
        <w:rPr>
          <w:rFonts w:ascii="Times New Roman" w:eastAsia="Sylfaen" w:hAnsi="Times New Roman" w:cs="Times New Roman"/>
          <w:color w:val="2F5496" w:themeColor="accent1" w:themeShade="BF"/>
          <w:sz w:val="24"/>
          <w:szCs w:val="24"/>
          <w:lang w:val="en-GB" w:bidi="ar-SA"/>
        </w:rPr>
      </w:pPr>
      <w:r w:rsidRPr="000D2881">
        <w:rPr>
          <w:rFonts w:ascii="Times New Roman" w:eastAsia="Sylfaen" w:hAnsi="Times New Roman" w:cs="Times New Roman"/>
          <w:color w:val="2F5496" w:themeColor="accent1" w:themeShade="BF"/>
          <w:sz w:val="24"/>
          <w:szCs w:val="24"/>
          <w:lang w:val="en-GB" w:bidi="ar-SA"/>
        </w:rPr>
        <w:t>Annex</w:t>
      </w:r>
      <w:r w:rsidR="00E00133" w:rsidRPr="000D2881">
        <w:rPr>
          <w:rFonts w:ascii="Times New Roman" w:eastAsia="Sylfaen" w:hAnsi="Times New Roman" w:cs="Times New Roman"/>
          <w:color w:val="2F5496" w:themeColor="accent1" w:themeShade="BF"/>
          <w:sz w:val="24"/>
          <w:szCs w:val="24"/>
          <w:lang w:val="en-GB" w:bidi="ar-SA"/>
        </w:rPr>
        <w:t xml:space="preserve"> </w:t>
      </w:r>
      <w:r w:rsidR="005577EB" w:rsidRPr="000D2881">
        <w:rPr>
          <w:rFonts w:ascii="Times New Roman" w:eastAsia="Sylfaen" w:hAnsi="Times New Roman" w:cs="Times New Roman"/>
          <w:color w:val="2F5496" w:themeColor="accent1" w:themeShade="BF"/>
          <w:sz w:val="24"/>
          <w:szCs w:val="24"/>
          <w:lang w:val="en-GB" w:bidi="ar-SA"/>
        </w:rPr>
        <w:t>XIV</w:t>
      </w:r>
      <w:r w:rsidR="00024743" w:rsidRPr="000D2881">
        <w:rPr>
          <w:rFonts w:ascii="Times New Roman" w:eastAsia="Sylfaen" w:hAnsi="Times New Roman" w:cs="Times New Roman"/>
          <w:color w:val="2F5496" w:themeColor="accent1" w:themeShade="BF"/>
          <w:sz w:val="24"/>
          <w:szCs w:val="24"/>
          <w:lang w:val="en-GB" w:bidi="ar-SA"/>
        </w:rPr>
        <w:t>.</w:t>
      </w:r>
      <w:r w:rsidR="00BB1962" w:rsidRPr="000D2881">
        <w:rPr>
          <w:rFonts w:ascii="Times New Roman" w:eastAsia="Sylfaen" w:hAnsi="Times New Roman" w:cs="Times New Roman"/>
          <w:color w:val="2F5496" w:themeColor="accent1" w:themeShade="BF"/>
          <w:sz w:val="24"/>
          <w:szCs w:val="24"/>
          <w:lang w:val="en-GB" w:bidi="ar-SA"/>
        </w:rPr>
        <w:t xml:space="preserve"> </w:t>
      </w:r>
      <w:r w:rsidR="00BB1962" w:rsidRPr="009E107F">
        <w:rPr>
          <w:rFonts w:ascii="Times New Roman" w:eastAsia="Sylfaen" w:hAnsi="Times New Roman" w:cs="Times New Roman"/>
          <w:color w:val="2F5496" w:themeColor="accent1" w:themeShade="BF"/>
          <w:sz w:val="24"/>
          <w:szCs w:val="24"/>
          <w:lang w:val="en-GB" w:bidi="ar-SA"/>
        </w:rPr>
        <w:t>Inclusive</w:t>
      </w:r>
      <w:r w:rsidR="00BB1962" w:rsidRPr="000D2881">
        <w:rPr>
          <w:rFonts w:ascii="Times New Roman" w:eastAsia="Sylfaen" w:hAnsi="Times New Roman" w:cs="Times New Roman"/>
          <w:color w:val="2F5496" w:themeColor="accent1" w:themeShade="BF"/>
          <w:sz w:val="24"/>
          <w:szCs w:val="24"/>
          <w:lang w:val="en-GB" w:bidi="ar-SA"/>
        </w:rPr>
        <w:t xml:space="preserve"> Education</w:t>
      </w:r>
    </w:p>
    <w:p w14:paraId="20662AC0" w14:textId="379FA582" w:rsidR="00C145EB" w:rsidRPr="00C145EB"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t xml:space="preserve">To ensure inclusive education for children with </w:t>
      </w:r>
      <w:r w:rsidR="003961A9">
        <w:rPr>
          <w:sz w:val="20"/>
          <w:szCs w:val="20"/>
          <w:lang w:val="en-GB"/>
        </w:rPr>
        <w:t>special educational needs and CW</w:t>
      </w:r>
      <w:r w:rsidRPr="00C145EB">
        <w:rPr>
          <w:sz w:val="20"/>
          <w:szCs w:val="20"/>
          <w:lang w:val="en-GB"/>
        </w:rPr>
        <w:t xml:space="preserve">Ds, alternative curriculum and activities were developed for elementary classes in mathematics, Georgian language and literature, and natural sciences. Sensory curriculum, appropriate protocols and standards were introduced for students with severe and multiple disorders of mental and physical development, as well as severe autism spectrum disorders. SEN students of eight resource schools (504 students according to 2021-2022) who benefit from boarding services are provided with: </w:t>
      </w:r>
      <w:r w:rsidR="00455FD4">
        <w:rPr>
          <w:sz w:val="20"/>
          <w:szCs w:val="20"/>
          <w:lang w:val="en-GB"/>
        </w:rPr>
        <w:t>education</w:t>
      </w:r>
      <w:r w:rsidRPr="00C145EB">
        <w:rPr>
          <w:sz w:val="20"/>
          <w:szCs w:val="20"/>
          <w:lang w:val="en-GB"/>
        </w:rPr>
        <w:t xml:space="preserve"> services, quality food, necessary personal items for primary use, seasonal clothes, if necessary, primary medicines and first aid services</w:t>
      </w:r>
      <w:r w:rsidR="003961A9">
        <w:rPr>
          <w:sz w:val="20"/>
          <w:szCs w:val="20"/>
          <w:lang w:val="en-GB"/>
        </w:rPr>
        <w:t>.</w:t>
      </w:r>
    </w:p>
    <w:p w14:paraId="052BAC1C" w14:textId="501230E1" w:rsidR="00C145EB" w:rsidRPr="005577EB" w:rsidRDefault="00C145EB" w:rsidP="00F01975">
      <w:pPr>
        <w:pStyle w:val="ListParagraph"/>
        <w:numPr>
          <w:ilvl w:val="0"/>
          <w:numId w:val="12"/>
        </w:numPr>
        <w:spacing w:before="120" w:after="120"/>
        <w:ind w:left="0" w:right="51" w:firstLine="0"/>
        <w:contextualSpacing w:val="0"/>
        <w:jc w:val="both"/>
        <w:rPr>
          <w:sz w:val="20"/>
          <w:szCs w:val="20"/>
          <w:lang w:val="en-GB"/>
        </w:rPr>
      </w:pPr>
      <w:r w:rsidRPr="00C145EB">
        <w:rPr>
          <w:sz w:val="20"/>
          <w:szCs w:val="20"/>
          <w:lang w:val="en-GB"/>
        </w:rPr>
        <w:lastRenderedPageBreak/>
        <w:t xml:space="preserve">Public schools are provided with the services of a multi-disciplinary team, whose function is to identify special educational needs, issue recommendations on teaching-learning methods and approaches, and counsel schools on students’ needs and mechanisms of working with them. As a result of the reform, the number of children with disabilities/SEN enrolled in school is constantly increasing:     </w:t>
      </w:r>
    </w:p>
    <w:p w14:paraId="47D28474" w14:textId="706FAC97" w:rsidR="00024743" w:rsidRPr="005577EB" w:rsidRDefault="00024743" w:rsidP="007006FD">
      <w:pPr>
        <w:pStyle w:val="NormalWeb"/>
        <w:spacing w:before="0" w:beforeAutospacing="0" w:after="0" w:afterAutospacing="0"/>
        <w:ind w:left="360" w:right="50"/>
        <w:jc w:val="both"/>
        <w:rPr>
          <w:color w:val="201F1E"/>
          <w:sz w:val="20"/>
          <w:szCs w:val="20"/>
          <w:bdr w:val="none" w:sz="0" w:space="0" w:color="auto" w:frame="1"/>
          <w:lang w:val="en-GB"/>
        </w:rPr>
      </w:pPr>
      <w:r w:rsidRPr="005577EB">
        <w:rPr>
          <w:color w:val="201F1E"/>
          <w:sz w:val="20"/>
          <w:szCs w:val="20"/>
          <w:bdr w:val="none" w:sz="0" w:space="0" w:color="auto" w:frame="1"/>
          <w:lang w:val="en-GB"/>
        </w:rPr>
        <w:t xml:space="preserve"> </w:t>
      </w:r>
      <w:r w:rsidR="00E06F92" w:rsidRPr="005577EB">
        <w:rPr>
          <w:color w:val="201F1E"/>
          <w:sz w:val="20"/>
          <w:szCs w:val="20"/>
          <w:bdr w:val="none" w:sz="0" w:space="0" w:color="auto" w:frame="1"/>
          <w:lang w:val="en-GB"/>
        </w:rPr>
        <w:t xml:space="preserve">Number of SEN children according to years: </w:t>
      </w:r>
    </w:p>
    <w:tbl>
      <w:tblPr>
        <w:tblStyle w:val="GridTable1Light-Accent21"/>
        <w:tblW w:w="0" w:type="auto"/>
        <w:tblLook w:val="04A0" w:firstRow="1" w:lastRow="0" w:firstColumn="1" w:lastColumn="0" w:noHBand="0" w:noVBand="1"/>
      </w:tblPr>
      <w:tblGrid>
        <w:gridCol w:w="1279"/>
        <w:gridCol w:w="1280"/>
        <w:gridCol w:w="1280"/>
        <w:gridCol w:w="1280"/>
        <w:gridCol w:w="1280"/>
        <w:gridCol w:w="1280"/>
        <w:gridCol w:w="1280"/>
      </w:tblGrid>
      <w:tr w:rsidR="00024743" w:rsidRPr="005577EB" w14:paraId="5028A1A7" w14:textId="77777777" w:rsidTr="006A37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9" w:type="dxa"/>
          </w:tcPr>
          <w:p w14:paraId="72302663" w14:textId="073D120C" w:rsidR="00024743" w:rsidRPr="005577EB" w:rsidRDefault="00B64D11" w:rsidP="007006FD">
            <w:pPr>
              <w:pStyle w:val="NormalWeb"/>
              <w:spacing w:before="0" w:beforeAutospacing="0" w:after="0" w:afterAutospacing="0"/>
              <w:ind w:right="50"/>
              <w:jc w:val="both"/>
              <w:rPr>
                <w:b w:val="0"/>
                <w:bCs w:val="0"/>
                <w:color w:val="201F1E"/>
                <w:sz w:val="20"/>
                <w:szCs w:val="20"/>
                <w:bdr w:val="none" w:sz="0" w:space="0" w:color="auto" w:frame="1"/>
                <w:lang w:val="en-GB"/>
              </w:rPr>
            </w:pPr>
            <w:r w:rsidRPr="005577EB">
              <w:rPr>
                <w:color w:val="201F1E"/>
                <w:sz w:val="20"/>
                <w:szCs w:val="20"/>
                <w:bdr w:val="none" w:sz="0" w:space="0" w:color="auto" w:frame="1"/>
                <w:lang w:val="en-GB"/>
              </w:rPr>
              <w:t>Year</w:t>
            </w:r>
          </w:p>
        </w:tc>
        <w:tc>
          <w:tcPr>
            <w:tcW w:w="1280" w:type="dxa"/>
          </w:tcPr>
          <w:p w14:paraId="3C3D9269" w14:textId="77777777" w:rsidR="00024743" w:rsidRPr="005577EB" w:rsidRDefault="00024743" w:rsidP="007006FD">
            <w:pPr>
              <w:pStyle w:val="NormalWeb"/>
              <w:spacing w:before="0" w:beforeAutospacing="0" w:after="0" w:afterAutospacing="0"/>
              <w:ind w:right="50"/>
              <w:jc w:val="both"/>
              <w:cnfStyle w:val="100000000000" w:firstRow="1" w:lastRow="0" w:firstColumn="0" w:lastColumn="0" w:oddVBand="0" w:evenVBand="0" w:oddHBand="0" w:evenHBand="0" w:firstRowFirstColumn="0" w:firstRowLastColumn="0" w:lastRowFirstColumn="0" w:lastRowLastColumn="0"/>
              <w:rPr>
                <w:b w:val="0"/>
                <w:bCs w:val="0"/>
                <w:color w:val="201F1E"/>
                <w:sz w:val="20"/>
                <w:szCs w:val="20"/>
                <w:bdr w:val="none" w:sz="0" w:space="0" w:color="auto" w:frame="1"/>
                <w:lang w:val="en-GB"/>
              </w:rPr>
            </w:pPr>
            <w:r w:rsidRPr="005577EB">
              <w:rPr>
                <w:color w:val="201F1E"/>
                <w:sz w:val="20"/>
                <w:szCs w:val="20"/>
                <w:bdr w:val="none" w:sz="0" w:space="0" w:color="auto" w:frame="1"/>
                <w:lang w:val="en-GB"/>
              </w:rPr>
              <w:t>2015</w:t>
            </w:r>
          </w:p>
        </w:tc>
        <w:tc>
          <w:tcPr>
            <w:tcW w:w="1280" w:type="dxa"/>
          </w:tcPr>
          <w:p w14:paraId="21269618" w14:textId="77777777" w:rsidR="00024743" w:rsidRPr="005577EB" w:rsidRDefault="00024743" w:rsidP="007006FD">
            <w:pPr>
              <w:pStyle w:val="NormalWeb"/>
              <w:spacing w:before="0" w:beforeAutospacing="0" w:after="0" w:afterAutospacing="0"/>
              <w:ind w:right="50"/>
              <w:jc w:val="both"/>
              <w:cnfStyle w:val="100000000000" w:firstRow="1" w:lastRow="0" w:firstColumn="0" w:lastColumn="0" w:oddVBand="0" w:evenVBand="0" w:oddHBand="0" w:evenHBand="0" w:firstRowFirstColumn="0" w:firstRowLastColumn="0" w:lastRowFirstColumn="0" w:lastRowLastColumn="0"/>
              <w:rPr>
                <w:b w:val="0"/>
                <w:bCs w:val="0"/>
                <w:color w:val="201F1E"/>
                <w:sz w:val="20"/>
                <w:szCs w:val="20"/>
                <w:bdr w:val="none" w:sz="0" w:space="0" w:color="auto" w:frame="1"/>
                <w:lang w:val="en-GB"/>
              </w:rPr>
            </w:pPr>
            <w:r w:rsidRPr="005577EB">
              <w:rPr>
                <w:color w:val="201F1E"/>
                <w:sz w:val="20"/>
                <w:szCs w:val="20"/>
                <w:bdr w:val="none" w:sz="0" w:space="0" w:color="auto" w:frame="1"/>
                <w:lang w:val="en-GB"/>
              </w:rPr>
              <w:t>2016</w:t>
            </w:r>
          </w:p>
        </w:tc>
        <w:tc>
          <w:tcPr>
            <w:tcW w:w="1280" w:type="dxa"/>
          </w:tcPr>
          <w:p w14:paraId="6058E94A" w14:textId="77777777" w:rsidR="00024743" w:rsidRPr="005577EB" w:rsidRDefault="00024743" w:rsidP="007006FD">
            <w:pPr>
              <w:pStyle w:val="NormalWeb"/>
              <w:spacing w:before="0" w:beforeAutospacing="0" w:after="0" w:afterAutospacing="0"/>
              <w:ind w:right="50"/>
              <w:jc w:val="both"/>
              <w:cnfStyle w:val="100000000000" w:firstRow="1" w:lastRow="0" w:firstColumn="0" w:lastColumn="0" w:oddVBand="0" w:evenVBand="0" w:oddHBand="0" w:evenHBand="0" w:firstRowFirstColumn="0" w:firstRowLastColumn="0" w:lastRowFirstColumn="0" w:lastRowLastColumn="0"/>
              <w:rPr>
                <w:b w:val="0"/>
                <w:bCs w:val="0"/>
                <w:color w:val="201F1E"/>
                <w:sz w:val="20"/>
                <w:szCs w:val="20"/>
                <w:bdr w:val="none" w:sz="0" w:space="0" w:color="auto" w:frame="1"/>
                <w:lang w:val="en-GB"/>
              </w:rPr>
            </w:pPr>
            <w:r w:rsidRPr="005577EB">
              <w:rPr>
                <w:color w:val="201F1E"/>
                <w:sz w:val="20"/>
                <w:szCs w:val="20"/>
                <w:bdr w:val="none" w:sz="0" w:space="0" w:color="auto" w:frame="1"/>
                <w:lang w:val="en-GB"/>
              </w:rPr>
              <w:t>2017</w:t>
            </w:r>
          </w:p>
        </w:tc>
        <w:tc>
          <w:tcPr>
            <w:tcW w:w="1280" w:type="dxa"/>
          </w:tcPr>
          <w:p w14:paraId="4DFA9C2A" w14:textId="77777777" w:rsidR="00024743" w:rsidRPr="005577EB" w:rsidRDefault="00024743" w:rsidP="007006FD">
            <w:pPr>
              <w:pStyle w:val="NormalWeb"/>
              <w:spacing w:before="0" w:beforeAutospacing="0" w:after="0" w:afterAutospacing="0"/>
              <w:ind w:right="50"/>
              <w:jc w:val="both"/>
              <w:cnfStyle w:val="100000000000" w:firstRow="1" w:lastRow="0" w:firstColumn="0" w:lastColumn="0" w:oddVBand="0" w:evenVBand="0" w:oddHBand="0" w:evenHBand="0" w:firstRowFirstColumn="0" w:firstRowLastColumn="0" w:lastRowFirstColumn="0" w:lastRowLastColumn="0"/>
              <w:rPr>
                <w:b w:val="0"/>
                <w:bCs w:val="0"/>
                <w:color w:val="201F1E"/>
                <w:sz w:val="20"/>
                <w:szCs w:val="20"/>
                <w:bdr w:val="none" w:sz="0" w:space="0" w:color="auto" w:frame="1"/>
                <w:lang w:val="en-GB"/>
              </w:rPr>
            </w:pPr>
            <w:r w:rsidRPr="005577EB">
              <w:rPr>
                <w:color w:val="201F1E"/>
                <w:sz w:val="20"/>
                <w:szCs w:val="20"/>
                <w:bdr w:val="none" w:sz="0" w:space="0" w:color="auto" w:frame="1"/>
                <w:lang w:val="en-GB"/>
              </w:rPr>
              <w:t>2018</w:t>
            </w:r>
          </w:p>
        </w:tc>
        <w:tc>
          <w:tcPr>
            <w:tcW w:w="1280" w:type="dxa"/>
          </w:tcPr>
          <w:p w14:paraId="2245E0C2" w14:textId="77777777" w:rsidR="00024743" w:rsidRPr="005577EB" w:rsidRDefault="00024743" w:rsidP="007006FD">
            <w:pPr>
              <w:pStyle w:val="NormalWeb"/>
              <w:spacing w:before="0" w:beforeAutospacing="0" w:after="0" w:afterAutospacing="0"/>
              <w:ind w:right="50"/>
              <w:jc w:val="both"/>
              <w:cnfStyle w:val="100000000000" w:firstRow="1" w:lastRow="0" w:firstColumn="0" w:lastColumn="0" w:oddVBand="0" w:evenVBand="0" w:oddHBand="0" w:evenHBand="0" w:firstRowFirstColumn="0" w:firstRowLastColumn="0" w:lastRowFirstColumn="0" w:lastRowLastColumn="0"/>
              <w:rPr>
                <w:b w:val="0"/>
                <w:bCs w:val="0"/>
                <w:color w:val="201F1E"/>
                <w:sz w:val="20"/>
                <w:szCs w:val="20"/>
                <w:bdr w:val="none" w:sz="0" w:space="0" w:color="auto" w:frame="1"/>
                <w:lang w:val="en-GB"/>
              </w:rPr>
            </w:pPr>
            <w:r w:rsidRPr="005577EB">
              <w:rPr>
                <w:color w:val="201F1E"/>
                <w:sz w:val="20"/>
                <w:szCs w:val="20"/>
                <w:bdr w:val="none" w:sz="0" w:space="0" w:color="auto" w:frame="1"/>
                <w:lang w:val="en-GB"/>
              </w:rPr>
              <w:t>2019</w:t>
            </w:r>
          </w:p>
        </w:tc>
        <w:tc>
          <w:tcPr>
            <w:tcW w:w="1280" w:type="dxa"/>
          </w:tcPr>
          <w:p w14:paraId="6DCC42B9" w14:textId="77777777" w:rsidR="00024743" w:rsidRPr="005577EB" w:rsidRDefault="00024743" w:rsidP="007006FD">
            <w:pPr>
              <w:pStyle w:val="NormalWeb"/>
              <w:spacing w:before="0" w:beforeAutospacing="0" w:after="0" w:afterAutospacing="0"/>
              <w:ind w:right="50"/>
              <w:jc w:val="both"/>
              <w:cnfStyle w:val="100000000000" w:firstRow="1" w:lastRow="0" w:firstColumn="0" w:lastColumn="0" w:oddVBand="0" w:evenVBand="0" w:oddHBand="0" w:evenHBand="0" w:firstRowFirstColumn="0" w:firstRowLastColumn="0" w:lastRowFirstColumn="0" w:lastRowLastColumn="0"/>
              <w:rPr>
                <w:b w:val="0"/>
                <w:bCs w:val="0"/>
                <w:color w:val="201F1E"/>
                <w:sz w:val="20"/>
                <w:szCs w:val="20"/>
                <w:bdr w:val="none" w:sz="0" w:space="0" w:color="auto" w:frame="1"/>
                <w:lang w:val="en-GB"/>
              </w:rPr>
            </w:pPr>
            <w:r w:rsidRPr="005577EB">
              <w:rPr>
                <w:color w:val="201F1E"/>
                <w:sz w:val="20"/>
                <w:szCs w:val="20"/>
                <w:bdr w:val="none" w:sz="0" w:space="0" w:color="auto" w:frame="1"/>
                <w:lang w:val="en-GB"/>
              </w:rPr>
              <w:t>2020</w:t>
            </w:r>
          </w:p>
        </w:tc>
      </w:tr>
      <w:tr w:rsidR="00024743" w:rsidRPr="005577EB" w14:paraId="4DA3CD38" w14:textId="77777777" w:rsidTr="006A3772">
        <w:tc>
          <w:tcPr>
            <w:cnfStyle w:val="001000000000" w:firstRow="0" w:lastRow="0" w:firstColumn="1" w:lastColumn="0" w:oddVBand="0" w:evenVBand="0" w:oddHBand="0" w:evenHBand="0" w:firstRowFirstColumn="0" w:firstRowLastColumn="0" w:lastRowFirstColumn="0" w:lastRowLastColumn="0"/>
            <w:tcW w:w="1279" w:type="dxa"/>
          </w:tcPr>
          <w:p w14:paraId="41CE539E" w14:textId="4CEA0D22" w:rsidR="00024743" w:rsidRPr="005577EB" w:rsidRDefault="00E06F92" w:rsidP="007006FD">
            <w:pPr>
              <w:pStyle w:val="NormalWeb"/>
              <w:spacing w:before="0" w:beforeAutospacing="0" w:after="0" w:afterAutospacing="0"/>
              <w:ind w:right="50"/>
              <w:jc w:val="both"/>
              <w:rPr>
                <w:color w:val="201F1E"/>
                <w:sz w:val="20"/>
                <w:szCs w:val="20"/>
                <w:bdr w:val="none" w:sz="0" w:space="0" w:color="auto" w:frame="1"/>
                <w:lang w:val="en-GB"/>
              </w:rPr>
            </w:pPr>
            <w:r w:rsidRPr="005577EB">
              <w:rPr>
                <w:color w:val="201F1E"/>
                <w:sz w:val="20"/>
                <w:szCs w:val="20"/>
                <w:bdr w:val="none" w:sz="0" w:space="0" w:color="auto" w:frame="1"/>
                <w:lang w:val="en-GB"/>
              </w:rPr>
              <w:t xml:space="preserve">SEN </w:t>
            </w:r>
            <w:r w:rsidR="00024743" w:rsidRPr="005577EB">
              <w:rPr>
                <w:color w:val="201F1E"/>
                <w:sz w:val="20"/>
                <w:szCs w:val="20"/>
                <w:bdr w:val="none" w:sz="0" w:space="0" w:color="auto" w:frame="1"/>
                <w:lang w:val="en-GB"/>
              </w:rPr>
              <w:t>#</w:t>
            </w:r>
          </w:p>
        </w:tc>
        <w:tc>
          <w:tcPr>
            <w:tcW w:w="1280" w:type="dxa"/>
          </w:tcPr>
          <w:p w14:paraId="236AA6F9" w14:textId="77777777" w:rsidR="00024743" w:rsidRPr="005577EB" w:rsidRDefault="00024743" w:rsidP="007006FD">
            <w:pPr>
              <w:pStyle w:val="NormalWeb"/>
              <w:spacing w:before="0" w:beforeAutospacing="0" w:after="0" w:afterAutospacing="0"/>
              <w:ind w:right="50"/>
              <w:jc w:val="both"/>
              <w:cnfStyle w:val="000000000000" w:firstRow="0" w:lastRow="0" w:firstColumn="0" w:lastColumn="0" w:oddVBand="0" w:evenVBand="0" w:oddHBand="0" w:evenHBand="0" w:firstRowFirstColumn="0" w:firstRowLastColumn="0" w:lastRowFirstColumn="0" w:lastRowLastColumn="0"/>
              <w:rPr>
                <w:color w:val="201F1E"/>
                <w:sz w:val="20"/>
                <w:szCs w:val="20"/>
                <w:bdr w:val="none" w:sz="0" w:space="0" w:color="auto" w:frame="1"/>
                <w:lang w:val="en-GB"/>
              </w:rPr>
            </w:pPr>
            <w:r w:rsidRPr="005577EB">
              <w:rPr>
                <w:color w:val="201F1E"/>
                <w:sz w:val="20"/>
                <w:szCs w:val="20"/>
                <w:bdr w:val="none" w:sz="0" w:space="0" w:color="auto" w:frame="1"/>
                <w:lang w:val="en-GB"/>
              </w:rPr>
              <w:t>5,267</w:t>
            </w:r>
          </w:p>
        </w:tc>
        <w:tc>
          <w:tcPr>
            <w:tcW w:w="1280" w:type="dxa"/>
          </w:tcPr>
          <w:p w14:paraId="4D945860" w14:textId="77777777" w:rsidR="00024743" w:rsidRPr="005577EB" w:rsidRDefault="00024743" w:rsidP="007006FD">
            <w:pPr>
              <w:pStyle w:val="NormalWeb"/>
              <w:spacing w:before="0" w:beforeAutospacing="0" w:after="0" w:afterAutospacing="0"/>
              <w:ind w:right="50"/>
              <w:jc w:val="both"/>
              <w:cnfStyle w:val="000000000000" w:firstRow="0" w:lastRow="0" w:firstColumn="0" w:lastColumn="0" w:oddVBand="0" w:evenVBand="0" w:oddHBand="0" w:evenHBand="0" w:firstRowFirstColumn="0" w:firstRowLastColumn="0" w:lastRowFirstColumn="0" w:lastRowLastColumn="0"/>
              <w:rPr>
                <w:color w:val="201F1E"/>
                <w:sz w:val="20"/>
                <w:szCs w:val="20"/>
                <w:bdr w:val="none" w:sz="0" w:space="0" w:color="auto" w:frame="1"/>
                <w:lang w:val="en-GB"/>
              </w:rPr>
            </w:pPr>
            <w:r w:rsidRPr="005577EB">
              <w:rPr>
                <w:color w:val="201F1E"/>
                <w:sz w:val="20"/>
                <w:szCs w:val="20"/>
                <w:bdr w:val="none" w:sz="0" w:space="0" w:color="auto" w:frame="1"/>
                <w:lang w:val="en-GB"/>
              </w:rPr>
              <w:t>6,254</w:t>
            </w:r>
          </w:p>
        </w:tc>
        <w:tc>
          <w:tcPr>
            <w:tcW w:w="1280" w:type="dxa"/>
          </w:tcPr>
          <w:p w14:paraId="4F0F4460" w14:textId="77777777" w:rsidR="00024743" w:rsidRPr="005577EB" w:rsidRDefault="00024743" w:rsidP="007006FD">
            <w:pPr>
              <w:pStyle w:val="NormalWeb"/>
              <w:spacing w:before="0" w:beforeAutospacing="0" w:after="0" w:afterAutospacing="0"/>
              <w:ind w:right="50"/>
              <w:jc w:val="both"/>
              <w:cnfStyle w:val="000000000000" w:firstRow="0" w:lastRow="0" w:firstColumn="0" w:lastColumn="0" w:oddVBand="0" w:evenVBand="0" w:oddHBand="0" w:evenHBand="0" w:firstRowFirstColumn="0" w:firstRowLastColumn="0" w:lastRowFirstColumn="0" w:lastRowLastColumn="0"/>
              <w:rPr>
                <w:color w:val="201F1E"/>
                <w:sz w:val="20"/>
                <w:szCs w:val="20"/>
                <w:bdr w:val="none" w:sz="0" w:space="0" w:color="auto" w:frame="1"/>
                <w:lang w:val="en-GB"/>
              </w:rPr>
            </w:pPr>
            <w:r w:rsidRPr="005577EB">
              <w:rPr>
                <w:color w:val="201F1E"/>
                <w:sz w:val="20"/>
                <w:szCs w:val="20"/>
                <w:bdr w:val="none" w:sz="0" w:space="0" w:color="auto" w:frame="1"/>
                <w:lang w:val="en-GB"/>
              </w:rPr>
              <w:t>7,323</w:t>
            </w:r>
          </w:p>
        </w:tc>
        <w:tc>
          <w:tcPr>
            <w:tcW w:w="1280" w:type="dxa"/>
          </w:tcPr>
          <w:p w14:paraId="17BEE720" w14:textId="77777777" w:rsidR="00024743" w:rsidRPr="005577EB" w:rsidRDefault="00024743" w:rsidP="007006FD">
            <w:pPr>
              <w:pStyle w:val="NormalWeb"/>
              <w:spacing w:before="0" w:beforeAutospacing="0" w:after="0" w:afterAutospacing="0"/>
              <w:ind w:right="50"/>
              <w:jc w:val="both"/>
              <w:cnfStyle w:val="000000000000" w:firstRow="0" w:lastRow="0" w:firstColumn="0" w:lastColumn="0" w:oddVBand="0" w:evenVBand="0" w:oddHBand="0" w:evenHBand="0" w:firstRowFirstColumn="0" w:firstRowLastColumn="0" w:lastRowFirstColumn="0" w:lastRowLastColumn="0"/>
              <w:rPr>
                <w:color w:val="201F1E"/>
                <w:sz w:val="20"/>
                <w:szCs w:val="20"/>
                <w:bdr w:val="none" w:sz="0" w:space="0" w:color="auto" w:frame="1"/>
                <w:lang w:val="en-GB"/>
              </w:rPr>
            </w:pPr>
            <w:r w:rsidRPr="005577EB">
              <w:rPr>
                <w:color w:val="201F1E"/>
                <w:sz w:val="20"/>
                <w:szCs w:val="20"/>
                <w:bdr w:val="none" w:sz="0" w:space="0" w:color="auto" w:frame="1"/>
                <w:lang w:val="en-GB"/>
              </w:rPr>
              <w:t>7,556</w:t>
            </w:r>
          </w:p>
        </w:tc>
        <w:tc>
          <w:tcPr>
            <w:tcW w:w="1280" w:type="dxa"/>
          </w:tcPr>
          <w:p w14:paraId="11B57EB6" w14:textId="77777777" w:rsidR="00024743" w:rsidRPr="005577EB" w:rsidRDefault="00024743" w:rsidP="007006FD">
            <w:pPr>
              <w:pStyle w:val="NormalWeb"/>
              <w:spacing w:before="0" w:beforeAutospacing="0" w:after="0" w:afterAutospacing="0"/>
              <w:ind w:right="50"/>
              <w:jc w:val="both"/>
              <w:cnfStyle w:val="000000000000" w:firstRow="0" w:lastRow="0" w:firstColumn="0" w:lastColumn="0" w:oddVBand="0" w:evenVBand="0" w:oddHBand="0" w:evenHBand="0" w:firstRowFirstColumn="0" w:firstRowLastColumn="0" w:lastRowFirstColumn="0" w:lastRowLastColumn="0"/>
              <w:rPr>
                <w:color w:val="201F1E"/>
                <w:sz w:val="20"/>
                <w:szCs w:val="20"/>
                <w:bdr w:val="none" w:sz="0" w:space="0" w:color="auto" w:frame="1"/>
                <w:lang w:val="en-GB"/>
              </w:rPr>
            </w:pPr>
            <w:r w:rsidRPr="005577EB">
              <w:rPr>
                <w:color w:val="201F1E"/>
                <w:sz w:val="20"/>
                <w:szCs w:val="20"/>
                <w:bdr w:val="none" w:sz="0" w:space="0" w:color="auto" w:frame="1"/>
                <w:lang w:val="en-GB"/>
              </w:rPr>
              <w:t>8,894</w:t>
            </w:r>
          </w:p>
        </w:tc>
        <w:tc>
          <w:tcPr>
            <w:tcW w:w="1280" w:type="dxa"/>
          </w:tcPr>
          <w:p w14:paraId="7ACAB58D" w14:textId="77777777" w:rsidR="00024743" w:rsidRPr="005577EB" w:rsidRDefault="00024743" w:rsidP="007006FD">
            <w:pPr>
              <w:pStyle w:val="NormalWeb"/>
              <w:spacing w:before="0" w:beforeAutospacing="0" w:after="0" w:afterAutospacing="0"/>
              <w:ind w:right="50"/>
              <w:jc w:val="both"/>
              <w:cnfStyle w:val="000000000000" w:firstRow="0" w:lastRow="0" w:firstColumn="0" w:lastColumn="0" w:oddVBand="0" w:evenVBand="0" w:oddHBand="0" w:evenHBand="0" w:firstRowFirstColumn="0" w:firstRowLastColumn="0" w:lastRowFirstColumn="0" w:lastRowLastColumn="0"/>
              <w:rPr>
                <w:color w:val="201F1E"/>
                <w:sz w:val="20"/>
                <w:szCs w:val="20"/>
                <w:bdr w:val="none" w:sz="0" w:space="0" w:color="auto" w:frame="1"/>
                <w:lang w:val="en-GB"/>
              </w:rPr>
            </w:pPr>
            <w:r w:rsidRPr="005577EB">
              <w:rPr>
                <w:color w:val="201F1E"/>
                <w:sz w:val="20"/>
                <w:szCs w:val="20"/>
                <w:bdr w:val="none" w:sz="0" w:space="0" w:color="auto" w:frame="1"/>
                <w:lang w:val="en-GB"/>
              </w:rPr>
              <w:t>9628</w:t>
            </w:r>
          </w:p>
        </w:tc>
      </w:tr>
    </w:tbl>
    <w:p w14:paraId="5D6FD793" w14:textId="41D51043" w:rsidR="007006FD" w:rsidRPr="005577EB" w:rsidRDefault="007006FD" w:rsidP="007006FD">
      <w:pPr>
        <w:pStyle w:val="ListParagraph"/>
        <w:numPr>
          <w:ilvl w:val="0"/>
          <w:numId w:val="12"/>
        </w:numPr>
        <w:spacing w:before="120" w:after="120"/>
        <w:ind w:left="0" w:right="51" w:firstLine="0"/>
        <w:contextualSpacing w:val="0"/>
        <w:jc w:val="both"/>
        <w:rPr>
          <w:sz w:val="20"/>
          <w:szCs w:val="20"/>
          <w:lang w:val="en-GB"/>
        </w:rPr>
      </w:pPr>
      <w:r w:rsidRPr="007006FD">
        <w:rPr>
          <w:sz w:val="20"/>
          <w:szCs w:val="20"/>
          <w:lang w:val="en-GB"/>
        </w:rPr>
        <w:t>Rehabilitation of public schools/building of new schools is carried out</w:t>
      </w:r>
      <w:r w:rsidR="00C2333F">
        <w:rPr>
          <w:sz w:val="20"/>
          <w:szCs w:val="20"/>
          <w:lang w:val="en-GB"/>
        </w:rPr>
        <w:t xml:space="preserve"> in compliance with decree No41 </w:t>
      </w:r>
      <w:r w:rsidRPr="007006FD">
        <w:rPr>
          <w:sz w:val="20"/>
          <w:szCs w:val="20"/>
          <w:lang w:val="en-GB"/>
        </w:rPr>
        <w:t>on Space management and architectural and Planning Element Technical Regulation for Persons with Disabilities. Newly built p</w:t>
      </w:r>
      <w:r w:rsidR="003961A9">
        <w:rPr>
          <w:sz w:val="20"/>
          <w:szCs w:val="20"/>
          <w:lang w:val="en-GB"/>
        </w:rPr>
        <w:t>ublic schools are adapted for PW</w:t>
      </w:r>
      <w:r w:rsidRPr="007006FD">
        <w:rPr>
          <w:sz w:val="20"/>
          <w:szCs w:val="20"/>
          <w:lang w:val="en-GB"/>
        </w:rPr>
        <w:t xml:space="preserve">Ds. Suppose the arrangement of an adapted environment can cause a threat to the stability of the building. In that case, the technical regulation shall be taken into account within the technical capabilities of the building:      </w:t>
      </w:r>
    </w:p>
    <w:tbl>
      <w:tblPr>
        <w:tblStyle w:val="GridTable1Light-Accent21"/>
        <w:tblW w:w="0" w:type="auto"/>
        <w:tblLook w:val="04A0" w:firstRow="1" w:lastRow="0" w:firstColumn="1" w:lastColumn="0" w:noHBand="0" w:noVBand="1"/>
      </w:tblPr>
      <w:tblGrid>
        <w:gridCol w:w="5098"/>
        <w:gridCol w:w="1354"/>
      </w:tblGrid>
      <w:tr w:rsidR="00844390" w:rsidRPr="005577EB" w14:paraId="2083EF8D" w14:textId="77777777" w:rsidTr="006A37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tcPr>
          <w:p w14:paraId="5C28AFED" w14:textId="79E37E51" w:rsidR="00844390" w:rsidRPr="005577EB" w:rsidRDefault="00997DBA" w:rsidP="007006FD">
            <w:pPr>
              <w:pStyle w:val="ListParagraph"/>
              <w:ind w:left="0" w:right="50"/>
              <w:contextualSpacing w:val="0"/>
              <w:jc w:val="both"/>
              <w:rPr>
                <w:b w:val="0"/>
                <w:bCs w:val="0"/>
                <w:sz w:val="20"/>
                <w:szCs w:val="20"/>
                <w:lang w:val="en-GB"/>
              </w:rPr>
            </w:pPr>
            <w:r w:rsidRPr="005577EB">
              <w:rPr>
                <w:b w:val="0"/>
                <w:bCs w:val="0"/>
                <w:sz w:val="20"/>
                <w:szCs w:val="20"/>
                <w:lang w:val="en-GB"/>
              </w:rPr>
              <w:t>Fully adapted schools</w:t>
            </w:r>
          </w:p>
        </w:tc>
        <w:tc>
          <w:tcPr>
            <w:tcW w:w="1354" w:type="dxa"/>
          </w:tcPr>
          <w:p w14:paraId="1FF1F655" w14:textId="77777777" w:rsidR="00844390" w:rsidRPr="005577EB" w:rsidRDefault="00844390" w:rsidP="007006FD">
            <w:pPr>
              <w:pStyle w:val="ListParagraph"/>
              <w:ind w:left="0" w:right="50"/>
              <w:contextualSpacing w:val="0"/>
              <w:jc w:val="both"/>
              <w:cnfStyle w:val="100000000000" w:firstRow="1" w:lastRow="0" w:firstColumn="0" w:lastColumn="0" w:oddVBand="0" w:evenVBand="0" w:oddHBand="0" w:evenHBand="0" w:firstRowFirstColumn="0" w:firstRowLastColumn="0" w:lastRowFirstColumn="0" w:lastRowLastColumn="0"/>
              <w:rPr>
                <w:b w:val="0"/>
                <w:bCs w:val="0"/>
                <w:sz w:val="20"/>
                <w:szCs w:val="20"/>
                <w:lang w:val="en-GB"/>
              </w:rPr>
            </w:pPr>
            <w:r w:rsidRPr="005577EB">
              <w:rPr>
                <w:sz w:val="20"/>
                <w:szCs w:val="20"/>
                <w:lang w:val="en-GB"/>
              </w:rPr>
              <w:t>181</w:t>
            </w:r>
          </w:p>
        </w:tc>
      </w:tr>
      <w:tr w:rsidR="00844390" w:rsidRPr="005577EB" w14:paraId="00072535" w14:textId="77777777" w:rsidTr="006A3772">
        <w:tc>
          <w:tcPr>
            <w:cnfStyle w:val="001000000000" w:firstRow="0" w:lastRow="0" w:firstColumn="1" w:lastColumn="0" w:oddVBand="0" w:evenVBand="0" w:oddHBand="0" w:evenHBand="0" w:firstRowFirstColumn="0" w:firstRowLastColumn="0" w:lastRowFirstColumn="0" w:lastRowLastColumn="0"/>
            <w:tcW w:w="5098" w:type="dxa"/>
          </w:tcPr>
          <w:p w14:paraId="0089B171" w14:textId="36873852" w:rsidR="00844390" w:rsidRPr="005577EB" w:rsidRDefault="00997DBA" w:rsidP="007006FD">
            <w:pPr>
              <w:pStyle w:val="ListParagraph"/>
              <w:ind w:left="0" w:right="50"/>
              <w:contextualSpacing w:val="0"/>
              <w:jc w:val="both"/>
              <w:rPr>
                <w:b w:val="0"/>
                <w:bCs w:val="0"/>
                <w:sz w:val="20"/>
                <w:szCs w:val="20"/>
                <w:lang w:val="en-GB"/>
              </w:rPr>
            </w:pPr>
            <w:r w:rsidRPr="005577EB">
              <w:rPr>
                <w:b w:val="0"/>
                <w:bCs w:val="0"/>
                <w:sz w:val="20"/>
                <w:szCs w:val="20"/>
                <w:lang w:val="en-GB"/>
              </w:rPr>
              <w:t>Parti</w:t>
            </w:r>
            <w:r w:rsidR="00B06D20" w:rsidRPr="005577EB">
              <w:rPr>
                <w:b w:val="0"/>
                <w:bCs w:val="0"/>
                <w:sz w:val="20"/>
                <w:szCs w:val="20"/>
                <w:lang w:val="en-GB"/>
              </w:rPr>
              <w:t>a</w:t>
            </w:r>
            <w:r w:rsidRPr="005577EB">
              <w:rPr>
                <w:b w:val="0"/>
                <w:bCs w:val="0"/>
                <w:sz w:val="20"/>
                <w:szCs w:val="20"/>
                <w:lang w:val="en-GB"/>
              </w:rPr>
              <w:t>lly adapted school</w:t>
            </w:r>
          </w:p>
        </w:tc>
        <w:tc>
          <w:tcPr>
            <w:tcW w:w="1354" w:type="dxa"/>
          </w:tcPr>
          <w:p w14:paraId="3D68FEE3" w14:textId="77777777" w:rsidR="00844390" w:rsidRPr="005577EB" w:rsidRDefault="00844390" w:rsidP="007006FD">
            <w:pPr>
              <w:ind w:right="50"/>
              <w:cnfStyle w:val="000000000000" w:firstRow="0" w:lastRow="0" w:firstColumn="0" w:lastColumn="0" w:oddVBand="0" w:evenVBand="0" w:oddHBand="0" w:evenHBand="0" w:firstRowFirstColumn="0" w:firstRowLastColumn="0" w:lastRowFirstColumn="0" w:lastRowLastColumn="0"/>
              <w:rPr>
                <w:sz w:val="20"/>
                <w:szCs w:val="20"/>
                <w:lang w:val="en-GB"/>
              </w:rPr>
            </w:pPr>
            <w:r w:rsidRPr="005577EB">
              <w:rPr>
                <w:sz w:val="20"/>
                <w:szCs w:val="20"/>
                <w:lang w:val="en-GB"/>
              </w:rPr>
              <w:t>400</w:t>
            </w:r>
          </w:p>
        </w:tc>
      </w:tr>
    </w:tbl>
    <w:p w14:paraId="2004C5DF" w14:textId="77777777" w:rsidR="00024743" w:rsidRPr="005577EB" w:rsidRDefault="00024743" w:rsidP="007006FD">
      <w:pPr>
        <w:pStyle w:val="NormalWeb"/>
        <w:spacing w:before="0" w:beforeAutospacing="0" w:after="0" w:afterAutospacing="0"/>
        <w:ind w:left="360" w:right="50"/>
        <w:jc w:val="both"/>
        <w:rPr>
          <w:color w:val="201F1E"/>
          <w:sz w:val="20"/>
          <w:szCs w:val="20"/>
          <w:bdr w:val="none" w:sz="0" w:space="0" w:color="auto" w:frame="1"/>
          <w:lang w:val="en-GB"/>
        </w:rPr>
      </w:pPr>
    </w:p>
    <w:p w14:paraId="684BF3A1" w14:textId="77777777" w:rsidR="00024743" w:rsidRPr="005577EB" w:rsidRDefault="00024743" w:rsidP="007006FD">
      <w:pPr>
        <w:ind w:right="50"/>
        <w:jc w:val="both"/>
        <w:rPr>
          <w:sz w:val="20"/>
          <w:szCs w:val="20"/>
          <w:lang w:val="en-GB"/>
        </w:rPr>
      </w:pPr>
    </w:p>
    <w:p w14:paraId="7AF2BD8B" w14:textId="77777777" w:rsidR="00CA2378" w:rsidRPr="005577EB" w:rsidRDefault="00CA2378" w:rsidP="007006FD">
      <w:pPr>
        <w:ind w:right="50"/>
        <w:rPr>
          <w:sz w:val="20"/>
          <w:szCs w:val="20"/>
          <w:lang w:val="en-GB"/>
        </w:rPr>
      </w:pPr>
    </w:p>
    <w:sectPr w:rsidR="00CA2378" w:rsidRPr="005577EB" w:rsidSect="009E107F">
      <w:footerReference w:type="even" r:id="rId8"/>
      <w:footerReference w:type="default" r:id="rId9"/>
      <w:footerReference w:type="first" r:id="rId10"/>
      <w:pgSz w:w="12240" w:h="15840"/>
      <w:pgMar w:top="1134" w:right="850" w:bottom="1134" w:left="1701" w:header="708" w:footer="1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10941" w14:textId="77777777" w:rsidR="00620705" w:rsidRDefault="00620705" w:rsidP="00CA2378">
      <w:r>
        <w:separator/>
      </w:r>
    </w:p>
  </w:endnote>
  <w:endnote w:type="continuationSeparator" w:id="0">
    <w:p w14:paraId="168BDF72" w14:textId="77777777" w:rsidR="00620705" w:rsidRDefault="00620705" w:rsidP="00CA2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PGIngiriArial">
    <w:altName w:val="MS Mincho"/>
    <w:panose1 w:val="00000000000000000000"/>
    <w:charset w:val="88"/>
    <w:family w:val="auto"/>
    <w:notTrueType/>
    <w:pitch w:val="default"/>
    <w:sig w:usb0="00000003" w:usb1="08080000"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76492933"/>
      <w:docPartObj>
        <w:docPartGallery w:val="Page Numbers (Bottom of Page)"/>
        <w:docPartUnique/>
      </w:docPartObj>
    </w:sdtPr>
    <w:sdtEndPr>
      <w:rPr>
        <w:rStyle w:val="PageNumber"/>
      </w:rPr>
    </w:sdtEndPr>
    <w:sdtContent>
      <w:p w14:paraId="5F432150" w14:textId="77777777" w:rsidR="007D39EF" w:rsidRDefault="007D39EF" w:rsidP="00767D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61E523" w14:textId="77777777" w:rsidR="007D39EF" w:rsidRDefault="007D39EF" w:rsidP="00767DE3">
    <w:pPr>
      <w:pStyle w:val="Footer"/>
      <w:ind w:right="360"/>
    </w:pPr>
  </w:p>
  <w:p w14:paraId="1FA038D9" w14:textId="77777777" w:rsidR="007D39EF" w:rsidRDefault="007D39EF"/>
  <w:p w14:paraId="60B19B19" w14:textId="77777777" w:rsidR="007D39EF" w:rsidRDefault="007D39EF"/>
  <w:p w14:paraId="1897E5C0" w14:textId="77777777" w:rsidR="007D39EF" w:rsidRDefault="007D39EF"/>
  <w:p w14:paraId="1655BE29" w14:textId="77777777" w:rsidR="007D39EF" w:rsidRDefault="007D39EF"/>
  <w:p w14:paraId="726CE257" w14:textId="77777777" w:rsidR="007D39EF" w:rsidRDefault="007D39EF"/>
  <w:p w14:paraId="56340D54" w14:textId="77777777" w:rsidR="007D39EF" w:rsidRDefault="007D39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88393788"/>
      <w:docPartObj>
        <w:docPartGallery w:val="Page Numbers (Bottom of Page)"/>
        <w:docPartUnique/>
      </w:docPartObj>
    </w:sdtPr>
    <w:sdtEndPr>
      <w:rPr>
        <w:rStyle w:val="PageNumber"/>
      </w:rPr>
    </w:sdtEndPr>
    <w:sdtContent>
      <w:p w14:paraId="0B244614" w14:textId="26CA7E1C" w:rsidR="007D39EF" w:rsidRDefault="007D39EF" w:rsidP="00767D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C168A">
          <w:rPr>
            <w:rStyle w:val="PageNumber"/>
            <w:noProof/>
          </w:rPr>
          <w:t>7</w:t>
        </w:r>
        <w:r>
          <w:rPr>
            <w:rStyle w:val="PageNumber"/>
          </w:rPr>
          <w:fldChar w:fldCharType="end"/>
        </w:r>
      </w:p>
    </w:sdtContent>
  </w:sdt>
  <w:p w14:paraId="167A199D" w14:textId="2CA164F1" w:rsidR="007D39EF" w:rsidRPr="009E107F" w:rsidRDefault="007D39EF">
    <w:pPr>
      <w:rPr>
        <w:lang w:val="en-US"/>
      </w:rPr>
    </w:pPr>
  </w:p>
  <w:p w14:paraId="6535532E" w14:textId="77777777" w:rsidR="007D39EF" w:rsidRDefault="007D39EF"/>
  <w:p w14:paraId="49C4FFED" w14:textId="77777777" w:rsidR="007D39EF" w:rsidRDefault="007D39EF"/>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0114317"/>
      <w:docPartObj>
        <w:docPartGallery w:val="Page Numbers (Bottom of Page)"/>
        <w:docPartUnique/>
      </w:docPartObj>
    </w:sdtPr>
    <w:sdtEndPr>
      <w:rPr>
        <w:noProof/>
      </w:rPr>
    </w:sdtEndPr>
    <w:sdtContent>
      <w:p w14:paraId="6D8D0166" w14:textId="54104BAE" w:rsidR="007D39EF" w:rsidRDefault="007D39EF">
        <w:pPr>
          <w:pStyle w:val="Footer"/>
          <w:jc w:val="right"/>
        </w:pPr>
        <w:r>
          <w:fldChar w:fldCharType="begin"/>
        </w:r>
        <w:r>
          <w:instrText xml:space="preserve"> PAGE   \* MERGEFORMAT </w:instrText>
        </w:r>
        <w:r>
          <w:fldChar w:fldCharType="separate"/>
        </w:r>
        <w:r w:rsidR="00222B2E">
          <w:rPr>
            <w:noProof/>
          </w:rPr>
          <w:t>1</w:t>
        </w:r>
        <w:r>
          <w:rPr>
            <w:noProof/>
          </w:rPr>
          <w:fldChar w:fldCharType="end"/>
        </w:r>
      </w:p>
    </w:sdtContent>
  </w:sdt>
  <w:p w14:paraId="2F093912" w14:textId="77777777" w:rsidR="007D39EF" w:rsidRDefault="007D3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52600" w14:textId="77777777" w:rsidR="00620705" w:rsidRDefault="00620705" w:rsidP="00CA2378">
      <w:r>
        <w:separator/>
      </w:r>
    </w:p>
  </w:footnote>
  <w:footnote w:type="continuationSeparator" w:id="0">
    <w:p w14:paraId="4D5CFD33" w14:textId="77777777" w:rsidR="00620705" w:rsidRDefault="00620705" w:rsidP="00CA23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32B6E"/>
    <w:multiLevelType w:val="hybridMultilevel"/>
    <w:tmpl w:val="3640B756"/>
    <w:lvl w:ilvl="0" w:tplc="0409000F">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33CF5"/>
    <w:multiLevelType w:val="hybridMultilevel"/>
    <w:tmpl w:val="813C6FB2"/>
    <w:lvl w:ilvl="0" w:tplc="1C6E00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64789"/>
    <w:multiLevelType w:val="hybridMultilevel"/>
    <w:tmpl w:val="479A3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03B8E"/>
    <w:multiLevelType w:val="hybridMultilevel"/>
    <w:tmpl w:val="F00699E4"/>
    <w:lvl w:ilvl="0" w:tplc="4C769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CC4804"/>
    <w:multiLevelType w:val="hybridMultilevel"/>
    <w:tmpl w:val="2916B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2145BE"/>
    <w:multiLevelType w:val="hybridMultilevel"/>
    <w:tmpl w:val="9FCE5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144960"/>
    <w:multiLevelType w:val="hybridMultilevel"/>
    <w:tmpl w:val="3872CC4C"/>
    <w:lvl w:ilvl="0" w:tplc="FAF42DEC">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251E76"/>
    <w:multiLevelType w:val="hybridMultilevel"/>
    <w:tmpl w:val="1F0A4A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CF2670"/>
    <w:multiLevelType w:val="hybridMultilevel"/>
    <w:tmpl w:val="BFAA6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4714A8"/>
    <w:multiLevelType w:val="hybridMultilevel"/>
    <w:tmpl w:val="BB5434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DFF1231"/>
    <w:multiLevelType w:val="hybridMultilevel"/>
    <w:tmpl w:val="52C48C56"/>
    <w:lvl w:ilvl="0" w:tplc="B16ACE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7A451E"/>
    <w:multiLevelType w:val="hybridMultilevel"/>
    <w:tmpl w:val="C70EF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916004"/>
    <w:multiLevelType w:val="hybridMultilevel"/>
    <w:tmpl w:val="689ECF1E"/>
    <w:lvl w:ilvl="0" w:tplc="FFFFFFFF">
      <w:start w:val="1"/>
      <w:numFmt w:val="bullet"/>
      <w:lvlText w:val=""/>
      <w:lvlJc w:val="left"/>
      <w:pPr>
        <w:ind w:left="360" w:hanging="360"/>
      </w:pPr>
      <w:rPr>
        <w:rFonts w:ascii="Symbol" w:hAnsi="Symbol" w:hint="default"/>
        <w:b w:val="0"/>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11"/>
  </w:num>
  <w:num w:numId="5">
    <w:abstractNumId w:val="5"/>
  </w:num>
  <w:num w:numId="6">
    <w:abstractNumId w:val="12"/>
  </w:num>
  <w:num w:numId="7">
    <w:abstractNumId w:val="7"/>
  </w:num>
  <w:num w:numId="8">
    <w:abstractNumId w:val="4"/>
  </w:num>
  <w:num w:numId="9">
    <w:abstractNumId w:val="10"/>
  </w:num>
  <w:num w:numId="10">
    <w:abstractNumId w:val="1"/>
  </w:num>
  <w:num w:numId="11">
    <w:abstractNumId w:val="3"/>
  </w:num>
  <w:num w:numId="12">
    <w:abstractNumId w:val="6"/>
  </w:num>
  <w:num w:numId="13">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378"/>
    <w:rsid w:val="00002436"/>
    <w:rsid w:val="00014248"/>
    <w:rsid w:val="00014D14"/>
    <w:rsid w:val="00015039"/>
    <w:rsid w:val="00024743"/>
    <w:rsid w:val="00025013"/>
    <w:rsid w:val="0004226D"/>
    <w:rsid w:val="0004733E"/>
    <w:rsid w:val="00054E4A"/>
    <w:rsid w:val="000567E6"/>
    <w:rsid w:val="000567F3"/>
    <w:rsid w:val="000610D2"/>
    <w:rsid w:val="000639C6"/>
    <w:rsid w:val="000640D1"/>
    <w:rsid w:val="0006755A"/>
    <w:rsid w:val="00067733"/>
    <w:rsid w:val="00067C88"/>
    <w:rsid w:val="000905F7"/>
    <w:rsid w:val="00093EED"/>
    <w:rsid w:val="000A3267"/>
    <w:rsid w:val="000A4FCD"/>
    <w:rsid w:val="000C2BB2"/>
    <w:rsid w:val="000C3B36"/>
    <w:rsid w:val="000D2881"/>
    <w:rsid w:val="000E246B"/>
    <w:rsid w:val="000E42F3"/>
    <w:rsid w:val="000E6D87"/>
    <w:rsid w:val="000E7F26"/>
    <w:rsid w:val="000F6171"/>
    <w:rsid w:val="000F65BC"/>
    <w:rsid w:val="000F6ED1"/>
    <w:rsid w:val="00102016"/>
    <w:rsid w:val="00116B4A"/>
    <w:rsid w:val="00117D03"/>
    <w:rsid w:val="00122C60"/>
    <w:rsid w:val="00146D19"/>
    <w:rsid w:val="00150D18"/>
    <w:rsid w:val="00155F7E"/>
    <w:rsid w:val="0015667B"/>
    <w:rsid w:val="00160F44"/>
    <w:rsid w:val="001657E9"/>
    <w:rsid w:val="0017014D"/>
    <w:rsid w:val="00172459"/>
    <w:rsid w:val="001726F3"/>
    <w:rsid w:val="00174445"/>
    <w:rsid w:val="001774A2"/>
    <w:rsid w:val="0018648D"/>
    <w:rsid w:val="0018742C"/>
    <w:rsid w:val="00191EE6"/>
    <w:rsid w:val="001C11B1"/>
    <w:rsid w:val="001C3D39"/>
    <w:rsid w:val="001C5D82"/>
    <w:rsid w:val="001C6264"/>
    <w:rsid w:val="001C7FFC"/>
    <w:rsid w:val="001D38F5"/>
    <w:rsid w:val="001D3BE6"/>
    <w:rsid w:val="001D48E5"/>
    <w:rsid w:val="001D6A2B"/>
    <w:rsid w:val="001E463D"/>
    <w:rsid w:val="001E52F1"/>
    <w:rsid w:val="001E7868"/>
    <w:rsid w:val="001F2075"/>
    <w:rsid w:val="001F2118"/>
    <w:rsid w:val="001F78ED"/>
    <w:rsid w:val="0020094D"/>
    <w:rsid w:val="00205265"/>
    <w:rsid w:val="0021322B"/>
    <w:rsid w:val="0021545E"/>
    <w:rsid w:val="00222B2E"/>
    <w:rsid w:val="00223B6C"/>
    <w:rsid w:val="00225DE1"/>
    <w:rsid w:val="00227C79"/>
    <w:rsid w:val="00232495"/>
    <w:rsid w:val="0023654A"/>
    <w:rsid w:val="00237E31"/>
    <w:rsid w:val="00247237"/>
    <w:rsid w:val="00251649"/>
    <w:rsid w:val="00252A4C"/>
    <w:rsid w:val="00255537"/>
    <w:rsid w:val="00284907"/>
    <w:rsid w:val="0028632C"/>
    <w:rsid w:val="00287D3F"/>
    <w:rsid w:val="00294F1F"/>
    <w:rsid w:val="002950BC"/>
    <w:rsid w:val="00296A89"/>
    <w:rsid w:val="00297C45"/>
    <w:rsid w:val="002A11D9"/>
    <w:rsid w:val="002A1E7D"/>
    <w:rsid w:val="002A3F0E"/>
    <w:rsid w:val="002A4625"/>
    <w:rsid w:val="002C4808"/>
    <w:rsid w:val="002D51DD"/>
    <w:rsid w:val="002D6F71"/>
    <w:rsid w:val="002E6784"/>
    <w:rsid w:val="002F7C0E"/>
    <w:rsid w:val="00304F24"/>
    <w:rsid w:val="00304FDC"/>
    <w:rsid w:val="00317076"/>
    <w:rsid w:val="003316B5"/>
    <w:rsid w:val="003365F1"/>
    <w:rsid w:val="003404E7"/>
    <w:rsid w:val="003479A0"/>
    <w:rsid w:val="00352ED5"/>
    <w:rsid w:val="00375728"/>
    <w:rsid w:val="003819CD"/>
    <w:rsid w:val="003901E4"/>
    <w:rsid w:val="00391840"/>
    <w:rsid w:val="003943DF"/>
    <w:rsid w:val="003961A9"/>
    <w:rsid w:val="003A5AF4"/>
    <w:rsid w:val="003B17A7"/>
    <w:rsid w:val="003B5788"/>
    <w:rsid w:val="003C168A"/>
    <w:rsid w:val="003C1AA1"/>
    <w:rsid w:val="003D0E3F"/>
    <w:rsid w:val="003E0672"/>
    <w:rsid w:val="003E12A2"/>
    <w:rsid w:val="003E5F31"/>
    <w:rsid w:val="003F73B3"/>
    <w:rsid w:val="0040086B"/>
    <w:rsid w:val="00403B10"/>
    <w:rsid w:val="004064C4"/>
    <w:rsid w:val="004126F9"/>
    <w:rsid w:val="00413A87"/>
    <w:rsid w:val="00424CE9"/>
    <w:rsid w:val="004263F1"/>
    <w:rsid w:val="00431B9A"/>
    <w:rsid w:val="00447720"/>
    <w:rsid w:val="00452464"/>
    <w:rsid w:val="00452903"/>
    <w:rsid w:val="0045375B"/>
    <w:rsid w:val="00453AB0"/>
    <w:rsid w:val="00455FD4"/>
    <w:rsid w:val="00466A45"/>
    <w:rsid w:val="00485944"/>
    <w:rsid w:val="004869DD"/>
    <w:rsid w:val="00497CD6"/>
    <w:rsid w:val="004A0EEE"/>
    <w:rsid w:val="004A5EC5"/>
    <w:rsid w:val="004A7288"/>
    <w:rsid w:val="004B050B"/>
    <w:rsid w:val="004B100D"/>
    <w:rsid w:val="004C1599"/>
    <w:rsid w:val="004C1884"/>
    <w:rsid w:val="004D049E"/>
    <w:rsid w:val="004D0D24"/>
    <w:rsid w:val="004D52EF"/>
    <w:rsid w:val="004D7552"/>
    <w:rsid w:val="004F75E2"/>
    <w:rsid w:val="005124EC"/>
    <w:rsid w:val="0051261D"/>
    <w:rsid w:val="00516697"/>
    <w:rsid w:val="00530962"/>
    <w:rsid w:val="005442F3"/>
    <w:rsid w:val="00552E97"/>
    <w:rsid w:val="00555D81"/>
    <w:rsid w:val="005577EB"/>
    <w:rsid w:val="00557A32"/>
    <w:rsid w:val="005603DA"/>
    <w:rsid w:val="00560E9F"/>
    <w:rsid w:val="005723F9"/>
    <w:rsid w:val="0057339D"/>
    <w:rsid w:val="0057390A"/>
    <w:rsid w:val="0057421A"/>
    <w:rsid w:val="00577455"/>
    <w:rsid w:val="00590248"/>
    <w:rsid w:val="00590DFD"/>
    <w:rsid w:val="005940AA"/>
    <w:rsid w:val="00595E16"/>
    <w:rsid w:val="005A0824"/>
    <w:rsid w:val="005A0879"/>
    <w:rsid w:val="005B1B9C"/>
    <w:rsid w:val="005B68B1"/>
    <w:rsid w:val="005B6FD0"/>
    <w:rsid w:val="005C4CBE"/>
    <w:rsid w:val="005C4D89"/>
    <w:rsid w:val="005C6622"/>
    <w:rsid w:val="005C6823"/>
    <w:rsid w:val="005E58CA"/>
    <w:rsid w:val="005F3E49"/>
    <w:rsid w:val="005F7239"/>
    <w:rsid w:val="00607F34"/>
    <w:rsid w:val="00615FD8"/>
    <w:rsid w:val="00620705"/>
    <w:rsid w:val="00635024"/>
    <w:rsid w:val="00636D5B"/>
    <w:rsid w:val="00645ADE"/>
    <w:rsid w:val="0065325A"/>
    <w:rsid w:val="006532BF"/>
    <w:rsid w:val="00665C48"/>
    <w:rsid w:val="00666253"/>
    <w:rsid w:val="006A3772"/>
    <w:rsid w:val="006A61F8"/>
    <w:rsid w:val="006B72E2"/>
    <w:rsid w:val="006B754C"/>
    <w:rsid w:val="006B78C7"/>
    <w:rsid w:val="006C2807"/>
    <w:rsid w:val="006C3035"/>
    <w:rsid w:val="006C3AE2"/>
    <w:rsid w:val="006E22FB"/>
    <w:rsid w:val="006E2CFF"/>
    <w:rsid w:val="006E42F0"/>
    <w:rsid w:val="006F07C0"/>
    <w:rsid w:val="006F42E7"/>
    <w:rsid w:val="006F5476"/>
    <w:rsid w:val="006F5E84"/>
    <w:rsid w:val="006F6888"/>
    <w:rsid w:val="007006FD"/>
    <w:rsid w:val="007025AD"/>
    <w:rsid w:val="007120A2"/>
    <w:rsid w:val="007131F3"/>
    <w:rsid w:val="007171EA"/>
    <w:rsid w:val="007236A3"/>
    <w:rsid w:val="007356BB"/>
    <w:rsid w:val="0074336A"/>
    <w:rsid w:val="00746299"/>
    <w:rsid w:val="00756955"/>
    <w:rsid w:val="00757301"/>
    <w:rsid w:val="00765E41"/>
    <w:rsid w:val="00767411"/>
    <w:rsid w:val="00767DE3"/>
    <w:rsid w:val="0079591A"/>
    <w:rsid w:val="007961B0"/>
    <w:rsid w:val="007A1EE9"/>
    <w:rsid w:val="007C1F6E"/>
    <w:rsid w:val="007C3A46"/>
    <w:rsid w:val="007D39EF"/>
    <w:rsid w:val="007E1749"/>
    <w:rsid w:val="007E44F9"/>
    <w:rsid w:val="007E487B"/>
    <w:rsid w:val="00800CB6"/>
    <w:rsid w:val="00802CDD"/>
    <w:rsid w:val="00812D42"/>
    <w:rsid w:val="0081431F"/>
    <w:rsid w:val="00817F58"/>
    <w:rsid w:val="0082155C"/>
    <w:rsid w:val="00827939"/>
    <w:rsid w:val="0083141F"/>
    <w:rsid w:val="00834ED3"/>
    <w:rsid w:val="00835128"/>
    <w:rsid w:val="00842365"/>
    <w:rsid w:val="008428A1"/>
    <w:rsid w:val="00844390"/>
    <w:rsid w:val="00877A9A"/>
    <w:rsid w:val="0088321D"/>
    <w:rsid w:val="008917B9"/>
    <w:rsid w:val="008951E8"/>
    <w:rsid w:val="008A13EE"/>
    <w:rsid w:val="008A15B6"/>
    <w:rsid w:val="008A68EE"/>
    <w:rsid w:val="008B4DCB"/>
    <w:rsid w:val="008D7CBD"/>
    <w:rsid w:val="008E422E"/>
    <w:rsid w:val="008E575D"/>
    <w:rsid w:val="008E7422"/>
    <w:rsid w:val="008F358A"/>
    <w:rsid w:val="00903566"/>
    <w:rsid w:val="009050A8"/>
    <w:rsid w:val="00911610"/>
    <w:rsid w:val="00921A2C"/>
    <w:rsid w:val="00922FAA"/>
    <w:rsid w:val="00925D13"/>
    <w:rsid w:val="00933F60"/>
    <w:rsid w:val="0094193B"/>
    <w:rsid w:val="009430CD"/>
    <w:rsid w:val="00943116"/>
    <w:rsid w:val="00950A1F"/>
    <w:rsid w:val="00951B8F"/>
    <w:rsid w:val="00952D7E"/>
    <w:rsid w:val="0095537C"/>
    <w:rsid w:val="0096713C"/>
    <w:rsid w:val="00971A48"/>
    <w:rsid w:val="00977D0C"/>
    <w:rsid w:val="0098389F"/>
    <w:rsid w:val="00986277"/>
    <w:rsid w:val="009871E6"/>
    <w:rsid w:val="00993D77"/>
    <w:rsid w:val="00996308"/>
    <w:rsid w:val="009973DC"/>
    <w:rsid w:val="00997DBA"/>
    <w:rsid w:val="009A0D61"/>
    <w:rsid w:val="009A1A20"/>
    <w:rsid w:val="009A2A1C"/>
    <w:rsid w:val="009B476C"/>
    <w:rsid w:val="009B4A1C"/>
    <w:rsid w:val="009B6142"/>
    <w:rsid w:val="009C0299"/>
    <w:rsid w:val="009E107F"/>
    <w:rsid w:val="009E7EB2"/>
    <w:rsid w:val="009F08E3"/>
    <w:rsid w:val="009F0FB8"/>
    <w:rsid w:val="009F72D7"/>
    <w:rsid w:val="00A00423"/>
    <w:rsid w:val="00A032C1"/>
    <w:rsid w:val="00A130C8"/>
    <w:rsid w:val="00A31811"/>
    <w:rsid w:val="00A34F3A"/>
    <w:rsid w:val="00A37CDC"/>
    <w:rsid w:val="00A414F9"/>
    <w:rsid w:val="00A451DC"/>
    <w:rsid w:val="00A51A88"/>
    <w:rsid w:val="00A57B37"/>
    <w:rsid w:val="00A61206"/>
    <w:rsid w:val="00A805AD"/>
    <w:rsid w:val="00A82722"/>
    <w:rsid w:val="00AB3F16"/>
    <w:rsid w:val="00AD329E"/>
    <w:rsid w:val="00B02F9D"/>
    <w:rsid w:val="00B033BD"/>
    <w:rsid w:val="00B035D3"/>
    <w:rsid w:val="00B06D20"/>
    <w:rsid w:val="00B16344"/>
    <w:rsid w:val="00B177A3"/>
    <w:rsid w:val="00B223A7"/>
    <w:rsid w:val="00B225E1"/>
    <w:rsid w:val="00B30007"/>
    <w:rsid w:val="00B315B0"/>
    <w:rsid w:val="00B36ACF"/>
    <w:rsid w:val="00B47C05"/>
    <w:rsid w:val="00B557A2"/>
    <w:rsid w:val="00B5635A"/>
    <w:rsid w:val="00B56AD6"/>
    <w:rsid w:val="00B64D11"/>
    <w:rsid w:val="00B66455"/>
    <w:rsid w:val="00B869A0"/>
    <w:rsid w:val="00BB1962"/>
    <w:rsid w:val="00BB2E0D"/>
    <w:rsid w:val="00BB30C2"/>
    <w:rsid w:val="00BB7BFD"/>
    <w:rsid w:val="00BC37E0"/>
    <w:rsid w:val="00BC59FB"/>
    <w:rsid w:val="00BC71B2"/>
    <w:rsid w:val="00BC76D8"/>
    <w:rsid w:val="00BD182F"/>
    <w:rsid w:val="00BD4C35"/>
    <w:rsid w:val="00BD7060"/>
    <w:rsid w:val="00BE2486"/>
    <w:rsid w:val="00BE4104"/>
    <w:rsid w:val="00BF6764"/>
    <w:rsid w:val="00C01D2A"/>
    <w:rsid w:val="00C10F65"/>
    <w:rsid w:val="00C144CF"/>
    <w:rsid w:val="00C145EB"/>
    <w:rsid w:val="00C2333F"/>
    <w:rsid w:val="00C34676"/>
    <w:rsid w:val="00C427D8"/>
    <w:rsid w:val="00C45128"/>
    <w:rsid w:val="00C47327"/>
    <w:rsid w:val="00C55B35"/>
    <w:rsid w:val="00C619DF"/>
    <w:rsid w:val="00C6315B"/>
    <w:rsid w:val="00C73FB2"/>
    <w:rsid w:val="00C74E1C"/>
    <w:rsid w:val="00C86AC1"/>
    <w:rsid w:val="00C979C3"/>
    <w:rsid w:val="00CA0F5A"/>
    <w:rsid w:val="00CA2378"/>
    <w:rsid w:val="00CA4D38"/>
    <w:rsid w:val="00CB0CAA"/>
    <w:rsid w:val="00CC1623"/>
    <w:rsid w:val="00CC1C13"/>
    <w:rsid w:val="00CC5C13"/>
    <w:rsid w:val="00CC6750"/>
    <w:rsid w:val="00CD0188"/>
    <w:rsid w:val="00CD478D"/>
    <w:rsid w:val="00CE0899"/>
    <w:rsid w:val="00CE5291"/>
    <w:rsid w:val="00CE726F"/>
    <w:rsid w:val="00CF7FE0"/>
    <w:rsid w:val="00D0049B"/>
    <w:rsid w:val="00D019F7"/>
    <w:rsid w:val="00D02B5B"/>
    <w:rsid w:val="00D0345B"/>
    <w:rsid w:val="00D140F5"/>
    <w:rsid w:val="00D20634"/>
    <w:rsid w:val="00D232EE"/>
    <w:rsid w:val="00D36260"/>
    <w:rsid w:val="00D407B0"/>
    <w:rsid w:val="00D449EB"/>
    <w:rsid w:val="00D45D99"/>
    <w:rsid w:val="00D4752A"/>
    <w:rsid w:val="00D53C87"/>
    <w:rsid w:val="00D62191"/>
    <w:rsid w:val="00D916B7"/>
    <w:rsid w:val="00DB235F"/>
    <w:rsid w:val="00DB346F"/>
    <w:rsid w:val="00DB37E6"/>
    <w:rsid w:val="00DB3EE0"/>
    <w:rsid w:val="00DD46F4"/>
    <w:rsid w:val="00DD62E6"/>
    <w:rsid w:val="00DE00EE"/>
    <w:rsid w:val="00DE3E27"/>
    <w:rsid w:val="00DE50A4"/>
    <w:rsid w:val="00DF1270"/>
    <w:rsid w:val="00DF30FE"/>
    <w:rsid w:val="00DF659A"/>
    <w:rsid w:val="00DF667B"/>
    <w:rsid w:val="00E00133"/>
    <w:rsid w:val="00E00A37"/>
    <w:rsid w:val="00E015CF"/>
    <w:rsid w:val="00E01AFA"/>
    <w:rsid w:val="00E06F92"/>
    <w:rsid w:val="00E31937"/>
    <w:rsid w:val="00E31AE0"/>
    <w:rsid w:val="00E35C54"/>
    <w:rsid w:val="00E40D0D"/>
    <w:rsid w:val="00E421C2"/>
    <w:rsid w:val="00E47CCF"/>
    <w:rsid w:val="00E502D1"/>
    <w:rsid w:val="00E56F19"/>
    <w:rsid w:val="00E56FF2"/>
    <w:rsid w:val="00E62871"/>
    <w:rsid w:val="00E668FC"/>
    <w:rsid w:val="00E719FB"/>
    <w:rsid w:val="00E7663D"/>
    <w:rsid w:val="00E848AA"/>
    <w:rsid w:val="00E87483"/>
    <w:rsid w:val="00E90864"/>
    <w:rsid w:val="00E96D7C"/>
    <w:rsid w:val="00EA1666"/>
    <w:rsid w:val="00EA2992"/>
    <w:rsid w:val="00EB12C7"/>
    <w:rsid w:val="00EB21F5"/>
    <w:rsid w:val="00EB52AC"/>
    <w:rsid w:val="00EB6CCF"/>
    <w:rsid w:val="00EC13A3"/>
    <w:rsid w:val="00EC6FFB"/>
    <w:rsid w:val="00EC754C"/>
    <w:rsid w:val="00EC7C1E"/>
    <w:rsid w:val="00ED3E6B"/>
    <w:rsid w:val="00ED5ED0"/>
    <w:rsid w:val="00EE0369"/>
    <w:rsid w:val="00EE160F"/>
    <w:rsid w:val="00EE1DE3"/>
    <w:rsid w:val="00EE683C"/>
    <w:rsid w:val="00EF2DB8"/>
    <w:rsid w:val="00EF4183"/>
    <w:rsid w:val="00EF5964"/>
    <w:rsid w:val="00F01975"/>
    <w:rsid w:val="00F11037"/>
    <w:rsid w:val="00F35255"/>
    <w:rsid w:val="00F376D3"/>
    <w:rsid w:val="00F41952"/>
    <w:rsid w:val="00F46271"/>
    <w:rsid w:val="00F474BC"/>
    <w:rsid w:val="00F54ED8"/>
    <w:rsid w:val="00F730B6"/>
    <w:rsid w:val="00F815EB"/>
    <w:rsid w:val="00F87866"/>
    <w:rsid w:val="00F914E9"/>
    <w:rsid w:val="00F91702"/>
    <w:rsid w:val="00F95771"/>
    <w:rsid w:val="00FA372A"/>
    <w:rsid w:val="00FA4900"/>
    <w:rsid w:val="00FA6330"/>
    <w:rsid w:val="00FA7B66"/>
    <w:rsid w:val="00FD0507"/>
    <w:rsid w:val="00FD6FC9"/>
    <w:rsid w:val="00FE1C60"/>
    <w:rsid w:val="00FE38CA"/>
    <w:rsid w:val="00FF4F16"/>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6301A"/>
  <w15:docId w15:val="{D0555B6A-E234-498C-A9BD-BA67FFA9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ka-G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B3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A2378"/>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lang w:bidi="en-US"/>
    </w:rPr>
  </w:style>
  <w:style w:type="paragraph" w:styleId="Heading2">
    <w:name w:val="heading 2"/>
    <w:basedOn w:val="Normal"/>
    <w:next w:val="Normal"/>
    <w:link w:val="Heading2Char"/>
    <w:uiPriority w:val="9"/>
    <w:unhideWhenUsed/>
    <w:qFormat/>
    <w:rsid w:val="00CA2378"/>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lang w:bidi="en-US"/>
    </w:rPr>
  </w:style>
  <w:style w:type="paragraph" w:styleId="Heading3">
    <w:name w:val="heading 3"/>
    <w:basedOn w:val="Normal"/>
    <w:next w:val="Normal"/>
    <w:link w:val="Heading3Char"/>
    <w:uiPriority w:val="9"/>
    <w:unhideWhenUsed/>
    <w:qFormat/>
    <w:rsid w:val="00CA2378"/>
    <w:pPr>
      <w:pBdr>
        <w:left w:val="single" w:sz="48" w:space="2" w:color="ED7D31" w:themeColor="accent2"/>
        <w:bottom w:val="single" w:sz="4" w:space="0" w:color="ED7D31" w:themeColor="accent2"/>
      </w:pBdr>
      <w:spacing w:before="200" w:after="100"/>
      <w:ind w:left="144"/>
      <w:contextualSpacing/>
      <w:outlineLvl w:val="2"/>
    </w:pPr>
    <w:rPr>
      <w:rFonts w:asciiTheme="majorHAnsi" w:eastAsiaTheme="majorEastAsia" w:hAnsiTheme="majorHAnsi" w:cstheme="majorBidi"/>
      <w:b/>
      <w:bCs/>
      <w:color w:val="C45911" w:themeColor="accent2" w:themeShade="BF"/>
      <w:sz w:val="22"/>
      <w:szCs w:val="22"/>
      <w:lang w:bidi="en-US"/>
    </w:rPr>
  </w:style>
  <w:style w:type="paragraph" w:styleId="Heading4">
    <w:name w:val="heading 4"/>
    <w:basedOn w:val="Normal"/>
    <w:next w:val="Normal"/>
    <w:link w:val="Heading4Char"/>
    <w:uiPriority w:val="9"/>
    <w:unhideWhenUsed/>
    <w:qFormat/>
    <w:rsid w:val="00CA2378"/>
    <w:pPr>
      <w:pBdr>
        <w:left w:val="single" w:sz="4" w:space="2" w:color="ED7D31" w:themeColor="accent2"/>
        <w:bottom w:val="single" w:sz="4" w:space="2" w:color="ED7D31" w:themeColor="accent2"/>
      </w:pBdr>
      <w:spacing w:before="200" w:after="100"/>
      <w:ind w:left="86"/>
      <w:contextualSpacing/>
      <w:outlineLvl w:val="3"/>
    </w:pPr>
    <w:rPr>
      <w:rFonts w:asciiTheme="majorHAnsi" w:eastAsiaTheme="majorEastAsia" w:hAnsiTheme="majorHAnsi" w:cstheme="majorBidi"/>
      <w:b/>
      <w:bCs/>
      <w:color w:val="C45911" w:themeColor="accent2" w:themeShade="BF"/>
      <w:sz w:val="22"/>
      <w:szCs w:val="22"/>
      <w:lang w:bidi="en-US"/>
    </w:rPr>
  </w:style>
  <w:style w:type="paragraph" w:styleId="Heading5">
    <w:name w:val="heading 5"/>
    <w:basedOn w:val="Normal"/>
    <w:next w:val="Normal"/>
    <w:link w:val="Heading5Char"/>
    <w:uiPriority w:val="9"/>
    <w:unhideWhenUsed/>
    <w:qFormat/>
    <w:rsid w:val="00CA2378"/>
    <w:pPr>
      <w:pBdr>
        <w:left w:val="dotted" w:sz="4" w:space="2" w:color="ED7D31" w:themeColor="accent2"/>
        <w:bottom w:val="dotted" w:sz="4" w:space="2" w:color="ED7D31" w:themeColor="accent2"/>
      </w:pBdr>
      <w:spacing w:before="200" w:after="100"/>
      <w:ind w:left="86"/>
      <w:contextualSpacing/>
      <w:outlineLvl w:val="4"/>
    </w:pPr>
    <w:rPr>
      <w:rFonts w:asciiTheme="majorHAnsi" w:eastAsiaTheme="majorEastAsia" w:hAnsiTheme="majorHAnsi" w:cstheme="majorBidi"/>
      <w:b/>
      <w:bCs/>
      <w:color w:val="C45911" w:themeColor="accent2" w:themeShade="BF"/>
      <w:sz w:val="22"/>
      <w:szCs w:val="22"/>
      <w:lang w:bidi="en-US"/>
    </w:rPr>
  </w:style>
  <w:style w:type="paragraph" w:styleId="Heading6">
    <w:name w:val="heading 6"/>
    <w:basedOn w:val="Normal"/>
    <w:next w:val="Normal"/>
    <w:link w:val="Heading6Char"/>
    <w:uiPriority w:val="9"/>
    <w:semiHidden/>
    <w:unhideWhenUsed/>
    <w:qFormat/>
    <w:rsid w:val="00CA2378"/>
    <w:pPr>
      <w:pBdr>
        <w:bottom w:val="single" w:sz="4" w:space="2" w:color="F7CAAC" w:themeColor="accent2" w:themeTint="66"/>
      </w:pBdr>
      <w:spacing w:before="200" w:after="100"/>
      <w:contextualSpacing/>
      <w:outlineLvl w:val="5"/>
    </w:pPr>
    <w:rPr>
      <w:rFonts w:asciiTheme="majorHAnsi" w:eastAsiaTheme="majorEastAsia" w:hAnsiTheme="majorHAnsi" w:cstheme="majorBidi"/>
      <w:color w:val="C45911" w:themeColor="accent2" w:themeShade="BF"/>
      <w:sz w:val="22"/>
      <w:szCs w:val="22"/>
      <w:lang w:bidi="en-US"/>
    </w:rPr>
  </w:style>
  <w:style w:type="paragraph" w:styleId="Heading7">
    <w:name w:val="heading 7"/>
    <w:basedOn w:val="Normal"/>
    <w:next w:val="Normal"/>
    <w:link w:val="Heading7Char"/>
    <w:uiPriority w:val="9"/>
    <w:semiHidden/>
    <w:unhideWhenUsed/>
    <w:qFormat/>
    <w:rsid w:val="00CA2378"/>
    <w:pPr>
      <w:pBdr>
        <w:bottom w:val="dotted" w:sz="4" w:space="2" w:color="F4B083" w:themeColor="accent2" w:themeTint="99"/>
      </w:pBdr>
      <w:spacing w:before="200" w:after="100"/>
      <w:contextualSpacing/>
      <w:outlineLvl w:val="6"/>
    </w:pPr>
    <w:rPr>
      <w:rFonts w:asciiTheme="majorHAnsi" w:eastAsiaTheme="majorEastAsia" w:hAnsiTheme="majorHAnsi" w:cstheme="majorBidi"/>
      <w:color w:val="C45911" w:themeColor="accent2" w:themeShade="BF"/>
      <w:sz w:val="22"/>
      <w:szCs w:val="22"/>
      <w:lang w:bidi="en-US"/>
    </w:rPr>
  </w:style>
  <w:style w:type="paragraph" w:styleId="Heading8">
    <w:name w:val="heading 8"/>
    <w:basedOn w:val="Normal"/>
    <w:next w:val="Normal"/>
    <w:link w:val="Heading8Char"/>
    <w:uiPriority w:val="9"/>
    <w:semiHidden/>
    <w:unhideWhenUsed/>
    <w:qFormat/>
    <w:rsid w:val="00CA2378"/>
    <w:pPr>
      <w:spacing w:before="200" w:after="100"/>
      <w:contextualSpacing/>
      <w:outlineLvl w:val="7"/>
    </w:pPr>
    <w:rPr>
      <w:rFonts w:asciiTheme="majorHAnsi" w:eastAsiaTheme="majorEastAsia" w:hAnsiTheme="majorHAnsi" w:cstheme="majorBidi"/>
      <w:color w:val="ED7D31" w:themeColor="accent2"/>
      <w:sz w:val="22"/>
      <w:szCs w:val="22"/>
      <w:lang w:bidi="en-US"/>
    </w:rPr>
  </w:style>
  <w:style w:type="paragraph" w:styleId="Heading9">
    <w:name w:val="heading 9"/>
    <w:basedOn w:val="Normal"/>
    <w:next w:val="Normal"/>
    <w:link w:val="Heading9Char"/>
    <w:uiPriority w:val="9"/>
    <w:semiHidden/>
    <w:unhideWhenUsed/>
    <w:qFormat/>
    <w:rsid w:val="00CA2378"/>
    <w:pPr>
      <w:spacing w:before="200" w:after="100"/>
      <w:contextualSpacing/>
      <w:outlineLvl w:val="8"/>
    </w:pPr>
    <w:rPr>
      <w:rFonts w:asciiTheme="majorHAnsi" w:eastAsiaTheme="majorEastAsia" w:hAnsiTheme="majorHAnsi" w:cstheme="majorBidi"/>
      <w:color w:val="ED7D31" w:themeColor="accent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378"/>
    <w:rPr>
      <w:rFonts w:asciiTheme="majorHAnsi" w:eastAsiaTheme="majorEastAsia" w:hAnsiTheme="majorHAnsi" w:cstheme="majorBidi"/>
      <w:b/>
      <w:bCs/>
      <w:color w:val="823B0B" w:themeColor="accent2" w:themeShade="7F"/>
      <w:sz w:val="22"/>
      <w:szCs w:val="22"/>
      <w:shd w:val="clear" w:color="auto" w:fill="FBE4D5" w:themeFill="accent2" w:themeFillTint="33"/>
      <w:lang w:eastAsia="en-GB" w:bidi="en-US"/>
    </w:rPr>
  </w:style>
  <w:style w:type="character" w:customStyle="1" w:styleId="Heading2Char">
    <w:name w:val="Heading 2 Char"/>
    <w:basedOn w:val="DefaultParagraphFont"/>
    <w:link w:val="Heading2"/>
    <w:uiPriority w:val="9"/>
    <w:rsid w:val="00CA2378"/>
    <w:rPr>
      <w:rFonts w:asciiTheme="majorHAnsi" w:eastAsiaTheme="majorEastAsia" w:hAnsiTheme="majorHAnsi" w:cstheme="majorBidi"/>
      <w:b/>
      <w:bCs/>
      <w:color w:val="C45911" w:themeColor="accent2" w:themeShade="BF"/>
      <w:sz w:val="22"/>
      <w:szCs w:val="22"/>
      <w:lang w:eastAsia="en-GB" w:bidi="en-US"/>
    </w:rPr>
  </w:style>
  <w:style w:type="character" w:customStyle="1" w:styleId="Heading3Char">
    <w:name w:val="Heading 3 Char"/>
    <w:basedOn w:val="DefaultParagraphFont"/>
    <w:link w:val="Heading3"/>
    <w:uiPriority w:val="9"/>
    <w:rsid w:val="00CA2378"/>
    <w:rPr>
      <w:rFonts w:asciiTheme="majorHAnsi" w:eastAsiaTheme="majorEastAsia" w:hAnsiTheme="majorHAnsi" w:cstheme="majorBidi"/>
      <w:b/>
      <w:bCs/>
      <w:color w:val="C45911" w:themeColor="accent2" w:themeShade="BF"/>
      <w:sz w:val="22"/>
      <w:szCs w:val="22"/>
      <w:lang w:eastAsia="en-GB" w:bidi="en-US"/>
    </w:rPr>
  </w:style>
  <w:style w:type="character" w:customStyle="1" w:styleId="Heading4Char">
    <w:name w:val="Heading 4 Char"/>
    <w:basedOn w:val="DefaultParagraphFont"/>
    <w:link w:val="Heading4"/>
    <w:uiPriority w:val="9"/>
    <w:rsid w:val="00CA2378"/>
    <w:rPr>
      <w:rFonts w:asciiTheme="majorHAnsi" w:eastAsiaTheme="majorEastAsia" w:hAnsiTheme="majorHAnsi" w:cstheme="majorBidi"/>
      <w:b/>
      <w:bCs/>
      <w:color w:val="C45911" w:themeColor="accent2" w:themeShade="BF"/>
      <w:sz w:val="22"/>
      <w:szCs w:val="22"/>
      <w:lang w:eastAsia="en-GB" w:bidi="en-US"/>
    </w:rPr>
  </w:style>
  <w:style w:type="character" w:customStyle="1" w:styleId="Heading5Char">
    <w:name w:val="Heading 5 Char"/>
    <w:basedOn w:val="DefaultParagraphFont"/>
    <w:link w:val="Heading5"/>
    <w:uiPriority w:val="9"/>
    <w:rsid w:val="00CA2378"/>
    <w:rPr>
      <w:rFonts w:asciiTheme="majorHAnsi" w:eastAsiaTheme="majorEastAsia" w:hAnsiTheme="majorHAnsi" w:cstheme="majorBidi"/>
      <w:b/>
      <w:bCs/>
      <w:color w:val="C45911" w:themeColor="accent2" w:themeShade="BF"/>
      <w:sz w:val="22"/>
      <w:szCs w:val="22"/>
      <w:lang w:eastAsia="en-GB" w:bidi="en-US"/>
    </w:rPr>
  </w:style>
  <w:style w:type="character" w:customStyle="1" w:styleId="Heading6Char">
    <w:name w:val="Heading 6 Char"/>
    <w:basedOn w:val="DefaultParagraphFont"/>
    <w:link w:val="Heading6"/>
    <w:uiPriority w:val="9"/>
    <w:semiHidden/>
    <w:rsid w:val="00CA2378"/>
    <w:rPr>
      <w:rFonts w:asciiTheme="majorHAnsi" w:eastAsiaTheme="majorEastAsia" w:hAnsiTheme="majorHAnsi" w:cstheme="majorBidi"/>
      <w:color w:val="C45911" w:themeColor="accent2" w:themeShade="BF"/>
      <w:sz w:val="22"/>
      <w:szCs w:val="22"/>
      <w:lang w:eastAsia="en-GB" w:bidi="en-US"/>
    </w:rPr>
  </w:style>
  <w:style w:type="character" w:customStyle="1" w:styleId="Heading7Char">
    <w:name w:val="Heading 7 Char"/>
    <w:basedOn w:val="DefaultParagraphFont"/>
    <w:link w:val="Heading7"/>
    <w:uiPriority w:val="9"/>
    <w:semiHidden/>
    <w:rsid w:val="00CA2378"/>
    <w:rPr>
      <w:rFonts w:asciiTheme="majorHAnsi" w:eastAsiaTheme="majorEastAsia" w:hAnsiTheme="majorHAnsi" w:cstheme="majorBidi"/>
      <w:color w:val="C45911" w:themeColor="accent2" w:themeShade="BF"/>
      <w:sz w:val="22"/>
      <w:szCs w:val="22"/>
      <w:lang w:eastAsia="en-GB" w:bidi="en-US"/>
    </w:rPr>
  </w:style>
  <w:style w:type="character" w:customStyle="1" w:styleId="Heading8Char">
    <w:name w:val="Heading 8 Char"/>
    <w:basedOn w:val="DefaultParagraphFont"/>
    <w:link w:val="Heading8"/>
    <w:uiPriority w:val="9"/>
    <w:semiHidden/>
    <w:rsid w:val="00CA2378"/>
    <w:rPr>
      <w:rFonts w:asciiTheme="majorHAnsi" w:eastAsiaTheme="majorEastAsia" w:hAnsiTheme="majorHAnsi" w:cstheme="majorBidi"/>
      <w:color w:val="ED7D31" w:themeColor="accent2"/>
      <w:sz w:val="22"/>
      <w:szCs w:val="22"/>
      <w:lang w:eastAsia="en-GB" w:bidi="en-US"/>
    </w:rPr>
  </w:style>
  <w:style w:type="character" w:customStyle="1" w:styleId="Heading9Char">
    <w:name w:val="Heading 9 Char"/>
    <w:basedOn w:val="DefaultParagraphFont"/>
    <w:link w:val="Heading9"/>
    <w:uiPriority w:val="9"/>
    <w:semiHidden/>
    <w:rsid w:val="00CA2378"/>
    <w:rPr>
      <w:rFonts w:asciiTheme="majorHAnsi" w:eastAsiaTheme="majorEastAsia" w:hAnsiTheme="majorHAnsi" w:cstheme="majorBidi"/>
      <w:color w:val="ED7D31" w:themeColor="accent2"/>
      <w:lang w:eastAsia="en-GB" w:bidi="en-US"/>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CA2378"/>
    <w:pPr>
      <w:ind w:left="720"/>
      <w:contextualSpacing/>
    </w:pPr>
  </w:style>
  <w:style w:type="paragraph" w:styleId="FootnoteText">
    <w:name w:val="footnote text"/>
    <w:aliases w:val="Footnote Text Char Знак, Знак10 Знак,Footnote Text Char Char Char,single space,footnote text,Текст сноски Знак,Footnote reference,FA Fu,Footnote Text Char Char Char Char Char,Footnote Text Char Char Char Car,Char Char Char"/>
    <w:basedOn w:val="Normal"/>
    <w:link w:val="FootnoteTextChar"/>
    <w:uiPriority w:val="99"/>
    <w:unhideWhenUsed/>
    <w:rsid w:val="00CA2378"/>
  </w:style>
  <w:style w:type="character" w:customStyle="1" w:styleId="FootnoteTextChar">
    <w:name w:val="Footnote Text Char"/>
    <w:aliases w:val="Footnote Text Char Знак Char, Знак10 Знак Char,Footnote Text Char Char Char Char,single space Char,footnote text Char,Текст сноски Знак Char,Footnote reference Char,FA Fu Char,Footnote Text Char Char Char Char Char Char"/>
    <w:basedOn w:val="DefaultParagraphFont"/>
    <w:link w:val="FootnoteText"/>
    <w:uiPriority w:val="99"/>
    <w:rsid w:val="00CA2378"/>
    <w:rPr>
      <w:rFonts w:ascii="Times New Roman" w:eastAsia="Times New Roman" w:hAnsi="Times New Roman" w:cs="Times New Roman"/>
      <w:lang w:eastAsia="en-GB"/>
    </w:rPr>
  </w:style>
  <w:style w:type="character" w:styleId="FootnoteReference">
    <w:name w:val="footnote reference"/>
    <w:aliases w:val="Ref,de nota al pie,4_G,ftref Char Char Char,ftref Car Char Char Char Char, Car Car5 Char Char Car Car Char Char Char Char Char Char,Car Car5 Char Char Car Car Char Char Char Char Char Char,ftref,stylish,Footnote Ref,16 Point,FZ"/>
    <w:basedOn w:val="DefaultParagraphFont"/>
    <w:link w:val="ftrefCharChar"/>
    <w:uiPriority w:val="99"/>
    <w:unhideWhenUsed/>
    <w:qFormat/>
    <w:rsid w:val="00CA2378"/>
    <w:rPr>
      <w:vertAlign w:val="superscript"/>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CA2378"/>
    <w:rPr>
      <w:rFonts w:ascii="Times New Roman" w:eastAsia="Times New Roman" w:hAnsi="Times New Roman" w:cs="Times New Roman"/>
      <w:lang w:eastAsia="en-GB"/>
    </w:rPr>
  </w:style>
  <w:style w:type="character" w:styleId="CommentReference">
    <w:name w:val="annotation reference"/>
    <w:basedOn w:val="DefaultParagraphFont"/>
    <w:uiPriority w:val="99"/>
    <w:unhideWhenUsed/>
    <w:rsid w:val="00CA2378"/>
    <w:rPr>
      <w:sz w:val="16"/>
      <w:szCs w:val="16"/>
    </w:rPr>
  </w:style>
  <w:style w:type="paragraph" w:styleId="CommentText">
    <w:name w:val="annotation text"/>
    <w:basedOn w:val="Normal"/>
    <w:link w:val="CommentTextChar"/>
    <w:uiPriority w:val="99"/>
    <w:unhideWhenUsed/>
    <w:rsid w:val="00CA2378"/>
    <w:rPr>
      <w:rFonts w:ascii="Calibri" w:eastAsia="Calibri" w:hAnsi="Calibri"/>
    </w:rPr>
  </w:style>
  <w:style w:type="character" w:customStyle="1" w:styleId="CommentTextChar">
    <w:name w:val="Comment Text Char"/>
    <w:basedOn w:val="DefaultParagraphFont"/>
    <w:link w:val="CommentText"/>
    <w:uiPriority w:val="99"/>
    <w:rsid w:val="00CA2378"/>
    <w:rPr>
      <w:rFonts w:ascii="Calibri" w:eastAsia="Calibri" w:hAnsi="Calibri" w:cs="Times New Roman"/>
      <w:lang w:eastAsia="en-GB"/>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FootnoteReference"/>
    <w:uiPriority w:val="99"/>
    <w:rsid w:val="00CA2378"/>
    <w:pPr>
      <w:spacing w:line="240" w:lineRule="exact"/>
    </w:pPr>
    <w:rPr>
      <w:rFonts w:asciiTheme="minorHAnsi" w:eastAsiaTheme="minorHAnsi" w:hAnsiTheme="minorHAnsi" w:cstheme="minorBidi"/>
      <w:vertAlign w:val="superscript"/>
      <w:lang w:eastAsia="en-US"/>
    </w:rPr>
  </w:style>
  <w:style w:type="table" w:styleId="TableGrid">
    <w:name w:val="Table Grid"/>
    <w:basedOn w:val="TableNormal"/>
    <w:uiPriority w:val="39"/>
    <w:rsid w:val="00CA2378"/>
    <w:pPr>
      <w:spacing w:after="200" w:line="288"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2378"/>
    <w:rPr>
      <w:color w:val="0563C1" w:themeColor="hyperlink"/>
      <w:u w:val="single"/>
    </w:rPr>
  </w:style>
  <w:style w:type="paragraph" w:styleId="NormalWeb">
    <w:name w:val="Normal (Web)"/>
    <w:basedOn w:val="Normal"/>
    <w:uiPriority w:val="99"/>
    <w:unhideWhenUsed/>
    <w:rsid w:val="00CA2378"/>
    <w:pPr>
      <w:spacing w:before="100" w:beforeAutospacing="1" w:after="100" w:afterAutospacing="1"/>
    </w:pPr>
  </w:style>
  <w:style w:type="paragraph" w:styleId="Caption">
    <w:name w:val="caption"/>
    <w:basedOn w:val="Normal"/>
    <w:next w:val="Normal"/>
    <w:uiPriority w:val="35"/>
    <w:unhideWhenUsed/>
    <w:qFormat/>
    <w:rsid w:val="00CA2378"/>
    <w:rPr>
      <w:b/>
      <w:bCs/>
      <w:color w:val="C45911" w:themeColor="accent2" w:themeShade="BF"/>
      <w:sz w:val="18"/>
      <w:szCs w:val="18"/>
    </w:rPr>
  </w:style>
  <w:style w:type="character" w:styleId="Strong">
    <w:name w:val="Strong"/>
    <w:uiPriority w:val="22"/>
    <w:qFormat/>
    <w:rsid w:val="00CA2378"/>
    <w:rPr>
      <w:b/>
      <w:bCs/>
      <w:spacing w:val="0"/>
    </w:rPr>
  </w:style>
  <w:style w:type="character" w:customStyle="1" w:styleId="apple-converted-space">
    <w:name w:val="apple-converted-space"/>
    <w:basedOn w:val="DefaultParagraphFont"/>
    <w:rsid w:val="00CA2378"/>
  </w:style>
  <w:style w:type="paragraph" w:styleId="BalloonText">
    <w:name w:val="Balloon Text"/>
    <w:basedOn w:val="Normal"/>
    <w:link w:val="BalloonTextChar"/>
    <w:uiPriority w:val="99"/>
    <w:unhideWhenUsed/>
    <w:rsid w:val="00CA2378"/>
    <w:rPr>
      <w:sz w:val="18"/>
      <w:szCs w:val="18"/>
    </w:rPr>
  </w:style>
  <w:style w:type="character" w:customStyle="1" w:styleId="BalloonTextChar">
    <w:name w:val="Balloon Text Char"/>
    <w:basedOn w:val="DefaultParagraphFont"/>
    <w:link w:val="BalloonText"/>
    <w:uiPriority w:val="99"/>
    <w:rsid w:val="00CA2378"/>
    <w:rPr>
      <w:rFonts w:ascii="Times New Roman" w:eastAsia="Times New Roman" w:hAnsi="Times New Roman" w:cs="Times New Roman"/>
      <w:sz w:val="18"/>
      <w:szCs w:val="18"/>
      <w:lang w:eastAsia="en-GB"/>
    </w:rPr>
  </w:style>
  <w:style w:type="character" w:customStyle="1" w:styleId="UnresolvedMention1">
    <w:name w:val="Unresolved Mention1"/>
    <w:basedOn w:val="DefaultParagraphFont"/>
    <w:uiPriority w:val="99"/>
    <w:unhideWhenUsed/>
    <w:rsid w:val="00CA23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CA2378"/>
    <w:rPr>
      <w:rFonts w:asciiTheme="minorHAnsi" w:eastAsiaTheme="minorEastAsia" w:hAnsiTheme="minorHAnsi"/>
      <w:b/>
      <w:bCs/>
    </w:rPr>
  </w:style>
  <w:style w:type="character" w:customStyle="1" w:styleId="CommentSubjectChar">
    <w:name w:val="Comment Subject Char"/>
    <w:basedOn w:val="CommentTextChar"/>
    <w:link w:val="CommentSubject"/>
    <w:uiPriority w:val="99"/>
    <w:semiHidden/>
    <w:rsid w:val="00CA2378"/>
    <w:rPr>
      <w:rFonts w:ascii="Calibri" w:eastAsiaTheme="minorEastAsia" w:hAnsi="Calibri" w:cs="Times New Roman"/>
      <w:b/>
      <w:bCs/>
      <w:lang w:eastAsia="en-GB"/>
    </w:rPr>
  </w:style>
  <w:style w:type="character" w:customStyle="1" w:styleId="UnresolvedMention2">
    <w:name w:val="Unresolved Mention2"/>
    <w:basedOn w:val="DefaultParagraphFont"/>
    <w:uiPriority w:val="99"/>
    <w:semiHidden/>
    <w:unhideWhenUsed/>
    <w:rsid w:val="00CA2378"/>
    <w:rPr>
      <w:color w:val="605E5C"/>
      <w:shd w:val="clear" w:color="auto" w:fill="E1DFDD"/>
    </w:rPr>
  </w:style>
  <w:style w:type="character" w:styleId="FollowedHyperlink">
    <w:name w:val="FollowedHyperlink"/>
    <w:basedOn w:val="DefaultParagraphFont"/>
    <w:uiPriority w:val="99"/>
    <w:semiHidden/>
    <w:unhideWhenUsed/>
    <w:rsid w:val="00CA2378"/>
    <w:rPr>
      <w:color w:val="954F72" w:themeColor="followedHyperlink"/>
      <w:u w:val="single"/>
    </w:rPr>
  </w:style>
  <w:style w:type="paragraph" w:customStyle="1" w:styleId="abzacixml">
    <w:name w:val="abzacixml"/>
    <w:basedOn w:val="Normal"/>
    <w:rsid w:val="00CA2378"/>
    <w:pPr>
      <w:spacing w:before="100" w:beforeAutospacing="1" w:after="100" w:afterAutospacing="1"/>
    </w:pPr>
    <w:rPr>
      <w:i/>
      <w:iCs/>
    </w:rPr>
  </w:style>
  <w:style w:type="paragraph" w:styleId="NoSpacing">
    <w:name w:val="No Spacing"/>
    <w:basedOn w:val="Normal"/>
    <w:link w:val="NoSpacingChar"/>
    <w:uiPriority w:val="1"/>
    <w:qFormat/>
    <w:rsid w:val="00CA2378"/>
  </w:style>
  <w:style w:type="character" w:customStyle="1" w:styleId="NoSpacingChar">
    <w:name w:val="No Spacing Char"/>
    <w:basedOn w:val="DefaultParagraphFont"/>
    <w:link w:val="NoSpacing"/>
    <w:uiPriority w:val="1"/>
    <w:rsid w:val="00CA2378"/>
    <w:rPr>
      <w:rFonts w:ascii="Times New Roman" w:eastAsia="Times New Roman" w:hAnsi="Times New Roman" w:cs="Times New Roman"/>
      <w:lang w:eastAsia="en-GB"/>
    </w:rPr>
  </w:style>
  <w:style w:type="paragraph" w:styleId="TOC1">
    <w:name w:val="toc 1"/>
    <w:basedOn w:val="Normal"/>
    <w:next w:val="Normal"/>
    <w:autoRedefine/>
    <w:uiPriority w:val="39"/>
    <w:unhideWhenUsed/>
    <w:rsid w:val="00CA2378"/>
    <w:pPr>
      <w:spacing w:before="120" w:after="120" w:line="264" w:lineRule="auto"/>
      <w:jc w:val="both"/>
    </w:pPr>
    <w:rPr>
      <w:rFonts w:cstheme="minorHAnsi"/>
      <w:b/>
      <w:bCs/>
      <w:i/>
      <w:iCs/>
    </w:rPr>
  </w:style>
  <w:style w:type="paragraph" w:styleId="TOCHeading">
    <w:name w:val="TOC Heading"/>
    <w:basedOn w:val="Heading1"/>
    <w:next w:val="Normal"/>
    <w:uiPriority w:val="39"/>
    <w:unhideWhenUsed/>
    <w:qFormat/>
    <w:rsid w:val="00CA2378"/>
    <w:pPr>
      <w:outlineLvl w:val="9"/>
    </w:pPr>
  </w:style>
  <w:style w:type="paragraph" w:styleId="TOC2">
    <w:name w:val="toc 2"/>
    <w:basedOn w:val="Normal"/>
    <w:next w:val="Normal"/>
    <w:autoRedefine/>
    <w:uiPriority w:val="39"/>
    <w:unhideWhenUsed/>
    <w:rsid w:val="00CA2378"/>
    <w:pPr>
      <w:spacing w:before="120"/>
      <w:ind w:left="240"/>
    </w:pPr>
    <w:rPr>
      <w:rFonts w:cstheme="minorHAnsi"/>
      <w:b/>
      <w:bCs/>
      <w:sz w:val="22"/>
      <w:szCs w:val="22"/>
    </w:rPr>
  </w:style>
  <w:style w:type="paragraph" w:styleId="TOC3">
    <w:name w:val="toc 3"/>
    <w:basedOn w:val="Normal"/>
    <w:next w:val="Normal"/>
    <w:autoRedefine/>
    <w:uiPriority w:val="39"/>
    <w:unhideWhenUsed/>
    <w:rsid w:val="00CA2378"/>
    <w:pPr>
      <w:ind w:left="480"/>
    </w:pPr>
    <w:rPr>
      <w:rFonts w:cstheme="minorHAnsi"/>
    </w:rPr>
  </w:style>
  <w:style w:type="paragraph" w:styleId="Footer">
    <w:name w:val="footer"/>
    <w:basedOn w:val="Normal"/>
    <w:link w:val="FooterChar"/>
    <w:uiPriority w:val="99"/>
    <w:unhideWhenUsed/>
    <w:rsid w:val="00CA2378"/>
    <w:pPr>
      <w:tabs>
        <w:tab w:val="center" w:pos="4680"/>
        <w:tab w:val="right" w:pos="9360"/>
      </w:tabs>
    </w:pPr>
  </w:style>
  <w:style w:type="character" w:customStyle="1" w:styleId="FooterChar">
    <w:name w:val="Footer Char"/>
    <w:basedOn w:val="DefaultParagraphFont"/>
    <w:link w:val="Footer"/>
    <w:uiPriority w:val="99"/>
    <w:rsid w:val="00CA237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A2378"/>
  </w:style>
  <w:style w:type="paragraph" w:styleId="Header">
    <w:name w:val="header"/>
    <w:basedOn w:val="Normal"/>
    <w:link w:val="HeaderChar"/>
    <w:uiPriority w:val="99"/>
    <w:unhideWhenUsed/>
    <w:rsid w:val="00CA2378"/>
    <w:pPr>
      <w:tabs>
        <w:tab w:val="center" w:pos="4680"/>
        <w:tab w:val="right" w:pos="9360"/>
      </w:tabs>
    </w:pPr>
  </w:style>
  <w:style w:type="character" w:customStyle="1" w:styleId="HeaderChar">
    <w:name w:val="Header Char"/>
    <w:basedOn w:val="DefaultParagraphFont"/>
    <w:link w:val="Header"/>
    <w:uiPriority w:val="99"/>
    <w:rsid w:val="00CA2378"/>
    <w:rPr>
      <w:rFonts w:ascii="Times New Roman" w:eastAsia="Times New Roman" w:hAnsi="Times New Roman" w:cs="Times New Roman"/>
      <w:lang w:eastAsia="en-GB"/>
    </w:rPr>
  </w:style>
  <w:style w:type="paragraph" w:customStyle="1" w:styleId="sataurixml">
    <w:name w:val="sataurixml"/>
    <w:basedOn w:val="Normal"/>
    <w:rsid w:val="00CA2378"/>
    <w:pPr>
      <w:spacing w:before="100" w:beforeAutospacing="1" w:after="100" w:afterAutospacing="1"/>
    </w:pPr>
    <w:rPr>
      <w:i/>
      <w:iCs/>
    </w:rPr>
  </w:style>
  <w:style w:type="paragraph" w:styleId="Revision">
    <w:name w:val="Revision"/>
    <w:hidden/>
    <w:uiPriority w:val="99"/>
    <w:semiHidden/>
    <w:rsid w:val="00CA2378"/>
    <w:pPr>
      <w:spacing w:after="200" w:line="288" w:lineRule="auto"/>
    </w:pPr>
    <w:rPr>
      <w:rFonts w:eastAsiaTheme="minorEastAsia"/>
      <w:i/>
      <w:iCs/>
      <w:sz w:val="20"/>
      <w:szCs w:val="20"/>
    </w:rPr>
  </w:style>
  <w:style w:type="paragraph" w:styleId="Title">
    <w:name w:val="Title"/>
    <w:basedOn w:val="Normal"/>
    <w:next w:val="Normal"/>
    <w:link w:val="TitleChar"/>
    <w:uiPriority w:val="10"/>
    <w:qFormat/>
    <w:rsid w:val="00CA2378"/>
    <w:pPr>
      <w:pBdr>
        <w:top w:val="single" w:sz="48" w:space="0" w:color="ED7D31" w:themeColor="accent2"/>
        <w:bottom w:val="single" w:sz="48" w:space="0" w:color="ED7D31" w:themeColor="accent2"/>
      </w:pBdr>
      <w:shd w:val="clear" w:color="auto" w:fill="ED7D31" w:themeFill="accent2"/>
      <w:jc w:val="center"/>
    </w:pPr>
    <w:rPr>
      <w:rFonts w:asciiTheme="majorHAnsi" w:eastAsiaTheme="majorEastAsia" w:hAnsiTheme="majorHAnsi" w:cstheme="majorBidi"/>
      <w:color w:val="FFFFFF" w:themeColor="background1"/>
      <w:spacing w:val="10"/>
      <w:sz w:val="48"/>
      <w:szCs w:val="48"/>
      <w:lang w:bidi="en-US"/>
    </w:rPr>
  </w:style>
  <w:style w:type="character" w:customStyle="1" w:styleId="TitleChar">
    <w:name w:val="Title Char"/>
    <w:basedOn w:val="DefaultParagraphFont"/>
    <w:link w:val="Title"/>
    <w:uiPriority w:val="10"/>
    <w:rsid w:val="00CA2378"/>
    <w:rPr>
      <w:rFonts w:asciiTheme="majorHAnsi" w:eastAsiaTheme="majorEastAsia" w:hAnsiTheme="majorHAnsi" w:cstheme="majorBidi"/>
      <w:color w:val="FFFFFF" w:themeColor="background1"/>
      <w:spacing w:val="10"/>
      <w:sz w:val="48"/>
      <w:szCs w:val="48"/>
      <w:shd w:val="clear" w:color="auto" w:fill="ED7D31" w:themeFill="accent2"/>
      <w:lang w:eastAsia="en-GB" w:bidi="en-US"/>
    </w:rPr>
  </w:style>
  <w:style w:type="paragraph" w:styleId="Subtitle">
    <w:name w:val="Subtitle"/>
    <w:basedOn w:val="Normal"/>
    <w:next w:val="Normal"/>
    <w:link w:val="SubtitleChar"/>
    <w:uiPriority w:val="11"/>
    <w:qFormat/>
    <w:rsid w:val="00CA2378"/>
    <w:pPr>
      <w:pBdr>
        <w:bottom w:val="dotted" w:sz="8" w:space="10" w:color="ED7D31" w:themeColor="accent2"/>
      </w:pBdr>
      <w:spacing w:before="200" w:after="900"/>
      <w:jc w:val="center"/>
    </w:pPr>
    <w:rPr>
      <w:rFonts w:asciiTheme="majorHAnsi" w:eastAsiaTheme="majorEastAsia" w:hAnsiTheme="majorHAnsi" w:cstheme="majorBidi"/>
      <w:color w:val="823B0B" w:themeColor="accent2" w:themeShade="7F"/>
      <w:lang w:bidi="en-US"/>
    </w:rPr>
  </w:style>
  <w:style w:type="character" w:customStyle="1" w:styleId="SubtitleChar">
    <w:name w:val="Subtitle Char"/>
    <w:basedOn w:val="DefaultParagraphFont"/>
    <w:link w:val="Subtitle"/>
    <w:uiPriority w:val="11"/>
    <w:rsid w:val="00CA2378"/>
    <w:rPr>
      <w:rFonts w:asciiTheme="majorHAnsi" w:eastAsiaTheme="majorEastAsia" w:hAnsiTheme="majorHAnsi" w:cstheme="majorBidi"/>
      <w:color w:val="823B0B" w:themeColor="accent2" w:themeShade="7F"/>
      <w:lang w:eastAsia="en-GB" w:bidi="en-US"/>
    </w:rPr>
  </w:style>
  <w:style w:type="character" w:styleId="Emphasis">
    <w:name w:val="Emphasis"/>
    <w:uiPriority w:val="20"/>
    <w:qFormat/>
    <w:rsid w:val="00CA2378"/>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Quote">
    <w:name w:val="Quote"/>
    <w:basedOn w:val="Normal"/>
    <w:next w:val="Normal"/>
    <w:link w:val="QuoteChar"/>
    <w:uiPriority w:val="29"/>
    <w:qFormat/>
    <w:rsid w:val="00CA2378"/>
    <w:rPr>
      <w:i/>
      <w:iCs/>
      <w:color w:val="C45911" w:themeColor="accent2" w:themeShade="BF"/>
      <w:lang w:bidi="en-US"/>
    </w:rPr>
  </w:style>
  <w:style w:type="character" w:customStyle="1" w:styleId="QuoteChar">
    <w:name w:val="Quote Char"/>
    <w:basedOn w:val="DefaultParagraphFont"/>
    <w:link w:val="Quote"/>
    <w:uiPriority w:val="29"/>
    <w:rsid w:val="00CA2378"/>
    <w:rPr>
      <w:rFonts w:ascii="Times New Roman" w:eastAsia="Times New Roman" w:hAnsi="Times New Roman" w:cs="Times New Roman"/>
      <w:i/>
      <w:iCs/>
      <w:color w:val="C45911" w:themeColor="accent2" w:themeShade="BF"/>
      <w:lang w:eastAsia="en-GB" w:bidi="en-US"/>
    </w:rPr>
  </w:style>
  <w:style w:type="paragraph" w:styleId="IntenseQuote">
    <w:name w:val="Intense Quote"/>
    <w:basedOn w:val="Normal"/>
    <w:next w:val="Normal"/>
    <w:link w:val="IntenseQuoteChar"/>
    <w:uiPriority w:val="30"/>
    <w:qFormat/>
    <w:rsid w:val="00CA2378"/>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lang w:bidi="en-US"/>
    </w:rPr>
  </w:style>
  <w:style w:type="character" w:customStyle="1" w:styleId="IntenseQuoteChar">
    <w:name w:val="Intense Quote Char"/>
    <w:basedOn w:val="DefaultParagraphFont"/>
    <w:link w:val="IntenseQuote"/>
    <w:uiPriority w:val="30"/>
    <w:rsid w:val="00CA2378"/>
    <w:rPr>
      <w:rFonts w:asciiTheme="majorHAnsi" w:eastAsiaTheme="majorEastAsia" w:hAnsiTheme="majorHAnsi" w:cstheme="majorBidi"/>
      <w:b/>
      <w:bCs/>
      <w:color w:val="ED7D31" w:themeColor="accent2"/>
      <w:lang w:eastAsia="en-GB" w:bidi="en-US"/>
    </w:rPr>
  </w:style>
  <w:style w:type="character" w:styleId="SubtleEmphasis">
    <w:name w:val="Subtle Emphasis"/>
    <w:uiPriority w:val="19"/>
    <w:qFormat/>
    <w:rsid w:val="00CA2378"/>
    <w:rPr>
      <w:rFonts w:asciiTheme="majorHAnsi" w:eastAsiaTheme="majorEastAsia" w:hAnsiTheme="majorHAnsi" w:cstheme="majorBidi"/>
      <w:i/>
      <w:iCs/>
      <w:color w:val="ED7D31" w:themeColor="accent2"/>
    </w:rPr>
  </w:style>
  <w:style w:type="character" w:styleId="IntenseEmphasis">
    <w:name w:val="Intense Emphasis"/>
    <w:uiPriority w:val="21"/>
    <w:qFormat/>
    <w:rsid w:val="00CA2378"/>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CA2378"/>
    <w:rPr>
      <w:i/>
      <w:iCs/>
      <w:smallCaps/>
      <w:color w:val="ED7D31" w:themeColor="accent2"/>
      <w:u w:color="ED7D31" w:themeColor="accent2"/>
    </w:rPr>
  </w:style>
  <w:style w:type="character" w:styleId="IntenseReference">
    <w:name w:val="Intense Reference"/>
    <w:uiPriority w:val="32"/>
    <w:qFormat/>
    <w:rsid w:val="00CA2378"/>
    <w:rPr>
      <w:b/>
      <w:bCs/>
      <w:i/>
      <w:iCs/>
      <w:smallCaps/>
      <w:color w:val="ED7D31" w:themeColor="accent2"/>
      <w:u w:color="ED7D31" w:themeColor="accent2"/>
    </w:rPr>
  </w:style>
  <w:style w:type="character" w:styleId="BookTitle">
    <w:name w:val="Book Title"/>
    <w:uiPriority w:val="33"/>
    <w:qFormat/>
    <w:rsid w:val="00CA2378"/>
    <w:rPr>
      <w:rFonts w:asciiTheme="majorHAnsi" w:eastAsiaTheme="majorEastAsia" w:hAnsiTheme="majorHAnsi" w:cstheme="majorBidi"/>
      <w:b/>
      <w:bCs/>
      <w:i/>
      <w:iCs/>
      <w:smallCaps/>
      <w:color w:val="C45911" w:themeColor="accent2" w:themeShade="BF"/>
      <w:u w:val="single"/>
    </w:rPr>
  </w:style>
  <w:style w:type="paragraph" w:customStyle="1" w:styleId="TableParagraph">
    <w:name w:val="Table Paragraph"/>
    <w:basedOn w:val="Normal"/>
    <w:uiPriority w:val="1"/>
    <w:qFormat/>
    <w:rsid w:val="00CA2378"/>
    <w:pPr>
      <w:widowControl w:val="0"/>
      <w:autoSpaceDE w:val="0"/>
      <w:autoSpaceDN w:val="0"/>
      <w:spacing w:line="243" w:lineRule="exact"/>
    </w:pPr>
    <w:rPr>
      <w:rFonts w:ascii="Sylfaen" w:eastAsia="Sylfaen" w:hAnsi="Sylfaen" w:cs="Sylfaen"/>
      <w:i/>
      <w:iCs/>
      <w:sz w:val="22"/>
      <w:szCs w:val="22"/>
      <w:lang w:val="en-US"/>
    </w:rPr>
  </w:style>
  <w:style w:type="character" w:customStyle="1" w:styleId="UnresolvedMention3">
    <w:name w:val="Unresolved Mention3"/>
    <w:basedOn w:val="DefaultParagraphFont"/>
    <w:uiPriority w:val="99"/>
    <w:semiHidden/>
    <w:unhideWhenUsed/>
    <w:rsid w:val="00CA2378"/>
    <w:rPr>
      <w:color w:val="605E5C"/>
      <w:shd w:val="clear" w:color="auto" w:fill="E1DFDD"/>
    </w:rPr>
  </w:style>
  <w:style w:type="paragraph" w:styleId="BodyText">
    <w:name w:val="Body Text"/>
    <w:basedOn w:val="Normal"/>
    <w:link w:val="BodyTextChar"/>
    <w:uiPriority w:val="1"/>
    <w:qFormat/>
    <w:rsid w:val="00CA2378"/>
    <w:pPr>
      <w:widowControl w:val="0"/>
      <w:autoSpaceDE w:val="0"/>
      <w:autoSpaceDN w:val="0"/>
    </w:pPr>
    <w:rPr>
      <w:rFonts w:ascii="Sylfaen" w:eastAsia="Sylfaen" w:hAnsi="Sylfaen" w:cs="Sylfaen"/>
      <w:i/>
      <w:iCs/>
      <w:sz w:val="22"/>
      <w:szCs w:val="22"/>
      <w:lang w:val="en-US"/>
    </w:rPr>
  </w:style>
  <w:style w:type="character" w:customStyle="1" w:styleId="BodyTextChar">
    <w:name w:val="Body Text Char"/>
    <w:basedOn w:val="DefaultParagraphFont"/>
    <w:link w:val="BodyText"/>
    <w:uiPriority w:val="1"/>
    <w:rsid w:val="00CA2378"/>
    <w:rPr>
      <w:rFonts w:ascii="Sylfaen" w:eastAsia="Sylfaen" w:hAnsi="Sylfaen" w:cs="Sylfaen"/>
      <w:i/>
      <w:iCs/>
      <w:sz w:val="22"/>
      <w:szCs w:val="22"/>
      <w:lang w:val="en-US" w:eastAsia="en-GB"/>
    </w:rPr>
  </w:style>
  <w:style w:type="paragraph" w:customStyle="1" w:styleId="xabzacixml">
    <w:name w:val="x_abzacixml"/>
    <w:basedOn w:val="Normal"/>
    <w:rsid w:val="00CA2378"/>
    <w:pPr>
      <w:spacing w:before="100" w:beforeAutospacing="1" w:after="100" w:afterAutospacing="1"/>
    </w:pPr>
    <w:rPr>
      <w:i/>
      <w:iCs/>
      <w:lang w:val="en-US"/>
    </w:rPr>
  </w:style>
  <w:style w:type="table" w:customStyle="1" w:styleId="GridTable4-Accent51">
    <w:name w:val="Grid Table 4 - Accent 51"/>
    <w:basedOn w:val="TableNormal"/>
    <w:uiPriority w:val="49"/>
    <w:rsid w:val="00CA2378"/>
    <w:rPr>
      <w:sz w:val="22"/>
      <w:szCs w:val="22"/>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1Light-Accent21">
    <w:name w:val="Grid Table 1 Light - Accent 21"/>
    <w:basedOn w:val="TableNormal"/>
    <w:uiPriority w:val="46"/>
    <w:rsid w:val="00CA2378"/>
    <w:rPr>
      <w:rFonts w:eastAsiaTheme="minorEastAsia"/>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2-Accent21">
    <w:name w:val="Grid Table 2 - Accent 21"/>
    <w:basedOn w:val="TableNormal"/>
    <w:uiPriority w:val="47"/>
    <w:rsid w:val="00CA2378"/>
    <w:rPr>
      <w:rFonts w:eastAsiaTheme="minorEastAsia"/>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Normal0">
    <w:name w:val="[Normal]"/>
    <w:uiPriority w:val="99"/>
    <w:rsid w:val="00CA2378"/>
    <w:pPr>
      <w:widowControl w:val="0"/>
      <w:autoSpaceDE w:val="0"/>
      <w:autoSpaceDN w:val="0"/>
      <w:adjustRightInd w:val="0"/>
    </w:pPr>
    <w:rPr>
      <w:rFonts w:ascii="Arial" w:hAnsi="Arial" w:cs="Arial"/>
      <w:lang w:val="en-US"/>
    </w:rPr>
  </w:style>
  <w:style w:type="table" w:customStyle="1" w:styleId="GridTable4-Accent21">
    <w:name w:val="Grid Table 4 - Accent 21"/>
    <w:basedOn w:val="TableNormal"/>
    <w:uiPriority w:val="49"/>
    <w:rsid w:val="00CA2378"/>
    <w:rPr>
      <w:rFonts w:eastAsiaTheme="minorEastAsia"/>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1Light-Accent21">
    <w:name w:val="List Table 1 Light - Accent 21"/>
    <w:basedOn w:val="TableNormal"/>
    <w:uiPriority w:val="46"/>
    <w:rsid w:val="000E42F3"/>
    <w:rPr>
      <w:rFonts w:eastAsiaTheme="minorEastAsia"/>
      <w:sz w:val="22"/>
      <w:szCs w:val="22"/>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ydp33a76d0cmsonormal">
    <w:name w:val="ydp33a76d0cmsonormal"/>
    <w:basedOn w:val="Normal"/>
    <w:rsid w:val="00FA7B66"/>
    <w:pPr>
      <w:spacing w:before="100" w:beforeAutospacing="1" w:after="100" w:afterAutospacing="1"/>
    </w:pPr>
    <w:rPr>
      <w:lang w:val="en-GB"/>
    </w:rPr>
  </w:style>
  <w:style w:type="paragraph" w:customStyle="1" w:styleId="ydpbb5964f2msonormal">
    <w:name w:val="ydpbb5964f2msonormal"/>
    <w:basedOn w:val="Normal"/>
    <w:rsid w:val="00FA7B66"/>
    <w:pPr>
      <w:spacing w:before="100" w:beforeAutospacing="1" w:after="100" w:afterAutospacing="1"/>
    </w:pPr>
    <w:rPr>
      <w:lang w:val="en-GB"/>
    </w:rPr>
  </w:style>
  <w:style w:type="paragraph" w:customStyle="1" w:styleId="ydp83a47064msonormal">
    <w:name w:val="ydp83a47064msonormal"/>
    <w:basedOn w:val="Normal"/>
    <w:rsid w:val="00FA7B66"/>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120">
      <w:bodyDiv w:val="1"/>
      <w:marLeft w:val="0"/>
      <w:marRight w:val="0"/>
      <w:marTop w:val="0"/>
      <w:marBottom w:val="0"/>
      <w:divBdr>
        <w:top w:val="none" w:sz="0" w:space="0" w:color="auto"/>
        <w:left w:val="none" w:sz="0" w:space="0" w:color="auto"/>
        <w:bottom w:val="none" w:sz="0" w:space="0" w:color="auto"/>
        <w:right w:val="none" w:sz="0" w:space="0" w:color="auto"/>
      </w:divBdr>
    </w:div>
    <w:div w:id="77333107">
      <w:bodyDiv w:val="1"/>
      <w:marLeft w:val="0"/>
      <w:marRight w:val="0"/>
      <w:marTop w:val="0"/>
      <w:marBottom w:val="0"/>
      <w:divBdr>
        <w:top w:val="none" w:sz="0" w:space="0" w:color="auto"/>
        <w:left w:val="none" w:sz="0" w:space="0" w:color="auto"/>
        <w:bottom w:val="none" w:sz="0" w:space="0" w:color="auto"/>
        <w:right w:val="none" w:sz="0" w:space="0" w:color="auto"/>
      </w:divBdr>
    </w:div>
    <w:div w:id="332955023">
      <w:bodyDiv w:val="1"/>
      <w:marLeft w:val="0"/>
      <w:marRight w:val="0"/>
      <w:marTop w:val="0"/>
      <w:marBottom w:val="0"/>
      <w:divBdr>
        <w:top w:val="none" w:sz="0" w:space="0" w:color="auto"/>
        <w:left w:val="none" w:sz="0" w:space="0" w:color="auto"/>
        <w:bottom w:val="none" w:sz="0" w:space="0" w:color="auto"/>
        <w:right w:val="none" w:sz="0" w:space="0" w:color="auto"/>
      </w:divBdr>
    </w:div>
    <w:div w:id="339822434">
      <w:bodyDiv w:val="1"/>
      <w:marLeft w:val="0"/>
      <w:marRight w:val="0"/>
      <w:marTop w:val="0"/>
      <w:marBottom w:val="0"/>
      <w:divBdr>
        <w:top w:val="none" w:sz="0" w:space="0" w:color="auto"/>
        <w:left w:val="none" w:sz="0" w:space="0" w:color="auto"/>
        <w:bottom w:val="none" w:sz="0" w:space="0" w:color="auto"/>
        <w:right w:val="none" w:sz="0" w:space="0" w:color="auto"/>
      </w:divBdr>
    </w:div>
    <w:div w:id="391201353">
      <w:bodyDiv w:val="1"/>
      <w:marLeft w:val="0"/>
      <w:marRight w:val="0"/>
      <w:marTop w:val="0"/>
      <w:marBottom w:val="0"/>
      <w:divBdr>
        <w:top w:val="none" w:sz="0" w:space="0" w:color="auto"/>
        <w:left w:val="none" w:sz="0" w:space="0" w:color="auto"/>
        <w:bottom w:val="none" w:sz="0" w:space="0" w:color="auto"/>
        <w:right w:val="none" w:sz="0" w:space="0" w:color="auto"/>
      </w:divBdr>
    </w:div>
    <w:div w:id="585263847">
      <w:bodyDiv w:val="1"/>
      <w:marLeft w:val="0"/>
      <w:marRight w:val="0"/>
      <w:marTop w:val="0"/>
      <w:marBottom w:val="0"/>
      <w:divBdr>
        <w:top w:val="none" w:sz="0" w:space="0" w:color="auto"/>
        <w:left w:val="none" w:sz="0" w:space="0" w:color="auto"/>
        <w:bottom w:val="none" w:sz="0" w:space="0" w:color="auto"/>
        <w:right w:val="none" w:sz="0" w:space="0" w:color="auto"/>
      </w:divBdr>
    </w:div>
    <w:div w:id="708381267">
      <w:bodyDiv w:val="1"/>
      <w:marLeft w:val="0"/>
      <w:marRight w:val="0"/>
      <w:marTop w:val="0"/>
      <w:marBottom w:val="0"/>
      <w:divBdr>
        <w:top w:val="none" w:sz="0" w:space="0" w:color="auto"/>
        <w:left w:val="none" w:sz="0" w:space="0" w:color="auto"/>
        <w:bottom w:val="none" w:sz="0" w:space="0" w:color="auto"/>
        <w:right w:val="none" w:sz="0" w:space="0" w:color="auto"/>
      </w:divBdr>
    </w:div>
    <w:div w:id="737632868">
      <w:bodyDiv w:val="1"/>
      <w:marLeft w:val="0"/>
      <w:marRight w:val="0"/>
      <w:marTop w:val="0"/>
      <w:marBottom w:val="0"/>
      <w:divBdr>
        <w:top w:val="none" w:sz="0" w:space="0" w:color="auto"/>
        <w:left w:val="none" w:sz="0" w:space="0" w:color="auto"/>
        <w:bottom w:val="none" w:sz="0" w:space="0" w:color="auto"/>
        <w:right w:val="none" w:sz="0" w:space="0" w:color="auto"/>
      </w:divBdr>
    </w:div>
    <w:div w:id="773985018">
      <w:bodyDiv w:val="1"/>
      <w:marLeft w:val="0"/>
      <w:marRight w:val="0"/>
      <w:marTop w:val="0"/>
      <w:marBottom w:val="0"/>
      <w:divBdr>
        <w:top w:val="none" w:sz="0" w:space="0" w:color="auto"/>
        <w:left w:val="none" w:sz="0" w:space="0" w:color="auto"/>
        <w:bottom w:val="none" w:sz="0" w:space="0" w:color="auto"/>
        <w:right w:val="none" w:sz="0" w:space="0" w:color="auto"/>
      </w:divBdr>
    </w:div>
    <w:div w:id="783157506">
      <w:bodyDiv w:val="1"/>
      <w:marLeft w:val="0"/>
      <w:marRight w:val="0"/>
      <w:marTop w:val="0"/>
      <w:marBottom w:val="0"/>
      <w:divBdr>
        <w:top w:val="none" w:sz="0" w:space="0" w:color="auto"/>
        <w:left w:val="none" w:sz="0" w:space="0" w:color="auto"/>
        <w:bottom w:val="none" w:sz="0" w:space="0" w:color="auto"/>
        <w:right w:val="none" w:sz="0" w:space="0" w:color="auto"/>
      </w:divBdr>
    </w:div>
    <w:div w:id="894393160">
      <w:bodyDiv w:val="1"/>
      <w:marLeft w:val="0"/>
      <w:marRight w:val="0"/>
      <w:marTop w:val="0"/>
      <w:marBottom w:val="0"/>
      <w:divBdr>
        <w:top w:val="none" w:sz="0" w:space="0" w:color="auto"/>
        <w:left w:val="none" w:sz="0" w:space="0" w:color="auto"/>
        <w:bottom w:val="none" w:sz="0" w:space="0" w:color="auto"/>
        <w:right w:val="none" w:sz="0" w:space="0" w:color="auto"/>
      </w:divBdr>
    </w:div>
    <w:div w:id="991253229">
      <w:bodyDiv w:val="1"/>
      <w:marLeft w:val="0"/>
      <w:marRight w:val="0"/>
      <w:marTop w:val="0"/>
      <w:marBottom w:val="0"/>
      <w:divBdr>
        <w:top w:val="none" w:sz="0" w:space="0" w:color="auto"/>
        <w:left w:val="none" w:sz="0" w:space="0" w:color="auto"/>
        <w:bottom w:val="none" w:sz="0" w:space="0" w:color="auto"/>
        <w:right w:val="none" w:sz="0" w:space="0" w:color="auto"/>
      </w:divBdr>
    </w:div>
    <w:div w:id="1140154251">
      <w:bodyDiv w:val="1"/>
      <w:marLeft w:val="0"/>
      <w:marRight w:val="0"/>
      <w:marTop w:val="0"/>
      <w:marBottom w:val="0"/>
      <w:divBdr>
        <w:top w:val="none" w:sz="0" w:space="0" w:color="auto"/>
        <w:left w:val="none" w:sz="0" w:space="0" w:color="auto"/>
        <w:bottom w:val="none" w:sz="0" w:space="0" w:color="auto"/>
        <w:right w:val="none" w:sz="0" w:space="0" w:color="auto"/>
      </w:divBdr>
      <w:divsChild>
        <w:div w:id="1937440886">
          <w:marLeft w:val="0"/>
          <w:marRight w:val="0"/>
          <w:marTop w:val="0"/>
          <w:marBottom w:val="0"/>
          <w:divBdr>
            <w:top w:val="none" w:sz="0" w:space="0" w:color="auto"/>
            <w:left w:val="none" w:sz="0" w:space="0" w:color="auto"/>
            <w:bottom w:val="none" w:sz="0" w:space="0" w:color="auto"/>
            <w:right w:val="none" w:sz="0" w:space="0" w:color="auto"/>
          </w:divBdr>
        </w:div>
      </w:divsChild>
    </w:div>
    <w:div w:id="1151868591">
      <w:bodyDiv w:val="1"/>
      <w:marLeft w:val="0"/>
      <w:marRight w:val="0"/>
      <w:marTop w:val="0"/>
      <w:marBottom w:val="0"/>
      <w:divBdr>
        <w:top w:val="none" w:sz="0" w:space="0" w:color="auto"/>
        <w:left w:val="none" w:sz="0" w:space="0" w:color="auto"/>
        <w:bottom w:val="none" w:sz="0" w:space="0" w:color="auto"/>
        <w:right w:val="none" w:sz="0" w:space="0" w:color="auto"/>
      </w:divBdr>
    </w:div>
    <w:div w:id="1191601787">
      <w:bodyDiv w:val="1"/>
      <w:marLeft w:val="0"/>
      <w:marRight w:val="0"/>
      <w:marTop w:val="0"/>
      <w:marBottom w:val="0"/>
      <w:divBdr>
        <w:top w:val="none" w:sz="0" w:space="0" w:color="auto"/>
        <w:left w:val="none" w:sz="0" w:space="0" w:color="auto"/>
        <w:bottom w:val="none" w:sz="0" w:space="0" w:color="auto"/>
        <w:right w:val="none" w:sz="0" w:space="0" w:color="auto"/>
      </w:divBdr>
    </w:div>
    <w:div w:id="1362709400">
      <w:bodyDiv w:val="1"/>
      <w:marLeft w:val="0"/>
      <w:marRight w:val="0"/>
      <w:marTop w:val="0"/>
      <w:marBottom w:val="0"/>
      <w:divBdr>
        <w:top w:val="none" w:sz="0" w:space="0" w:color="auto"/>
        <w:left w:val="none" w:sz="0" w:space="0" w:color="auto"/>
        <w:bottom w:val="none" w:sz="0" w:space="0" w:color="auto"/>
        <w:right w:val="none" w:sz="0" w:space="0" w:color="auto"/>
      </w:divBdr>
    </w:div>
    <w:div w:id="1382361220">
      <w:bodyDiv w:val="1"/>
      <w:marLeft w:val="0"/>
      <w:marRight w:val="0"/>
      <w:marTop w:val="0"/>
      <w:marBottom w:val="0"/>
      <w:divBdr>
        <w:top w:val="none" w:sz="0" w:space="0" w:color="auto"/>
        <w:left w:val="none" w:sz="0" w:space="0" w:color="auto"/>
        <w:bottom w:val="none" w:sz="0" w:space="0" w:color="auto"/>
        <w:right w:val="none" w:sz="0" w:space="0" w:color="auto"/>
      </w:divBdr>
    </w:div>
    <w:div w:id="1696271485">
      <w:bodyDiv w:val="1"/>
      <w:marLeft w:val="0"/>
      <w:marRight w:val="0"/>
      <w:marTop w:val="0"/>
      <w:marBottom w:val="0"/>
      <w:divBdr>
        <w:top w:val="none" w:sz="0" w:space="0" w:color="auto"/>
        <w:left w:val="none" w:sz="0" w:space="0" w:color="auto"/>
        <w:bottom w:val="none" w:sz="0" w:space="0" w:color="auto"/>
        <w:right w:val="none" w:sz="0" w:space="0" w:color="auto"/>
      </w:divBdr>
    </w:div>
    <w:div w:id="1815641313">
      <w:bodyDiv w:val="1"/>
      <w:marLeft w:val="0"/>
      <w:marRight w:val="0"/>
      <w:marTop w:val="0"/>
      <w:marBottom w:val="0"/>
      <w:divBdr>
        <w:top w:val="none" w:sz="0" w:space="0" w:color="auto"/>
        <w:left w:val="none" w:sz="0" w:space="0" w:color="auto"/>
        <w:bottom w:val="none" w:sz="0" w:space="0" w:color="auto"/>
        <w:right w:val="none" w:sz="0" w:space="0" w:color="auto"/>
      </w:divBdr>
    </w:div>
    <w:div w:id="191616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BA5BD-016F-48D9-83C0-BF3EBB2D2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2821</Words>
  <Characters>16083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Rusudan Tushuri</dc:creator>
  <cp:lastModifiedBy>Irine Bartaia</cp:lastModifiedBy>
  <cp:revision>28</cp:revision>
  <cp:lastPrinted>2022-03-10T09:38:00Z</cp:lastPrinted>
  <dcterms:created xsi:type="dcterms:W3CDTF">2022-09-14T22:04:00Z</dcterms:created>
  <dcterms:modified xsi:type="dcterms:W3CDTF">2022-12-16T11:51:00Z</dcterms:modified>
</cp:coreProperties>
</file>