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11B47AFD" w:rsidR="00C05D9B" w:rsidRPr="004B1E4E" w:rsidRDefault="00411F10" w:rsidP="00626C39">
      <w:r>
        <w:rPr>
          <w:noProof/>
        </w:rPr>
        <w:drawing>
          <wp:anchor distT="0" distB="0" distL="114300" distR="114300" simplePos="0" relativeHeight="251659264" behindDoc="0" locked="0" layoutInCell="1" allowOverlap="1" wp14:anchorId="53DEE5CB" wp14:editId="61562A80">
            <wp:simplePos x="0" y="0"/>
            <wp:positionH relativeFrom="margin">
              <wp:posOffset>1695450</wp:posOffset>
            </wp:positionH>
            <wp:positionV relativeFrom="paragraph">
              <wp:posOffset>-457200</wp:posOffset>
            </wp:positionV>
            <wp:extent cx="2752725" cy="706755"/>
            <wp:effectExtent l="0" t="0" r="9525" b="0"/>
            <wp:wrapNone/>
            <wp:docPr id="248630890"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630890" name="Picture 1" descr="A close up of a logo&#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752725" cy="706755"/>
                    </a:xfrm>
                    <a:prstGeom prst="rect">
                      <a:avLst/>
                    </a:prstGeom>
                  </pic:spPr>
                </pic:pic>
              </a:graphicData>
            </a:graphic>
            <wp14:sizeRelH relativeFrom="margin">
              <wp14:pctWidth>0</wp14:pctWidth>
            </wp14:sizeRelH>
            <wp14:sizeRelV relativeFrom="margin">
              <wp14:pctHeight>0</wp14:pctHeight>
            </wp14:sizeRelV>
          </wp:anchor>
        </w:drawing>
      </w:r>
    </w:p>
    <w:p w14:paraId="1C720C6D" w14:textId="77777777" w:rsidR="005403E3" w:rsidRPr="004B1E4E" w:rsidRDefault="005403E3" w:rsidP="00626C39"/>
    <w:p w14:paraId="5E537D0D" w14:textId="77777777" w:rsidR="005403E3" w:rsidRPr="004B1E4E" w:rsidRDefault="005403E3" w:rsidP="00626C39"/>
    <w:p w14:paraId="2E8F541D" w14:textId="35440D06" w:rsidR="00570A4D" w:rsidRDefault="1F65C9B3" w:rsidP="000941E1">
      <w:pPr>
        <w:pStyle w:val="Title1"/>
      </w:pPr>
      <w:r>
        <w:t xml:space="preserve">Haiti’s </w:t>
      </w:r>
      <w:r w:rsidR="000941E1">
        <w:t>Compliance with the International Covenant on Civil and Political Rights:</w:t>
      </w:r>
      <w:r w:rsidR="00570A4D">
        <w:t xml:space="preserve"> </w:t>
      </w:r>
    </w:p>
    <w:p w14:paraId="60306DA1" w14:textId="77777777" w:rsidR="00570A4D" w:rsidRDefault="00570A4D" w:rsidP="007F705D">
      <w:pPr>
        <w:pStyle w:val="Title1"/>
      </w:pPr>
      <w:r>
        <w:t>The Death Penalty</w:t>
      </w:r>
    </w:p>
    <w:p w14:paraId="171F4CCF" w14:textId="77777777" w:rsidR="004B1E4E" w:rsidRPr="004B1E4E" w:rsidRDefault="004B1E4E" w:rsidP="004B1E4E">
      <w:pPr>
        <w:jc w:val="center"/>
      </w:pPr>
    </w:p>
    <w:p w14:paraId="26D24DDC" w14:textId="77777777" w:rsidR="004B1E4E" w:rsidRPr="006761A7" w:rsidRDefault="004B1E4E" w:rsidP="006761A7">
      <w:pPr>
        <w:pStyle w:val="Title1"/>
      </w:pPr>
      <w:r w:rsidRPr="006761A7">
        <w:t xml:space="preserve">Submitted by </w:t>
      </w:r>
      <w:r w:rsidR="00AA7FCB" w:rsidRPr="006761A7">
        <w:t>T</w:t>
      </w:r>
      <w:r w:rsidRPr="006761A7">
        <w:t>he Advocates for Human Rights</w:t>
      </w:r>
    </w:p>
    <w:p w14:paraId="6D01AE49" w14:textId="77777777" w:rsidR="004B1E4E" w:rsidRDefault="004B1E4E" w:rsidP="00E1750C">
      <w:pPr>
        <w:pStyle w:val="Titlesubheading"/>
      </w:pPr>
      <w:r w:rsidRPr="004B1E4E">
        <w:t>a non-governmental organization in special consultative status with ECOSOC</w:t>
      </w:r>
      <w:r w:rsidR="00624A10">
        <w:t xml:space="preserve"> since 1996</w:t>
      </w:r>
    </w:p>
    <w:p w14:paraId="6E13D0F9" w14:textId="26D540E9" w:rsidR="00570A4D" w:rsidRPr="00570A4D" w:rsidRDefault="00570A4D" w:rsidP="00E1750C">
      <w:pPr>
        <w:pStyle w:val="Titlesubheading"/>
        <w:rPr>
          <w:b/>
          <w:bCs/>
        </w:rPr>
      </w:pPr>
      <w:r>
        <w:rPr>
          <w:b/>
          <w:bCs/>
        </w:rPr>
        <w:t>The World Coalition Against the Death Penalty</w:t>
      </w:r>
    </w:p>
    <w:p w14:paraId="74881DA7" w14:textId="1E64F5AF" w:rsidR="004B1E4E" w:rsidRDefault="00411F10" w:rsidP="004B1E4E">
      <w:pPr>
        <w:jc w:val="center"/>
      </w:pPr>
      <w:r>
        <w:t>and</w:t>
      </w:r>
    </w:p>
    <w:p w14:paraId="70B71831" w14:textId="523C7FCC" w:rsidR="00411F10" w:rsidRDefault="00411F10" w:rsidP="004B1E4E">
      <w:pPr>
        <w:jc w:val="center"/>
        <w:rPr>
          <w:b/>
          <w:bCs/>
        </w:rPr>
      </w:pPr>
      <w:r>
        <w:rPr>
          <w:b/>
          <w:bCs/>
        </w:rPr>
        <w:t>Greater Caribbean for Life</w:t>
      </w:r>
    </w:p>
    <w:p w14:paraId="0B9B4BD4" w14:textId="77777777" w:rsidR="00611A88" w:rsidRPr="00411F10" w:rsidRDefault="00611A88" w:rsidP="004B1E4E">
      <w:pPr>
        <w:jc w:val="center"/>
        <w:rPr>
          <w:b/>
          <w:bCs/>
        </w:rPr>
      </w:pPr>
    </w:p>
    <w:p w14:paraId="0E454DA4" w14:textId="1F88958C" w:rsidR="00570A4D" w:rsidRDefault="00570A4D" w:rsidP="004B1E4E">
      <w:pPr>
        <w:jc w:val="center"/>
      </w:pPr>
      <w:r>
        <w:t xml:space="preserve">for the </w:t>
      </w:r>
      <w:r w:rsidR="5CA102ED">
        <w:t>143rd</w:t>
      </w:r>
      <w:r>
        <w:t xml:space="preserve"> Session of the </w:t>
      </w:r>
      <w:r w:rsidR="006E4C21">
        <w:t>Human Rights Committee</w:t>
      </w:r>
    </w:p>
    <w:p w14:paraId="6EA7556A" w14:textId="3106D5D1" w:rsidR="00570A4D" w:rsidRDefault="0FB6667C" w:rsidP="004B1E4E">
      <w:pPr>
        <w:jc w:val="center"/>
      </w:pPr>
      <w:r>
        <w:t>3</w:t>
      </w:r>
      <w:r w:rsidR="00570A4D">
        <w:t>–</w:t>
      </w:r>
      <w:r w:rsidR="30B2B187">
        <w:t xml:space="preserve">28 </w:t>
      </w:r>
      <w:r w:rsidR="00570A4D">
        <w:t>M</w:t>
      </w:r>
      <w:r w:rsidR="700CF605">
        <w:t>arch</w:t>
      </w:r>
      <w:r w:rsidR="00570A4D">
        <w:t xml:space="preserve"> 20</w:t>
      </w:r>
      <w:r w:rsidR="030EDBD2">
        <w:t>25</w:t>
      </w:r>
    </w:p>
    <w:p w14:paraId="1C149820" w14:textId="77777777" w:rsidR="00570A4D" w:rsidRPr="004B1E4E" w:rsidRDefault="00570A4D" w:rsidP="004B1E4E">
      <w:pPr>
        <w:jc w:val="center"/>
      </w:pPr>
    </w:p>
    <w:p w14:paraId="3D93E372" w14:textId="75CFDB82" w:rsidR="00C214BA" w:rsidRPr="00570A4D" w:rsidRDefault="00C214BA" w:rsidP="00020381">
      <w:pPr>
        <w:pStyle w:val="Title1"/>
        <w:rPr>
          <w:b w:val="0"/>
        </w:rPr>
      </w:pPr>
      <w:r>
        <w:rPr>
          <w:b w:val="0"/>
        </w:rPr>
        <w:t xml:space="preserve">Submitted </w:t>
      </w:r>
      <w:r w:rsidR="5BB4471E">
        <w:rPr>
          <w:b w:val="0"/>
        </w:rPr>
        <w:t>3 February 2025</w:t>
      </w:r>
    </w:p>
    <w:p w14:paraId="5F0F5054" w14:textId="77777777" w:rsidR="001565F9" w:rsidRPr="00570A4D" w:rsidRDefault="001565F9" w:rsidP="005132BB">
      <w:pPr>
        <w:rPr>
          <w:bCs/>
        </w:rPr>
      </w:pPr>
    </w:p>
    <w:p w14:paraId="64B92EAF" w14:textId="49B9DC03"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AE434B8" w14:textId="77777777" w:rsidR="00F4107A" w:rsidRDefault="00F4107A" w:rsidP="00626C39"/>
    <w:p w14:paraId="0C9288A9" w14:textId="46EBACAF" w:rsidR="00570A4D" w:rsidRDefault="00570A4D" w:rsidP="00A53DDD">
      <w:pPr>
        <w:jc w:val="both"/>
        <w:rPr>
          <w:rStyle w:val="eop"/>
          <w:shd w:val="clear" w:color="auto" w:fill="FFFFFF"/>
        </w:rPr>
      </w:pPr>
      <w:r>
        <w:rPr>
          <w:rStyle w:val="normaltextrun"/>
          <w:b/>
          <w:bCs/>
          <w:shd w:val="clear" w:color="auto" w:fill="FFFFFF"/>
        </w:rPr>
        <w:t>The World Coalition Against the Death Penalty (WCADP),</w:t>
      </w:r>
      <w:r>
        <w:rPr>
          <w:rStyle w:val="normaltextrun"/>
          <w:shd w:val="clear" w:color="auto" w:fill="FFFFFF"/>
        </w:rPr>
        <w:t xml:space="preserve">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Pr>
          <w:rStyle w:val="eop"/>
          <w:shd w:val="clear" w:color="auto" w:fill="FFFFFF"/>
        </w:rPr>
        <w:t> </w:t>
      </w:r>
    </w:p>
    <w:p w14:paraId="1873D9C2" w14:textId="77777777" w:rsidR="003F224C" w:rsidRDefault="003F224C" w:rsidP="00A53DDD">
      <w:pPr>
        <w:jc w:val="both"/>
        <w:rPr>
          <w:rStyle w:val="eop"/>
          <w:shd w:val="clear" w:color="auto" w:fill="FFFFFF"/>
        </w:rPr>
      </w:pPr>
    </w:p>
    <w:p w14:paraId="33FB26D4" w14:textId="17811396" w:rsidR="003F224C" w:rsidRPr="00F4107A" w:rsidRDefault="003F224C" w:rsidP="00F142CC">
      <w:pPr>
        <w:widowControl w:val="0"/>
        <w:autoSpaceDE w:val="0"/>
        <w:autoSpaceDN w:val="0"/>
        <w:adjustRightInd w:val="0"/>
        <w:spacing w:after="240"/>
        <w:jc w:val="both"/>
      </w:pPr>
      <w:r w:rsidRPr="001B2FE4">
        <w:rPr>
          <w:rFonts w:eastAsia="Arial"/>
          <w:b/>
          <w:bCs/>
          <w:kern w:val="0"/>
          <w:lang w:eastAsia="en-US"/>
        </w:rPr>
        <w:t>The Greater Caribbean for Life</w:t>
      </w:r>
      <w:r w:rsidRPr="001B2FE4">
        <w:rPr>
          <w:rFonts w:eastAsia="Arial"/>
          <w:kern w:val="0"/>
          <w:lang w:eastAsia="en-US"/>
        </w:rPr>
        <w:t xml:space="preserve"> (GCL) is an independent, not-for-profit civil society organization, incorporated under the laws of the Commonwealth of Puerto Rico. GCL was constituted on October 2, </w:t>
      </w:r>
      <w:proofErr w:type="gramStart"/>
      <w:r w:rsidRPr="001B2FE4">
        <w:rPr>
          <w:rFonts w:eastAsia="Arial"/>
          <w:kern w:val="0"/>
          <w:lang w:eastAsia="en-US"/>
        </w:rPr>
        <w:t>2013</w:t>
      </w:r>
      <w:proofErr w:type="gramEnd"/>
      <w:r w:rsidRPr="001B2FE4">
        <w:rPr>
          <w:rFonts w:eastAsia="Arial"/>
          <w:kern w:val="0"/>
          <w:lang w:eastAsia="en-US"/>
        </w:rPr>
        <w:t xml:space="preserve"> with the purpose of campaigning for and working towards the permanent abolition of the death penalty in the Greater Caribbean and supporting Caribbean abolitionist activists and organizations in this region (comprised by the Caribbean Islands, Mexico, Central America, Colombia, Venezuela and the </w:t>
      </w:r>
      <w:proofErr w:type="spellStart"/>
      <w:r w:rsidRPr="001B2FE4">
        <w:rPr>
          <w:rFonts w:eastAsia="Arial"/>
          <w:kern w:val="0"/>
          <w:lang w:eastAsia="en-US"/>
        </w:rPr>
        <w:t>Guyanas</w:t>
      </w:r>
      <w:proofErr w:type="spellEnd"/>
      <w:r w:rsidRPr="001B2FE4">
        <w:rPr>
          <w:rFonts w:eastAsia="Arial"/>
          <w:kern w:val="0"/>
          <w:lang w:eastAsia="en-US"/>
        </w:rPr>
        <w:t xml:space="preserve">) and collaborating with the international abolitionist community. This initiative began on October 19, 2011, when a group of organizations and individuals, from countries of the Greater Caribbean opposed to the application of capital punishment, participated in an International Conference on the Death Penalty in the Great Caribbean organized in Madrid by the Community of Sant’ </w:t>
      </w:r>
      <w:proofErr w:type="spellStart"/>
      <w:r w:rsidRPr="001B2FE4">
        <w:rPr>
          <w:rFonts w:eastAsia="Arial"/>
          <w:kern w:val="0"/>
          <w:lang w:eastAsia="en-US"/>
        </w:rPr>
        <w:t>Edigio</w:t>
      </w:r>
      <w:proofErr w:type="spellEnd"/>
      <w:r w:rsidRPr="001B2FE4">
        <w:rPr>
          <w:rFonts w:eastAsia="Arial"/>
          <w:kern w:val="0"/>
          <w:lang w:eastAsia="en-US"/>
        </w:rPr>
        <w:t>.</w:t>
      </w:r>
    </w:p>
    <w:p w14:paraId="1FC77D31" w14:textId="077187F0" w:rsidR="004B1E4E" w:rsidRPr="004B1E4E" w:rsidRDefault="004B1E4E" w:rsidP="004B1E4E">
      <w:pPr>
        <w:jc w:val="center"/>
        <w:rPr>
          <w:b/>
          <w:caps/>
        </w:rPr>
      </w:pPr>
      <w:r>
        <w:br w:type="page"/>
      </w:r>
    </w:p>
    <w:p w14:paraId="59DA5C6B" w14:textId="469C2394" w:rsidR="00570A4D" w:rsidRDefault="31E1A209" w:rsidP="00CE5CA0">
      <w:pPr>
        <w:numPr>
          <w:ilvl w:val="0"/>
          <w:numId w:val="7"/>
        </w:numPr>
        <w:spacing w:after="120"/>
        <w:ind w:left="360"/>
        <w:jc w:val="both"/>
      </w:pPr>
      <w:r>
        <w:lastRenderedPageBreak/>
        <w:t>Haiti</w:t>
      </w:r>
      <w:r w:rsidR="00570A4D">
        <w:t xml:space="preserve"> abolished the death penalty </w:t>
      </w:r>
      <w:r w:rsidR="7631D716">
        <w:t xml:space="preserve">23 August 1985. </w:t>
      </w:r>
    </w:p>
    <w:p w14:paraId="7558052F" w14:textId="28DC964D" w:rsidR="00570A4D" w:rsidRDefault="10EC8C25" w:rsidP="00CE5CA0">
      <w:pPr>
        <w:numPr>
          <w:ilvl w:val="0"/>
          <w:numId w:val="7"/>
        </w:numPr>
        <w:spacing w:after="120"/>
        <w:ind w:left="360"/>
        <w:jc w:val="both"/>
      </w:pPr>
      <w:r>
        <w:t>Haiti</w:t>
      </w:r>
      <w:r w:rsidR="00570A4D">
        <w:t xml:space="preserve"> has ratified the International Covenant on Civil and Political </w:t>
      </w:r>
      <w:r w:rsidR="087D024C">
        <w:t>R</w:t>
      </w:r>
      <w:r w:rsidR="00570A4D">
        <w:t>ights</w:t>
      </w:r>
      <w:r w:rsidR="29DB2E31">
        <w:t xml:space="preserve">. </w:t>
      </w:r>
      <w:r w:rsidR="00B36B5D">
        <w:t xml:space="preserve">Haiti has not made any </w:t>
      </w:r>
      <w:r w:rsidR="29DB2E31">
        <w:t xml:space="preserve">progress toward the ratification of the Second Optional Protocol </w:t>
      </w:r>
      <w:r w:rsidR="21739A21">
        <w:t xml:space="preserve">(OP2) </w:t>
      </w:r>
      <w:r w:rsidR="29DB2E31">
        <w:t xml:space="preserve">to the ICCPR. </w:t>
      </w:r>
    </w:p>
    <w:p w14:paraId="402FA59A" w14:textId="46226023" w:rsidR="00CD46E8" w:rsidRPr="00CD46E8" w:rsidRDefault="3D1CDD10" w:rsidP="00CD46E8">
      <w:pPr>
        <w:autoSpaceDE w:val="0"/>
        <w:autoSpaceDN w:val="0"/>
        <w:adjustRightInd w:val="0"/>
        <w:spacing w:after="240"/>
        <w:jc w:val="center"/>
        <w:rPr>
          <w:b/>
          <w:bCs/>
        </w:rPr>
      </w:pPr>
      <w:r w:rsidRPr="5A8433FF">
        <w:rPr>
          <w:b/>
          <w:bCs/>
        </w:rPr>
        <w:t>Haiti</w:t>
      </w:r>
      <w:r w:rsidR="0032533B" w:rsidRPr="5A8433FF">
        <w:rPr>
          <w:b/>
          <w:bCs/>
        </w:rPr>
        <w:t xml:space="preserve"> should ratify the Second Optional Protocol to the ICCPR</w:t>
      </w:r>
    </w:p>
    <w:p w14:paraId="380A58F3" w14:textId="4BF55C46" w:rsidR="00BC7A8B" w:rsidRDefault="00BC7A8B" w:rsidP="5A8433FF">
      <w:pPr>
        <w:numPr>
          <w:ilvl w:val="0"/>
          <w:numId w:val="7"/>
        </w:numPr>
        <w:spacing w:after="120"/>
        <w:ind w:left="360"/>
        <w:jc w:val="both"/>
      </w:pPr>
      <w:r>
        <w:t xml:space="preserve">In </w:t>
      </w:r>
      <w:r w:rsidR="293CFAC4">
        <w:t>Haiti’s</w:t>
      </w:r>
      <w:r>
        <w:t xml:space="preserve"> most </w:t>
      </w:r>
      <w:r w:rsidR="2FD216D9">
        <w:t>recent constructive</w:t>
      </w:r>
      <w:r>
        <w:t xml:space="preserve"> dialogue with the Human Rights Committee, </w:t>
      </w:r>
      <w:r w:rsidR="25F1F660">
        <w:t xml:space="preserve">Haiti made no mention of the </w:t>
      </w:r>
      <w:r w:rsidR="05796990">
        <w:t xml:space="preserve">OP2 </w:t>
      </w:r>
      <w:r w:rsidR="4771A989">
        <w:t>but</w:t>
      </w:r>
      <w:r w:rsidR="25F1F660">
        <w:t xml:space="preserve"> instead expressed an interest in the possibility of acceding to the Optional Protocol to the ICCPR on individual communications. </w:t>
      </w:r>
    </w:p>
    <w:p w14:paraId="54ECA04C" w14:textId="70DC025B" w:rsidR="79C745CD" w:rsidRDefault="79C745CD" w:rsidP="03A3998C">
      <w:pPr>
        <w:numPr>
          <w:ilvl w:val="0"/>
          <w:numId w:val="7"/>
        </w:numPr>
        <w:spacing w:after="120"/>
        <w:ind w:left="360"/>
        <w:jc w:val="both"/>
      </w:pPr>
      <w:r>
        <w:t xml:space="preserve">Haiti’s Second Periodic Report reiterates the Committee’s recommendation to ratify OP2 but simply recites the history of Haiti’s abolition of </w:t>
      </w:r>
      <w:r w:rsidR="5431ADF6">
        <w:t>th</w:t>
      </w:r>
      <w:r>
        <w:t>e death penalty in statute and in</w:t>
      </w:r>
      <w:r w:rsidR="281EAA97">
        <w:t xml:space="preserve"> the constitution.</w:t>
      </w:r>
    </w:p>
    <w:p w14:paraId="26BF916E" w14:textId="753E4BDA" w:rsidR="3EA796AF" w:rsidRDefault="3EA796AF" w:rsidP="5A8433FF">
      <w:pPr>
        <w:numPr>
          <w:ilvl w:val="0"/>
          <w:numId w:val="7"/>
        </w:numPr>
        <w:spacing w:after="120"/>
        <w:ind w:left="360"/>
        <w:jc w:val="both"/>
      </w:pPr>
      <w:r>
        <w:t xml:space="preserve">In </w:t>
      </w:r>
      <w:r w:rsidR="404874F7">
        <w:t xml:space="preserve">its 2020 </w:t>
      </w:r>
      <w:r>
        <w:t xml:space="preserve">List of Issues, the Committee requested further information on the steps </w:t>
      </w:r>
      <w:r w:rsidR="76E1481A">
        <w:t xml:space="preserve">Haiti has </w:t>
      </w:r>
      <w:r>
        <w:t xml:space="preserve">taken regarding the </w:t>
      </w:r>
      <w:r w:rsidR="3140C419">
        <w:t xml:space="preserve">Committee’s </w:t>
      </w:r>
      <w:r>
        <w:t xml:space="preserve">recommendation to ratify the </w:t>
      </w:r>
      <w:r w:rsidR="2057EA29">
        <w:t xml:space="preserve">OP2. </w:t>
      </w:r>
    </w:p>
    <w:p w14:paraId="03F83BB5" w14:textId="3FFC1832" w:rsidR="007F259E" w:rsidRDefault="56B3CEFF" w:rsidP="00D00412">
      <w:pPr>
        <w:numPr>
          <w:ilvl w:val="0"/>
          <w:numId w:val="7"/>
        </w:numPr>
        <w:spacing w:after="120"/>
        <w:ind w:left="360"/>
        <w:jc w:val="both"/>
      </w:pPr>
      <w:r>
        <w:t xml:space="preserve">In its Replies, Haiti </w:t>
      </w:r>
      <w:r w:rsidR="0521F50E">
        <w:t>simply reiterates information in the Second Periodic Report and makes no reference to OP2.</w:t>
      </w:r>
      <w:r w:rsidR="6FBE9D7C">
        <w:t xml:space="preserve"> </w:t>
      </w:r>
    </w:p>
    <w:p w14:paraId="5D9F7750" w14:textId="1F2A5AF6" w:rsidR="71713099" w:rsidRDefault="71713099" w:rsidP="008D616E">
      <w:pPr>
        <w:numPr>
          <w:ilvl w:val="0"/>
          <w:numId w:val="7"/>
        </w:numPr>
        <w:spacing w:after="120"/>
        <w:ind w:left="360"/>
        <w:jc w:val="both"/>
      </w:pPr>
      <w:r>
        <w:t>Haiti has consistently voted in favor of the UN General Assembly resolution calling for a global moratorium on the death penalty, most recently in December 202</w:t>
      </w:r>
      <w:r w:rsidR="008D616E">
        <w:t>4.</w:t>
      </w:r>
      <w:r>
        <w:t xml:space="preserve"> </w:t>
      </w:r>
    </w:p>
    <w:p w14:paraId="09CB57F2" w14:textId="57444107" w:rsidR="00D00412" w:rsidRDefault="00570A4D" w:rsidP="00D00412">
      <w:pPr>
        <w:numPr>
          <w:ilvl w:val="0"/>
          <w:numId w:val="7"/>
        </w:numPr>
        <w:spacing w:after="120"/>
        <w:ind w:left="360"/>
        <w:jc w:val="both"/>
      </w:pPr>
      <w:r>
        <w:t xml:space="preserve">In the </w:t>
      </w:r>
      <w:r w:rsidR="4F9837CC">
        <w:t>third</w:t>
      </w:r>
      <w:r>
        <w:t xml:space="preserve"> cycle of the Universal Periodic Review, </w:t>
      </w:r>
      <w:r w:rsidR="49567B1C">
        <w:t xml:space="preserve">Haiti </w:t>
      </w:r>
      <w:r>
        <w:t xml:space="preserve">received </w:t>
      </w:r>
      <w:r w:rsidR="600F6E8F">
        <w:t>8</w:t>
      </w:r>
      <w:r>
        <w:t xml:space="preserve"> recommendations to ratify or accede to OP2.</w:t>
      </w:r>
      <w:r w:rsidR="00A53DDD">
        <w:t xml:space="preserve"> </w:t>
      </w:r>
      <w:r w:rsidR="330FC105">
        <w:t>In May 2022, after consulting with civil society in a workshop and with ministers by email, Ha</w:t>
      </w:r>
      <w:r w:rsidR="4ADB7398">
        <w:t>i</w:t>
      </w:r>
      <w:r w:rsidR="330FC105">
        <w:t xml:space="preserve">tian authorities accepted all </w:t>
      </w:r>
      <w:r w:rsidR="52B1DADD">
        <w:t>8</w:t>
      </w:r>
      <w:r w:rsidR="330FC105">
        <w:t xml:space="preserve"> recommendations</w:t>
      </w:r>
      <w:r w:rsidR="266064CA">
        <w:t>.</w:t>
      </w:r>
      <w:r w:rsidR="255C0645">
        <w:t xml:space="preserve"> </w:t>
      </w:r>
      <w:r w:rsidR="00D00412">
        <w:t xml:space="preserve">Nonetheless, </w:t>
      </w:r>
      <w:r w:rsidR="5D9C27D2">
        <w:t xml:space="preserve">Haiti </w:t>
      </w:r>
      <w:r w:rsidR="00D00412">
        <w:t xml:space="preserve">has not yet ratified OP2. </w:t>
      </w:r>
    </w:p>
    <w:p w14:paraId="382B9477" w14:textId="383059B9" w:rsidR="00570A4D" w:rsidRDefault="00570A4D" w:rsidP="00CE5CA0">
      <w:pPr>
        <w:numPr>
          <w:ilvl w:val="0"/>
          <w:numId w:val="7"/>
        </w:numPr>
        <w:spacing w:after="120"/>
        <w:ind w:left="360"/>
        <w:jc w:val="both"/>
      </w:pPr>
      <w:r>
        <w:rPr>
          <w:b/>
          <w:bCs/>
        </w:rPr>
        <w:t>Suggested recommendation</w:t>
      </w:r>
      <w:r>
        <w:t>:</w:t>
      </w:r>
    </w:p>
    <w:p w14:paraId="3E10ADED" w14:textId="51A300C9" w:rsidR="005E64BB" w:rsidRDefault="00570A4D" w:rsidP="00570A4D">
      <w:pPr>
        <w:numPr>
          <w:ilvl w:val="1"/>
          <w:numId w:val="7"/>
        </w:numPr>
        <w:spacing w:after="120"/>
        <w:jc w:val="both"/>
      </w:pPr>
      <w:r w:rsidRPr="0731FE24">
        <w:rPr>
          <w:b/>
          <w:bCs/>
        </w:rPr>
        <w:t>Take all necessary steps to ratify the Second Optional Protocol to the International Covenant on Civil and Political Rights, without reservations</w:t>
      </w:r>
      <w:r>
        <w:t>.</w:t>
      </w:r>
    </w:p>
    <w:sectPr w:rsidR="005E64BB" w:rsidSect="00A94972">
      <w:headerReference w:type="default"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AD088" w14:textId="77777777" w:rsidR="0027241E" w:rsidRDefault="0027241E">
      <w:r>
        <w:separator/>
      </w:r>
    </w:p>
  </w:endnote>
  <w:endnote w:type="continuationSeparator" w:id="0">
    <w:p w14:paraId="63A5B2DF" w14:textId="77777777" w:rsidR="0027241E" w:rsidRDefault="0027241E">
      <w:r>
        <w:continuationSeparator/>
      </w:r>
    </w:p>
  </w:endnote>
  <w:endnote w:type="continuationNotice" w:id="1">
    <w:p w14:paraId="39CD64E7" w14:textId="77777777" w:rsidR="0027241E" w:rsidRDefault="002724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265D83"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6DDEA" w14:textId="77777777" w:rsidR="0027241E" w:rsidRDefault="0027241E">
      <w:r>
        <w:separator/>
      </w:r>
    </w:p>
  </w:footnote>
  <w:footnote w:type="continuationSeparator" w:id="0">
    <w:p w14:paraId="20A558DA" w14:textId="77777777" w:rsidR="0027241E" w:rsidRDefault="0027241E">
      <w:r>
        <w:continuationSeparator/>
      </w:r>
    </w:p>
  </w:footnote>
  <w:footnote w:type="continuationNotice" w:id="1">
    <w:p w14:paraId="13120E24" w14:textId="77777777" w:rsidR="0027241E" w:rsidRDefault="002724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5DA3E388" w:rsidR="00804604" w:rsidRDefault="00411F10">
    <w:pPr>
      <w:pStyle w:val="Header"/>
    </w:pPr>
    <w:r>
      <w:rPr>
        <w:b/>
        <w:bCs/>
        <w:noProof/>
      </w:rPr>
      <w:drawing>
        <wp:anchor distT="0" distB="0" distL="114300" distR="114300" simplePos="0" relativeHeight="251660289" behindDoc="0" locked="0" layoutInCell="1" allowOverlap="1" wp14:anchorId="3A165DB5" wp14:editId="73979828">
          <wp:simplePos x="0" y="0"/>
          <wp:positionH relativeFrom="column">
            <wp:posOffset>0</wp:posOffset>
          </wp:positionH>
          <wp:positionV relativeFrom="paragraph">
            <wp:posOffset>0</wp:posOffset>
          </wp:positionV>
          <wp:extent cx="1438275" cy="7641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442332" cy="76631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D691956" wp14:editId="741B408B">
          <wp:simplePos x="0" y="0"/>
          <wp:positionH relativeFrom="column">
            <wp:posOffset>4357221</wp:posOffset>
          </wp:positionH>
          <wp:positionV relativeFrom="paragraph">
            <wp:posOffset>-85724</wp:posOffset>
          </wp:positionV>
          <wp:extent cx="1789579" cy="685800"/>
          <wp:effectExtent l="0" t="0" r="127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4324" cy="68761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82663B"/>
    <w:multiLevelType w:val="hybridMultilevel"/>
    <w:tmpl w:val="7E1A38B2"/>
    <w:lvl w:ilvl="0" w:tplc="D69C97B2">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913084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20381"/>
    <w:rsid w:val="00030F59"/>
    <w:rsid w:val="000341B0"/>
    <w:rsid w:val="000342B6"/>
    <w:rsid w:val="00036CC1"/>
    <w:rsid w:val="00046377"/>
    <w:rsid w:val="00051F1E"/>
    <w:rsid w:val="00054590"/>
    <w:rsid w:val="00056CF5"/>
    <w:rsid w:val="00066989"/>
    <w:rsid w:val="000672DF"/>
    <w:rsid w:val="000734A4"/>
    <w:rsid w:val="0008238F"/>
    <w:rsid w:val="00085935"/>
    <w:rsid w:val="00087AAE"/>
    <w:rsid w:val="000910FC"/>
    <w:rsid w:val="000941E1"/>
    <w:rsid w:val="0009644E"/>
    <w:rsid w:val="00097CF8"/>
    <w:rsid w:val="000A1F17"/>
    <w:rsid w:val="000A36CD"/>
    <w:rsid w:val="000A66B8"/>
    <w:rsid w:val="000B042D"/>
    <w:rsid w:val="000B4DB3"/>
    <w:rsid w:val="000C2E3F"/>
    <w:rsid w:val="000C535A"/>
    <w:rsid w:val="000C6309"/>
    <w:rsid w:val="000C6340"/>
    <w:rsid w:val="000D0680"/>
    <w:rsid w:val="000D5C5F"/>
    <w:rsid w:val="000E0E95"/>
    <w:rsid w:val="000E1DDC"/>
    <w:rsid w:val="000E4E32"/>
    <w:rsid w:val="000F1E67"/>
    <w:rsid w:val="000F56E0"/>
    <w:rsid w:val="001008D1"/>
    <w:rsid w:val="00103754"/>
    <w:rsid w:val="001079E5"/>
    <w:rsid w:val="00111994"/>
    <w:rsid w:val="0012130F"/>
    <w:rsid w:val="001215B4"/>
    <w:rsid w:val="00136514"/>
    <w:rsid w:val="00136552"/>
    <w:rsid w:val="00137229"/>
    <w:rsid w:val="00141B00"/>
    <w:rsid w:val="00143423"/>
    <w:rsid w:val="00143EF3"/>
    <w:rsid w:val="00147EA4"/>
    <w:rsid w:val="001539BB"/>
    <w:rsid w:val="001565F9"/>
    <w:rsid w:val="00160BDA"/>
    <w:rsid w:val="00173BEF"/>
    <w:rsid w:val="00181B2A"/>
    <w:rsid w:val="00181EF5"/>
    <w:rsid w:val="001855E2"/>
    <w:rsid w:val="0018642B"/>
    <w:rsid w:val="00191BE1"/>
    <w:rsid w:val="00193718"/>
    <w:rsid w:val="001A59C1"/>
    <w:rsid w:val="001A5ED5"/>
    <w:rsid w:val="001A7AF4"/>
    <w:rsid w:val="001B1AC4"/>
    <w:rsid w:val="001B27D7"/>
    <w:rsid w:val="001B46C2"/>
    <w:rsid w:val="001B799A"/>
    <w:rsid w:val="001C056C"/>
    <w:rsid w:val="001C42EB"/>
    <w:rsid w:val="001D56BD"/>
    <w:rsid w:val="001D5ED1"/>
    <w:rsid w:val="001F17A7"/>
    <w:rsid w:val="002025B3"/>
    <w:rsid w:val="00210226"/>
    <w:rsid w:val="00220D48"/>
    <w:rsid w:val="00221CE0"/>
    <w:rsid w:val="00237C8C"/>
    <w:rsid w:val="00241976"/>
    <w:rsid w:val="00242F64"/>
    <w:rsid w:val="002439A3"/>
    <w:rsid w:val="00243E14"/>
    <w:rsid w:val="00255789"/>
    <w:rsid w:val="0027241E"/>
    <w:rsid w:val="00272519"/>
    <w:rsid w:val="002734D9"/>
    <w:rsid w:val="00273933"/>
    <w:rsid w:val="00274BE8"/>
    <w:rsid w:val="00276E90"/>
    <w:rsid w:val="00281631"/>
    <w:rsid w:val="00282223"/>
    <w:rsid w:val="00291BE8"/>
    <w:rsid w:val="00296EB2"/>
    <w:rsid w:val="002A0797"/>
    <w:rsid w:val="002A3CD0"/>
    <w:rsid w:val="002A4838"/>
    <w:rsid w:val="002C57BC"/>
    <w:rsid w:val="002C6F9D"/>
    <w:rsid w:val="002D36C6"/>
    <w:rsid w:val="002D374C"/>
    <w:rsid w:val="002E34EA"/>
    <w:rsid w:val="002E46A1"/>
    <w:rsid w:val="002F7A11"/>
    <w:rsid w:val="00315C53"/>
    <w:rsid w:val="00322CB1"/>
    <w:rsid w:val="0032533B"/>
    <w:rsid w:val="00331647"/>
    <w:rsid w:val="003369A6"/>
    <w:rsid w:val="00337125"/>
    <w:rsid w:val="00340484"/>
    <w:rsid w:val="00344140"/>
    <w:rsid w:val="00344556"/>
    <w:rsid w:val="00345B90"/>
    <w:rsid w:val="00351FEC"/>
    <w:rsid w:val="0035378E"/>
    <w:rsid w:val="0035424D"/>
    <w:rsid w:val="0036531A"/>
    <w:rsid w:val="0037111E"/>
    <w:rsid w:val="00374FD8"/>
    <w:rsid w:val="00390AC3"/>
    <w:rsid w:val="003937C6"/>
    <w:rsid w:val="003A0BC2"/>
    <w:rsid w:val="003A1D3E"/>
    <w:rsid w:val="003A3325"/>
    <w:rsid w:val="003A6F6D"/>
    <w:rsid w:val="003C1E49"/>
    <w:rsid w:val="003C262C"/>
    <w:rsid w:val="003C60FE"/>
    <w:rsid w:val="003D608F"/>
    <w:rsid w:val="003D717D"/>
    <w:rsid w:val="003D7E1C"/>
    <w:rsid w:val="003E6A6D"/>
    <w:rsid w:val="003E783F"/>
    <w:rsid w:val="003F224C"/>
    <w:rsid w:val="004069CF"/>
    <w:rsid w:val="004076CD"/>
    <w:rsid w:val="00411F10"/>
    <w:rsid w:val="00417CE5"/>
    <w:rsid w:val="00430A63"/>
    <w:rsid w:val="0044600F"/>
    <w:rsid w:val="004474B2"/>
    <w:rsid w:val="00450118"/>
    <w:rsid w:val="00450405"/>
    <w:rsid w:val="00453314"/>
    <w:rsid w:val="00476CC4"/>
    <w:rsid w:val="00477145"/>
    <w:rsid w:val="00482735"/>
    <w:rsid w:val="004866AE"/>
    <w:rsid w:val="004A17D9"/>
    <w:rsid w:val="004A229E"/>
    <w:rsid w:val="004A5B01"/>
    <w:rsid w:val="004A7D93"/>
    <w:rsid w:val="004A7FF9"/>
    <w:rsid w:val="004B1E4E"/>
    <w:rsid w:val="004B4CAF"/>
    <w:rsid w:val="004B73AF"/>
    <w:rsid w:val="004C0368"/>
    <w:rsid w:val="004D2568"/>
    <w:rsid w:val="004D3EE9"/>
    <w:rsid w:val="004D51DD"/>
    <w:rsid w:val="004E150B"/>
    <w:rsid w:val="004E7176"/>
    <w:rsid w:val="004E7352"/>
    <w:rsid w:val="004E783D"/>
    <w:rsid w:val="004F2465"/>
    <w:rsid w:val="004F34E5"/>
    <w:rsid w:val="0050799E"/>
    <w:rsid w:val="005132BB"/>
    <w:rsid w:val="005133E6"/>
    <w:rsid w:val="00513767"/>
    <w:rsid w:val="0051494C"/>
    <w:rsid w:val="00524166"/>
    <w:rsid w:val="00524C18"/>
    <w:rsid w:val="005336C2"/>
    <w:rsid w:val="005403E3"/>
    <w:rsid w:val="0055461C"/>
    <w:rsid w:val="005568A7"/>
    <w:rsid w:val="0056273E"/>
    <w:rsid w:val="00567887"/>
    <w:rsid w:val="00567FD1"/>
    <w:rsid w:val="00570A4D"/>
    <w:rsid w:val="00571EF6"/>
    <w:rsid w:val="00583FAE"/>
    <w:rsid w:val="0059754B"/>
    <w:rsid w:val="005B0C1B"/>
    <w:rsid w:val="005B6935"/>
    <w:rsid w:val="005C183B"/>
    <w:rsid w:val="005C58B6"/>
    <w:rsid w:val="005C5BF7"/>
    <w:rsid w:val="005D4EE6"/>
    <w:rsid w:val="005D5F82"/>
    <w:rsid w:val="005D6159"/>
    <w:rsid w:val="005E64BB"/>
    <w:rsid w:val="005F2A19"/>
    <w:rsid w:val="005F7F2C"/>
    <w:rsid w:val="006036E1"/>
    <w:rsid w:val="0060568A"/>
    <w:rsid w:val="0060622C"/>
    <w:rsid w:val="00611A88"/>
    <w:rsid w:val="00611E45"/>
    <w:rsid w:val="00616E00"/>
    <w:rsid w:val="0061778F"/>
    <w:rsid w:val="0062158B"/>
    <w:rsid w:val="00624192"/>
    <w:rsid w:val="00624A10"/>
    <w:rsid w:val="00626C39"/>
    <w:rsid w:val="00626F49"/>
    <w:rsid w:val="00643D7A"/>
    <w:rsid w:val="00646D29"/>
    <w:rsid w:val="0066318F"/>
    <w:rsid w:val="00666301"/>
    <w:rsid w:val="006727E7"/>
    <w:rsid w:val="006761A7"/>
    <w:rsid w:val="006772FE"/>
    <w:rsid w:val="006811A8"/>
    <w:rsid w:val="00681DE0"/>
    <w:rsid w:val="006927DD"/>
    <w:rsid w:val="006B14DD"/>
    <w:rsid w:val="006B7B89"/>
    <w:rsid w:val="006C5E66"/>
    <w:rsid w:val="006D365E"/>
    <w:rsid w:val="006D39C4"/>
    <w:rsid w:val="006E1A8F"/>
    <w:rsid w:val="006E4C21"/>
    <w:rsid w:val="006E7D5B"/>
    <w:rsid w:val="006F4AAC"/>
    <w:rsid w:val="006F582F"/>
    <w:rsid w:val="00700119"/>
    <w:rsid w:val="007064C2"/>
    <w:rsid w:val="007143B8"/>
    <w:rsid w:val="007165F9"/>
    <w:rsid w:val="00720A45"/>
    <w:rsid w:val="007316AA"/>
    <w:rsid w:val="007336D8"/>
    <w:rsid w:val="00741B9C"/>
    <w:rsid w:val="007436BB"/>
    <w:rsid w:val="00757A1C"/>
    <w:rsid w:val="007637D8"/>
    <w:rsid w:val="00765EBC"/>
    <w:rsid w:val="0077231B"/>
    <w:rsid w:val="007728C1"/>
    <w:rsid w:val="00774643"/>
    <w:rsid w:val="007838DE"/>
    <w:rsid w:val="007A2E70"/>
    <w:rsid w:val="007B46CD"/>
    <w:rsid w:val="007C2D70"/>
    <w:rsid w:val="007C4387"/>
    <w:rsid w:val="007C7CCE"/>
    <w:rsid w:val="007D2FB7"/>
    <w:rsid w:val="007D4232"/>
    <w:rsid w:val="007D7CC2"/>
    <w:rsid w:val="007E5CBE"/>
    <w:rsid w:val="007E79B0"/>
    <w:rsid w:val="007E79C4"/>
    <w:rsid w:val="007F23A8"/>
    <w:rsid w:val="007F259E"/>
    <w:rsid w:val="007F705D"/>
    <w:rsid w:val="00804604"/>
    <w:rsid w:val="008109F1"/>
    <w:rsid w:val="0081221D"/>
    <w:rsid w:val="00821BE8"/>
    <w:rsid w:val="00826961"/>
    <w:rsid w:val="008307CB"/>
    <w:rsid w:val="00836428"/>
    <w:rsid w:val="00847C78"/>
    <w:rsid w:val="008508AF"/>
    <w:rsid w:val="00852B97"/>
    <w:rsid w:val="00870521"/>
    <w:rsid w:val="0087642D"/>
    <w:rsid w:val="008806CE"/>
    <w:rsid w:val="008856D7"/>
    <w:rsid w:val="00885B5B"/>
    <w:rsid w:val="00890056"/>
    <w:rsid w:val="00894785"/>
    <w:rsid w:val="0089523C"/>
    <w:rsid w:val="008A14F9"/>
    <w:rsid w:val="008B4A79"/>
    <w:rsid w:val="008C3B9B"/>
    <w:rsid w:val="008C7B1F"/>
    <w:rsid w:val="008C7B63"/>
    <w:rsid w:val="008D605D"/>
    <w:rsid w:val="008D616E"/>
    <w:rsid w:val="008D745C"/>
    <w:rsid w:val="008E0859"/>
    <w:rsid w:val="008E1FAE"/>
    <w:rsid w:val="008E6FEA"/>
    <w:rsid w:val="008F0BDD"/>
    <w:rsid w:val="008F24D6"/>
    <w:rsid w:val="008F2F99"/>
    <w:rsid w:val="008F39A5"/>
    <w:rsid w:val="008F5D25"/>
    <w:rsid w:val="008F6084"/>
    <w:rsid w:val="008F7443"/>
    <w:rsid w:val="009057C8"/>
    <w:rsid w:val="00911CF1"/>
    <w:rsid w:val="00917C4E"/>
    <w:rsid w:val="00923678"/>
    <w:rsid w:val="0093193B"/>
    <w:rsid w:val="00936446"/>
    <w:rsid w:val="0093658E"/>
    <w:rsid w:val="00947170"/>
    <w:rsid w:val="00947B3D"/>
    <w:rsid w:val="00953F84"/>
    <w:rsid w:val="00956E94"/>
    <w:rsid w:val="00962312"/>
    <w:rsid w:val="009627A1"/>
    <w:rsid w:val="009639A3"/>
    <w:rsid w:val="009671FA"/>
    <w:rsid w:val="009712FE"/>
    <w:rsid w:val="009812EF"/>
    <w:rsid w:val="009875AD"/>
    <w:rsid w:val="009924AF"/>
    <w:rsid w:val="009943A4"/>
    <w:rsid w:val="009A3368"/>
    <w:rsid w:val="009A5821"/>
    <w:rsid w:val="009A7F71"/>
    <w:rsid w:val="009B51D7"/>
    <w:rsid w:val="009D1B4D"/>
    <w:rsid w:val="009D38DC"/>
    <w:rsid w:val="009D3BEA"/>
    <w:rsid w:val="009D5161"/>
    <w:rsid w:val="009D683B"/>
    <w:rsid w:val="009E4D16"/>
    <w:rsid w:val="009F12E2"/>
    <w:rsid w:val="009F3358"/>
    <w:rsid w:val="009F478B"/>
    <w:rsid w:val="009F5F4B"/>
    <w:rsid w:val="009F69C1"/>
    <w:rsid w:val="00A40EE1"/>
    <w:rsid w:val="00A40F5D"/>
    <w:rsid w:val="00A423ED"/>
    <w:rsid w:val="00A536F3"/>
    <w:rsid w:val="00A53DDD"/>
    <w:rsid w:val="00A55FCD"/>
    <w:rsid w:val="00A60C58"/>
    <w:rsid w:val="00A72103"/>
    <w:rsid w:val="00A75C67"/>
    <w:rsid w:val="00A83C1A"/>
    <w:rsid w:val="00A91D08"/>
    <w:rsid w:val="00A94972"/>
    <w:rsid w:val="00A95161"/>
    <w:rsid w:val="00AA4D6C"/>
    <w:rsid w:val="00AA6318"/>
    <w:rsid w:val="00AA7FCB"/>
    <w:rsid w:val="00AB54F8"/>
    <w:rsid w:val="00AB59AE"/>
    <w:rsid w:val="00AB5BD9"/>
    <w:rsid w:val="00AC040C"/>
    <w:rsid w:val="00AD0AA1"/>
    <w:rsid w:val="00AD4BC4"/>
    <w:rsid w:val="00AE07A3"/>
    <w:rsid w:val="00AE372A"/>
    <w:rsid w:val="00AF0639"/>
    <w:rsid w:val="00AF636F"/>
    <w:rsid w:val="00B12583"/>
    <w:rsid w:val="00B23EF1"/>
    <w:rsid w:val="00B275A9"/>
    <w:rsid w:val="00B352D9"/>
    <w:rsid w:val="00B36B5D"/>
    <w:rsid w:val="00B40DBF"/>
    <w:rsid w:val="00B4184A"/>
    <w:rsid w:val="00B44231"/>
    <w:rsid w:val="00B457C4"/>
    <w:rsid w:val="00B54060"/>
    <w:rsid w:val="00B57351"/>
    <w:rsid w:val="00B67BB7"/>
    <w:rsid w:val="00B71178"/>
    <w:rsid w:val="00B768F2"/>
    <w:rsid w:val="00B809CB"/>
    <w:rsid w:val="00B84539"/>
    <w:rsid w:val="00B914A2"/>
    <w:rsid w:val="00B9541E"/>
    <w:rsid w:val="00BA4CDE"/>
    <w:rsid w:val="00BA7DAC"/>
    <w:rsid w:val="00BB0488"/>
    <w:rsid w:val="00BB3ED5"/>
    <w:rsid w:val="00BB4AB9"/>
    <w:rsid w:val="00BC07C0"/>
    <w:rsid w:val="00BC371E"/>
    <w:rsid w:val="00BC5CA9"/>
    <w:rsid w:val="00BC7A8B"/>
    <w:rsid w:val="00BD3CFF"/>
    <w:rsid w:val="00BD3DC3"/>
    <w:rsid w:val="00BE5183"/>
    <w:rsid w:val="00BE59BD"/>
    <w:rsid w:val="00BF1DB3"/>
    <w:rsid w:val="00BF381E"/>
    <w:rsid w:val="00C0174A"/>
    <w:rsid w:val="00C05D9B"/>
    <w:rsid w:val="00C15425"/>
    <w:rsid w:val="00C214BA"/>
    <w:rsid w:val="00C26130"/>
    <w:rsid w:val="00C26B28"/>
    <w:rsid w:val="00C315B6"/>
    <w:rsid w:val="00C376F3"/>
    <w:rsid w:val="00C4132F"/>
    <w:rsid w:val="00C42CF7"/>
    <w:rsid w:val="00C463D2"/>
    <w:rsid w:val="00C5758A"/>
    <w:rsid w:val="00C62A44"/>
    <w:rsid w:val="00C735CC"/>
    <w:rsid w:val="00C77760"/>
    <w:rsid w:val="00C80A39"/>
    <w:rsid w:val="00C81665"/>
    <w:rsid w:val="00C81936"/>
    <w:rsid w:val="00C84C4C"/>
    <w:rsid w:val="00C96FC1"/>
    <w:rsid w:val="00CA1702"/>
    <w:rsid w:val="00CA5CC2"/>
    <w:rsid w:val="00CA7D78"/>
    <w:rsid w:val="00CB227C"/>
    <w:rsid w:val="00CB413C"/>
    <w:rsid w:val="00CB631F"/>
    <w:rsid w:val="00CC5314"/>
    <w:rsid w:val="00CC57A7"/>
    <w:rsid w:val="00CC7723"/>
    <w:rsid w:val="00CD46E8"/>
    <w:rsid w:val="00CE5930"/>
    <w:rsid w:val="00CE5CA0"/>
    <w:rsid w:val="00CF5003"/>
    <w:rsid w:val="00CF5099"/>
    <w:rsid w:val="00D0019C"/>
    <w:rsid w:val="00D00412"/>
    <w:rsid w:val="00D14D5C"/>
    <w:rsid w:val="00D17F80"/>
    <w:rsid w:val="00D23594"/>
    <w:rsid w:val="00D3182B"/>
    <w:rsid w:val="00D34C29"/>
    <w:rsid w:val="00D41D75"/>
    <w:rsid w:val="00D4264F"/>
    <w:rsid w:val="00D52AD6"/>
    <w:rsid w:val="00D568BD"/>
    <w:rsid w:val="00D62B64"/>
    <w:rsid w:val="00D66F06"/>
    <w:rsid w:val="00D8215C"/>
    <w:rsid w:val="00D861C1"/>
    <w:rsid w:val="00D86901"/>
    <w:rsid w:val="00D92835"/>
    <w:rsid w:val="00D94424"/>
    <w:rsid w:val="00DA6DB6"/>
    <w:rsid w:val="00DB339D"/>
    <w:rsid w:val="00DC41C9"/>
    <w:rsid w:val="00DC5473"/>
    <w:rsid w:val="00DC6A3F"/>
    <w:rsid w:val="00DD18F2"/>
    <w:rsid w:val="00DD2F76"/>
    <w:rsid w:val="00DD3996"/>
    <w:rsid w:val="00DE6A06"/>
    <w:rsid w:val="00DE6FE8"/>
    <w:rsid w:val="00DF1FEA"/>
    <w:rsid w:val="00E114C5"/>
    <w:rsid w:val="00E13D93"/>
    <w:rsid w:val="00E162C2"/>
    <w:rsid w:val="00E162F5"/>
    <w:rsid w:val="00E1750C"/>
    <w:rsid w:val="00E307F3"/>
    <w:rsid w:val="00E31F1E"/>
    <w:rsid w:val="00E3230E"/>
    <w:rsid w:val="00E35775"/>
    <w:rsid w:val="00E41B63"/>
    <w:rsid w:val="00E42B7D"/>
    <w:rsid w:val="00E668F6"/>
    <w:rsid w:val="00E7445C"/>
    <w:rsid w:val="00E7579D"/>
    <w:rsid w:val="00E826D1"/>
    <w:rsid w:val="00E9094A"/>
    <w:rsid w:val="00E95CF7"/>
    <w:rsid w:val="00EA0EEB"/>
    <w:rsid w:val="00EB3A6E"/>
    <w:rsid w:val="00EC20E2"/>
    <w:rsid w:val="00ED2912"/>
    <w:rsid w:val="00ED2DCC"/>
    <w:rsid w:val="00EF2BE5"/>
    <w:rsid w:val="00EF79E8"/>
    <w:rsid w:val="00F042FA"/>
    <w:rsid w:val="00F068B9"/>
    <w:rsid w:val="00F142CC"/>
    <w:rsid w:val="00F16374"/>
    <w:rsid w:val="00F214D0"/>
    <w:rsid w:val="00F22813"/>
    <w:rsid w:val="00F23CD7"/>
    <w:rsid w:val="00F2442A"/>
    <w:rsid w:val="00F4107A"/>
    <w:rsid w:val="00F450B8"/>
    <w:rsid w:val="00F51AFD"/>
    <w:rsid w:val="00F612FF"/>
    <w:rsid w:val="00F6493F"/>
    <w:rsid w:val="00F75663"/>
    <w:rsid w:val="00F811E7"/>
    <w:rsid w:val="00F81D97"/>
    <w:rsid w:val="00F8325D"/>
    <w:rsid w:val="00F83AB6"/>
    <w:rsid w:val="00F86707"/>
    <w:rsid w:val="00F9056C"/>
    <w:rsid w:val="00F9063D"/>
    <w:rsid w:val="00F92EF4"/>
    <w:rsid w:val="00FB4891"/>
    <w:rsid w:val="00FB6421"/>
    <w:rsid w:val="00FC061B"/>
    <w:rsid w:val="00FC361C"/>
    <w:rsid w:val="00FC686F"/>
    <w:rsid w:val="00FC6AD6"/>
    <w:rsid w:val="00FC7FBE"/>
    <w:rsid w:val="00FE0378"/>
    <w:rsid w:val="00FE0D0F"/>
    <w:rsid w:val="00FE1395"/>
    <w:rsid w:val="00FE2347"/>
    <w:rsid w:val="00FF0E59"/>
    <w:rsid w:val="023E414D"/>
    <w:rsid w:val="030EDBD2"/>
    <w:rsid w:val="03A3998C"/>
    <w:rsid w:val="0521F50E"/>
    <w:rsid w:val="0568C4D0"/>
    <w:rsid w:val="05796990"/>
    <w:rsid w:val="05FD3085"/>
    <w:rsid w:val="06D322EA"/>
    <w:rsid w:val="070367F1"/>
    <w:rsid w:val="0731FE24"/>
    <w:rsid w:val="0823262C"/>
    <w:rsid w:val="08776B67"/>
    <w:rsid w:val="087D024C"/>
    <w:rsid w:val="0BA4E4E6"/>
    <w:rsid w:val="0BE50E14"/>
    <w:rsid w:val="0C52D73A"/>
    <w:rsid w:val="0FB6667C"/>
    <w:rsid w:val="10EC8C25"/>
    <w:rsid w:val="1841377C"/>
    <w:rsid w:val="18FA1DE0"/>
    <w:rsid w:val="1A18A1ED"/>
    <w:rsid w:val="1AEB6EB5"/>
    <w:rsid w:val="1B3F6197"/>
    <w:rsid w:val="1EBC4067"/>
    <w:rsid w:val="1F65C9B3"/>
    <w:rsid w:val="1FD3BDDB"/>
    <w:rsid w:val="2057EA29"/>
    <w:rsid w:val="20EBB8F7"/>
    <w:rsid w:val="21739A21"/>
    <w:rsid w:val="21869128"/>
    <w:rsid w:val="223B245A"/>
    <w:rsid w:val="224463D2"/>
    <w:rsid w:val="22CA7BD7"/>
    <w:rsid w:val="24F36B0F"/>
    <w:rsid w:val="255C0645"/>
    <w:rsid w:val="25AD118A"/>
    <w:rsid w:val="25C51173"/>
    <w:rsid w:val="25CD212F"/>
    <w:rsid w:val="25F1F660"/>
    <w:rsid w:val="26338E51"/>
    <w:rsid w:val="266064CA"/>
    <w:rsid w:val="27255B99"/>
    <w:rsid w:val="27553789"/>
    <w:rsid w:val="281EAA97"/>
    <w:rsid w:val="293CFAC4"/>
    <w:rsid w:val="29DB2E31"/>
    <w:rsid w:val="2D17DD0B"/>
    <w:rsid w:val="2E4B2977"/>
    <w:rsid w:val="2F1C0165"/>
    <w:rsid w:val="2FD216D9"/>
    <w:rsid w:val="30A7AB30"/>
    <w:rsid w:val="30B2B187"/>
    <w:rsid w:val="3140C419"/>
    <w:rsid w:val="3183ACF5"/>
    <w:rsid w:val="31E1A209"/>
    <w:rsid w:val="327F6F89"/>
    <w:rsid w:val="330FC105"/>
    <w:rsid w:val="33A7E4E3"/>
    <w:rsid w:val="33AB6064"/>
    <w:rsid w:val="3560499D"/>
    <w:rsid w:val="3A4F8C03"/>
    <w:rsid w:val="3AC8F340"/>
    <w:rsid w:val="3B64608B"/>
    <w:rsid w:val="3C674737"/>
    <w:rsid w:val="3D1CDD10"/>
    <w:rsid w:val="3D778489"/>
    <w:rsid w:val="3EA796AF"/>
    <w:rsid w:val="3F0E26E2"/>
    <w:rsid w:val="404874F7"/>
    <w:rsid w:val="40D17F4F"/>
    <w:rsid w:val="413651ED"/>
    <w:rsid w:val="4771A989"/>
    <w:rsid w:val="49567B1C"/>
    <w:rsid w:val="4ADB7398"/>
    <w:rsid w:val="4B3125E0"/>
    <w:rsid w:val="4B9C4310"/>
    <w:rsid w:val="4C5EE6E4"/>
    <w:rsid w:val="4CC9FEF1"/>
    <w:rsid w:val="4D7078C8"/>
    <w:rsid w:val="4F9837CC"/>
    <w:rsid w:val="52960C80"/>
    <w:rsid w:val="52B1DADD"/>
    <w:rsid w:val="5431ADF6"/>
    <w:rsid w:val="555D42A6"/>
    <w:rsid w:val="55CD9BC9"/>
    <w:rsid w:val="56B3CEFF"/>
    <w:rsid w:val="59A6EE62"/>
    <w:rsid w:val="59B80944"/>
    <w:rsid w:val="5A2260AD"/>
    <w:rsid w:val="5A8433FF"/>
    <w:rsid w:val="5BB4471E"/>
    <w:rsid w:val="5CA102ED"/>
    <w:rsid w:val="5D9C27D2"/>
    <w:rsid w:val="5E21462B"/>
    <w:rsid w:val="5E6E15E7"/>
    <w:rsid w:val="5F0BBF40"/>
    <w:rsid w:val="5F2B5AA8"/>
    <w:rsid w:val="600F6E8F"/>
    <w:rsid w:val="60D8E3BD"/>
    <w:rsid w:val="64577351"/>
    <w:rsid w:val="662C8CCD"/>
    <w:rsid w:val="66E226FF"/>
    <w:rsid w:val="6887CF5B"/>
    <w:rsid w:val="6AE8BB55"/>
    <w:rsid w:val="6DA54DFB"/>
    <w:rsid w:val="6F5F43BD"/>
    <w:rsid w:val="6FBE9D7C"/>
    <w:rsid w:val="700CF605"/>
    <w:rsid w:val="704639EC"/>
    <w:rsid w:val="71713099"/>
    <w:rsid w:val="73A62685"/>
    <w:rsid w:val="748685B0"/>
    <w:rsid w:val="7631D716"/>
    <w:rsid w:val="76E1481A"/>
    <w:rsid w:val="78710070"/>
    <w:rsid w:val="79C745CD"/>
    <w:rsid w:val="7A298407"/>
    <w:rsid w:val="7C5FA905"/>
    <w:rsid w:val="7E9D1ED8"/>
    <w:rsid w:val="7F51CB98"/>
    <w:rsid w:val="7F8BBBD1"/>
    <w:rsid w:val="7FADCD03"/>
    <w:rsid w:val="7FB06A81"/>
    <w:rsid w:val="7FBF5E49"/>
    <w:rsid w:val="7FF03B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paragraph" w:styleId="Heading1">
    <w:name w:val="heading 1"/>
    <w:basedOn w:val="Normal"/>
    <w:next w:val="Normal"/>
    <w:link w:val="Heading1Char"/>
    <w:qFormat/>
    <w:rsid w:val="001F17A7"/>
    <w:pPr>
      <w:keepNext/>
      <w:keepLines/>
      <w:spacing w:before="240"/>
      <w:jc w:val="cente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basedOn w:val="DefaultParagraphFont"/>
    <w:link w:val="Heading1"/>
    <w:rsid w:val="001F17A7"/>
    <w:rPr>
      <w:rFonts w:eastAsiaTheme="majorEastAsia" w:cstheme="majorBidi"/>
      <w:b/>
      <w:szCs w:val="32"/>
    </w:rPr>
  </w:style>
  <w:style w:type="paragraph" w:styleId="Subtitle">
    <w:name w:val="Subtitle"/>
    <w:basedOn w:val="Normal"/>
    <w:next w:val="Normal"/>
    <w:link w:val="SubtitleChar"/>
    <w:qFormat/>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qFormat/>
    <w:rsid w:val="007F705D"/>
    <w:pPr>
      <w:spacing w:before="0"/>
    </w:pPr>
  </w:style>
  <w:style w:type="character" w:customStyle="1" w:styleId="Title1Char">
    <w:name w:val="Title 1 Char"/>
    <w:basedOn w:val="Heading1Char"/>
    <w:link w:val="Title1"/>
    <w:rsid w:val="007F705D"/>
    <w:rPr>
      <w:rFonts w:eastAsiaTheme="majorEastAsia" w:cstheme="majorBidi"/>
      <w:b/>
      <w:szCs w:val="32"/>
    </w:rPr>
  </w:style>
  <w:style w:type="paragraph" w:customStyle="1" w:styleId="Titlesubheading">
    <w:name w:val="Title subheading"/>
    <w:basedOn w:val="Normal"/>
    <w:link w:val="TitlesubheadingChar"/>
    <w:qFormat/>
    <w:rsid w:val="00E1750C"/>
    <w:pPr>
      <w:jc w:val="center"/>
    </w:pPr>
  </w:style>
  <w:style w:type="character" w:customStyle="1" w:styleId="TitlesubheadingChar">
    <w:name w:val="Title subheading Char"/>
    <w:basedOn w:val="DefaultParagraphFont"/>
    <w:link w:val="Titlesubheading"/>
    <w:rsid w:val="00E1750C"/>
  </w:style>
  <w:style w:type="paragraph" w:styleId="EndnoteText">
    <w:name w:val="endnote text"/>
    <w:basedOn w:val="Normal"/>
    <w:link w:val="EndnoteTextChar"/>
    <w:rsid w:val="00B809CB"/>
    <w:rPr>
      <w:sz w:val="20"/>
      <w:szCs w:val="20"/>
    </w:rPr>
  </w:style>
  <w:style w:type="character" w:customStyle="1" w:styleId="EndnoteTextChar">
    <w:name w:val="Endnote Text Char"/>
    <w:basedOn w:val="DefaultParagraphFont"/>
    <w:link w:val="EndnoteText"/>
    <w:rsid w:val="00B809CB"/>
    <w:rPr>
      <w:sz w:val="20"/>
      <w:szCs w:val="20"/>
    </w:rPr>
  </w:style>
  <w:style w:type="character" w:styleId="EndnoteReference">
    <w:name w:val="endnote reference"/>
    <w:basedOn w:val="DefaultParagraphFont"/>
    <w:rsid w:val="00B809CB"/>
    <w:rPr>
      <w:vertAlign w:val="superscript"/>
    </w:rPr>
  </w:style>
  <w:style w:type="character" w:customStyle="1" w:styleId="normaltextrun">
    <w:name w:val="normaltextrun"/>
    <w:basedOn w:val="DefaultParagraphFont"/>
    <w:rsid w:val="00570A4D"/>
  </w:style>
  <w:style w:type="character" w:customStyle="1" w:styleId="eop">
    <w:name w:val="eop"/>
    <w:basedOn w:val="DefaultParagraphFont"/>
    <w:rsid w:val="00570A4D"/>
  </w:style>
  <w:style w:type="paragraph" w:customStyle="1" w:styleId="BoilerplateText">
    <w:name w:val="Boilerplate Text"/>
    <w:basedOn w:val="Normal"/>
    <w:link w:val="BoilerplateTextChar"/>
    <w:qFormat/>
    <w:rsid w:val="003F224C"/>
    <w:pPr>
      <w:widowControl w:val="0"/>
      <w:autoSpaceDE w:val="0"/>
      <w:autoSpaceDN w:val="0"/>
      <w:adjustRightInd w:val="0"/>
      <w:jc w:val="both"/>
    </w:pPr>
    <w:rPr>
      <w:rFonts w:eastAsia="Arial"/>
      <w:kern w:val="0"/>
      <w:lang w:eastAsia="en-US"/>
    </w:rPr>
  </w:style>
  <w:style w:type="character" w:customStyle="1" w:styleId="BoilerplateTextChar">
    <w:name w:val="Boilerplate Text Char"/>
    <w:basedOn w:val="DefaultParagraphFont"/>
    <w:link w:val="BoilerplateText"/>
    <w:rsid w:val="003F224C"/>
    <w:rPr>
      <w:rFonts w:eastAsia="Arial"/>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2025-02-04T16:20:44+00:00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EADAB50C-1FFE-4258-A3EA-69A0DAF56A4A}"/>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A55CEA42-45A5-4DA1-8159-46BE07E123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683</Words>
  <Characters>3752</Characters>
  <Application>Microsoft Office Word</Application>
  <DocSecurity>0</DocSecurity>
  <Lines>31</Lines>
  <Paragraphs>8</Paragraphs>
  <ScaleCrop>false</ScaleCrop>
  <Company>Minnesota Advocates for Human Rights</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6</cp:revision>
  <cp:lastPrinted>2011-09-16T18:52:00Z</cp:lastPrinted>
  <dcterms:created xsi:type="dcterms:W3CDTF">2025-02-03T17:51:00Z</dcterms:created>
  <dcterms:modified xsi:type="dcterms:W3CDTF">2025-02-03T18:06:00Z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0x0101004100868408537B4FA2A9FA4AC7F0070F</vt:lpwstr>
  </property>
  <property fmtid="{D5CDD505-2E9C-101B-9397-08002B2CF9AE}" pid="8" name="MediaServiceImageTags">
    <vt:lpwstr/>
  </property>
</Properties>
</file>