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667" w:rsidRDefault="00C70667" w:rsidP="00D57220">
      <w:pPr>
        <w:jc w:val="both"/>
        <w:rPr>
          <w:rFonts w:ascii="Times New Roman" w:hAnsi="Times New Roman" w:cs="Times New Roman"/>
          <w:b/>
        </w:rPr>
      </w:pPr>
    </w:p>
    <w:p w:rsidR="00D57220" w:rsidRPr="007B5D73" w:rsidRDefault="00D57220" w:rsidP="00D57220">
      <w:pPr>
        <w:jc w:val="both"/>
        <w:rPr>
          <w:rFonts w:ascii="Times New Roman" w:hAnsi="Times New Roman" w:cs="Times New Roman"/>
          <w:b/>
        </w:rPr>
      </w:pPr>
      <w:r w:rsidRPr="007B5D73">
        <w:rPr>
          <w:rFonts w:ascii="Times New Roman" w:hAnsi="Times New Roman" w:cs="Times New Roman"/>
          <w:b/>
        </w:rPr>
        <w:t>Alternative Report of the Institutive Assembly on mental health, deinstitutionalization and dignified life, Centre of Archives and Access to Public Information (</w:t>
      </w:r>
      <w:proofErr w:type="spellStart"/>
      <w:r w:rsidRPr="007B5D73">
        <w:rPr>
          <w:rFonts w:ascii="Times New Roman" w:hAnsi="Times New Roman" w:cs="Times New Roman"/>
          <w:b/>
        </w:rPr>
        <w:t>CAinfo</w:t>
      </w:r>
      <w:proofErr w:type="spellEnd"/>
      <w:r w:rsidRPr="007B5D73">
        <w:rPr>
          <w:rFonts w:ascii="Times New Roman" w:hAnsi="Times New Roman" w:cs="Times New Roman"/>
          <w:b/>
        </w:rPr>
        <w:t>), Legal and Social Studies Institute of Uruguay (IELSUR) to the 61</w:t>
      </w:r>
      <w:r w:rsidRPr="007B5D73">
        <w:rPr>
          <w:rFonts w:ascii="Times New Roman" w:hAnsi="Times New Roman" w:cs="Times New Roman"/>
          <w:b/>
          <w:vertAlign w:val="superscript"/>
        </w:rPr>
        <w:t>st</w:t>
      </w:r>
      <w:r w:rsidRPr="007B5D73">
        <w:rPr>
          <w:rFonts w:ascii="Times New Roman" w:hAnsi="Times New Roman" w:cs="Times New Roman"/>
          <w:b/>
        </w:rPr>
        <w:t>Session of the</w:t>
      </w:r>
      <w:r w:rsidR="005C2991" w:rsidRPr="007B5D73">
        <w:rPr>
          <w:rFonts w:ascii="Times New Roman" w:hAnsi="Times New Roman" w:cs="Times New Roman"/>
          <w:b/>
        </w:rPr>
        <w:t xml:space="preserve"> Committee on Economic, Social and Cultural Rights - CESCR (29</w:t>
      </w:r>
      <w:r w:rsidRPr="007B5D73">
        <w:rPr>
          <w:rFonts w:ascii="Times New Roman" w:hAnsi="Times New Roman" w:cs="Times New Roman"/>
          <w:b/>
          <w:vertAlign w:val="superscript"/>
        </w:rPr>
        <w:t>th</w:t>
      </w:r>
      <w:r w:rsidR="005C2991" w:rsidRPr="007B5D73">
        <w:rPr>
          <w:rFonts w:ascii="Times New Roman" w:hAnsi="Times New Roman" w:cs="Times New Roman"/>
          <w:b/>
        </w:rPr>
        <w:t>May to 23</w:t>
      </w:r>
      <w:r w:rsidR="005C2991" w:rsidRPr="007B5D73">
        <w:rPr>
          <w:rFonts w:ascii="Times New Roman" w:hAnsi="Times New Roman" w:cs="Times New Roman"/>
          <w:b/>
          <w:vertAlign w:val="superscript"/>
        </w:rPr>
        <w:t>rd</w:t>
      </w:r>
      <w:r w:rsidR="005C2991" w:rsidRPr="007B5D73">
        <w:rPr>
          <w:rFonts w:ascii="Times New Roman" w:hAnsi="Times New Roman" w:cs="Times New Roman"/>
          <w:b/>
        </w:rPr>
        <w:t xml:space="preserve"> June, 2017</w:t>
      </w:r>
      <w:r w:rsidRPr="007B5D73">
        <w:rPr>
          <w:rFonts w:ascii="Times New Roman" w:hAnsi="Times New Roman" w:cs="Times New Roman"/>
          <w:b/>
        </w:rPr>
        <w:t>)</w:t>
      </w:r>
    </w:p>
    <w:p w:rsidR="005C2991" w:rsidRPr="007B5D73" w:rsidRDefault="005C2991" w:rsidP="00D57220">
      <w:pPr>
        <w:jc w:val="both"/>
        <w:rPr>
          <w:rFonts w:ascii="Times New Roman" w:hAnsi="Times New Roman" w:cs="Times New Roman"/>
          <w:b/>
        </w:rPr>
      </w:pPr>
    </w:p>
    <w:p w:rsidR="005C2991" w:rsidRPr="007B5D73" w:rsidRDefault="005C2991" w:rsidP="005C2991">
      <w:pPr>
        <w:jc w:val="center"/>
        <w:rPr>
          <w:rFonts w:ascii="Times New Roman" w:hAnsi="Times New Roman" w:cs="Times New Roman"/>
          <w:b/>
        </w:rPr>
      </w:pPr>
      <w:r w:rsidRPr="007B5D73">
        <w:rPr>
          <w:rFonts w:ascii="Times New Roman" w:hAnsi="Times New Roman" w:cs="Times New Roman"/>
          <w:b/>
        </w:rPr>
        <w:t>Uruguay</w:t>
      </w:r>
    </w:p>
    <w:p w:rsidR="007362C1" w:rsidRPr="007B5D73" w:rsidRDefault="007362C1">
      <w:pPr>
        <w:rPr>
          <w:rFonts w:ascii="Times New Roman" w:hAnsi="Times New Roman" w:cs="Times New Roman"/>
        </w:rPr>
      </w:pPr>
    </w:p>
    <w:p w:rsidR="005C2991" w:rsidRPr="007B5D73" w:rsidRDefault="00304945">
      <w:pPr>
        <w:rPr>
          <w:rFonts w:ascii="Times New Roman" w:hAnsi="Times New Roman" w:cs="Times New Roman"/>
          <w:u w:val="single"/>
        </w:rPr>
      </w:pPr>
      <w:r w:rsidRPr="007B5D73">
        <w:rPr>
          <w:rFonts w:ascii="Times New Roman" w:hAnsi="Times New Roman" w:cs="Times New Roman"/>
          <w:u w:val="single"/>
        </w:rPr>
        <w:t xml:space="preserve">1- </w:t>
      </w:r>
      <w:r w:rsidR="005C2991" w:rsidRPr="007B5D73">
        <w:rPr>
          <w:rFonts w:ascii="Times New Roman" w:hAnsi="Times New Roman" w:cs="Times New Roman"/>
          <w:u w:val="single"/>
        </w:rPr>
        <w:t>Executive Summary</w:t>
      </w:r>
    </w:p>
    <w:p w:rsidR="005C2991" w:rsidRPr="007B5D73" w:rsidRDefault="005C2991">
      <w:pPr>
        <w:rPr>
          <w:rFonts w:ascii="Times New Roman" w:hAnsi="Times New Roman" w:cs="Times New Roman"/>
          <w:b/>
        </w:rPr>
      </w:pPr>
    </w:p>
    <w:p w:rsidR="005C2991" w:rsidRPr="007B5D73" w:rsidRDefault="005C2991" w:rsidP="005C2991">
      <w:pPr>
        <w:jc w:val="both"/>
        <w:rPr>
          <w:rFonts w:ascii="Times New Roman" w:hAnsi="Times New Roman" w:cs="Times New Roman"/>
        </w:rPr>
      </w:pPr>
      <w:r w:rsidRPr="007B5D73">
        <w:rPr>
          <w:rFonts w:ascii="Times New Roman" w:hAnsi="Times New Roman" w:cs="Times New Roman"/>
        </w:rPr>
        <w:t>On the occasion of the celebration of the Session 61</w:t>
      </w:r>
      <w:r w:rsidRPr="007B5D73">
        <w:rPr>
          <w:rFonts w:ascii="Times New Roman" w:hAnsi="Times New Roman" w:cs="Times New Roman"/>
          <w:vertAlign w:val="superscript"/>
        </w:rPr>
        <w:t>st</w:t>
      </w:r>
      <w:r w:rsidRPr="007B5D73">
        <w:rPr>
          <w:rFonts w:ascii="Times New Roman" w:hAnsi="Times New Roman" w:cs="Times New Roman"/>
        </w:rPr>
        <w:t xml:space="preserve"> of the Committee on Economic, Social and Cultural Rights (CESCR), </w:t>
      </w:r>
      <w:proofErr w:type="spellStart"/>
      <w:r w:rsidRPr="007B5D73">
        <w:rPr>
          <w:rFonts w:ascii="Times New Roman" w:hAnsi="Times New Roman" w:cs="Times New Roman"/>
        </w:rPr>
        <w:t>CAinfo</w:t>
      </w:r>
      <w:proofErr w:type="spellEnd"/>
      <w:r w:rsidRPr="007B5D73">
        <w:rPr>
          <w:rFonts w:ascii="Times New Roman" w:hAnsi="Times New Roman" w:cs="Times New Roman"/>
        </w:rPr>
        <w:t>, IELSUR and Instit</w:t>
      </w:r>
      <w:bookmarkStart w:id="0" w:name="_GoBack"/>
      <w:bookmarkEnd w:id="0"/>
      <w:r w:rsidRPr="007B5D73">
        <w:rPr>
          <w:rFonts w:ascii="Times New Roman" w:hAnsi="Times New Roman" w:cs="Times New Roman"/>
        </w:rPr>
        <w:t xml:space="preserve">utive Assembly on mental health, deinstitutionalization and dignified life submit an Alternative Report relating to the realization of the right of everyone to the enjoyment of the highest attainable standard of physical and mental health (Article 12) in Uruguay. </w:t>
      </w:r>
    </w:p>
    <w:p w:rsidR="005C2991" w:rsidRPr="007B5D73" w:rsidRDefault="005C2991" w:rsidP="005C2991">
      <w:pPr>
        <w:jc w:val="both"/>
        <w:rPr>
          <w:rFonts w:ascii="Times New Roman" w:hAnsi="Times New Roman" w:cs="Times New Roman"/>
        </w:rPr>
      </w:pPr>
    </w:p>
    <w:p w:rsidR="005C2991" w:rsidRPr="007B5D73" w:rsidRDefault="005C2991" w:rsidP="005C2991">
      <w:pPr>
        <w:jc w:val="both"/>
        <w:rPr>
          <w:rFonts w:ascii="Times New Roman" w:hAnsi="Times New Roman" w:cs="Times New Roman"/>
        </w:rPr>
      </w:pPr>
      <w:r w:rsidRPr="007B5D73">
        <w:rPr>
          <w:rFonts w:ascii="Times New Roman" w:hAnsi="Times New Roman" w:cs="Times New Roman"/>
        </w:rPr>
        <w:t xml:space="preserve">Since the last document of recommendations and observations issued by this Committee in 2010, the situation remains unchanged. The users of the mental health system </w:t>
      </w:r>
      <w:proofErr w:type="gramStart"/>
      <w:r w:rsidRPr="007B5D73">
        <w:rPr>
          <w:rFonts w:ascii="Times New Roman" w:hAnsi="Times New Roman" w:cs="Times New Roman"/>
        </w:rPr>
        <w:t>continue</w:t>
      </w:r>
      <w:proofErr w:type="gramEnd"/>
      <w:r w:rsidRPr="007B5D73">
        <w:rPr>
          <w:rFonts w:ascii="Times New Roman" w:hAnsi="Times New Roman" w:cs="Times New Roman"/>
        </w:rPr>
        <w:t xml:space="preserve"> to be discriminated against and marginalized from the health care system and condemned to oblivion by confinement in mental hospitals and psychiatric hospitals. In these, although some structural improvements have occurred the hygienic conditions and the health situation continue to be deficient.</w:t>
      </w:r>
    </w:p>
    <w:p w:rsidR="005C2991" w:rsidRPr="007B5D73" w:rsidRDefault="005C2991" w:rsidP="005C2991">
      <w:pPr>
        <w:jc w:val="both"/>
        <w:rPr>
          <w:rFonts w:ascii="Times New Roman" w:hAnsi="Times New Roman" w:cs="Times New Roman"/>
        </w:rPr>
      </w:pPr>
    </w:p>
    <w:p w:rsidR="005C2991" w:rsidRPr="007B5D73" w:rsidRDefault="005C2991" w:rsidP="005C2991">
      <w:pPr>
        <w:jc w:val="both"/>
        <w:rPr>
          <w:rFonts w:ascii="Times New Roman" w:hAnsi="Times New Roman" w:cs="Times New Roman"/>
        </w:rPr>
      </w:pPr>
      <w:r w:rsidRPr="007B5D73">
        <w:rPr>
          <w:rFonts w:ascii="Times New Roman" w:hAnsi="Times New Roman" w:cs="Times New Roman"/>
        </w:rPr>
        <w:t xml:space="preserve">Also, the legislative framework has remained the same for 80 years. It is necessary a radical change in the legal framework, drafting a law that contemplates the human rights standards in the matter incorporating the human rights treaties, </w:t>
      </w:r>
      <w:r w:rsidR="00304945" w:rsidRPr="007B5D73">
        <w:rPr>
          <w:rFonts w:ascii="Times New Roman" w:hAnsi="Times New Roman" w:cs="Times New Roman"/>
        </w:rPr>
        <w:t>and is focused o</w:t>
      </w:r>
      <w:r w:rsidRPr="007B5D73">
        <w:rPr>
          <w:rFonts w:ascii="Times New Roman" w:hAnsi="Times New Roman" w:cs="Times New Roman"/>
        </w:rPr>
        <w:t xml:space="preserve">n the person and </w:t>
      </w:r>
      <w:proofErr w:type="gramStart"/>
      <w:r w:rsidRPr="007B5D73">
        <w:rPr>
          <w:rFonts w:ascii="Times New Roman" w:hAnsi="Times New Roman" w:cs="Times New Roman"/>
        </w:rPr>
        <w:t>Its</w:t>
      </w:r>
      <w:proofErr w:type="gramEnd"/>
      <w:r w:rsidRPr="007B5D73">
        <w:rPr>
          <w:rFonts w:ascii="Times New Roman" w:hAnsi="Times New Roman" w:cs="Times New Roman"/>
        </w:rPr>
        <w:t xml:space="preserve"> right to the maximum enjoyment to health.</w:t>
      </w:r>
    </w:p>
    <w:p w:rsidR="005C2991" w:rsidRPr="007B5D73" w:rsidRDefault="005C2991" w:rsidP="005C2991">
      <w:pPr>
        <w:jc w:val="both"/>
        <w:rPr>
          <w:rFonts w:ascii="Times New Roman" w:hAnsi="Times New Roman" w:cs="Times New Roman"/>
        </w:rPr>
      </w:pPr>
    </w:p>
    <w:p w:rsidR="005C2991" w:rsidRPr="007B5D73" w:rsidRDefault="005C2991" w:rsidP="005C2991">
      <w:pPr>
        <w:jc w:val="both"/>
        <w:rPr>
          <w:rFonts w:ascii="Times New Roman" w:hAnsi="Times New Roman" w:cs="Times New Roman"/>
        </w:rPr>
      </w:pPr>
      <w:r w:rsidRPr="007B5D73">
        <w:rPr>
          <w:rFonts w:ascii="Times New Roman" w:hAnsi="Times New Roman" w:cs="Times New Roman"/>
        </w:rPr>
        <w:t>It should be noted that although Uruguay has recently been considered by the UN Committee on the Rights of Persons with Disabilities in August 2016</w:t>
      </w:r>
      <w:r w:rsidR="00304945" w:rsidRPr="007B5D73">
        <w:rPr>
          <w:rStyle w:val="FootnoteReference"/>
          <w:rFonts w:ascii="Times New Roman" w:hAnsi="Times New Roman" w:cs="Times New Roman"/>
        </w:rPr>
        <w:footnoteReference w:id="1"/>
      </w:r>
      <w:r w:rsidRPr="007B5D73">
        <w:rPr>
          <w:rFonts w:ascii="Times New Roman" w:hAnsi="Times New Roman" w:cs="Times New Roman"/>
        </w:rPr>
        <w:t>, the Uruguayan government does not have a large number of observations for measures to guarantee the right to the most highest attainable standard of physical and mental health in the country, except for the two observations submitted by the CESCR in 2010 (paragraphs 25 and 26) on the situation of psychiatric colonies, observations which has not been implemented  yet, worsen the situation of the people there institutionalized.</w:t>
      </w:r>
    </w:p>
    <w:p w:rsidR="005C2991" w:rsidRPr="007B5D73" w:rsidRDefault="005C2991">
      <w:pPr>
        <w:rPr>
          <w:rFonts w:ascii="Times New Roman" w:hAnsi="Times New Roman" w:cs="Times New Roman"/>
          <w:b/>
        </w:rPr>
      </w:pPr>
    </w:p>
    <w:p w:rsidR="00304945" w:rsidRPr="007B5D73" w:rsidRDefault="00304945" w:rsidP="00304945">
      <w:pPr>
        <w:jc w:val="both"/>
        <w:rPr>
          <w:rFonts w:ascii="Times New Roman" w:hAnsi="Times New Roman" w:cs="Times New Roman"/>
        </w:rPr>
      </w:pPr>
      <w:r w:rsidRPr="007B5D73">
        <w:rPr>
          <w:rFonts w:ascii="Times New Roman" w:hAnsi="Times New Roman" w:cs="Times New Roman"/>
        </w:rPr>
        <w:t>The revision of Uruguay by the CESCR in 2017 represents a key opportunity to advance in the incorporation of international standards on mental health in national legislation as well as to proceed in the necessary renewal of care for mental health that involves strict respect for human rights of the persons and that their hospitalization, if necessary, is always practiced for a limited period and their reinstatement within the society is foreseen.</w:t>
      </w:r>
    </w:p>
    <w:p w:rsidR="00304945" w:rsidRPr="007B5D73" w:rsidRDefault="00304945" w:rsidP="00304945">
      <w:pPr>
        <w:jc w:val="both"/>
        <w:rPr>
          <w:rFonts w:ascii="Times New Roman" w:hAnsi="Times New Roman" w:cs="Times New Roman"/>
        </w:rPr>
      </w:pPr>
    </w:p>
    <w:p w:rsidR="00304945" w:rsidRPr="007B5D73" w:rsidRDefault="00304945" w:rsidP="00304945">
      <w:pPr>
        <w:jc w:val="both"/>
        <w:rPr>
          <w:rFonts w:ascii="Times New Roman" w:hAnsi="Times New Roman" w:cs="Times New Roman"/>
        </w:rPr>
      </w:pPr>
    </w:p>
    <w:p w:rsidR="00304945" w:rsidRDefault="00304945" w:rsidP="00304945">
      <w:pPr>
        <w:jc w:val="both"/>
        <w:rPr>
          <w:rFonts w:ascii="Times New Roman" w:hAnsi="Times New Roman" w:cs="Times New Roman"/>
        </w:rPr>
      </w:pPr>
    </w:p>
    <w:p w:rsidR="007B5D73" w:rsidRPr="007B5D73" w:rsidRDefault="007B5D73" w:rsidP="00304945">
      <w:pPr>
        <w:jc w:val="both"/>
        <w:rPr>
          <w:rFonts w:ascii="Times New Roman" w:hAnsi="Times New Roman" w:cs="Times New Roman"/>
        </w:rPr>
      </w:pPr>
    </w:p>
    <w:p w:rsidR="00304945" w:rsidRPr="007B5D73" w:rsidRDefault="00304945" w:rsidP="00304945">
      <w:pPr>
        <w:jc w:val="both"/>
        <w:rPr>
          <w:rFonts w:ascii="Times New Roman" w:hAnsi="Times New Roman" w:cs="Times New Roman"/>
        </w:rPr>
      </w:pPr>
    </w:p>
    <w:p w:rsidR="00304945" w:rsidRPr="007B5D73" w:rsidRDefault="00304945" w:rsidP="00304945">
      <w:pPr>
        <w:jc w:val="both"/>
        <w:rPr>
          <w:rFonts w:ascii="Times New Roman" w:hAnsi="Times New Roman" w:cs="Times New Roman"/>
          <w:u w:val="single"/>
        </w:rPr>
      </w:pPr>
      <w:r w:rsidRPr="007B5D73">
        <w:rPr>
          <w:rFonts w:ascii="Times New Roman" w:hAnsi="Times New Roman" w:cs="Times New Roman"/>
        </w:rPr>
        <w:t>2-</w:t>
      </w:r>
      <w:r w:rsidRPr="007B5D73">
        <w:rPr>
          <w:rFonts w:ascii="Times New Roman" w:hAnsi="Times New Roman" w:cs="Times New Roman"/>
          <w:u w:val="single"/>
        </w:rPr>
        <w:t>Article 12 - The right of everyone to the enjoyment of the highest attainable standard of physical and mental health</w:t>
      </w:r>
    </w:p>
    <w:p w:rsidR="00304945" w:rsidRPr="007B5D73" w:rsidRDefault="00304945">
      <w:pPr>
        <w:rPr>
          <w:rFonts w:ascii="Times New Roman" w:hAnsi="Times New Roman" w:cs="Times New Roman"/>
          <w:b/>
        </w:rPr>
      </w:pPr>
    </w:p>
    <w:p w:rsidR="00304945" w:rsidRPr="007B5D73" w:rsidRDefault="00304945">
      <w:pPr>
        <w:rPr>
          <w:rFonts w:ascii="Times New Roman" w:hAnsi="Times New Roman" w:cs="Times New Roman"/>
          <w:b/>
        </w:rPr>
      </w:pPr>
      <w:r w:rsidRPr="007B5D73">
        <w:rPr>
          <w:rFonts w:ascii="Times New Roman" w:hAnsi="Times New Roman" w:cs="Times New Roman"/>
          <w:b/>
        </w:rPr>
        <w:t>A- Situation of persons institutionalized in Psychiatric Colonies</w:t>
      </w:r>
    </w:p>
    <w:p w:rsidR="00304945" w:rsidRPr="007B5D73" w:rsidRDefault="00304945">
      <w:pPr>
        <w:rPr>
          <w:rFonts w:ascii="Times New Roman" w:hAnsi="Times New Roman" w:cs="Times New Roman"/>
          <w:b/>
        </w:rPr>
      </w:pPr>
    </w:p>
    <w:p w:rsidR="00626ED4" w:rsidRPr="007B5D73" w:rsidRDefault="00626ED4" w:rsidP="00626ED4">
      <w:pPr>
        <w:jc w:val="both"/>
        <w:rPr>
          <w:rFonts w:ascii="Times New Roman" w:hAnsi="Times New Roman" w:cs="Times New Roman"/>
        </w:rPr>
      </w:pPr>
      <w:r w:rsidRPr="007B5D73">
        <w:rPr>
          <w:rFonts w:ascii="Times New Roman" w:hAnsi="Times New Roman" w:cs="Times New Roman"/>
        </w:rPr>
        <w:t>Currently, Uruguay has Law 9,581 of Psychopaths dating from August 1936 whose provisions are not harmonized with international human rights standards in the field.  In 2010 and from information provided by organizations of civil society, the ESCR Committee (CESCR) of the United Nations noted</w:t>
      </w:r>
      <w:r w:rsidRPr="007B5D73">
        <w:rPr>
          <w:rStyle w:val="FootnoteReference"/>
          <w:rFonts w:ascii="Times New Roman" w:hAnsi="Times New Roman" w:cs="Times New Roman"/>
        </w:rPr>
        <w:footnoteReference w:id="2"/>
      </w:r>
      <w:r w:rsidRPr="007B5D73">
        <w:rPr>
          <w:rFonts w:ascii="Times New Roman" w:hAnsi="Times New Roman" w:cs="Times New Roman"/>
        </w:rPr>
        <w:t xml:space="preserve"> with concern the situation of persons institutionalized in psychiatric Colonies Bernardo </w:t>
      </w:r>
      <w:proofErr w:type="spellStart"/>
      <w:r w:rsidRPr="007B5D73">
        <w:rPr>
          <w:rFonts w:ascii="Times New Roman" w:hAnsi="Times New Roman" w:cs="Times New Roman"/>
        </w:rPr>
        <w:t>Etchepare</w:t>
      </w:r>
      <w:proofErr w:type="spellEnd"/>
      <w:r w:rsidRPr="007B5D73">
        <w:rPr>
          <w:rFonts w:ascii="Times New Roman" w:hAnsi="Times New Roman" w:cs="Times New Roman"/>
        </w:rPr>
        <w:t xml:space="preserve"> and </w:t>
      </w:r>
      <w:proofErr w:type="spellStart"/>
      <w:r w:rsidRPr="007B5D73">
        <w:rPr>
          <w:rFonts w:ascii="Times New Roman" w:hAnsi="Times New Roman" w:cs="Times New Roman"/>
        </w:rPr>
        <w:t>Santin</w:t>
      </w:r>
      <w:proofErr w:type="spellEnd"/>
      <w:r w:rsidRPr="007B5D73">
        <w:rPr>
          <w:rFonts w:ascii="Times New Roman" w:hAnsi="Times New Roman" w:cs="Times New Roman"/>
        </w:rPr>
        <w:t xml:space="preserve"> Carlos Rossi, a situation that 6 years later still persists.</w:t>
      </w:r>
    </w:p>
    <w:p w:rsidR="00626ED4" w:rsidRPr="007B5D73" w:rsidRDefault="00626ED4" w:rsidP="00626ED4">
      <w:pPr>
        <w:jc w:val="both"/>
        <w:rPr>
          <w:rFonts w:ascii="Times New Roman" w:hAnsi="Times New Roman" w:cs="Times New Roman"/>
        </w:rPr>
      </w:pPr>
    </w:p>
    <w:p w:rsidR="00626ED4" w:rsidRPr="007B5D73" w:rsidRDefault="00626ED4" w:rsidP="00626ED4">
      <w:pPr>
        <w:jc w:val="both"/>
        <w:rPr>
          <w:rFonts w:ascii="Times New Roman" w:hAnsi="Times New Roman" w:cs="Times New Roman"/>
        </w:rPr>
      </w:pPr>
      <w:r w:rsidRPr="007B5D73">
        <w:rPr>
          <w:rFonts w:ascii="Times New Roman" w:hAnsi="Times New Roman" w:cs="Times New Roman"/>
        </w:rPr>
        <w:t xml:space="preserve">In 2015, social organizations and user organizations reported deaths caused by cruel, inhuman and degrading treatment in Colonia </w:t>
      </w:r>
      <w:proofErr w:type="spellStart"/>
      <w:r w:rsidRPr="007B5D73">
        <w:rPr>
          <w:rFonts w:ascii="Times New Roman" w:hAnsi="Times New Roman" w:cs="Times New Roman"/>
        </w:rPr>
        <w:t>Etchepare</w:t>
      </w:r>
      <w:proofErr w:type="spellEnd"/>
      <w:r w:rsidRPr="007B5D73">
        <w:rPr>
          <w:rFonts w:ascii="Times New Roman" w:hAnsi="Times New Roman" w:cs="Times New Roman"/>
        </w:rPr>
        <w:t>. This situation resulted, among other seriously facts, in the death of a patient in this Centre after being attacked by a pack of dogs living on the grounds of the Colony</w:t>
      </w:r>
      <w:r w:rsidRPr="007B5D73">
        <w:rPr>
          <w:rStyle w:val="FootnoteReference"/>
          <w:rFonts w:ascii="Times New Roman" w:hAnsi="Times New Roman" w:cs="Times New Roman"/>
        </w:rPr>
        <w:footnoteReference w:id="3"/>
      </w:r>
      <w:r w:rsidRPr="007B5D73">
        <w:rPr>
          <w:rFonts w:ascii="Times New Roman" w:hAnsi="Times New Roman" w:cs="Times New Roman"/>
        </w:rPr>
        <w:t>.</w:t>
      </w:r>
    </w:p>
    <w:p w:rsidR="00626ED4" w:rsidRPr="007B5D73" w:rsidRDefault="00626ED4" w:rsidP="00626ED4">
      <w:pPr>
        <w:jc w:val="both"/>
        <w:rPr>
          <w:rFonts w:ascii="Times New Roman" w:hAnsi="Times New Roman" w:cs="Times New Roman"/>
        </w:rPr>
      </w:pPr>
    </w:p>
    <w:p w:rsidR="00626ED4" w:rsidRPr="007B5D73" w:rsidRDefault="00626ED4" w:rsidP="00626ED4">
      <w:pPr>
        <w:jc w:val="both"/>
        <w:rPr>
          <w:rFonts w:ascii="Times New Roman" w:hAnsi="Times New Roman" w:cs="Times New Roman"/>
        </w:rPr>
      </w:pPr>
      <w:r w:rsidRPr="007B5D73">
        <w:rPr>
          <w:rFonts w:ascii="Times New Roman" w:hAnsi="Times New Roman" w:cs="Times New Roman"/>
        </w:rPr>
        <w:t>The National Prevention Mechanism (NPM) that works in the orbit of the Human Rights Institution (NHRIs) has observed</w:t>
      </w:r>
      <w:r w:rsidRPr="007B5D73">
        <w:rPr>
          <w:rStyle w:val="FootnoteReference"/>
          <w:rFonts w:ascii="Times New Roman" w:hAnsi="Times New Roman" w:cs="Times New Roman"/>
        </w:rPr>
        <w:footnoteReference w:id="4"/>
      </w:r>
      <w:r w:rsidRPr="007B5D73">
        <w:rPr>
          <w:rFonts w:ascii="Times New Roman" w:hAnsi="Times New Roman" w:cs="Times New Roman"/>
        </w:rPr>
        <w:t xml:space="preserve"> the executive branch to make progress in improving the situation and quality of life of people institutionalized in hospitals and psychiatric clinics and encouraged authorities to take concrete measures to prevent such situations.  While during 2015 the NPM made visits to these centres do not yet have enough infrastructure and budget to fully monitor the situation of people in the Colonies and Clinics.</w:t>
      </w:r>
    </w:p>
    <w:p w:rsidR="00626ED4" w:rsidRPr="007B5D73" w:rsidRDefault="00626ED4" w:rsidP="00626ED4">
      <w:pPr>
        <w:jc w:val="both"/>
        <w:rPr>
          <w:rFonts w:ascii="Times New Roman" w:hAnsi="Times New Roman" w:cs="Times New Roman"/>
        </w:rPr>
      </w:pPr>
    </w:p>
    <w:p w:rsidR="00626ED4" w:rsidRPr="007B5D73" w:rsidRDefault="00626ED4" w:rsidP="00626ED4">
      <w:pPr>
        <w:jc w:val="both"/>
        <w:rPr>
          <w:rFonts w:ascii="Times New Roman" w:hAnsi="Times New Roman" w:cs="Times New Roman"/>
          <w:b/>
        </w:rPr>
      </w:pPr>
      <w:r w:rsidRPr="007B5D73">
        <w:rPr>
          <w:rFonts w:ascii="Times New Roman" w:hAnsi="Times New Roman" w:cs="Times New Roman"/>
          <w:b/>
        </w:rPr>
        <w:t>B- Mental Health Law</w:t>
      </w:r>
    </w:p>
    <w:p w:rsidR="00626ED4" w:rsidRPr="007B5D73" w:rsidRDefault="00626ED4" w:rsidP="00626ED4">
      <w:pPr>
        <w:jc w:val="both"/>
        <w:rPr>
          <w:rFonts w:ascii="Times New Roman" w:hAnsi="Times New Roman" w:cs="Times New Roman"/>
        </w:rPr>
      </w:pPr>
    </w:p>
    <w:p w:rsidR="00626ED4" w:rsidRPr="007B5D73" w:rsidRDefault="00626ED4" w:rsidP="00626ED4">
      <w:pPr>
        <w:jc w:val="both"/>
        <w:rPr>
          <w:rFonts w:ascii="Times New Roman" w:hAnsi="Times New Roman" w:cs="Times New Roman"/>
        </w:rPr>
      </w:pPr>
      <w:r w:rsidRPr="007B5D73">
        <w:rPr>
          <w:rFonts w:ascii="Times New Roman" w:hAnsi="Times New Roman" w:cs="Times New Roman"/>
        </w:rPr>
        <w:t>During 2015, the Ministry of Public Health (MSP) conducted a consultative process with civil society in order to draft a mental health law harmonized with international human rights standards. While we recognize that the process was advisory, we understand that the bill presented to the Legislative Branch, which has a half-sanction of the Senate and is currently under consideration by the Chamber of Deputies for its consideration does not contemplate contributions understood as fundamental.</w:t>
      </w:r>
    </w:p>
    <w:p w:rsidR="00626ED4" w:rsidRPr="007B5D73" w:rsidRDefault="00626ED4" w:rsidP="00626ED4">
      <w:pPr>
        <w:jc w:val="both"/>
        <w:rPr>
          <w:rFonts w:ascii="Times New Roman" w:hAnsi="Times New Roman" w:cs="Times New Roman"/>
        </w:rPr>
      </w:pPr>
    </w:p>
    <w:p w:rsidR="00C37167" w:rsidRPr="007B5D73" w:rsidRDefault="00626ED4" w:rsidP="00626ED4">
      <w:pPr>
        <w:jc w:val="both"/>
        <w:rPr>
          <w:rFonts w:ascii="Times New Roman" w:hAnsi="Times New Roman" w:cs="Times New Roman"/>
        </w:rPr>
      </w:pPr>
      <w:r w:rsidRPr="007B5D73">
        <w:rPr>
          <w:rFonts w:ascii="Times New Roman" w:hAnsi="Times New Roman" w:cs="Times New Roman"/>
        </w:rPr>
        <w:t xml:space="preserve">Among the most serious deficiencies contained in this bill, we highlight that </w:t>
      </w:r>
      <w:r w:rsidR="00C37167" w:rsidRPr="007B5D73">
        <w:rPr>
          <w:rFonts w:ascii="Times New Roman" w:hAnsi="Times New Roman" w:cs="Times New Roman"/>
        </w:rPr>
        <w:t xml:space="preserve">it does </w:t>
      </w:r>
      <w:r w:rsidRPr="007B5D73">
        <w:rPr>
          <w:rFonts w:ascii="Times New Roman" w:hAnsi="Times New Roman" w:cs="Times New Roman"/>
        </w:rPr>
        <w:t xml:space="preserve">not provide for the existence of </w:t>
      </w:r>
      <w:proofErr w:type="spellStart"/>
      <w:proofErr w:type="gramStart"/>
      <w:r w:rsidRPr="007B5D73">
        <w:rPr>
          <w:rFonts w:ascii="Times New Roman" w:hAnsi="Times New Roman" w:cs="Times New Roman"/>
        </w:rPr>
        <w:t>a</w:t>
      </w:r>
      <w:proofErr w:type="spellEnd"/>
      <w:proofErr w:type="gramEnd"/>
      <w:r w:rsidRPr="007B5D73">
        <w:rPr>
          <w:rFonts w:ascii="Times New Roman" w:hAnsi="Times New Roman" w:cs="Times New Roman"/>
        </w:rPr>
        <w:t xml:space="preserve"> indepen</w:t>
      </w:r>
      <w:r w:rsidR="00C37167" w:rsidRPr="007B5D73">
        <w:rPr>
          <w:rFonts w:ascii="Times New Roman" w:hAnsi="Times New Roman" w:cs="Times New Roman"/>
        </w:rPr>
        <w:t>dent and autonomous review body. On the contrary, an honorary commission of diverse integration is created but it lacks the autonomy to exercise the function of control and guarantee of rights that an organ of these characteristics demands, placing it in the orbit of the Ministry of Public Health (dependence to which it should control) and appoint their representatives directly without any selection processes that could give it strength and legitimacy to impose its recommendations.</w:t>
      </w:r>
    </w:p>
    <w:p w:rsidR="00C37167" w:rsidRPr="007B5D73" w:rsidRDefault="00C37167" w:rsidP="00626ED4">
      <w:pPr>
        <w:jc w:val="both"/>
        <w:rPr>
          <w:rFonts w:ascii="Times New Roman" w:hAnsi="Times New Roman" w:cs="Times New Roman"/>
        </w:rPr>
      </w:pPr>
    </w:p>
    <w:p w:rsidR="00626ED4" w:rsidRPr="007B5D73" w:rsidRDefault="00C37167" w:rsidP="00626ED4">
      <w:pPr>
        <w:jc w:val="both"/>
        <w:rPr>
          <w:rFonts w:ascii="Times New Roman" w:hAnsi="Times New Roman" w:cs="Times New Roman"/>
        </w:rPr>
      </w:pPr>
      <w:r w:rsidRPr="007B5D73">
        <w:rPr>
          <w:rFonts w:ascii="Times New Roman" w:hAnsi="Times New Roman" w:cs="Times New Roman"/>
        </w:rPr>
        <w:t>Likewise, there are no guarantees for hospitalizations, being the power of decision on the freedom of the person concentrated in the doctors and the judge. Although a temporary limit of 45 days compulsory hospitalization is raised, it can be returned for an indefinite period if the judge decides it.</w:t>
      </w:r>
    </w:p>
    <w:p w:rsidR="00C37167" w:rsidRPr="007B5D73" w:rsidRDefault="00C37167" w:rsidP="00626ED4">
      <w:pPr>
        <w:jc w:val="both"/>
        <w:rPr>
          <w:rFonts w:ascii="Times New Roman" w:hAnsi="Times New Roman" w:cs="Times New Roman"/>
        </w:rPr>
      </w:pPr>
    </w:p>
    <w:p w:rsidR="00C37167" w:rsidRPr="007B5D73" w:rsidRDefault="00C37167" w:rsidP="00626ED4">
      <w:pPr>
        <w:jc w:val="both"/>
        <w:rPr>
          <w:rFonts w:ascii="Times New Roman" w:hAnsi="Times New Roman" w:cs="Times New Roman"/>
        </w:rPr>
      </w:pPr>
      <w:r w:rsidRPr="007B5D73">
        <w:rPr>
          <w:rFonts w:ascii="Times New Roman" w:hAnsi="Times New Roman" w:cs="Times New Roman"/>
        </w:rPr>
        <w:t>The exceptionality and brevity of the hospitalization is not raised, nor is due process guaranteed in this type of decisions since legal assistance is not guaranteed, it is only considered as a possibility to be determined by the administration. There continues to be a large gap in relation to the use of invasive treatments such as electroshock and over-medication that are not controlled, in addition to the fact that there are no resources for the total replacement of the treatment system that should advance to a community-based and interdisciplinary- carried out by social and academic organizations, therefore, lacks a full human rights approach.</w:t>
      </w:r>
    </w:p>
    <w:p w:rsidR="008874DB" w:rsidRPr="007B5D73" w:rsidRDefault="008874DB" w:rsidP="00626ED4">
      <w:pPr>
        <w:jc w:val="both"/>
        <w:rPr>
          <w:rFonts w:ascii="Times New Roman" w:hAnsi="Times New Roman" w:cs="Times New Roman"/>
        </w:rPr>
      </w:pPr>
    </w:p>
    <w:p w:rsidR="008874DB" w:rsidRPr="007B5D73" w:rsidRDefault="008874DB" w:rsidP="00626ED4">
      <w:pPr>
        <w:jc w:val="both"/>
        <w:rPr>
          <w:rFonts w:ascii="Times New Roman" w:hAnsi="Times New Roman" w:cs="Times New Roman"/>
        </w:rPr>
      </w:pPr>
      <w:r w:rsidRPr="007B5D73">
        <w:rPr>
          <w:rFonts w:ascii="Times New Roman" w:hAnsi="Times New Roman" w:cs="Times New Roman"/>
        </w:rPr>
        <w:t>The project also lacks a specific date to implement the deinstitutionalization and closure of Asylum Institutions and Monovalent Hospitals, as proposed by the Panama Consensus. Nor does it raise the express derogation from the rules of the Criminal Code and the Civil Code that contravene human rights norms.</w:t>
      </w:r>
    </w:p>
    <w:p w:rsidR="008874DB" w:rsidRPr="007B5D73" w:rsidRDefault="008874DB" w:rsidP="00626ED4">
      <w:pPr>
        <w:jc w:val="both"/>
        <w:rPr>
          <w:rFonts w:ascii="Times New Roman" w:hAnsi="Times New Roman" w:cs="Times New Roman"/>
        </w:rPr>
      </w:pPr>
    </w:p>
    <w:p w:rsidR="008874DB" w:rsidRPr="007B5D73" w:rsidRDefault="008874DB" w:rsidP="00626ED4">
      <w:pPr>
        <w:jc w:val="both"/>
        <w:rPr>
          <w:rFonts w:ascii="Times New Roman" w:hAnsi="Times New Roman" w:cs="Times New Roman"/>
        </w:rPr>
      </w:pPr>
      <w:r w:rsidRPr="007B5D73">
        <w:rPr>
          <w:rFonts w:ascii="Times New Roman" w:hAnsi="Times New Roman" w:cs="Times New Roman"/>
        </w:rPr>
        <w:t xml:space="preserve">From the Institutional Assembly, </w:t>
      </w:r>
      <w:proofErr w:type="spellStart"/>
      <w:r w:rsidRPr="007B5D73">
        <w:rPr>
          <w:rFonts w:ascii="Times New Roman" w:hAnsi="Times New Roman" w:cs="Times New Roman"/>
        </w:rPr>
        <w:t>CAinfo</w:t>
      </w:r>
      <w:proofErr w:type="spellEnd"/>
      <w:r w:rsidRPr="007B5D73">
        <w:rPr>
          <w:rFonts w:ascii="Times New Roman" w:hAnsi="Times New Roman" w:cs="Times New Roman"/>
        </w:rPr>
        <w:t xml:space="preserve"> and IELSUR, we understand that a law adequate to human rights standards should contain three central aspects:</w:t>
      </w:r>
    </w:p>
    <w:p w:rsidR="008874DB" w:rsidRPr="007B5D73" w:rsidRDefault="008874DB" w:rsidP="00626ED4">
      <w:pPr>
        <w:jc w:val="both"/>
        <w:rPr>
          <w:rFonts w:ascii="Times New Roman" w:hAnsi="Times New Roman" w:cs="Times New Roman"/>
        </w:rPr>
      </w:pPr>
    </w:p>
    <w:p w:rsidR="008874DB" w:rsidRPr="007B5D73" w:rsidRDefault="008874DB" w:rsidP="008874DB">
      <w:pPr>
        <w:pStyle w:val="ListParagraph"/>
        <w:numPr>
          <w:ilvl w:val="0"/>
          <w:numId w:val="1"/>
        </w:numPr>
        <w:jc w:val="both"/>
        <w:rPr>
          <w:rFonts w:ascii="Times New Roman" w:hAnsi="Times New Roman" w:cs="Times New Roman"/>
        </w:rPr>
      </w:pPr>
      <w:r w:rsidRPr="007B5D73">
        <w:rPr>
          <w:rFonts w:ascii="Times New Roman" w:hAnsi="Times New Roman" w:cs="Times New Roman"/>
          <w:i/>
        </w:rPr>
        <w:t>The way in which the fundamental rights are enforced and guaranteed by the State.</w:t>
      </w:r>
      <w:r w:rsidRPr="007B5D73">
        <w:rPr>
          <w:rFonts w:ascii="Times New Roman" w:hAnsi="Times New Roman" w:cs="Times New Roman"/>
        </w:rPr>
        <w:t xml:space="preserve"> Unfortunately, the form adopted by the bill is weak in this regard using verbs that do not affirm rights, but rather pose it as a possibility or eventuality (the term "may" is used a lot).</w:t>
      </w:r>
    </w:p>
    <w:p w:rsidR="008874DB" w:rsidRPr="007B5D73" w:rsidRDefault="002F634D" w:rsidP="008874DB">
      <w:pPr>
        <w:pStyle w:val="ListParagraph"/>
        <w:numPr>
          <w:ilvl w:val="0"/>
          <w:numId w:val="1"/>
        </w:numPr>
        <w:jc w:val="both"/>
        <w:rPr>
          <w:rFonts w:ascii="Times New Roman" w:hAnsi="Times New Roman" w:cs="Times New Roman"/>
        </w:rPr>
      </w:pPr>
      <w:r w:rsidRPr="007B5D73">
        <w:rPr>
          <w:rFonts w:ascii="Times New Roman" w:hAnsi="Times New Roman" w:cs="Times New Roman"/>
          <w:i/>
        </w:rPr>
        <w:t xml:space="preserve">The way it protects and affirms the right to health and freedom of the person. </w:t>
      </w:r>
      <w:r w:rsidRPr="007B5D73">
        <w:rPr>
          <w:rFonts w:ascii="Times New Roman" w:hAnsi="Times New Roman" w:cs="Times New Roman"/>
        </w:rPr>
        <w:t>In the project these aspects are also weak, if not non-existent. The possibility of compulsory internment for an indefinite period is possible and has a free path in the project as people do not have strong tools to prevent this type of response. This goes from the form of informed consent posed, the possibility of exercising the right to defence and the range of possible therapies that are bounded.</w:t>
      </w:r>
    </w:p>
    <w:p w:rsidR="002F634D" w:rsidRPr="007B5D73" w:rsidRDefault="00976D1C" w:rsidP="008874DB">
      <w:pPr>
        <w:pStyle w:val="ListParagraph"/>
        <w:numPr>
          <w:ilvl w:val="0"/>
          <w:numId w:val="1"/>
        </w:numPr>
        <w:jc w:val="both"/>
        <w:rPr>
          <w:rFonts w:ascii="Times New Roman" w:hAnsi="Times New Roman" w:cs="Times New Roman"/>
        </w:rPr>
      </w:pPr>
      <w:r w:rsidRPr="007B5D73">
        <w:rPr>
          <w:rFonts w:ascii="Times New Roman" w:hAnsi="Times New Roman" w:cs="Times New Roman"/>
          <w:i/>
        </w:rPr>
        <w:t xml:space="preserve">Finally, the forms of control of the rights present in the legal text are weak. </w:t>
      </w:r>
      <w:r w:rsidRPr="007B5D73">
        <w:rPr>
          <w:rFonts w:ascii="Times New Roman" w:hAnsi="Times New Roman" w:cs="Times New Roman"/>
        </w:rPr>
        <w:t>There is no independent review body, as well as possibilities for administrative and jurisdictional controls that are relevant factors so that deprivation of liberty involving compulsory hospitalization is not a mere formal procedure.</w:t>
      </w:r>
    </w:p>
    <w:p w:rsidR="00C37167" w:rsidRPr="007B5D73" w:rsidRDefault="00C37167" w:rsidP="00626ED4">
      <w:pPr>
        <w:jc w:val="both"/>
        <w:rPr>
          <w:rFonts w:ascii="Times New Roman" w:hAnsi="Times New Roman" w:cs="Times New Roman"/>
        </w:rPr>
      </w:pPr>
    </w:p>
    <w:p w:rsidR="00976D1C" w:rsidRPr="007B5D73" w:rsidRDefault="00976D1C" w:rsidP="00626ED4">
      <w:pPr>
        <w:jc w:val="both"/>
        <w:rPr>
          <w:rFonts w:ascii="Times New Roman" w:hAnsi="Times New Roman" w:cs="Times New Roman"/>
          <w:u w:val="single"/>
        </w:rPr>
      </w:pPr>
      <w:r w:rsidRPr="007B5D73">
        <w:rPr>
          <w:rFonts w:ascii="Times New Roman" w:hAnsi="Times New Roman" w:cs="Times New Roman"/>
        </w:rPr>
        <w:t xml:space="preserve">3- </w:t>
      </w:r>
      <w:r w:rsidRPr="007B5D73">
        <w:rPr>
          <w:rFonts w:ascii="Times New Roman" w:hAnsi="Times New Roman" w:cs="Times New Roman"/>
          <w:u w:val="single"/>
        </w:rPr>
        <w:t>Information System on Mental Health Policy in Uruguay</w:t>
      </w:r>
    </w:p>
    <w:p w:rsidR="00C37167" w:rsidRPr="007B5D73" w:rsidRDefault="00C37167" w:rsidP="00626ED4">
      <w:pPr>
        <w:jc w:val="both"/>
        <w:rPr>
          <w:rFonts w:ascii="Times New Roman" w:hAnsi="Times New Roman" w:cs="Times New Roman"/>
        </w:rPr>
      </w:pPr>
    </w:p>
    <w:p w:rsidR="00976D1C" w:rsidRPr="007B5D73" w:rsidRDefault="00976D1C" w:rsidP="00976D1C">
      <w:pPr>
        <w:jc w:val="both"/>
        <w:rPr>
          <w:rFonts w:ascii="Times New Roman" w:hAnsi="Times New Roman" w:cs="Times New Roman"/>
        </w:rPr>
      </w:pPr>
      <w:r w:rsidRPr="007B5D73">
        <w:rPr>
          <w:rFonts w:ascii="Times New Roman" w:hAnsi="Times New Roman" w:cs="Times New Roman"/>
        </w:rPr>
        <w:t xml:space="preserve">In July 2016, </w:t>
      </w:r>
      <w:proofErr w:type="spellStart"/>
      <w:r w:rsidRPr="007B5D73">
        <w:rPr>
          <w:rFonts w:ascii="Times New Roman" w:hAnsi="Times New Roman" w:cs="Times New Roman"/>
        </w:rPr>
        <w:t>CAinfo</w:t>
      </w:r>
      <w:proofErr w:type="spellEnd"/>
      <w:r w:rsidRPr="007B5D73">
        <w:rPr>
          <w:rFonts w:ascii="Times New Roman" w:hAnsi="Times New Roman" w:cs="Times New Roman"/>
        </w:rPr>
        <w:t>, IELSUR and Institutive Assembly presented the report "Contributions to the transformation of the model of mental health care in Uruguay"</w:t>
      </w:r>
      <w:r w:rsidRPr="007B5D73">
        <w:rPr>
          <w:rStyle w:val="FootnoteReference"/>
          <w:rFonts w:ascii="Times New Roman" w:hAnsi="Times New Roman" w:cs="Times New Roman"/>
        </w:rPr>
        <w:footnoteReference w:id="5"/>
      </w:r>
      <w:r w:rsidRPr="007B5D73">
        <w:rPr>
          <w:rFonts w:ascii="Times New Roman" w:hAnsi="Times New Roman" w:cs="Times New Roman"/>
        </w:rPr>
        <w:t>. The report highlights the importance of a series of breaches of the Uruguayan State in relation to "take effective measures to improve the level of care provided to people with mental disability measures" as was observed in late 2010 by the CESCR.</w:t>
      </w:r>
    </w:p>
    <w:p w:rsidR="00304945" w:rsidRPr="007B5D73" w:rsidRDefault="00304945">
      <w:pPr>
        <w:rPr>
          <w:rFonts w:ascii="Times New Roman" w:hAnsi="Times New Roman" w:cs="Times New Roman"/>
          <w:b/>
        </w:rPr>
      </w:pPr>
    </w:p>
    <w:p w:rsidR="00976D1C" w:rsidRPr="007B5D73" w:rsidRDefault="00976D1C" w:rsidP="00976D1C">
      <w:pPr>
        <w:jc w:val="both"/>
        <w:rPr>
          <w:rFonts w:ascii="Times New Roman" w:hAnsi="Times New Roman" w:cs="Times New Roman"/>
        </w:rPr>
      </w:pPr>
      <w:r w:rsidRPr="007B5D73">
        <w:rPr>
          <w:rFonts w:ascii="Times New Roman" w:hAnsi="Times New Roman" w:cs="Times New Roman"/>
        </w:rPr>
        <w:t>The report concludes that Uruguay far from complying with the recommendations arising from this Committee, maintains a model of mental health care that violates the rights of users and their family.  The research also reveals a high degree of lack of information persists in the responses of the State public bodies, particularly in the Social Security Bank (BPS), Ministry of Public Health (MSP) and the Administration of Health Services (ASSE). In many cases the bodies mentioned above provide partial, contradictory information or no answer. This situation of lack of statistical data is evident in the Country Report submitted by Uruguay before the Committee, in which no statistical information is presented on the subject.</w:t>
      </w:r>
    </w:p>
    <w:p w:rsidR="00976D1C" w:rsidRPr="007B5D73" w:rsidRDefault="00976D1C" w:rsidP="00976D1C">
      <w:pPr>
        <w:jc w:val="both"/>
        <w:rPr>
          <w:rFonts w:ascii="Times New Roman" w:hAnsi="Times New Roman" w:cs="Times New Roman"/>
        </w:rPr>
      </w:pPr>
    </w:p>
    <w:p w:rsidR="00976D1C" w:rsidRPr="007B5D73" w:rsidRDefault="00976D1C" w:rsidP="00976D1C">
      <w:pPr>
        <w:jc w:val="both"/>
        <w:rPr>
          <w:rFonts w:ascii="Times New Roman" w:hAnsi="Times New Roman" w:cs="Times New Roman"/>
        </w:rPr>
      </w:pPr>
      <w:r w:rsidRPr="007B5D73">
        <w:rPr>
          <w:rFonts w:ascii="Times New Roman" w:hAnsi="Times New Roman" w:cs="Times New Roman"/>
        </w:rPr>
        <w:t>During the year 2016, and in the framework of law 18.381, two requests for access to public information on mental health were made to MSP. According to the experience carried through throughout 2015 - described in the report "Contributions for the transformation of the Model of Care in Mental Health in Uruguay" (IELSUR-</w:t>
      </w:r>
      <w:proofErr w:type="spellStart"/>
      <w:r w:rsidRPr="007B5D73">
        <w:rPr>
          <w:rFonts w:ascii="Times New Roman" w:hAnsi="Times New Roman" w:cs="Times New Roman"/>
        </w:rPr>
        <w:t>CAinfo</w:t>
      </w:r>
      <w:proofErr w:type="spellEnd"/>
      <w:r w:rsidRPr="007B5D73">
        <w:rPr>
          <w:rFonts w:ascii="Times New Roman" w:hAnsi="Times New Roman" w:cs="Times New Roman"/>
        </w:rPr>
        <w:t>-AI: 2016), the institutions and / or Government Agencies with direct competence in the area of health presented serious deficits in answering the requested questions on the one hand, and providing the requested information in a complete and consistent manner on the other. It is within this framework and in order to monitor public policy on mental health care from the use of the Law on Access to Public Information that in the second half of 2016 the Institutional Assembly for Mental Health</w:t>
      </w:r>
      <w:r w:rsidR="00176D2B" w:rsidRPr="007B5D73">
        <w:rPr>
          <w:rFonts w:ascii="Times New Roman" w:hAnsi="Times New Roman" w:cs="Times New Roman"/>
        </w:rPr>
        <w:t>,</w:t>
      </w:r>
      <w:r w:rsidR="00C70667">
        <w:rPr>
          <w:rFonts w:ascii="Times New Roman" w:hAnsi="Times New Roman" w:cs="Times New Roman"/>
        </w:rPr>
        <w:t xml:space="preserve"> </w:t>
      </w:r>
      <w:r w:rsidR="00176D2B" w:rsidRPr="007B5D73">
        <w:rPr>
          <w:rFonts w:ascii="Times New Roman" w:hAnsi="Times New Roman" w:cs="Times New Roman"/>
        </w:rPr>
        <w:t>deinstitutionalization and dignified life</w:t>
      </w:r>
      <w:r w:rsidRPr="007B5D73">
        <w:rPr>
          <w:rFonts w:ascii="Times New Roman" w:hAnsi="Times New Roman" w:cs="Times New Roman"/>
        </w:rPr>
        <w:t xml:space="preserve">, </w:t>
      </w:r>
      <w:proofErr w:type="spellStart"/>
      <w:r w:rsidRPr="007B5D73">
        <w:rPr>
          <w:rFonts w:ascii="Times New Roman" w:hAnsi="Times New Roman" w:cs="Times New Roman"/>
        </w:rPr>
        <w:t>CAinfo</w:t>
      </w:r>
      <w:proofErr w:type="spellEnd"/>
      <w:r w:rsidRPr="007B5D73">
        <w:rPr>
          <w:rFonts w:ascii="Times New Roman" w:hAnsi="Times New Roman" w:cs="Times New Roman"/>
        </w:rPr>
        <w:t xml:space="preserve"> and IELSUR submitted two new applications to the Ministry of Public Health.</w:t>
      </w:r>
      <w:r w:rsidR="00176D2B" w:rsidRPr="007B5D73">
        <w:rPr>
          <w:rFonts w:ascii="Times New Roman" w:hAnsi="Times New Roman" w:cs="Times New Roman"/>
        </w:rPr>
        <w:t xml:space="preserve"> They contained a total of 34 questions aimed at investigating various dimensions of interest in the subject.</w:t>
      </w:r>
    </w:p>
    <w:p w:rsidR="00176D2B" w:rsidRPr="007B5D73" w:rsidRDefault="00176D2B" w:rsidP="00976D1C">
      <w:pPr>
        <w:jc w:val="both"/>
        <w:rPr>
          <w:rFonts w:ascii="Times New Roman" w:hAnsi="Times New Roman" w:cs="Times New Roman"/>
        </w:rPr>
      </w:pPr>
    </w:p>
    <w:p w:rsidR="00176D2B" w:rsidRPr="007B5D73" w:rsidRDefault="00176D2B" w:rsidP="00976D1C">
      <w:pPr>
        <w:jc w:val="both"/>
        <w:rPr>
          <w:rFonts w:ascii="Times New Roman" w:hAnsi="Times New Roman" w:cs="Times New Roman"/>
        </w:rPr>
      </w:pPr>
      <w:r w:rsidRPr="007B5D73">
        <w:rPr>
          <w:rFonts w:ascii="Times New Roman" w:hAnsi="Times New Roman" w:cs="Times New Roman"/>
        </w:rPr>
        <w:t>Although, in perspective, compared to the experience carried through in 2015 and described in the Report "Contributions for the Transformation of the Model of Mental Health Care in Uruguay" (IELSUR-</w:t>
      </w:r>
      <w:proofErr w:type="spellStart"/>
      <w:r w:rsidRPr="007B5D73">
        <w:rPr>
          <w:rFonts w:ascii="Times New Roman" w:hAnsi="Times New Roman" w:cs="Times New Roman"/>
        </w:rPr>
        <w:t>CAinfo</w:t>
      </w:r>
      <w:proofErr w:type="spellEnd"/>
      <w:r w:rsidRPr="007B5D73">
        <w:rPr>
          <w:rFonts w:ascii="Times New Roman" w:hAnsi="Times New Roman" w:cs="Times New Roman"/>
        </w:rPr>
        <w:t>-AI: 2016) -, the organization received a set of information that provided partial response to most of the points raised in the requisitions, to date there are still unanswered aspects - enshrined in each of the responses provided by the agencies - that in the framework of monitoring and compliance Of public policy on mental health are of great concern.</w:t>
      </w:r>
    </w:p>
    <w:p w:rsidR="00176D2B" w:rsidRPr="007B5D73" w:rsidRDefault="00176D2B" w:rsidP="00976D1C">
      <w:pPr>
        <w:jc w:val="both"/>
        <w:rPr>
          <w:rFonts w:ascii="Times New Roman" w:hAnsi="Times New Roman" w:cs="Times New Roman"/>
        </w:rPr>
      </w:pPr>
    </w:p>
    <w:p w:rsidR="00176D2B" w:rsidRPr="007B5D73" w:rsidRDefault="00176D2B" w:rsidP="00976D1C">
      <w:pPr>
        <w:jc w:val="both"/>
        <w:rPr>
          <w:rFonts w:ascii="Times New Roman" w:hAnsi="Times New Roman" w:cs="Times New Roman"/>
        </w:rPr>
      </w:pPr>
      <w:r w:rsidRPr="007B5D73">
        <w:rPr>
          <w:rFonts w:ascii="Times New Roman" w:hAnsi="Times New Roman" w:cs="Times New Roman"/>
        </w:rPr>
        <w:t>In this regard, and given its seriousness, we highlight two key points. On the one hand, concerning the carrying out of controls and / or inspections on private clinics for psychiatric hospitalization, the existence of protocols in the execution of such controls, as well as the resulting information found in the controls performed. On the other hand, related to the existence and characteristics of possible complaints to MSP for ill-treatment of patients hospitalized in private institutions.</w:t>
      </w:r>
    </w:p>
    <w:p w:rsidR="00176D2B" w:rsidRPr="007B5D73" w:rsidRDefault="00176D2B" w:rsidP="00976D1C">
      <w:pPr>
        <w:jc w:val="both"/>
        <w:rPr>
          <w:rFonts w:ascii="Times New Roman" w:hAnsi="Times New Roman" w:cs="Times New Roman"/>
        </w:rPr>
      </w:pPr>
    </w:p>
    <w:p w:rsidR="00176D2B" w:rsidRPr="007B5D73" w:rsidRDefault="00176D2B" w:rsidP="00976D1C">
      <w:pPr>
        <w:jc w:val="both"/>
        <w:rPr>
          <w:rFonts w:ascii="Times New Roman" w:hAnsi="Times New Roman" w:cs="Times New Roman"/>
        </w:rPr>
      </w:pPr>
      <w:r w:rsidRPr="007B5D73">
        <w:rPr>
          <w:rFonts w:ascii="Times New Roman" w:hAnsi="Times New Roman" w:cs="Times New Roman"/>
        </w:rPr>
        <w:t>In the response provided by the MSP regarding the inspections and controls that the MSP performs on the private psychiatric internment centres, it is reported that the State Secretariat carries out controls and that for this, "predetermined protocols are applied by the MSP Health Services Division", The required documentation is not provided, that is to say, the one that allows to know the protocol that is followed in such work and what has been verified information in the inspections. It should be emphasized that the information required does not seek access to information that should be classified as confidential, but rather to a synthesis or public version of the result of the inspections that allows the petitioning organizations to know what type of irregularities were found. To date, the access to the required documentation continues to be denied by invoking for it an internal provision that generically classifies information, which contests Law 18.381 and its Regulatory Decree. It is responsibility of the MSP to apply the principle of divisibility and to report, based on the information gathered in the records, what kind of situations were found in the inspections, preserving the identity of the patients and their medical history.</w:t>
      </w:r>
    </w:p>
    <w:p w:rsidR="00176D2B" w:rsidRPr="007B5D73" w:rsidRDefault="00176D2B" w:rsidP="00976D1C">
      <w:pPr>
        <w:jc w:val="both"/>
        <w:rPr>
          <w:rFonts w:ascii="Times New Roman" w:hAnsi="Times New Roman" w:cs="Times New Roman"/>
        </w:rPr>
      </w:pPr>
    </w:p>
    <w:p w:rsidR="00176D2B" w:rsidRPr="007B5D73" w:rsidRDefault="00176D2B" w:rsidP="00976D1C">
      <w:pPr>
        <w:jc w:val="both"/>
        <w:rPr>
          <w:rFonts w:ascii="Times New Roman" w:hAnsi="Times New Roman" w:cs="Times New Roman"/>
        </w:rPr>
      </w:pPr>
      <w:r w:rsidRPr="007B5D73">
        <w:rPr>
          <w:rFonts w:ascii="Times New Roman" w:hAnsi="Times New Roman" w:cs="Times New Roman"/>
        </w:rPr>
        <w:t xml:space="preserve">Likewise, and in relation to possible complaints that the MSP receives for ill-treatment of patients with psychiatric conditions in private institutions, as well as the procedures that are carried out in these cases, and data on the number, characteristics and types of complaints received In 2015, according to department and hospitalization </w:t>
      </w:r>
      <w:r w:rsidR="007B5D73" w:rsidRPr="007B5D73">
        <w:rPr>
          <w:rFonts w:ascii="Times New Roman" w:hAnsi="Times New Roman" w:cs="Times New Roman"/>
        </w:rPr>
        <w:t>centre</w:t>
      </w:r>
      <w:r w:rsidRPr="007B5D73">
        <w:rPr>
          <w:rFonts w:ascii="Times New Roman" w:hAnsi="Times New Roman" w:cs="Times New Roman"/>
        </w:rPr>
        <w:t>, as well as procedure or resolution given in each case, the information provided is insufficient.</w:t>
      </w:r>
      <w:r w:rsidR="007B5D73" w:rsidRPr="007B5D73">
        <w:rPr>
          <w:rFonts w:ascii="Times New Roman" w:hAnsi="Times New Roman" w:cs="Times New Roman"/>
        </w:rPr>
        <w:t xml:space="preserve"> Although some quantitative data are provided on the complaints received by the Secretariat of State regarding ill-treatment of patients in private clinics, no information is provided on its characteristics, nor is the breakdown Information by department and institution as initially requested. This means that with the new information provided, progress has been made in knowing that during the year there were </w:t>
      </w:r>
      <w:r w:rsidR="007B5D73" w:rsidRPr="007B5D73">
        <w:rPr>
          <w:rFonts w:ascii="Times New Roman" w:hAnsi="Times New Roman" w:cs="Times New Roman"/>
          <w:b/>
        </w:rPr>
        <w:t>"19 complaints related to 17 institutions"</w:t>
      </w:r>
      <w:r w:rsidR="007B5D73" w:rsidRPr="007B5D73">
        <w:rPr>
          <w:rFonts w:ascii="Times New Roman" w:hAnsi="Times New Roman" w:cs="Times New Roman"/>
        </w:rPr>
        <w:t>, but it is still unknown whether the complaints were due to situations of ill-treatment and what kind of ill-treatment. On the contrary, it is mentioned in the response "irregularities in care", it is not known if such a broad concept includes ill-treatment or not and whether the 19 cases are maltreatment or not. Likewise, neither the institutions nor the departments of the country where the denounced ones are located are also identified.</w:t>
      </w:r>
    </w:p>
    <w:p w:rsidR="007B5D73" w:rsidRPr="007B5D73" w:rsidRDefault="007B5D73" w:rsidP="00976D1C">
      <w:pPr>
        <w:jc w:val="both"/>
        <w:rPr>
          <w:rFonts w:ascii="Times New Roman" w:hAnsi="Times New Roman" w:cs="Times New Roman"/>
        </w:rPr>
      </w:pPr>
    </w:p>
    <w:p w:rsidR="007B5D73" w:rsidRPr="007B5D73" w:rsidRDefault="007B5D73" w:rsidP="00976D1C">
      <w:pPr>
        <w:jc w:val="both"/>
        <w:rPr>
          <w:rFonts w:ascii="Times New Roman" w:hAnsi="Times New Roman" w:cs="Times New Roman"/>
        </w:rPr>
      </w:pPr>
      <w:r w:rsidRPr="007B5D73">
        <w:rPr>
          <w:rFonts w:ascii="Times New Roman" w:hAnsi="Times New Roman" w:cs="Times New Roman"/>
        </w:rPr>
        <w:t xml:space="preserve">Both responses prevent information of high public interest from taking public status and thereby violating the right of petitioning organizations and society as a whole to know, for example: what type of situations have been denounced (Is it violence Physical, sexual, psychological or economic, or of ill-treatment associated with the conditions of internment, such as overcrowding or state of facilities, or medication or compulsive techniques? etc.) It is also not possible to know the characteristics of the </w:t>
      </w:r>
      <w:proofErr w:type="spellStart"/>
      <w:r w:rsidRPr="007B5D73">
        <w:rPr>
          <w:rFonts w:ascii="Times New Roman" w:hAnsi="Times New Roman" w:cs="Times New Roman"/>
        </w:rPr>
        <w:t>centers</w:t>
      </w:r>
      <w:proofErr w:type="spellEnd"/>
      <w:r w:rsidRPr="007B5D73">
        <w:rPr>
          <w:rFonts w:ascii="Times New Roman" w:hAnsi="Times New Roman" w:cs="Times New Roman"/>
        </w:rPr>
        <w:t xml:space="preserve"> that have been denounced. Likewise, the omission to provide the information with the required disclosures hinders access to know if the facts denounced occurred in institutions located in Montevideo or the interior of the country.</w:t>
      </w:r>
    </w:p>
    <w:p w:rsidR="007B5D73" w:rsidRPr="007B5D73" w:rsidRDefault="007B5D73" w:rsidP="00976D1C">
      <w:pPr>
        <w:jc w:val="both"/>
        <w:rPr>
          <w:rFonts w:ascii="Times New Roman" w:hAnsi="Times New Roman" w:cs="Times New Roman"/>
        </w:rPr>
      </w:pPr>
    </w:p>
    <w:p w:rsidR="007B5D73" w:rsidRPr="007B5D73" w:rsidRDefault="007B5D73" w:rsidP="00976D1C">
      <w:pPr>
        <w:jc w:val="both"/>
        <w:rPr>
          <w:rFonts w:ascii="Times New Roman" w:hAnsi="Times New Roman" w:cs="Times New Roman"/>
        </w:rPr>
      </w:pPr>
      <w:r w:rsidRPr="007B5D73">
        <w:rPr>
          <w:rFonts w:ascii="Times New Roman" w:hAnsi="Times New Roman" w:cs="Times New Roman"/>
        </w:rPr>
        <w:t xml:space="preserve">From the point of view of social monitoring of public policies, this type of disaggregation can help to identify possible obstacles for the population in accessing rights protection mechanisms by identifying if there are differences between levels of complaints according to location of the </w:t>
      </w:r>
      <w:proofErr w:type="spellStart"/>
      <w:r w:rsidRPr="007B5D73">
        <w:rPr>
          <w:rFonts w:ascii="Times New Roman" w:hAnsi="Times New Roman" w:cs="Times New Roman"/>
        </w:rPr>
        <w:t>centers</w:t>
      </w:r>
      <w:proofErr w:type="spellEnd"/>
      <w:r w:rsidRPr="007B5D73">
        <w:rPr>
          <w:rFonts w:ascii="Times New Roman" w:hAnsi="Times New Roman" w:cs="Times New Roman"/>
        </w:rPr>
        <w:t xml:space="preserve">. Likewise, the failure of the MSP to keep up with the required breakdowns impedes the knowledge of the institutions that have been denounced and from which other conclusions can be drawn. For example, this information is relevant to try to detect common characteristics of such </w:t>
      </w:r>
      <w:proofErr w:type="spellStart"/>
      <w:r w:rsidRPr="007B5D73">
        <w:rPr>
          <w:rFonts w:ascii="Times New Roman" w:hAnsi="Times New Roman" w:cs="Times New Roman"/>
        </w:rPr>
        <w:t>centers</w:t>
      </w:r>
      <w:proofErr w:type="spellEnd"/>
      <w:r w:rsidRPr="007B5D73">
        <w:rPr>
          <w:rFonts w:ascii="Times New Roman" w:hAnsi="Times New Roman" w:cs="Times New Roman"/>
        </w:rPr>
        <w:t xml:space="preserve"> in terms of internal organization, preparation of professionals, internal control systems, etc.</w:t>
      </w:r>
    </w:p>
    <w:p w:rsidR="007B5D73" w:rsidRPr="007B5D73" w:rsidRDefault="007B5D73" w:rsidP="00976D1C">
      <w:pPr>
        <w:jc w:val="both"/>
        <w:rPr>
          <w:rFonts w:ascii="Times New Roman" w:hAnsi="Times New Roman" w:cs="Times New Roman"/>
        </w:rPr>
      </w:pPr>
    </w:p>
    <w:p w:rsidR="007B5D73" w:rsidRPr="007B5D73" w:rsidRDefault="007B5D73" w:rsidP="00976D1C">
      <w:pPr>
        <w:jc w:val="both"/>
        <w:rPr>
          <w:rFonts w:ascii="Times New Roman" w:hAnsi="Times New Roman" w:cs="Times New Roman"/>
        </w:rPr>
      </w:pPr>
      <w:r w:rsidRPr="007B5D73">
        <w:rPr>
          <w:rFonts w:ascii="Times New Roman" w:hAnsi="Times New Roman" w:cs="Times New Roman"/>
        </w:rPr>
        <w:t>In this regard, the problems detailed in the Report "Contributions for the transformation of the Model of Mental Health Care in Uruguay" (IELSUR-</w:t>
      </w:r>
      <w:proofErr w:type="spellStart"/>
      <w:r w:rsidRPr="007B5D73">
        <w:rPr>
          <w:rFonts w:ascii="Times New Roman" w:hAnsi="Times New Roman" w:cs="Times New Roman"/>
        </w:rPr>
        <w:t>CAinfo</w:t>
      </w:r>
      <w:proofErr w:type="spellEnd"/>
      <w:r w:rsidRPr="007B5D73">
        <w:rPr>
          <w:rFonts w:ascii="Times New Roman" w:hAnsi="Times New Roman" w:cs="Times New Roman"/>
        </w:rPr>
        <w:t>-AI: 2016) regarding the lack of knowledge about what happens in the private sector to 2016 remains worrying. Although the MSP provides information, it is highly precarious and does not account for the points requested.</w:t>
      </w:r>
    </w:p>
    <w:p w:rsidR="007B5D73" w:rsidRPr="007B5D73" w:rsidRDefault="007B5D73" w:rsidP="00976D1C">
      <w:pPr>
        <w:jc w:val="both"/>
        <w:rPr>
          <w:rFonts w:ascii="Times New Roman" w:hAnsi="Times New Roman" w:cs="Times New Roman"/>
        </w:rPr>
      </w:pPr>
    </w:p>
    <w:p w:rsidR="007B5D73" w:rsidRPr="007B5D73" w:rsidRDefault="007B5D73" w:rsidP="00976D1C">
      <w:pPr>
        <w:jc w:val="both"/>
        <w:rPr>
          <w:rFonts w:ascii="Times New Roman" w:hAnsi="Times New Roman" w:cs="Times New Roman"/>
        </w:rPr>
      </w:pPr>
      <w:r w:rsidRPr="007B5D73">
        <w:rPr>
          <w:rFonts w:ascii="Times New Roman" w:hAnsi="Times New Roman" w:cs="Times New Roman"/>
        </w:rPr>
        <w:t>For the reasons given, the informa</w:t>
      </w:r>
      <w:r w:rsidR="00783F62">
        <w:rPr>
          <w:rFonts w:ascii="Times New Roman" w:hAnsi="Times New Roman" w:cs="Times New Roman"/>
        </w:rPr>
        <w:t>tion that has not been provided</w:t>
      </w:r>
      <w:r w:rsidRPr="007B5D73">
        <w:rPr>
          <w:rFonts w:ascii="Times New Roman" w:hAnsi="Times New Roman" w:cs="Times New Roman"/>
        </w:rPr>
        <w:t xml:space="preserve"> maintains a public interest and is fundamental in consideration of the exercise of the right to participation and monitoring of public policies in the field of mental health.</w:t>
      </w:r>
    </w:p>
    <w:sectPr w:rsidR="007B5D73" w:rsidRPr="007B5D73" w:rsidSect="007362C1">
      <w:headerReference w:type="default" r:id="rId8"/>
      <w:footerReference w:type="even" r:id="rId9"/>
      <w:footerReference w:type="default" r:id="rId1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1DB" w:rsidRDefault="003041DB" w:rsidP="00304945">
      <w:r>
        <w:separator/>
      </w:r>
    </w:p>
  </w:endnote>
  <w:endnote w:type="continuationSeparator" w:id="0">
    <w:p w:rsidR="003041DB" w:rsidRDefault="003041DB" w:rsidP="00304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D73" w:rsidRDefault="008E62ED" w:rsidP="007B5D73">
    <w:pPr>
      <w:pStyle w:val="Footer"/>
      <w:framePr w:wrap="around" w:vAnchor="text" w:hAnchor="margin" w:xAlign="right" w:y="1"/>
      <w:rPr>
        <w:rStyle w:val="PageNumber"/>
      </w:rPr>
    </w:pPr>
    <w:r>
      <w:rPr>
        <w:rStyle w:val="PageNumber"/>
      </w:rPr>
      <w:fldChar w:fldCharType="begin"/>
    </w:r>
    <w:r w:rsidR="007B5D73">
      <w:rPr>
        <w:rStyle w:val="PageNumber"/>
      </w:rPr>
      <w:instrText xml:space="preserve">PAGE  </w:instrText>
    </w:r>
    <w:r>
      <w:rPr>
        <w:rStyle w:val="PageNumber"/>
      </w:rPr>
      <w:fldChar w:fldCharType="end"/>
    </w:r>
  </w:p>
  <w:p w:rsidR="007B5D73" w:rsidRDefault="007B5D73" w:rsidP="007B5D7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D73" w:rsidRDefault="008E62ED" w:rsidP="007B5D73">
    <w:pPr>
      <w:pStyle w:val="Footer"/>
      <w:framePr w:wrap="around" w:vAnchor="text" w:hAnchor="margin" w:xAlign="right" w:y="1"/>
      <w:rPr>
        <w:rStyle w:val="PageNumber"/>
      </w:rPr>
    </w:pPr>
    <w:r>
      <w:rPr>
        <w:rStyle w:val="PageNumber"/>
      </w:rPr>
      <w:fldChar w:fldCharType="begin"/>
    </w:r>
    <w:r w:rsidR="007B5D73">
      <w:rPr>
        <w:rStyle w:val="PageNumber"/>
      </w:rPr>
      <w:instrText xml:space="preserve">PAGE  </w:instrText>
    </w:r>
    <w:r>
      <w:rPr>
        <w:rStyle w:val="PageNumber"/>
      </w:rPr>
      <w:fldChar w:fldCharType="separate"/>
    </w:r>
    <w:r w:rsidR="00353EE7">
      <w:rPr>
        <w:rStyle w:val="PageNumber"/>
        <w:noProof/>
      </w:rPr>
      <w:t>1</w:t>
    </w:r>
    <w:r>
      <w:rPr>
        <w:rStyle w:val="PageNumber"/>
      </w:rPr>
      <w:fldChar w:fldCharType="end"/>
    </w:r>
  </w:p>
  <w:p w:rsidR="007B5D73" w:rsidRDefault="007B5D73" w:rsidP="007B5D7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1DB" w:rsidRDefault="003041DB" w:rsidP="00304945">
      <w:r>
        <w:separator/>
      </w:r>
    </w:p>
  </w:footnote>
  <w:footnote w:type="continuationSeparator" w:id="0">
    <w:p w:rsidR="003041DB" w:rsidRDefault="003041DB" w:rsidP="00304945">
      <w:r>
        <w:continuationSeparator/>
      </w:r>
    </w:p>
  </w:footnote>
  <w:footnote w:id="1">
    <w:p w:rsidR="007B5D73" w:rsidRPr="00353EE7" w:rsidRDefault="007B5D73">
      <w:pPr>
        <w:pStyle w:val="FootnoteText"/>
      </w:pPr>
      <w:r>
        <w:rPr>
          <w:rStyle w:val="FootnoteReference"/>
        </w:rPr>
        <w:footnoteRef/>
      </w:r>
      <w:r w:rsidRPr="00304945">
        <w:rPr>
          <w:sz w:val="20"/>
          <w:szCs w:val="20"/>
        </w:rPr>
        <w:t xml:space="preserve">See document </w:t>
      </w:r>
      <w:r w:rsidRPr="00304945">
        <w:rPr>
          <w:rFonts w:ascii="Times New Roman" w:hAnsi="Times New Roman" w:cs="Times New Roman"/>
          <w:sz w:val="20"/>
          <w:szCs w:val="20"/>
        </w:rPr>
        <w:t>CRDP/C/URY/CO/ paragraphs 33, 34, 35 and 36.</w:t>
      </w:r>
    </w:p>
  </w:footnote>
  <w:footnote w:id="2">
    <w:p w:rsidR="007B5D73" w:rsidRPr="00353EE7" w:rsidRDefault="007B5D73" w:rsidP="00626ED4">
      <w:pPr>
        <w:pStyle w:val="FootnoteText"/>
      </w:pPr>
      <w:r>
        <w:rPr>
          <w:rStyle w:val="FootnoteReference"/>
        </w:rPr>
        <w:footnoteRef/>
      </w:r>
      <w:r w:rsidRPr="00353EE7">
        <w:rPr>
          <w:sz w:val="20"/>
          <w:szCs w:val="20"/>
        </w:rPr>
        <w:t>E/C.12/URY/CO/3</w:t>
      </w:r>
    </w:p>
  </w:footnote>
  <w:footnote w:id="3">
    <w:p w:rsidR="007B5D73" w:rsidRPr="00353EE7" w:rsidRDefault="007B5D73" w:rsidP="00626ED4">
      <w:pPr>
        <w:pStyle w:val="FootnoteText"/>
      </w:pPr>
      <w:r>
        <w:rPr>
          <w:rStyle w:val="FootnoteReference"/>
        </w:rPr>
        <w:footnoteRef/>
      </w:r>
      <w:r w:rsidRPr="0056107D">
        <w:rPr>
          <w:rFonts w:ascii="Calibri" w:hAnsi="Calibri"/>
          <w:sz w:val="20"/>
          <w:szCs w:val="20"/>
        </w:rPr>
        <w:t>http://inddhh.gub.uy/sobre-jaurias-en-colonias-santin-rossi-y-etchepare/</w:t>
      </w:r>
    </w:p>
  </w:footnote>
  <w:footnote w:id="4">
    <w:p w:rsidR="007B5D73" w:rsidRPr="00353EE7" w:rsidRDefault="007B5D73" w:rsidP="00626ED4">
      <w:pPr>
        <w:pStyle w:val="FootnoteText"/>
        <w:rPr>
          <w:rFonts w:ascii="Calibri" w:hAnsi="Calibri"/>
          <w:sz w:val="20"/>
          <w:szCs w:val="20"/>
        </w:rPr>
      </w:pPr>
      <w:r>
        <w:rPr>
          <w:rStyle w:val="FootnoteReference"/>
        </w:rPr>
        <w:footnoteRef/>
      </w:r>
      <w:hyperlink r:id="rId1" w:history="1">
        <w:r w:rsidRPr="00353EE7">
          <w:rPr>
            <w:rFonts w:ascii="Calibri" w:hAnsi="Calibri" w:cs="Arial"/>
            <w:color w:val="103CC0"/>
            <w:sz w:val="20"/>
            <w:szCs w:val="20"/>
            <w:u w:val="single" w:color="103CC0"/>
          </w:rPr>
          <w:t>http://inddhh.gub.uy/informes-y-observaciones-del-mnp/</w:t>
        </w:r>
      </w:hyperlink>
    </w:p>
    <w:p w:rsidR="007B5D73" w:rsidRPr="00353EE7" w:rsidRDefault="007B5D73" w:rsidP="00626ED4">
      <w:pPr>
        <w:pStyle w:val="FootnoteText"/>
      </w:pPr>
    </w:p>
  </w:footnote>
  <w:footnote w:id="5">
    <w:p w:rsidR="007B5D73" w:rsidRPr="00353EE7" w:rsidRDefault="007B5D73" w:rsidP="00976D1C">
      <w:pPr>
        <w:pStyle w:val="FootnoteText"/>
      </w:pPr>
      <w:r>
        <w:rPr>
          <w:rStyle w:val="FootnoteReference"/>
        </w:rPr>
        <w:footnoteRef/>
      </w:r>
      <w:r w:rsidRPr="004854A7">
        <w:rPr>
          <w:sz w:val="20"/>
          <w:szCs w:val="20"/>
        </w:rPr>
        <w:t>http://www.cainfo.org.uy/2016/07/salud-mental-informacion-publica/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67" w:rsidRDefault="00C70667" w:rsidP="00C70667">
    <w:pPr>
      <w:pStyle w:val="Header"/>
      <w:jc w:val="center"/>
    </w:pPr>
    <w:r>
      <w:rPr>
        <w:noProof/>
        <w:lang w:eastAsia="en-GB"/>
      </w:rPr>
      <w:drawing>
        <wp:inline distT="0" distB="0" distL="0" distR="0">
          <wp:extent cx="4629150" cy="863062"/>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32421" cy="86367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E93A5F"/>
    <w:multiLevelType w:val="hybridMultilevel"/>
    <w:tmpl w:val="76866592"/>
    <w:lvl w:ilvl="0" w:tplc="17AC8B9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220"/>
    <w:rsid w:val="00176D2B"/>
    <w:rsid w:val="002F634D"/>
    <w:rsid w:val="003041DB"/>
    <w:rsid w:val="00304945"/>
    <w:rsid w:val="00353EE7"/>
    <w:rsid w:val="004C2E79"/>
    <w:rsid w:val="005758CE"/>
    <w:rsid w:val="005C2991"/>
    <w:rsid w:val="005F20F1"/>
    <w:rsid w:val="00626ED4"/>
    <w:rsid w:val="007362C1"/>
    <w:rsid w:val="00783F62"/>
    <w:rsid w:val="007B5D73"/>
    <w:rsid w:val="008874DB"/>
    <w:rsid w:val="008E62ED"/>
    <w:rsid w:val="00976D1C"/>
    <w:rsid w:val="00C37167"/>
    <w:rsid w:val="00C70667"/>
    <w:rsid w:val="00D57220"/>
  </w:rsids>
  <m:mathPr>
    <m:mathFont m:val="Cambria Math"/>
    <m:brkBin m:val="before"/>
    <m:brkBinSub m:val="--"/>
    <m:smallFrac/>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AR"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22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TextonotapieCar"/>
    <w:uiPriority w:val="99"/>
    <w:unhideWhenUsed/>
    <w:rsid w:val="00304945"/>
  </w:style>
  <w:style w:type="character" w:customStyle="1" w:styleId="TextonotapieCar">
    <w:name w:val="Texto nota pie Car"/>
    <w:basedOn w:val="DefaultParagraphFont"/>
    <w:link w:val="FootnoteText"/>
    <w:uiPriority w:val="99"/>
    <w:rsid w:val="00304945"/>
    <w:rPr>
      <w:lang w:val="en-GB"/>
    </w:rPr>
  </w:style>
  <w:style w:type="character" w:styleId="FootnoteReference">
    <w:name w:val="footnote reference"/>
    <w:basedOn w:val="DefaultParagraphFont"/>
    <w:uiPriority w:val="99"/>
    <w:unhideWhenUsed/>
    <w:rsid w:val="00304945"/>
    <w:rPr>
      <w:vertAlign w:val="superscript"/>
    </w:rPr>
  </w:style>
  <w:style w:type="paragraph" w:styleId="ListParagraph">
    <w:name w:val="List Paragraph"/>
    <w:basedOn w:val="Normal"/>
    <w:uiPriority w:val="34"/>
    <w:qFormat/>
    <w:rsid w:val="00304945"/>
    <w:pPr>
      <w:ind w:left="720"/>
      <w:contextualSpacing/>
    </w:pPr>
  </w:style>
  <w:style w:type="paragraph" w:styleId="Footer">
    <w:name w:val="footer"/>
    <w:basedOn w:val="Normal"/>
    <w:link w:val="PiedepginaCar"/>
    <w:uiPriority w:val="99"/>
    <w:unhideWhenUsed/>
    <w:rsid w:val="007B5D73"/>
    <w:pPr>
      <w:tabs>
        <w:tab w:val="center" w:pos="4252"/>
        <w:tab w:val="right" w:pos="8504"/>
      </w:tabs>
    </w:pPr>
  </w:style>
  <w:style w:type="character" w:customStyle="1" w:styleId="PiedepginaCar">
    <w:name w:val="Pie de página Car"/>
    <w:basedOn w:val="DefaultParagraphFont"/>
    <w:link w:val="Footer"/>
    <w:uiPriority w:val="99"/>
    <w:rsid w:val="007B5D73"/>
    <w:rPr>
      <w:lang w:val="en-GB"/>
    </w:rPr>
  </w:style>
  <w:style w:type="character" w:styleId="PageNumber">
    <w:name w:val="page number"/>
    <w:basedOn w:val="DefaultParagraphFont"/>
    <w:uiPriority w:val="99"/>
    <w:semiHidden/>
    <w:unhideWhenUsed/>
    <w:rsid w:val="007B5D73"/>
  </w:style>
  <w:style w:type="paragraph" w:styleId="Header">
    <w:name w:val="header"/>
    <w:basedOn w:val="Normal"/>
    <w:link w:val="HeaderChar"/>
    <w:uiPriority w:val="99"/>
    <w:semiHidden/>
    <w:unhideWhenUsed/>
    <w:rsid w:val="00C70667"/>
    <w:pPr>
      <w:tabs>
        <w:tab w:val="center" w:pos="4252"/>
        <w:tab w:val="right" w:pos="8504"/>
      </w:tabs>
    </w:pPr>
  </w:style>
  <w:style w:type="character" w:customStyle="1" w:styleId="HeaderChar">
    <w:name w:val="Header Char"/>
    <w:basedOn w:val="DefaultParagraphFont"/>
    <w:link w:val="Header"/>
    <w:uiPriority w:val="99"/>
    <w:semiHidden/>
    <w:rsid w:val="00C70667"/>
    <w:rPr>
      <w:lang w:val="en-GB"/>
    </w:rPr>
  </w:style>
  <w:style w:type="paragraph" w:styleId="BalloonText">
    <w:name w:val="Balloon Text"/>
    <w:basedOn w:val="Normal"/>
    <w:link w:val="BalloonTextChar"/>
    <w:uiPriority w:val="99"/>
    <w:semiHidden/>
    <w:unhideWhenUsed/>
    <w:rsid w:val="00C70667"/>
    <w:rPr>
      <w:rFonts w:ascii="Tahoma" w:hAnsi="Tahoma" w:cs="Tahoma"/>
      <w:sz w:val="16"/>
      <w:szCs w:val="16"/>
    </w:rPr>
  </w:style>
  <w:style w:type="character" w:customStyle="1" w:styleId="BalloonTextChar">
    <w:name w:val="Balloon Text Char"/>
    <w:basedOn w:val="DefaultParagraphFont"/>
    <w:link w:val="BalloonText"/>
    <w:uiPriority w:val="99"/>
    <w:semiHidden/>
    <w:rsid w:val="00C70667"/>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AR"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22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TextonotapieCar"/>
    <w:uiPriority w:val="99"/>
    <w:unhideWhenUsed/>
    <w:rsid w:val="00304945"/>
  </w:style>
  <w:style w:type="character" w:customStyle="1" w:styleId="TextonotapieCar">
    <w:name w:val="Texto nota pie Car"/>
    <w:basedOn w:val="DefaultParagraphFont"/>
    <w:link w:val="FootnoteText"/>
    <w:uiPriority w:val="99"/>
    <w:rsid w:val="00304945"/>
    <w:rPr>
      <w:lang w:val="en-GB"/>
    </w:rPr>
  </w:style>
  <w:style w:type="character" w:styleId="FootnoteReference">
    <w:name w:val="footnote reference"/>
    <w:basedOn w:val="DefaultParagraphFont"/>
    <w:uiPriority w:val="99"/>
    <w:unhideWhenUsed/>
    <w:rsid w:val="00304945"/>
    <w:rPr>
      <w:vertAlign w:val="superscript"/>
    </w:rPr>
  </w:style>
  <w:style w:type="paragraph" w:styleId="ListParagraph">
    <w:name w:val="List Paragraph"/>
    <w:basedOn w:val="Normal"/>
    <w:uiPriority w:val="34"/>
    <w:qFormat/>
    <w:rsid w:val="00304945"/>
    <w:pPr>
      <w:ind w:left="720"/>
      <w:contextualSpacing/>
    </w:pPr>
  </w:style>
  <w:style w:type="paragraph" w:styleId="Footer">
    <w:name w:val="footer"/>
    <w:basedOn w:val="Normal"/>
    <w:link w:val="PiedepginaCar"/>
    <w:uiPriority w:val="99"/>
    <w:unhideWhenUsed/>
    <w:rsid w:val="007B5D73"/>
    <w:pPr>
      <w:tabs>
        <w:tab w:val="center" w:pos="4252"/>
        <w:tab w:val="right" w:pos="8504"/>
      </w:tabs>
    </w:pPr>
  </w:style>
  <w:style w:type="character" w:customStyle="1" w:styleId="PiedepginaCar">
    <w:name w:val="Pie de página Car"/>
    <w:basedOn w:val="DefaultParagraphFont"/>
    <w:link w:val="Footer"/>
    <w:uiPriority w:val="99"/>
    <w:rsid w:val="007B5D73"/>
    <w:rPr>
      <w:lang w:val="en-GB"/>
    </w:rPr>
  </w:style>
  <w:style w:type="character" w:styleId="PageNumber">
    <w:name w:val="page number"/>
    <w:basedOn w:val="DefaultParagraphFont"/>
    <w:uiPriority w:val="99"/>
    <w:semiHidden/>
    <w:unhideWhenUsed/>
    <w:rsid w:val="007B5D73"/>
  </w:style>
  <w:style w:type="paragraph" w:styleId="Header">
    <w:name w:val="header"/>
    <w:basedOn w:val="Normal"/>
    <w:link w:val="HeaderChar"/>
    <w:uiPriority w:val="99"/>
    <w:semiHidden/>
    <w:unhideWhenUsed/>
    <w:rsid w:val="00C70667"/>
    <w:pPr>
      <w:tabs>
        <w:tab w:val="center" w:pos="4252"/>
        <w:tab w:val="right" w:pos="8504"/>
      </w:tabs>
    </w:pPr>
  </w:style>
  <w:style w:type="character" w:customStyle="1" w:styleId="HeaderChar">
    <w:name w:val="Header Char"/>
    <w:basedOn w:val="DefaultParagraphFont"/>
    <w:link w:val="Header"/>
    <w:uiPriority w:val="99"/>
    <w:semiHidden/>
    <w:rsid w:val="00C70667"/>
    <w:rPr>
      <w:lang w:val="en-GB"/>
    </w:rPr>
  </w:style>
  <w:style w:type="paragraph" w:styleId="BalloonText">
    <w:name w:val="Balloon Text"/>
    <w:basedOn w:val="Normal"/>
    <w:link w:val="BalloonTextChar"/>
    <w:uiPriority w:val="99"/>
    <w:semiHidden/>
    <w:unhideWhenUsed/>
    <w:rsid w:val="00C70667"/>
    <w:rPr>
      <w:rFonts w:ascii="Tahoma" w:hAnsi="Tahoma" w:cs="Tahoma"/>
      <w:sz w:val="16"/>
      <w:szCs w:val="16"/>
    </w:rPr>
  </w:style>
  <w:style w:type="character" w:customStyle="1" w:styleId="BalloonTextChar">
    <w:name w:val="Balloon Text Char"/>
    <w:basedOn w:val="DefaultParagraphFont"/>
    <w:link w:val="BalloonText"/>
    <w:uiPriority w:val="99"/>
    <w:semiHidden/>
    <w:rsid w:val="00C7066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inddhh.gub.uy/informes-y-observaciones-del-mn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8F0ACC-FABF-4984-8A7F-8C08BBAD946C}"/>
</file>

<file path=customXml/itemProps2.xml><?xml version="1.0" encoding="utf-8"?>
<ds:datastoreItem xmlns:ds="http://schemas.openxmlformats.org/officeDocument/2006/customXml" ds:itemID="{96EBA843-CB79-43F8-A1D7-39CF3E28D5B1}"/>
</file>

<file path=customXml/itemProps3.xml><?xml version="1.0" encoding="utf-8"?>
<ds:datastoreItem xmlns:ds="http://schemas.openxmlformats.org/officeDocument/2006/customXml" ds:itemID="{4202B644-B94A-4F24-8057-EF1D8BAAB46D}"/>
</file>

<file path=docProps/app.xml><?xml version="1.0" encoding="utf-8"?>
<Properties xmlns="http://schemas.openxmlformats.org/officeDocument/2006/extended-properties" xmlns:vt="http://schemas.openxmlformats.org/officeDocument/2006/docPropsVTypes">
  <Template>Normal.dotm</Template>
  <TotalTime>0</TotalTime>
  <Pages>6</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Alejandra Umpiérrez</Company>
  <LinksUpToDate>false</LinksUpToDate>
  <CharactersWithSpaces>15662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Umpiérrez</dc:creator>
  <cp:lastModifiedBy>CESCR Intern</cp:lastModifiedBy>
  <cp:revision>2</cp:revision>
  <dcterms:created xsi:type="dcterms:W3CDTF">2017-05-08T08:14:00Z</dcterms:created>
  <dcterms:modified xsi:type="dcterms:W3CDTF">2017-05-08T08:14:00Z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