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pacing w:after="240" w:before="240" w:line="276" w:lineRule="auto"/>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sz w:val="32"/>
          <w:szCs w:val="32"/>
          <w:rtl w:val="0"/>
        </w:rPr>
        <w:t xml:space="preserve">The National Network on Cuba</w:t>
      </w:r>
      <w:r w:rsidDel="00000000" w:rsidR="00000000" w:rsidRPr="00000000">
        <w:pict>
          <v:rect style="width:0.0pt;height:1.5pt" o:hr="t" o:hrstd="t" o:hralign="center" fillcolor="#A0A0A0" stroked="f"/>
        </w:pic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171450</wp:posOffset>
            </wp:positionV>
            <wp:extent cx="747713" cy="747713"/>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747713" cy="747713"/>
                    </a:xfrm>
                    <a:prstGeom prst="rect"/>
                    <a:ln/>
                  </pic:spPr>
                </pic:pic>
              </a:graphicData>
            </a:graphic>
          </wp:anchor>
        </w:drawing>
      </w:r>
    </w:p>
    <w:p w:rsidR="00000000" w:rsidDel="00000000" w:rsidP="00000000" w:rsidRDefault="00000000" w:rsidRPr="00000000" w14:paraId="00000002">
      <w:pPr>
        <w:spacing w:after="240" w:before="240" w:lineRule="auto"/>
        <w:jc w:val="both"/>
        <w:rPr/>
      </w:pPr>
      <w:r w:rsidDel="00000000" w:rsidR="00000000" w:rsidRPr="00000000">
        <w:rPr>
          <w:rtl w:val="0"/>
        </w:rPr>
        <w:t xml:space="preserve"> </w:t>
      </w:r>
    </w:p>
    <w:p w:rsidR="00000000" w:rsidDel="00000000" w:rsidP="00000000" w:rsidRDefault="00000000" w:rsidRPr="00000000" w14:paraId="00000003">
      <w:pPr>
        <w:spacing w:before="240" w:line="360" w:lineRule="auto"/>
        <w:jc w:val="both"/>
        <w:rPr>
          <w:b w:val="1"/>
          <w:bCs w:val="1"/>
          <w:sz w:val="24"/>
          <w:szCs w:val="24"/>
        </w:rPr>
      </w:pPr>
      <w:r w:rsidDel="00000000" w:rsidR="00000000" w:rsidRPr="00000000">
        <w:rPr>
          <w:b w:val="1"/>
          <w:bCs w:val="1"/>
          <w:sz w:val="24"/>
          <w:szCs w:val="24"/>
          <w:rtl w:val="0"/>
        </w:rPr>
        <w:t xml:space="preserve">Contribution to the presentation of the Report of the Republic of Cuba at the 117th session of the CERD.</w:t>
      </w:r>
    </w:p>
    <w:p w:rsidR="00000000" w:rsidDel="00000000" w:rsidP="00000000" w:rsidRDefault="00000000" w:rsidRPr="00000000" w14:paraId="00000004">
      <w:pPr>
        <w:spacing w:before="240" w:line="360" w:lineRule="auto"/>
        <w:jc w:val="both"/>
        <w:rPr>
          <w:sz w:val="24"/>
          <w:szCs w:val="24"/>
        </w:rPr>
      </w:pPr>
      <w:r w:rsidDel="00000000" w:rsidR="00000000" w:rsidRPr="00000000">
        <w:rPr>
          <w:b w:val="1"/>
          <w:bCs w:val="1"/>
          <w:sz w:val="24"/>
          <w:szCs w:val="24"/>
          <w:rtl w:val="0"/>
        </w:rPr>
        <w:t xml:space="preserve">Name of the organization: </w:t>
      </w:r>
      <w:r w:rsidDel="00000000" w:rsidR="00000000" w:rsidRPr="00000000">
        <w:rPr>
          <w:sz w:val="24"/>
          <w:szCs w:val="24"/>
          <w:rtl w:val="0"/>
        </w:rPr>
        <w:t xml:space="preserve">The National Network on Cuba</w:t>
      </w:r>
      <w:r w:rsidDel="00000000" w:rsidR="00000000" w:rsidRPr="00000000">
        <w:rPr>
          <w:rtl w:val="0"/>
        </w:rPr>
      </w:r>
    </w:p>
    <w:p w:rsidR="00000000" w:rsidDel="00000000" w:rsidP="00000000" w:rsidRDefault="00000000" w:rsidRPr="00000000" w14:paraId="00000005">
      <w:pPr>
        <w:spacing w:before="240" w:line="360" w:lineRule="auto"/>
        <w:rPr>
          <w:sz w:val="24"/>
          <w:szCs w:val="24"/>
        </w:rPr>
      </w:pPr>
      <w:r w:rsidDel="00000000" w:rsidR="00000000" w:rsidRPr="00000000">
        <w:rPr>
          <w:b w:val="1"/>
          <w:bCs w:val="1"/>
          <w:sz w:val="24"/>
          <w:szCs w:val="24"/>
          <w:rtl w:val="0"/>
        </w:rPr>
        <w:t xml:space="preserve">Description of the organization:</w:t>
      </w:r>
      <w:r w:rsidDel="00000000" w:rsidR="00000000" w:rsidRPr="00000000">
        <w:rPr>
          <w:sz w:val="24"/>
          <w:szCs w:val="24"/>
          <w:rtl w:val="0"/>
        </w:rPr>
        <w:t xml:space="preserve"> The National Network on Cuba, established in 1991, is a non-governmental umbrella organization with more than sixty affiliates active throughout the United States advocating normalization of U.S.-Cuba relations based on respect for Cuban independence and sovereignty. Our contribution to the 117th session of the CERD [2018 - 2023] relies on our first hand experience and observations traveling to Cuba during the reporting period and over many decades, engaging individually, organizationally in community and educational settings. </w:t>
      </w:r>
    </w:p>
    <w:p w:rsidR="00000000" w:rsidDel="00000000" w:rsidP="00000000" w:rsidRDefault="00000000" w:rsidRPr="00000000" w14:paraId="00000006">
      <w:pPr>
        <w:spacing w:before="240" w:line="360" w:lineRule="auto"/>
        <w:rPr>
          <w:sz w:val="24"/>
          <w:szCs w:val="24"/>
        </w:rPr>
      </w:pPr>
      <w:r w:rsidDel="00000000" w:rsidR="00000000" w:rsidRPr="00000000">
        <w:rPr>
          <w:b w:val="1"/>
          <w:bCs w:val="1"/>
          <w:sz w:val="24"/>
          <w:szCs w:val="24"/>
          <w:rtl w:val="0"/>
        </w:rPr>
        <w:t xml:space="preserve">Non discrimination, elimination of racism</w:t>
      </w:r>
      <w:r w:rsidDel="00000000" w:rsidR="00000000" w:rsidRPr="00000000">
        <w:rPr>
          <w:sz w:val="24"/>
          <w:szCs w:val="24"/>
          <w:rtl w:val="0"/>
        </w:rPr>
        <w:t xml:space="preserve"> </w:t>
      </w:r>
    </w:p>
    <w:p w:rsidR="00000000" w:rsidDel="00000000" w:rsidP="00000000" w:rsidRDefault="00000000" w:rsidRPr="00000000" w14:paraId="00000007">
      <w:pPr>
        <w:spacing w:before="240" w:line="360" w:lineRule="auto"/>
        <w:rPr>
          <w:sz w:val="24"/>
          <w:szCs w:val="24"/>
        </w:rPr>
      </w:pPr>
      <w:r w:rsidDel="00000000" w:rsidR="00000000" w:rsidRPr="00000000">
        <w:rPr>
          <w:sz w:val="24"/>
          <w:szCs w:val="24"/>
          <w:rtl w:val="0"/>
        </w:rPr>
        <w:t xml:space="preserve">Even before the opening salvo for Cuba’s national independence on October 10, 1868, when Carlos Manuel de Cespedes called on all Cubans including those enslaved to unite and fight side-by-side for national independence, there was Hatuey the Indigenous leader, and Carlota Leumi leader of a heroic rebellion of enslaved African memorialized in Matanzas Province.  Cuban history has great examples: In 1878, the Cuban General Antonio Maceo refused to accept peace with Spain without independence and an end to slavery.  </w:t>
      </w:r>
    </w:p>
    <w:p w:rsidR="00000000" w:rsidDel="00000000" w:rsidP="00000000" w:rsidRDefault="00000000" w:rsidRPr="00000000" w14:paraId="00000008">
      <w:pPr>
        <w:spacing w:before="240" w:line="360" w:lineRule="auto"/>
        <w:rPr>
          <w:sz w:val="24"/>
          <w:szCs w:val="24"/>
        </w:rPr>
      </w:pPr>
      <w:r w:rsidDel="00000000" w:rsidR="00000000" w:rsidRPr="00000000">
        <w:rPr>
          <w:sz w:val="24"/>
          <w:szCs w:val="24"/>
          <w:rtl w:val="0"/>
        </w:rPr>
        <w:t xml:space="preserve">Cuban culture, in addition to the settler-colonial heritage from Spain and France, was heavily influenced by U.S. culture from 1902 to 1959 enmeshed with racism, xenophobia, anti-blackness, and gender discrimination as well as the economic and political disenfranchisement of the Cuban working class, marginally employed and agricultural majority population.</w:t>
      </w:r>
    </w:p>
    <w:p w:rsidR="00000000" w:rsidDel="00000000" w:rsidP="00000000" w:rsidRDefault="00000000" w:rsidRPr="00000000" w14:paraId="00000009">
      <w:pPr>
        <w:spacing w:before="240" w:line="360" w:lineRule="auto"/>
        <w:rPr>
          <w:sz w:val="24"/>
          <w:szCs w:val="24"/>
        </w:rPr>
      </w:pPr>
      <w:r w:rsidDel="00000000" w:rsidR="00000000" w:rsidRPr="00000000">
        <w:rPr>
          <w:sz w:val="24"/>
          <w:szCs w:val="24"/>
          <w:rtl w:val="0"/>
        </w:rPr>
        <w:t xml:space="preserve">The 1959 revolution declared the legal rights and equality of each Cuban – no more segregated “whites-only” beaches, nightclubs or theaters.  And Cuba embarked on its path striving for more equality, more inclusion, expansion of rights.</w:t>
      </w:r>
    </w:p>
    <w:p w:rsidR="00000000" w:rsidDel="00000000" w:rsidP="00000000" w:rsidRDefault="00000000" w:rsidRPr="00000000" w14:paraId="0000000A">
      <w:pPr>
        <w:spacing w:before="240" w:line="360" w:lineRule="auto"/>
        <w:rPr>
          <w:sz w:val="24"/>
          <w:szCs w:val="24"/>
        </w:rPr>
      </w:pPr>
      <w:r w:rsidDel="00000000" w:rsidR="00000000" w:rsidRPr="00000000">
        <w:rPr>
          <w:sz w:val="24"/>
          <w:szCs w:val="24"/>
          <w:rtl w:val="0"/>
        </w:rPr>
        <w:t xml:space="preserve">Equal opportunity was not enough to make up for unequal starting point, a legacy of 500 years of colonialism and living 90 miles away from a country whose leaders who openly espouse “white-supremacy” anathema to this Convention and hostile to Cuba’s project of more freedom and expansion of rights. </w:t>
      </w:r>
    </w:p>
    <w:p w:rsidR="00000000" w:rsidDel="00000000" w:rsidP="00000000" w:rsidRDefault="00000000" w:rsidRPr="00000000" w14:paraId="0000000B">
      <w:pPr>
        <w:spacing w:before="240" w:line="360" w:lineRule="auto"/>
        <w:rPr>
          <w:sz w:val="24"/>
          <w:szCs w:val="24"/>
        </w:rPr>
      </w:pPr>
      <w:r w:rsidDel="00000000" w:rsidR="00000000" w:rsidRPr="00000000">
        <w:rPr>
          <w:sz w:val="24"/>
          <w:szCs w:val="24"/>
          <w:rtl w:val="0"/>
        </w:rPr>
        <w:t xml:space="preserve">These anecdotes are small parts of public campaigns in Cuba: The ‘Me incluyo’ began as an educational campaign theme against homophobia and transphobia around 2015. But now is part of a more general television public service presentation that depicts children of different colors and abilities. Television shorts are also used to model loving parent-child relations in stressful moments. Recent tv ads counterposes a dramatization depicting a couple before the revolution sadly turning away from a segregated theater, with today where a multiracial family typical of Cuban society happily enters a public venue.</w:t>
      </w:r>
    </w:p>
    <w:p w:rsidR="00000000" w:rsidDel="00000000" w:rsidP="00000000" w:rsidRDefault="00000000" w:rsidRPr="00000000" w14:paraId="0000000C">
      <w:pPr>
        <w:spacing w:before="240" w:line="360" w:lineRule="auto"/>
        <w:rPr>
          <w:sz w:val="24"/>
          <w:szCs w:val="24"/>
        </w:rPr>
      </w:pPr>
      <w:r w:rsidDel="00000000" w:rsidR="00000000" w:rsidRPr="00000000">
        <w:rPr>
          <w:sz w:val="24"/>
          <w:szCs w:val="24"/>
          <w:rtl w:val="0"/>
        </w:rPr>
        <w:t xml:space="preserve">In this Convention, the term "racial discrimination" includes race, colour, descent, or national or ethnic origin. Cuba not only is continually striving to expand rights internally, – the Aponte Commission, Color Cubano, the extensive revision of the Families Code – but also extends that project internationally by offering Latin American School of Medicine ELAM scholarships to Palestinians suffering genocide in Gaza since 2023, and by continuing since 2000 offering those scholarships to youth from underserved communities in the U.S. – particularly African descent, Indigenous and Latine communities. </w:t>
      </w:r>
    </w:p>
    <w:p w:rsidR="00000000" w:rsidDel="00000000" w:rsidP="00000000" w:rsidRDefault="00000000" w:rsidRPr="00000000" w14:paraId="0000000D">
      <w:pPr>
        <w:spacing w:before="240" w:line="360" w:lineRule="auto"/>
        <w:rPr>
          <w:sz w:val="24"/>
          <w:szCs w:val="24"/>
        </w:rPr>
      </w:pPr>
      <w:r w:rsidDel="00000000" w:rsidR="00000000" w:rsidRPr="00000000">
        <w:rPr>
          <w:rtl w:val="0"/>
        </w:rPr>
      </w:r>
    </w:p>
    <w:p w:rsidR="00000000" w:rsidDel="00000000" w:rsidP="00000000" w:rsidRDefault="00000000" w:rsidRPr="00000000" w14:paraId="0000000E">
      <w:pPr>
        <w:spacing w:before="240" w:line="360" w:lineRule="auto"/>
        <w:rPr>
          <w:b w:val="1"/>
          <w:bCs w:val="1"/>
          <w:sz w:val="24"/>
          <w:szCs w:val="24"/>
        </w:rPr>
      </w:pPr>
      <w:r w:rsidDel="00000000" w:rsidR="00000000" w:rsidRPr="00000000">
        <w:rPr>
          <w:b w:val="1"/>
          <w:bCs w:val="1"/>
          <w:sz w:val="24"/>
          <w:szCs w:val="24"/>
          <w:rtl w:val="0"/>
        </w:rPr>
        <w:t xml:space="preserve">Main challenges</w:t>
      </w:r>
    </w:p>
    <w:p w:rsidR="00000000" w:rsidDel="00000000" w:rsidP="00000000" w:rsidRDefault="00000000" w:rsidRPr="00000000" w14:paraId="0000000F">
      <w:pPr>
        <w:spacing w:before="240" w:line="360" w:lineRule="auto"/>
        <w:rPr>
          <w:sz w:val="24"/>
          <w:szCs w:val="24"/>
        </w:rPr>
      </w:pPr>
      <w:r w:rsidDel="00000000" w:rsidR="00000000" w:rsidRPr="00000000">
        <w:rPr>
          <w:sz w:val="24"/>
          <w:szCs w:val="24"/>
          <w:rtl w:val="0"/>
        </w:rPr>
        <w:t xml:space="preserve">The beginning of the period covered by this report 2018 is at the end of the burst of economic activity and positive development following the restoration of U.S.-Cuba diplomatic relations that demonstrated Cuba’s potential if allowed to function normally. Instead Cuba is intentionally smothered by the unilateral economic war waged on it by the U.S., Cuba’s nearby powerful neighbor. </w:t>
      </w:r>
    </w:p>
    <w:p w:rsidR="00000000" w:rsidDel="00000000" w:rsidP="00000000" w:rsidRDefault="00000000" w:rsidRPr="00000000" w14:paraId="00000010">
      <w:pPr>
        <w:spacing w:before="240" w:line="360" w:lineRule="auto"/>
        <w:rPr>
          <w:sz w:val="24"/>
          <w:szCs w:val="24"/>
        </w:rPr>
      </w:pPr>
      <w:r w:rsidDel="00000000" w:rsidR="00000000" w:rsidRPr="00000000">
        <w:rPr>
          <w:sz w:val="24"/>
          <w:szCs w:val="24"/>
          <w:rtl w:val="0"/>
        </w:rPr>
        <w:t xml:space="preserve">The COVID-19 Pandemic 2020-2022 both drastically cut income from its major hard currency source, tourism, and increased the cost of providing universal health care to a population sick from the pandemic while Cuba developed its vaccines. </w:t>
      </w:r>
    </w:p>
    <w:p w:rsidR="00000000" w:rsidDel="00000000" w:rsidP="00000000" w:rsidRDefault="00000000" w:rsidRPr="00000000" w14:paraId="00000011">
      <w:pPr>
        <w:spacing w:before="240" w:line="360" w:lineRule="auto"/>
        <w:rPr>
          <w:sz w:val="24"/>
          <w:szCs w:val="24"/>
        </w:rPr>
      </w:pPr>
      <w:r w:rsidDel="00000000" w:rsidR="00000000" w:rsidRPr="00000000">
        <w:rPr>
          <w:sz w:val="24"/>
          <w:szCs w:val="24"/>
          <w:rtl w:val="0"/>
        </w:rPr>
        <w:t xml:space="preserve">Then on January 11, 2021, in the middle of the COVID-19 pandemic, the US outgoing Trump administration, added Cuba to the arbitrary US State Department List of State Sponsors of Terrorism that prevented international trade and even caused suppliers to cancel contracts.</w:t>
      </w:r>
    </w:p>
    <w:p w:rsidR="00000000" w:rsidDel="00000000" w:rsidP="00000000" w:rsidRDefault="00000000" w:rsidRPr="00000000" w14:paraId="00000012">
      <w:pPr>
        <w:spacing w:before="240" w:line="360" w:lineRule="auto"/>
        <w:rPr>
          <w:sz w:val="24"/>
          <w:szCs w:val="24"/>
        </w:rPr>
      </w:pPr>
      <w:r w:rsidDel="00000000" w:rsidR="00000000" w:rsidRPr="00000000">
        <w:rPr>
          <w:sz w:val="24"/>
          <w:szCs w:val="24"/>
          <w:rtl w:val="0"/>
        </w:rPr>
        <w:t xml:space="preserve">The “maximum pressure” campaign exacerbates inequality and impedes efforts by the Cuban government to provide the services for the people to which it is committed by the Constitution. </w:t>
      </w:r>
    </w:p>
    <w:p w:rsidR="00000000" w:rsidDel="00000000" w:rsidP="00000000" w:rsidRDefault="00000000" w:rsidRPr="00000000" w14:paraId="00000013">
      <w:pPr>
        <w:spacing w:before="240" w:line="360" w:lineRule="auto"/>
        <w:rPr>
          <w:sz w:val="24"/>
          <w:szCs w:val="24"/>
        </w:rPr>
      </w:pPr>
      <w:r w:rsidDel="00000000" w:rsidR="00000000" w:rsidRPr="00000000">
        <w:rPr>
          <w:sz w:val="24"/>
          <w:szCs w:val="24"/>
          <w:rtl w:val="0"/>
        </w:rPr>
        <w:t xml:space="preserve">Cuba’s commitment to equity, human development and dignity was demonstrated again in the aftermath of 2025 Hurricane Melissa hit Eastern Cuba where Civil Defense evacuated 735,000 people and sent assistance to repair homes, restore roads and infrastructure. </w:t>
      </w:r>
    </w:p>
    <w:p w:rsidR="00000000" w:rsidDel="00000000" w:rsidP="00000000" w:rsidRDefault="00000000" w:rsidRPr="00000000" w14:paraId="00000014">
      <w:pPr>
        <w:spacing w:before="240" w:line="360" w:lineRule="auto"/>
        <w:rPr>
          <w:sz w:val="24"/>
          <w:szCs w:val="24"/>
        </w:rPr>
      </w:pPr>
      <w:r w:rsidDel="00000000" w:rsidR="00000000" w:rsidRPr="00000000">
        <w:rPr>
          <w:sz w:val="24"/>
          <w:szCs w:val="24"/>
          <w:rtl w:val="0"/>
        </w:rPr>
        <w:t xml:space="preserve">In July, after the Cuban labor secretary denied visible expressions of economic hardships, Cuban President Miguel Diaz-Canel acknowledged the presence of vulnerable Cubans telling government officials they cannot act with "arrogance" or be "disconnected from the realities" that citizens live. Although this can’t automatically be categorized by with racial disparities, it will fall hardest on those from unequal economic basis. Additional programs were established to provide assistance for all marginalized individuals to protect their human dignity.</w:t>
      </w:r>
    </w:p>
    <w:p w:rsidR="00000000" w:rsidDel="00000000" w:rsidP="00000000" w:rsidRDefault="00000000" w:rsidRPr="00000000" w14:paraId="00000015">
      <w:pPr>
        <w:spacing w:before="240" w:line="360" w:lineRule="auto"/>
        <w:rPr>
          <w:sz w:val="24"/>
          <w:szCs w:val="24"/>
        </w:rPr>
      </w:pPr>
      <w:r w:rsidDel="00000000" w:rsidR="00000000" w:rsidRPr="00000000">
        <w:rPr>
          <w:sz w:val="24"/>
          <w:szCs w:val="24"/>
          <w:rtl w:val="0"/>
        </w:rPr>
        <w:t xml:space="preserve">Cuba is 90 miles away from a country whose leaders openly espouse “white-supremacy” anathema to this Convention and are aggressively hostile to Cuba’s project of more freedom and expansion of rights. </w:t>
      </w:r>
    </w:p>
    <w:p w:rsidR="00000000" w:rsidDel="00000000" w:rsidP="00000000" w:rsidRDefault="00000000" w:rsidRPr="00000000" w14:paraId="00000016">
      <w:pPr>
        <w:spacing w:before="240" w:line="360" w:lineRule="auto"/>
        <w:rPr>
          <w:sz w:val="24"/>
          <w:szCs w:val="24"/>
        </w:rPr>
      </w:pPr>
      <w:r w:rsidDel="00000000" w:rsidR="00000000" w:rsidRPr="00000000">
        <w:rPr>
          <w:sz w:val="24"/>
          <w:szCs w:val="24"/>
          <w:rtl w:val="0"/>
        </w:rPr>
        <w:t xml:space="preserve">On February 14, 2026 U.S. Secretary of State Marco Rubio </w:t>
      </w:r>
      <w:hyperlink r:id="rId7">
        <w:r w:rsidDel="00000000" w:rsidR="00000000" w:rsidRPr="00000000">
          <w:rPr>
            <w:color w:val="1155cc"/>
            <w:sz w:val="24"/>
            <w:szCs w:val="24"/>
            <w:u w:val="single"/>
            <w:rtl w:val="0"/>
          </w:rPr>
          <w:t xml:space="preserve">“For five centuries, before the end of the Second World War, the West had been expanding – its missionaries, its pilgrims, its soldiers, its explorers pouring out from its shores to cross oceans, settle new continents, build vast empires extending out across the globe. </w:t>
        </w:r>
      </w:hyperlink>
      <w:r w:rsidDel="00000000" w:rsidR="00000000" w:rsidRPr="00000000">
        <w:rPr>
          <w:rtl w:val="0"/>
        </w:rPr>
      </w:r>
    </w:p>
    <w:p w:rsidR="00000000" w:rsidDel="00000000" w:rsidP="00000000" w:rsidRDefault="00000000" w:rsidRPr="00000000" w14:paraId="00000017">
      <w:pPr>
        <w:spacing w:after="240" w:before="240" w:line="360" w:lineRule="auto"/>
        <w:rPr>
          <w:sz w:val="24"/>
          <w:szCs w:val="24"/>
        </w:rPr>
      </w:pPr>
      <w:hyperlink r:id="rId8">
        <w:r w:rsidDel="00000000" w:rsidR="00000000" w:rsidRPr="00000000">
          <w:rPr>
            <w:color w:val="1155cc"/>
            <w:sz w:val="24"/>
            <w:szCs w:val="24"/>
            <w:u w:val="single"/>
            <w:rtl w:val="0"/>
          </w:rPr>
          <w:t xml:space="preserve">“But in 1945, for the first time since the age of Columbus, it was contracting. … accelerated by anti-colonial uprisings that would transform the world.”</w:t>
        </w:r>
      </w:hyperlink>
      <w:r w:rsidDel="00000000" w:rsidR="00000000" w:rsidRPr="00000000">
        <w:rPr>
          <w:rtl w:val="0"/>
        </w:rPr>
      </w:r>
    </w:p>
    <w:p w:rsidR="00000000" w:rsidDel="00000000" w:rsidP="00000000" w:rsidRDefault="00000000" w:rsidRPr="00000000" w14:paraId="00000018">
      <w:pPr>
        <w:spacing w:after="240" w:before="240" w:line="360" w:lineRule="auto"/>
        <w:rPr>
          <w:sz w:val="24"/>
          <w:szCs w:val="24"/>
        </w:rPr>
      </w:pPr>
      <w:r w:rsidDel="00000000" w:rsidR="00000000" w:rsidRPr="00000000">
        <w:rPr>
          <w:sz w:val="24"/>
          <w:szCs w:val="24"/>
          <w:rtl w:val="0"/>
        </w:rPr>
        <w:t xml:space="preserve">In this statement, Rubio lauds and supports returning to the pre-1959 days of Cuban neo-colonial inequality and poverty for the majority of working people.</w:t>
      </w:r>
      <w:r w:rsidDel="00000000" w:rsidR="00000000" w:rsidRPr="00000000">
        <w:rPr>
          <w:rtl w:val="0"/>
        </w:rPr>
      </w:r>
    </w:p>
    <w:p w:rsidR="00000000" w:rsidDel="00000000" w:rsidP="00000000" w:rsidRDefault="00000000" w:rsidRPr="00000000" w14:paraId="00000019">
      <w:pPr>
        <w:spacing w:before="240" w:line="360" w:lineRule="auto"/>
        <w:rPr>
          <w:sz w:val="24"/>
          <w:szCs w:val="24"/>
        </w:rPr>
      </w:pPr>
      <w:r w:rsidDel="00000000" w:rsidR="00000000" w:rsidRPr="00000000">
        <w:rPr>
          <w:sz w:val="24"/>
          <w:szCs w:val="24"/>
          <w:rtl w:val="0"/>
        </w:rPr>
        <w:t xml:space="preserve">On January 29, Cuba was declared to be an "unusual and extraordinary threat" to the U.S. by Presidential Executive Order. Oil deliveries were halted by a naval blockade and economic threats against potential sellers. The goal is counterrevolution or “regime change.” It is stated openly. The goal is to end the effort to bring alive Marti’s from all for the good of all view of the better world for which so many of us strive. We join the world demanding: Let Cuba Live!</w:t>
      </w:r>
    </w:p>
    <w:p w:rsidR="00000000" w:rsidDel="00000000" w:rsidP="00000000" w:rsidRDefault="00000000" w:rsidRPr="00000000" w14:paraId="0000001A">
      <w:pPr>
        <w:spacing w:before="240" w:line="360" w:lineRule="auto"/>
        <w:rPr>
          <w:sz w:val="24"/>
          <w:szCs w:val="24"/>
        </w:rPr>
      </w:pPr>
      <w:r w:rsidDel="00000000" w:rsidR="00000000" w:rsidRPr="00000000">
        <w:rPr>
          <w:rtl w:val="0"/>
        </w:rPr>
      </w:r>
    </w:p>
    <w:p w:rsidR="00000000" w:rsidDel="00000000" w:rsidP="00000000" w:rsidRDefault="00000000" w:rsidRPr="00000000" w14:paraId="0000001B">
      <w:pPr>
        <w:spacing w:before="240" w:line="360" w:lineRule="auto"/>
        <w:rPr>
          <w:sz w:val="24"/>
          <w:szCs w:val="24"/>
        </w:rPr>
      </w:pPr>
      <w:r w:rsidDel="00000000" w:rsidR="00000000" w:rsidRPr="00000000">
        <w:rPr>
          <w:rtl w:val="0"/>
        </w:rPr>
      </w:r>
    </w:p>
    <w:p w:rsidR="00000000" w:rsidDel="00000000" w:rsidP="00000000" w:rsidRDefault="00000000" w:rsidRPr="00000000" w14:paraId="0000001C">
      <w:pPr>
        <w:spacing w:before="240" w:line="360" w:lineRule="auto"/>
        <w:rPr>
          <w:sz w:val="24"/>
          <w:szCs w:val="24"/>
        </w:rPr>
      </w:pPr>
      <w:r w:rsidDel="00000000" w:rsidR="00000000" w:rsidRPr="00000000">
        <w:rPr>
          <w:rtl w:val="0"/>
        </w:rPr>
      </w:r>
    </w:p>
    <w:p w:rsidR="00000000" w:rsidDel="00000000" w:rsidP="00000000" w:rsidRDefault="00000000" w:rsidRPr="00000000" w14:paraId="0000001D">
      <w:pPr>
        <w:rPr>
          <w:b w:val="1"/>
          <w:bCs w:val="1"/>
          <w:sz w:val="24"/>
          <w:szCs w:val="24"/>
        </w:rPr>
      </w:pPr>
      <w:r w:rsidDel="00000000" w:rsidR="00000000" w:rsidRPr="00000000">
        <w:rPr>
          <w:rtl w:val="0"/>
        </w:rPr>
      </w:r>
    </w:p>
    <w:p w:rsidR="00000000" w:rsidDel="00000000" w:rsidP="00000000" w:rsidRDefault="00000000" w:rsidRPr="00000000" w14:paraId="0000001E">
      <w:pPr>
        <w:rPr>
          <w:b w:val="1"/>
          <w:bCs w:val="1"/>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state.gov/releases/office-of-the-spokesperson/2026/02/secretary-of-state-marco-rubio-at-the-munich-security-conference" TargetMode="External"/><Relationship Id="rId8" Type="http://schemas.openxmlformats.org/officeDocument/2006/relationships/hyperlink" Target="https://www.state.gov/releases/office-of-the-spokesperson/2026/02/secretary-of-state-marco-rubio-at-the-munich-security-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