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DDEB2" w14:textId="77777777" w:rsidR="00B80AA1" w:rsidRDefault="00B80AA1" w:rsidP="00C46A4F">
      <w:pPr>
        <w:jc w:val="center"/>
        <w:rPr>
          <w:b/>
          <w:sz w:val="28"/>
          <w:szCs w:val="28"/>
        </w:rPr>
      </w:pPr>
    </w:p>
    <w:p w14:paraId="120FE360" w14:textId="4AF1B51C" w:rsidR="00C46A4F" w:rsidRDefault="0022686E" w:rsidP="00C46A4F">
      <w:pPr>
        <w:jc w:val="center"/>
        <w:rPr>
          <w:b/>
          <w:sz w:val="28"/>
          <w:szCs w:val="28"/>
        </w:rPr>
      </w:pPr>
      <w:r>
        <w:rPr>
          <w:b/>
          <w:noProof/>
        </w:rPr>
        <w:drawing>
          <wp:anchor distT="0" distB="0" distL="114300" distR="114300" simplePos="0" relativeHeight="251659264" behindDoc="0" locked="0" layoutInCell="1" allowOverlap="1" wp14:anchorId="2189578E" wp14:editId="2DBA735A">
            <wp:simplePos x="0" y="0"/>
            <wp:positionH relativeFrom="column">
              <wp:posOffset>-17954</wp:posOffset>
            </wp:positionH>
            <wp:positionV relativeFrom="paragraph">
              <wp:posOffset>-293370</wp:posOffset>
            </wp:positionV>
            <wp:extent cx="2536277" cy="1186238"/>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DF_PNG_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36277" cy="1186238"/>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25E9D98A" wp14:editId="4E049440">
            <wp:simplePos x="0" y="0"/>
            <wp:positionH relativeFrom="column">
              <wp:posOffset>3814618</wp:posOffset>
            </wp:positionH>
            <wp:positionV relativeFrom="paragraph">
              <wp:posOffset>-358313</wp:posOffset>
            </wp:positionV>
            <wp:extent cx="1462665" cy="1422285"/>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OTO-2025-01-14-22-18-06.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62665" cy="1422285"/>
                    </a:xfrm>
                    <a:prstGeom prst="rect">
                      <a:avLst/>
                    </a:prstGeom>
                  </pic:spPr>
                </pic:pic>
              </a:graphicData>
            </a:graphic>
            <wp14:sizeRelH relativeFrom="page">
              <wp14:pctWidth>0</wp14:pctWidth>
            </wp14:sizeRelH>
            <wp14:sizeRelV relativeFrom="page">
              <wp14:pctHeight>0</wp14:pctHeight>
            </wp14:sizeRelV>
          </wp:anchor>
        </w:drawing>
      </w:r>
    </w:p>
    <w:p w14:paraId="25401F3A" w14:textId="77464384" w:rsidR="0022686E" w:rsidRDefault="0022686E" w:rsidP="00C46A4F">
      <w:pPr>
        <w:jc w:val="center"/>
        <w:rPr>
          <w:b/>
          <w:sz w:val="28"/>
          <w:szCs w:val="28"/>
        </w:rPr>
      </w:pPr>
    </w:p>
    <w:p w14:paraId="5BA0567B" w14:textId="4317288D" w:rsidR="0022686E" w:rsidRDefault="0022686E" w:rsidP="00C46A4F">
      <w:pPr>
        <w:jc w:val="center"/>
        <w:rPr>
          <w:b/>
          <w:sz w:val="28"/>
          <w:szCs w:val="28"/>
        </w:rPr>
      </w:pPr>
    </w:p>
    <w:p w14:paraId="144D7754" w14:textId="77777777" w:rsidR="0022686E" w:rsidRDefault="0022686E" w:rsidP="00C46A4F">
      <w:pPr>
        <w:jc w:val="center"/>
        <w:rPr>
          <w:b/>
          <w:sz w:val="28"/>
          <w:szCs w:val="28"/>
        </w:rPr>
      </w:pPr>
    </w:p>
    <w:p w14:paraId="3FE68020" w14:textId="77777777" w:rsidR="00C46A4F" w:rsidRDefault="00C46A4F" w:rsidP="00C46A4F">
      <w:pPr>
        <w:jc w:val="center"/>
        <w:rPr>
          <w:b/>
          <w:sz w:val="28"/>
          <w:szCs w:val="28"/>
        </w:rPr>
      </w:pPr>
    </w:p>
    <w:p w14:paraId="56618C16" w14:textId="77777777" w:rsidR="00C46A4F" w:rsidRDefault="00C46A4F" w:rsidP="00C46A4F">
      <w:pPr>
        <w:jc w:val="center"/>
        <w:rPr>
          <w:b/>
          <w:sz w:val="28"/>
          <w:szCs w:val="28"/>
        </w:rPr>
      </w:pPr>
    </w:p>
    <w:p w14:paraId="472EE860" w14:textId="304807D7" w:rsidR="00C46A4F" w:rsidRPr="00C46A4F" w:rsidRDefault="00C46A4F" w:rsidP="00C46A4F">
      <w:pPr>
        <w:jc w:val="center"/>
        <w:rPr>
          <w:b/>
          <w:sz w:val="28"/>
          <w:szCs w:val="28"/>
        </w:rPr>
      </w:pPr>
      <w:r w:rsidRPr="00C46A4F">
        <w:rPr>
          <w:b/>
          <w:sz w:val="28"/>
          <w:szCs w:val="28"/>
        </w:rPr>
        <w:t>Written Submission of Civil Society Organizations to the Call for Inputs of the Committee on Enforced Disappearances for the 29th Session</w:t>
      </w:r>
    </w:p>
    <w:p w14:paraId="6D9596EB" w14:textId="77777777" w:rsidR="00C46A4F" w:rsidRDefault="00C46A4F" w:rsidP="00C46A4F">
      <w:pPr>
        <w:jc w:val="both"/>
      </w:pPr>
    </w:p>
    <w:p w14:paraId="1ECBB2BA" w14:textId="77777777" w:rsidR="00C46A4F" w:rsidRDefault="00C46A4F" w:rsidP="00C46A4F">
      <w:pPr>
        <w:jc w:val="both"/>
      </w:pPr>
      <w:r>
        <w:t>The Eastern Social Development Foundation (ESDF) and the Minority Professionals’ Hub (MPH) respectfully submit this written report titled “Disappearances Issues of Sri Lankan Muslim Minority People” in response to the Committee on Enforced Disappearances’ (CED) call for inputs in connection with the review of Sri Lanka’s report under the International Convention for the Protection of All Persons from Enforced Disappearance at its 29th session.</w:t>
      </w:r>
    </w:p>
    <w:p w14:paraId="07945F11" w14:textId="77777777" w:rsidR="00C46A4F" w:rsidRDefault="00C46A4F" w:rsidP="00C46A4F">
      <w:pPr>
        <w:jc w:val="both"/>
      </w:pPr>
    </w:p>
    <w:p w14:paraId="620FCC51" w14:textId="77777777" w:rsidR="00C46A4F" w:rsidRDefault="00C46A4F" w:rsidP="00C46A4F">
      <w:pPr>
        <w:jc w:val="both"/>
      </w:pPr>
      <w:r>
        <w:t>This joint submission aims to highlight the long-overlooked and underreported experiences of enforced disappearances affecting Sri Lanka’s Muslim minority population. Despite decades of armed conflict and political violence, the specific cases and patterns of disappearances involving Muslim individuals have received insufficient attention in both domestic and international forums.</w:t>
      </w:r>
    </w:p>
    <w:p w14:paraId="131E21A9" w14:textId="77777777" w:rsidR="00C46A4F" w:rsidRDefault="00C46A4F" w:rsidP="00C46A4F">
      <w:pPr>
        <w:jc w:val="both"/>
      </w:pPr>
    </w:p>
    <w:p w14:paraId="05FE08E5" w14:textId="77777777" w:rsidR="00C46A4F" w:rsidRDefault="00C46A4F" w:rsidP="00C46A4F">
      <w:pPr>
        <w:jc w:val="both"/>
      </w:pPr>
      <w:r>
        <w:t>Our report seeks to shed light on this untold aspect of Sri Lanka’s history, emphasizing that victims from the Muslim community suffered enforced disappearances at the hands of multiple actors—including the Liberation Tigers of Tamil Eelam (LTTE), paramilitary groups (such as those associated with Karuna Amman and Pillayan), and state security forces.</w:t>
      </w:r>
    </w:p>
    <w:p w14:paraId="7DA7EB04" w14:textId="77777777" w:rsidR="00C46A4F" w:rsidRDefault="00C46A4F" w:rsidP="00C46A4F">
      <w:pPr>
        <w:jc w:val="both"/>
      </w:pPr>
    </w:p>
    <w:p w14:paraId="2DEFF0A4" w14:textId="77777777" w:rsidR="00C46A4F" w:rsidRDefault="00C46A4F" w:rsidP="00C46A4F">
      <w:pPr>
        <w:jc w:val="both"/>
      </w:pPr>
      <w:r>
        <w:t>Notably, the enforced disappearance of Muslim individuals has been largely absent from the agenda of national transitional justice mechanisms and has received minimal acknowledgment in the work of international bodies, including the CED and the Working Group on Enforced or Involuntary Disappearances (WGEID). This omission reflects a significant gap in accountability and victim recognition.</w:t>
      </w:r>
    </w:p>
    <w:p w14:paraId="68EF848A" w14:textId="77777777" w:rsidR="00C46A4F" w:rsidRDefault="00C46A4F" w:rsidP="00C46A4F">
      <w:pPr>
        <w:jc w:val="both"/>
      </w:pPr>
    </w:p>
    <w:p w14:paraId="47BC8E7B" w14:textId="77777777" w:rsidR="00C46A4F" w:rsidRDefault="00C46A4F" w:rsidP="00C46A4F">
      <w:pPr>
        <w:jc w:val="both"/>
      </w:pPr>
      <w:r>
        <w:t>We respectfully request that this submission be made public, in the interest of raising awareness among international stakeholders and encouraging inclusive and comprehensive approaches to truth-seeking, justice, and reparations for all communities affected by enforced disappearances in Sri Lanka, including the Muslim minority.</w:t>
      </w:r>
    </w:p>
    <w:p w14:paraId="60106D43" w14:textId="77777777" w:rsidR="00032A76" w:rsidRDefault="00032A76" w:rsidP="00032A76">
      <w:pPr>
        <w:jc w:val="both"/>
      </w:pPr>
    </w:p>
    <w:p w14:paraId="3847C322" w14:textId="77777777" w:rsidR="00032A76" w:rsidRDefault="00032A76" w:rsidP="00032A76">
      <w:pPr>
        <w:jc w:val="both"/>
      </w:pPr>
    </w:p>
    <w:p w14:paraId="436F677D" w14:textId="77777777" w:rsidR="00032A76" w:rsidRDefault="00032A76" w:rsidP="00032A76">
      <w:pPr>
        <w:jc w:val="both"/>
      </w:pPr>
    </w:p>
    <w:p w14:paraId="31445C82" w14:textId="77777777" w:rsidR="00032A76" w:rsidRDefault="00032A76" w:rsidP="00032A76">
      <w:pPr>
        <w:jc w:val="both"/>
      </w:pPr>
    </w:p>
    <w:p w14:paraId="0B275052" w14:textId="77777777" w:rsidR="00032A76" w:rsidRDefault="00032A76" w:rsidP="00032A76">
      <w:pPr>
        <w:jc w:val="both"/>
      </w:pPr>
    </w:p>
    <w:p w14:paraId="4EE84197" w14:textId="7747FEAE" w:rsidR="00032A76" w:rsidRDefault="00032A76" w:rsidP="00C46A4F">
      <w:pPr>
        <w:ind w:right="-7"/>
        <w:jc w:val="both"/>
        <w:rPr>
          <w:b/>
          <w:color w:val="000000" w:themeColor="text1"/>
        </w:rPr>
      </w:pPr>
    </w:p>
    <w:p w14:paraId="25A7430A" w14:textId="77777777" w:rsidR="00032A76" w:rsidRDefault="00032A76" w:rsidP="00032A76">
      <w:pPr>
        <w:jc w:val="both"/>
        <w:rPr>
          <w:b/>
          <w:color w:val="000000" w:themeColor="text1"/>
        </w:rPr>
      </w:pPr>
    </w:p>
    <w:p w14:paraId="00000002" w14:textId="3F291213" w:rsidR="00942F89" w:rsidRPr="00032A76" w:rsidRDefault="004A742D" w:rsidP="00032A76">
      <w:pPr>
        <w:jc w:val="both"/>
        <w:rPr>
          <w:bCs/>
          <w:color w:val="000000" w:themeColor="text1"/>
        </w:rPr>
      </w:pPr>
      <w:r w:rsidRPr="004A742D">
        <w:rPr>
          <w:b/>
          <w:color w:val="000000" w:themeColor="text1"/>
        </w:rPr>
        <w:t xml:space="preserve">Contextual Introduction </w:t>
      </w:r>
    </w:p>
    <w:p w14:paraId="00000003" w14:textId="77777777" w:rsidR="00942F89" w:rsidRDefault="006121A7">
      <w:pPr>
        <w:jc w:val="both"/>
      </w:pPr>
      <w:r>
        <w:br/>
        <w:t>This report documents systematic and widespread disappearances of Muslim civilians in Sri Lanka from the early 1980s through the post-war period. While enforced disappearances are a recognized legacy of the country’s civil conflict, the experience of Muslims has been consistently marginalized in public narratives, transitional justice processes, and historical records. Muslim victims were subjected to abductions by both the LTTE and state-affiliated forces, including the white van campaigns that targeted businessmen, teachers, and community leaders. Families of the disappeared faced intimidation, bureaucratic indifference, and social stigma, preventing them from seeking justice or reparations. This report underscores the urgent need for formal acknowledgment, comprehensive documentation, and equitable redress. Recognizing these disappearances is essential to ensuring that reconciliation efforts in Sri Lanka are inclusive, credible, and just.</w:t>
      </w:r>
    </w:p>
    <w:p w14:paraId="00000004" w14:textId="77777777" w:rsidR="00942F89" w:rsidRDefault="006121A7">
      <w:pPr>
        <w:jc w:val="both"/>
      </w:pPr>
      <w:r>
        <w:t>Disappearances of Muslims in Sri Lanka represent one of the most neglected chapters of the country’s troubled history. For decades, these disappearances continued quietly and persistently, leaving behind fractured families and communities that have endured unimaginable fear, shame, and grief. Yet even today, these stories remain largely unacknowledged, absent from public narratives and official records, and seldom discussed in public fora. This report seeks to bring those silenced histories into the light.</w:t>
      </w:r>
    </w:p>
    <w:p w14:paraId="00000007" w14:textId="77777777" w:rsidR="00942F89" w:rsidRDefault="00942F89">
      <w:pPr>
        <w:jc w:val="both"/>
      </w:pPr>
    </w:p>
    <w:p w14:paraId="524D97A0" w14:textId="3AB82DF6" w:rsidR="00032A76" w:rsidRPr="00032A76" w:rsidRDefault="00032A76" w:rsidP="0088430E">
      <w:pPr>
        <w:jc w:val="both"/>
        <w:rPr>
          <w:b/>
          <w:bCs/>
          <w:color w:val="000000" w:themeColor="text1"/>
        </w:rPr>
      </w:pPr>
      <w:r w:rsidRPr="00032A76">
        <w:rPr>
          <w:b/>
          <w:color w:val="000000" w:themeColor="text1"/>
        </w:rPr>
        <w:t xml:space="preserve">Report on </w:t>
      </w:r>
      <w:r w:rsidRPr="00032A76">
        <w:rPr>
          <w:b/>
        </w:rPr>
        <w:t>Enforced Disappearances of Muslim Minority People</w:t>
      </w:r>
    </w:p>
    <w:p w14:paraId="01C64ED3" w14:textId="77777777" w:rsidR="00032A76" w:rsidRDefault="00032A76" w:rsidP="0088430E">
      <w:pPr>
        <w:jc w:val="both"/>
      </w:pPr>
    </w:p>
    <w:p w14:paraId="72E56726" w14:textId="05BEBF87" w:rsidR="00032A76" w:rsidRDefault="006121A7" w:rsidP="0088430E">
      <w:pPr>
        <w:jc w:val="both"/>
      </w:pPr>
      <w:r>
        <w:t>From the early 1980s, as tensions escalated into open conflict between the Sri Lankan state and Tamil militant movements, the Muslim community found itself in an increasingly precarious position.  Muslims were neither fully trusted by the state nor embraced by the Tamil insurgency. This precarious place in the middle made them especially vulnerable. They were targeted as collaborators by the Liberation Tigers of Tamil Eelam</w:t>
      </w:r>
      <w:r w:rsidR="00032A76">
        <w:t xml:space="preserve"> </w:t>
      </w:r>
      <w:r>
        <w:t>(LTTE), suspected as informants, punished for imagined disloyalty, and dispossessed of their homes and businesses. At the same time, state security forces and paramilitary groups frequently regarded Muslims with suspicion, associating their religious identity and community networks with external threats. In this climate of generalized distrust, a significant number of Muslim civilians disappeared.</w:t>
      </w:r>
    </w:p>
    <w:p w14:paraId="1F9B5372" w14:textId="77777777" w:rsidR="00032A76" w:rsidRDefault="00032A76" w:rsidP="0088430E">
      <w:pPr>
        <w:jc w:val="both"/>
      </w:pPr>
    </w:p>
    <w:p w14:paraId="6DB59720" w14:textId="4C5E93BF" w:rsidR="0088430E" w:rsidRDefault="006121A7" w:rsidP="0088430E">
      <w:pPr>
        <w:jc w:val="both"/>
      </w:pPr>
      <w:r>
        <w:t>These disappearances were not isolated tragedies. They formed a pattern. In July 1990, one of the most devastating massacres took place as over a hundred Muslims returning to Kattankudy from the Hajj pilgrimage were stopped near Kurukkalmadam. Witnesses recalled that men and women were pulled from vehicles and taken away. The mutilated and burned remains of some were later discovered, while dozens of others were never found. This massacre became a symbol of a larger strategy of ethnic cleansing and intimidation. Only weeks after Kurukkalmadam, thousands of Muslims in the Northern Province were given hours to leave their homes in a mass expulsion. Though the forced displacement itself was widely reported, the disappearances of those who never made it to safety were scarcely documented.</w:t>
      </w:r>
    </w:p>
    <w:p w14:paraId="6356D283" w14:textId="77777777" w:rsidR="00032A76" w:rsidRDefault="00032A76" w:rsidP="0088430E">
      <w:pPr>
        <w:jc w:val="both"/>
      </w:pPr>
    </w:p>
    <w:p w14:paraId="0000000D" w14:textId="37FFDC5C" w:rsidR="00942F89" w:rsidRDefault="006121A7" w:rsidP="0088430E">
      <w:pPr>
        <w:jc w:val="both"/>
      </w:pPr>
      <w:r>
        <w:lastRenderedPageBreak/>
        <w:t>While the LTTE’s violence was brutal, it was not the only source of disappearances. State agencies also contributed to this terror, particularly during the years when counterinsurgency and anti-terror operations blurred the line between security enforcement and extrajudicial violence. Beginning around 2005, the white van phenomenon emerged as a systematic method of abduction and most often of enforced disappearances. Entire families watched in helpless horror as their sons, husbands, or fathers were taken by men in unmarked vehicles. According to aggregated estimates by Amnesty International and the Centre for Policy Alternatives, at least 100 to 150 Muslims disappeared during this period alone. These victims were overwhelmingly civilians: businessmen who owned electronics shops, teachers running small madrasas, charity workers delivering aid, and young community leaders trying to mediate between their neighborhoods and local authorities. Many were accused without evidence of ties to extremism. The families of these abducted men and women received no legal notice, no arrest warrants, no case files. In some cases, ransom demands arrived by anonymous calls. In others, nothing at all.</w:t>
      </w:r>
      <w:r>
        <w:br/>
      </w:r>
      <w:r>
        <w:br/>
        <w:t>One such case was that of Abdul Wahid Mohammad Fawzal Ameer. He left his home in Mawanella on an ordinary business trip in July 2006. Hours later, his van was discovered abandoned in the East, but no trace of him or his driver was ever found. When his family tried to contact his phone, a stranger answered and demanded money. Even after the ransom was paid, Abdul Wahid never came home. His family was left with no explanation and no closure. This story is only one among hundreds. Another testimony collected from a Muslim youth in Kalmunai recounts how his cousin, who ran an orphanage and a small religious school, was seized in the night. The next morning, the building was sealed, and the community was told to stay silent or risk further disappearances.</w:t>
      </w:r>
    </w:p>
    <w:p w14:paraId="0000000E" w14:textId="77777777" w:rsidR="00942F89" w:rsidRDefault="006121A7">
      <w:pPr>
        <w:spacing w:after="240"/>
        <w:jc w:val="both"/>
      </w:pPr>
      <w:r>
        <w:t>On an evening in September 1990, a joint military and paramilitary operation swept through Sathurukondan near the Eastern University. Approximately 184 individuals were rounded up and taken away. Among them were entire Muslim families. One survivor described hiding behind a wall while soldiers gathered her father, mother, brother, grandparents, her older sister, and her sister’s children. She returned the next morning to the army camp to ask where they were. She was told they had "vanished into thin air.</w:t>
      </w:r>
      <w:r>
        <w:rPr>
          <w:vertAlign w:val="superscript"/>
        </w:rPr>
        <w:footnoteReference w:id="1"/>
      </w:r>
      <w:r>
        <w:t>"</w:t>
      </w:r>
    </w:p>
    <w:p w14:paraId="55F76B24" w14:textId="77777777" w:rsidR="0088430E" w:rsidRDefault="006121A7" w:rsidP="0088430E">
      <w:pPr>
        <w:spacing w:before="240" w:after="240"/>
        <w:jc w:val="both"/>
      </w:pPr>
      <w:r>
        <w:t>The incident remains uninvestigated. No records were ever produced to account for those taken</w:t>
      </w:r>
      <w:r>
        <w:rPr>
          <w:vertAlign w:val="superscript"/>
        </w:rPr>
        <w:footnoteReference w:id="2"/>
      </w:r>
      <w:r>
        <w:t>. These enforced disappearances did not end with the war’s conclusion in 2009. In the post-war years, Muslims continued to be detained without charge and held in undisclosed locations. Agencies such as the Criminal Investigation Department, the Terrorism Investigation Division, and the Special Task Force have all been implicated in arbitrary arrests that often ended in disappearances</w:t>
      </w:r>
      <w:r>
        <w:rPr>
          <w:vertAlign w:val="superscript"/>
        </w:rPr>
        <w:footnoteReference w:id="3"/>
      </w:r>
      <w:r>
        <w:t>. Families searching for their loved ones describe a constant state of fear and intimidation. Even asking questions could lead to threats of further arrests. One woman whose husband disappeared in Batticaloa recounted how she was visited repeatedly by intelligence operatives who warned her that her search for answers would only bring more trouble</w:t>
      </w:r>
      <w:r>
        <w:rPr>
          <w:vertAlign w:val="superscript"/>
        </w:rPr>
        <w:footnoteReference w:id="4"/>
      </w:r>
      <w:r>
        <w:t xml:space="preserve">. This systematic pressure has silenced many families and prevented the emergence of a comprehensive record of Muslim </w:t>
      </w:r>
      <w:r>
        <w:lastRenderedPageBreak/>
        <w:t>disappearances. These post-war disappearances have received even less public attention, further entrenching a sense of abandonment among Muslim communities.</w:t>
      </w:r>
    </w:p>
    <w:p w14:paraId="0000000F" w14:textId="1773F129" w:rsidR="00942F89" w:rsidRDefault="006121A7" w:rsidP="0088430E">
      <w:pPr>
        <w:spacing w:before="240" w:after="240"/>
        <w:jc w:val="both"/>
      </w:pPr>
      <w:r>
        <w:t>Pressure and threats forced many families into acquiescence and silence. For countless women and children, the fear of retaliation made it impossible to continue searching for answers or demanding accountability. When officials and intelligence operatives arrived unannounced, asking questions or issuing quiet warnings, it sent an unmistakable message: speaking out was dangerous, and persistence would only bring more suffering. Over time, this fear hardened into a quiet despair. Families learned to stop asking questions, to stop knocking on doors that would never open.</w:t>
      </w:r>
    </w:p>
    <w:p w14:paraId="00000010" w14:textId="77777777" w:rsidR="00942F89" w:rsidRDefault="006121A7" w:rsidP="0088430E">
      <w:pPr>
        <w:spacing w:before="240" w:after="240"/>
        <w:jc w:val="both"/>
      </w:pPr>
      <w:r>
        <w:t>Unlike the Tamil community, which, despite immense suffering, received constant diaspora support, the sustained attention of international organisations, advocacy networks, and humanitarian groups, Muslims were often left to face their losses alone. No major NGO campaigns focused specifically on their experiences. No dedicated legal teams gathered testimonies or pressed for answers with the same urgency. International observers and transitional justice advocates largely treated Muslim disappearances as secondary, overshadowed by the larger Tamil-Sinhalese narrative. This absence of external solidarity deepened the sense of neglect and abandonment.</w:t>
      </w:r>
    </w:p>
    <w:p w14:paraId="00000011" w14:textId="77777777" w:rsidR="00942F89" w:rsidRDefault="006121A7">
      <w:pPr>
        <w:spacing w:before="240" w:after="240"/>
        <w:jc w:val="both"/>
      </w:pPr>
      <w:r>
        <w:t>With no guidance, no support systems, and no encouragement to pursue justice, many families gradually came to believe that nothing more could be done. Over time, a fatalistic outlook took root. It became common to hear relatives say that ‘</w:t>
      </w:r>
      <w:r>
        <w:rPr>
          <w:i/>
          <w:color w:val="434343"/>
        </w:rPr>
        <w:t>whatever had happened was part of God’s plan, that he alone knew where their loved ones were</w:t>
      </w:r>
      <w:r>
        <w:t>’, and that it was better to endure quietly than to invite more danger. This belief was not merely a reflection of faith but also a coping mechanism in the face of hopelessness, relentless intimidation, and isolation. For many women whose husbands disappeared, especially those with young children, survival itself required avoiding any action that could draw unwanted attention.</w:t>
      </w:r>
    </w:p>
    <w:p w14:paraId="00000012" w14:textId="77777777" w:rsidR="00942F89" w:rsidRDefault="006121A7">
      <w:pPr>
        <w:spacing w:before="240" w:after="240"/>
        <w:jc w:val="both"/>
      </w:pPr>
      <w:r>
        <w:t>Community leaders and mosque councils, themselves under pressure and often viewed with suspicion, often reinforced this mentality. They advised grieving families to stay silent, to avoid bringing shame or further scrutiny to their neighborhoods. Over time, the combination of fear, stigma, and lack of support created a climate in which even the idea of justice became remote, almost impossible to imagine. The absence of solidarity from broader civil society meant that no momentum could build, no collective movement could emerge to demand answers or recognition. As a result, the Muslim community remained trapped between trauma and resignation, with each new disappearance reinforcing the lesson that nothing would change.</w:t>
      </w:r>
    </w:p>
    <w:p w14:paraId="00000013" w14:textId="77777777" w:rsidR="00942F89" w:rsidRDefault="006121A7">
      <w:pPr>
        <w:spacing w:after="240"/>
        <w:jc w:val="both"/>
      </w:pPr>
      <w:r>
        <w:t>This mentality, shaped by decades of intimidation and neglect, held families back from challenging the silence and deprived them of any hope that their pain would ever be acknowledged as part of the country’s history. This collective resignation did not arise in isolation; it grew out of a long process that began decades earlier. From the 1970s onward, waves of Sinhala-Buddhist nationalism and Tamil militancy reshaped the landscape of belonging. Muslims became convenient scapegoats, portrayed as opportunists, foreigners, or secret collaborators. This portrayal set the stage for exclusion on every level.</w:t>
      </w:r>
    </w:p>
    <w:p w14:paraId="00000014" w14:textId="77777777" w:rsidR="00942F89" w:rsidRDefault="006121A7">
      <w:pPr>
        <w:spacing w:before="240" w:after="240"/>
        <w:jc w:val="both"/>
      </w:pPr>
      <w:r>
        <w:lastRenderedPageBreak/>
        <w:t>Muslim victims were rarely counted in official statistics of enforced disappearance. Even when families submitted petitions or eyewitness accounts, their cases were often set aside without investigation. In many instances, names were left off official registries of the missing, effectively denying that these individuals had ever existed within the conflict’s history. Their experiences were seldom included in national commissions or reconciliation processes. Truth commissions and presidential inquiries focused disproportionately on Tamil and Sinhalese grievances, treating Muslim suffering as peripheral or incidental. When Muslim representatives appeared before these bodies, they were frequently told that their evidence would be reviewed later. In most cases, it never was.</w:t>
      </w:r>
      <w:r>
        <w:rPr>
          <w:vertAlign w:val="superscript"/>
        </w:rPr>
        <w:footnoteReference w:id="5"/>
      </w:r>
    </w:p>
    <w:p w14:paraId="00000015" w14:textId="77777777" w:rsidR="00942F89" w:rsidRDefault="006121A7" w:rsidP="0088430E">
      <w:pPr>
        <w:spacing w:before="240" w:after="240"/>
        <w:jc w:val="both"/>
      </w:pPr>
      <w:r>
        <w:t>School curricula ignored Muslim contributions and suffering. Generations of children have grown up without learning about the expulsions from the Northern Province, the massacres at Kurukkalmadam and Kattankudy, or the waves of white van abductions. Instead, textbooks and classroom lessons have reinforced a narrative in which Muslims appear only as bystanders or footnotes.</w:t>
      </w:r>
    </w:p>
    <w:p w14:paraId="36D4A3B4" w14:textId="77777777" w:rsidR="0088430E" w:rsidRDefault="006121A7" w:rsidP="0088430E">
      <w:pPr>
        <w:spacing w:before="240" w:after="240"/>
        <w:jc w:val="both"/>
      </w:pPr>
      <w:r>
        <w:t>Media coverage of abductions and massacres either sidelined Muslim voices or framed them as collateral casualties. Stories of disappearance were sometimes published without names, photographs, or follow-up. In some cases, editors declined to report them at all, fearing accusations of bias or threats from political actors. Over time, this erasure has left the impression that these disappearances were isolated events rather than part of a broader pattern of targeting.</w:t>
      </w:r>
    </w:p>
    <w:p w14:paraId="7FE49624" w14:textId="77777777" w:rsidR="0088430E" w:rsidRDefault="006121A7" w:rsidP="0088430E">
      <w:pPr>
        <w:spacing w:before="240" w:after="240"/>
        <w:jc w:val="both"/>
      </w:pPr>
      <w:r>
        <w:t>The scale of this neglect is difficult to quantify precisely because it has never been systematically recorded. But the testimonies collected by human rights organizations, community networks, and journalists leave no doubt that hundreds of Muslim men and women have disappeared in Sri Lanka since the 1980s. This phenomenon has been described in multiple reports as a “double disappearance”: first of the individuals, then of their history</w:t>
      </w:r>
      <w:r>
        <w:rPr>
          <w:vertAlign w:val="superscript"/>
        </w:rPr>
        <w:footnoteReference w:id="6"/>
      </w:r>
      <w:r>
        <w:t>. This silence has allowed denial to take hold, so that survivors must not only endure the absence of their loved ones but also confront the indifference of a country unwilling to acknowledge their loss</w:t>
      </w:r>
      <w:r w:rsidR="0088430E">
        <w:t xml:space="preserve"> </w:t>
      </w:r>
    </w:p>
    <w:p w14:paraId="00000017" w14:textId="0EBCE688" w:rsidR="00942F89" w:rsidRDefault="006121A7" w:rsidP="0088430E">
      <w:pPr>
        <w:spacing w:before="240" w:after="240"/>
        <w:jc w:val="both"/>
      </w:pPr>
      <w:r>
        <w:t>This erasure must end. The first step is acknowledgment: recognition that Muslims were not only collateral victims of a larger conflict but also the targets of deliberate campaigns of abduction and disappearance. The second step is documentation: an inclusive, independent effort to gather testimonies, record names, and preserve evidence. Without this record, there can be no genuine reconciliation, no possibility of reparation, and no hope that these crimes will not be repeated. The third step is justice: concrete action to investigate these disappearances, prosecute those responsible, and offer compensation and support to surviving families in parity with other victims of enforced disappearance.</w:t>
      </w:r>
    </w:p>
    <w:p w14:paraId="00000018" w14:textId="77777777" w:rsidR="00942F89" w:rsidRDefault="006121A7" w:rsidP="0088430E">
      <w:pPr>
        <w:spacing w:before="240" w:after="240"/>
        <w:jc w:val="both"/>
      </w:pPr>
      <w:r>
        <w:lastRenderedPageBreak/>
        <w:t>Justice cannot be partial. It cannot depend on the ethnicity or religion of those who disappeared. Every family deserves to know the truth. Every victim deserves to be named. Every community deserves to have its story recognized as part of Sri Lanka’s history.</w:t>
      </w:r>
    </w:p>
    <w:p w14:paraId="00000019" w14:textId="77777777" w:rsidR="00942F89" w:rsidRDefault="006121A7" w:rsidP="0088430E">
      <w:pPr>
        <w:spacing w:before="240" w:after="240"/>
        <w:jc w:val="both"/>
      </w:pPr>
      <w:r>
        <w:t>The disappearance of Muslims in Sri Lanka is not only a human rights crisis but also a moral failure that has lasted for generations. If the country is to heal, this failure must be confronted. It is time to bring these stories out of the shadows and into the light of accountability, remembrance, and justice. Only then can the wounds left by decades of violence and silence begin to heal.</w:t>
      </w:r>
    </w:p>
    <w:p w14:paraId="0000001A" w14:textId="77777777" w:rsidR="00942F89" w:rsidRDefault="006121A7">
      <w:pPr>
        <w:spacing w:before="240" w:after="240"/>
        <w:jc w:val="both"/>
      </w:pPr>
      <w:r>
        <w:t>This report therefore, calls for immediate measures that are not symbolic but practical and enforceable. Recognition must be formal and unequivocal. The government should issue a clear public statement acknowledging that Muslims were deliberately targeted and that their disappearances were neither incidental nor unavoidable. This acknowledgment must be accompanied by a commitment to integrate these events into national history and public memory. Education curricula, official commemorations, and public institutions should reflect the experiences of Muslim families so that future generations understand the reality of what occurred.</w:t>
      </w:r>
    </w:p>
    <w:p w14:paraId="0000001B" w14:textId="77777777" w:rsidR="00942F89" w:rsidRDefault="006121A7">
      <w:pPr>
        <w:spacing w:before="240" w:after="240"/>
        <w:jc w:val="both"/>
      </w:pPr>
      <w:r>
        <w:t>An independent, well-resourced process of documentation must be established without delay. This effort should be empowered to collect witness accounts, gather official records, and compile lists of the missing, regardless of the period or perpetrator. Families must be supported and protected as they come forward to tell their stories, without fear of reprisal or surveillance. International human rights organisations and experienced investigators should be invited to advise and monitor this process to ensure credibility and impartiality.</w:t>
      </w:r>
    </w:p>
    <w:p w14:paraId="0000001C" w14:textId="77777777" w:rsidR="00942F89" w:rsidRDefault="006121A7">
      <w:pPr>
        <w:spacing w:before="240" w:after="240"/>
        <w:jc w:val="both"/>
      </w:pPr>
      <w:r>
        <w:t>Investigations must lead to accountability. For decades, impunity has been the rule rather than the exception. The state has to pursue credible allegations wherever they lead, whether to armed groups or official institutions. No amnesty or political compromise should shield those who planned, ordered, or carried out abductions and extrajudicial detentions. Courts must be empowered and resourced to prosecute these cases transparently, and survivors must be informed of every step.</w:t>
      </w:r>
    </w:p>
    <w:p w14:paraId="0000001D" w14:textId="77777777" w:rsidR="00942F89" w:rsidRDefault="006121A7">
      <w:pPr>
        <w:spacing w:before="240" w:after="240"/>
        <w:jc w:val="both"/>
      </w:pPr>
      <w:r>
        <w:t>Reparations are an essential part of any response that claims to be just. Compensation must be equitable, recognising both the economic and psychological harm suffered by surviving relatives. Support should include livelihood assistance, housing grants where property was lost, and long-term counselling for families who have endured decades of uncertainty and grief. Access to reparations cannot be conditioned on political loyalty or public silence.</w:t>
      </w:r>
    </w:p>
    <w:p w14:paraId="0000001E" w14:textId="77777777" w:rsidR="00942F89" w:rsidRDefault="006121A7">
      <w:pPr>
        <w:spacing w:before="240" w:after="240"/>
        <w:jc w:val="both"/>
      </w:pPr>
      <w:r>
        <w:t>Finally, this report urges all sectors of Sri Lankan society: government officials, community leaders, educators, journalists, and citizens to confront the reality that the disappearance of Muslims is not an episode to be quietly forgotten. It is a defining injustice that has shaped the lives of thousands and damaged the moral fabric of the country. Silence has already done enough harm. Continued denial only guarantees that similar abuses will be repeated in the future.</w:t>
      </w:r>
    </w:p>
    <w:p w14:paraId="0000001F" w14:textId="77777777" w:rsidR="00942F89" w:rsidRDefault="006121A7">
      <w:pPr>
        <w:spacing w:before="240" w:after="240"/>
        <w:jc w:val="both"/>
      </w:pPr>
      <w:r>
        <w:lastRenderedPageBreak/>
        <w:t>This is a moment to choose whether Sri Lanka will remain a country where truth is hidden and history is edited to suit the powerful, or whether it will commit itself to a future built on honesty, accountability, and equal respect for every community. The stories documented here are evidence that memory endures even when official records are silent. The pain of those left behind does not diminish with time. And the obligation to act does not fade because these crimes happened decades ago.</w:t>
      </w:r>
    </w:p>
    <w:p w14:paraId="00000020" w14:textId="77777777" w:rsidR="00942F89" w:rsidRDefault="006121A7">
      <w:pPr>
        <w:spacing w:before="240" w:after="240"/>
        <w:jc w:val="both"/>
      </w:pPr>
      <w:r>
        <w:t>History will judge not only those who committed these disappearances but also those who looked away. It is time to look directly at the truth, to name what has been done, and to make it impossible for anyone to pretend that these lives did not matter. Only through acknowledgment, documentation, and justice can Sri Lanka begin to heal the deep wounds that have left entire communities feeling invisible and abandoned.</w:t>
      </w:r>
    </w:p>
    <w:p w14:paraId="3858C51E" w14:textId="77777777" w:rsidR="00C46A4F" w:rsidRDefault="00C46A4F">
      <w:pPr>
        <w:spacing w:before="240" w:after="240"/>
        <w:jc w:val="both"/>
        <w:rPr>
          <w:b/>
        </w:rPr>
      </w:pPr>
    </w:p>
    <w:p w14:paraId="00000022" w14:textId="0D69B30D" w:rsidR="00942F89" w:rsidRPr="007701AD" w:rsidRDefault="00C46A4F">
      <w:pPr>
        <w:spacing w:before="240" w:after="240"/>
        <w:jc w:val="both"/>
        <w:rPr>
          <w:b/>
        </w:rPr>
      </w:pPr>
      <w:r w:rsidRPr="00C46A4F">
        <w:rPr>
          <w:b/>
        </w:rPr>
        <w:t xml:space="preserve">Recommendations </w:t>
      </w:r>
    </w:p>
    <w:p w14:paraId="5CE8B03F" w14:textId="181F7E8C" w:rsidR="007553DF" w:rsidRPr="007553DF" w:rsidRDefault="007553DF" w:rsidP="007553DF">
      <w:pPr>
        <w:spacing w:before="240" w:after="240"/>
        <w:jc w:val="both"/>
        <w:rPr>
          <w:b/>
        </w:rPr>
      </w:pPr>
      <w:r w:rsidRPr="007553DF">
        <w:rPr>
          <w:b/>
        </w:rPr>
        <w:t>Targeted Investigation and Public Reporting:</w:t>
      </w:r>
      <w:r>
        <w:rPr>
          <w:b/>
        </w:rPr>
        <w:t xml:space="preserve"> </w:t>
      </w:r>
      <w:r>
        <w:t>The Committee on Enforced Disappearances (CED) and the Working Group on Enforced or Involuntary Disappearances (WGEID) are urged to initiate or facilitate a targeted investigation into the enforced disappearances affecting the Muslim minority in Sri Lanka. The findings of such investigations should be made public, ensuring transparency and accountability.</w:t>
      </w:r>
    </w:p>
    <w:p w14:paraId="745657EC" w14:textId="2959F3DF" w:rsidR="007553DF" w:rsidRPr="007553DF" w:rsidRDefault="007553DF" w:rsidP="007553DF">
      <w:pPr>
        <w:spacing w:before="240" w:after="240"/>
        <w:jc w:val="both"/>
        <w:rPr>
          <w:b/>
        </w:rPr>
      </w:pPr>
      <w:r w:rsidRPr="007553DF">
        <w:rPr>
          <w:b/>
        </w:rPr>
        <w:t>Thematic Focus on Minority Disappearances in Ongoing Mechanisms:</w:t>
      </w:r>
      <w:r>
        <w:rPr>
          <w:b/>
        </w:rPr>
        <w:t xml:space="preserve"> </w:t>
      </w:r>
      <w:r>
        <w:t>The CED and WGEID should integrate a specific minority rights perspective into their existing processes related to Sri Lanka. This includes identifying and addressing patterns of enforced disappearances affecting the Muslim community, and reflecting these findings in their country assessments, reports, and communications.</w:t>
      </w:r>
    </w:p>
    <w:p w14:paraId="74F323C2" w14:textId="0520A17F" w:rsidR="007553DF" w:rsidRPr="00FA7385" w:rsidRDefault="007553DF" w:rsidP="007553DF">
      <w:pPr>
        <w:spacing w:before="240" w:after="240"/>
        <w:jc w:val="both"/>
        <w:rPr>
          <w:b/>
        </w:rPr>
      </w:pPr>
      <w:r w:rsidRPr="007553DF">
        <w:rPr>
          <w:b/>
        </w:rPr>
        <w:t>Recommendations to National Mechanisms (OMP):</w:t>
      </w:r>
      <w:r>
        <w:rPr>
          <w:b/>
        </w:rPr>
        <w:t xml:space="preserve"> </w:t>
      </w:r>
      <w:r w:rsidRPr="00FA7385">
        <w:t>The CED and WGEID should recommend that the Office on Missing Persons (OMP) of Sri Lanka:</w:t>
      </w:r>
      <w:r w:rsidR="00FA7385" w:rsidRPr="00FA7385">
        <w:t xml:space="preserve"> (a) </w:t>
      </w:r>
      <w:r w:rsidRPr="00FA7385">
        <w:t>Disaggregate and publish data on cases of enforced disappearance involving members of the Muslim minority;</w:t>
      </w:r>
      <w:r w:rsidR="00FA7385" w:rsidRPr="00FA7385">
        <w:t xml:space="preserve"> (b) </w:t>
      </w:r>
      <w:r w:rsidRPr="00FA7385">
        <w:t>Explicitly address the concerns and experiences of Muslim victims in its operations and outreach;</w:t>
      </w:r>
      <w:r w:rsidR="00FA7385" w:rsidRPr="00FA7385">
        <w:t xml:space="preserve"> and (c) </w:t>
      </w:r>
      <w:r w:rsidRPr="00FA7385">
        <w:t>Improve access to justice for Muslim families of the disappeared, including through culturally sensitive engagement and targeted awareness campaigns within Muslim communities.</w:t>
      </w:r>
    </w:p>
    <w:p w14:paraId="3DAFC6BD" w14:textId="53D04032" w:rsidR="007701AD" w:rsidRPr="00FA7385" w:rsidRDefault="007553DF" w:rsidP="007553DF">
      <w:pPr>
        <w:spacing w:before="240" w:after="240"/>
        <w:jc w:val="both"/>
        <w:rPr>
          <w:b/>
        </w:rPr>
      </w:pPr>
      <w:r w:rsidRPr="007553DF">
        <w:rPr>
          <w:b/>
        </w:rPr>
        <w:t>Capacity Building and Civil Society Engagement:</w:t>
      </w:r>
      <w:r w:rsidR="00FA7385">
        <w:rPr>
          <w:b/>
        </w:rPr>
        <w:t xml:space="preserve"> </w:t>
      </w:r>
      <w:r>
        <w:t xml:space="preserve">The CED and WGEID should recommend that the Office of the High Commissioner for Human Rights (OHCHR), </w:t>
      </w:r>
      <w:r w:rsidRPr="00FA7385">
        <w:t>through the Senior Human Rights Advisor in Sri Lanka, develop a dedicated program to:</w:t>
      </w:r>
      <w:r w:rsidR="00FA7385" w:rsidRPr="00FA7385">
        <w:t xml:space="preserve"> (a) </w:t>
      </w:r>
      <w:r w:rsidRPr="00FA7385">
        <w:t>Strengthen the capacity of Muslim civil society organizations (CSOs) to document, advocate, and engage with international mechanisms on enforced disappearances;</w:t>
      </w:r>
      <w:r w:rsidR="00FA7385" w:rsidRPr="00FA7385">
        <w:t xml:space="preserve"> and (b) </w:t>
      </w:r>
      <w:r w:rsidRPr="00FA7385">
        <w:t>Facilitate access for Muslim victims and their families to the procedures and protection measures available under the UN enforced disappearance framework.</w:t>
      </w:r>
    </w:p>
    <w:p w14:paraId="2C7AC26C" w14:textId="77777777" w:rsidR="00032A76" w:rsidRDefault="00032A76">
      <w:pPr>
        <w:spacing w:before="240" w:after="240"/>
        <w:jc w:val="both"/>
      </w:pPr>
    </w:p>
    <w:p w14:paraId="0000002C" w14:textId="77777777" w:rsidR="00942F89" w:rsidRPr="00032A76" w:rsidRDefault="006121A7">
      <w:pPr>
        <w:pStyle w:val="Heading1"/>
        <w:jc w:val="both"/>
        <w:rPr>
          <w:rFonts w:ascii="Times New Roman" w:eastAsia="Times New Roman" w:hAnsi="Times New Roman" w:cs="Times New Roman"/>
          <w:color w:val="000000" w:themeColor="text1"/>
          <w:sz w:val="24"/>
          <w:szCs w:val="24"/>
        </w:rPr>
      </w:pPr>
      <w:r w:rsidRPr="00032A76">
        <w:rPr>
          <w:rFonts w:ascii="Times New Roman" w:eastAsia="Times New Roman" w:hAnsi="Times New Roman" w:cs="Times New Roman"/>
          <w:color w:val="000000" w:themeColor="text1"/>
        </w:rPr>
        <w:lastRenderedPageBreak/>
        <w:t>References</w:t>
      </w:r>
    </w:p>
    <w:p w14:paraId="0000002D" w14:textId="77777777" w:rsidR="00942F89" w:rsidRDefault="006121A7">
      <w:pPr>
        <w:pStyle w:val="Heading2"/>
        <w:keepNext w:val="0"/>
        <w:keepLines w:val="0"/>
        <w:spacing w:before="360" w:after="80"/>
        <w:jc w:val="both"/>
        <w:rPr>
          <w:rFonts w:ascii="Times New Roman" w:eastAsia="Times New Roman" w:hAnsi="Times New Roman" w:cs="Times New Roman"/>
          <w:color w:val="000000"/>
          <w:sz w:val="24"/>
          <w:szCs w:val="24"/>
        </w:rPr>
      </w:pPr>
      <w:bookmarkStart w:id="0" w:name="_heading=h.vrx48hddcpm6" w:colFirst="0" w:colLast="0"/>
      <w:bookmarkEnd w:id="0"/>
      <w:r>
        <w:rPr>
          <w:rFonts w:ascii="Times New Roman" w:eastAsia="Times New Roman" w:hAnsi="Times New Roman" w:cs="Times New Roman"/>
          <w:color w:val="000000"/>
          <w:sz w:val="24"/>
          <w:szCs w:val="24"/>
        </w:rPr>
        <w:t>Reports and NGO Publications</w:t>
      </w:r>
    </w:p>
    <w:p w14:paraId="0000002E" w14:textId="77777777" w:rsidR="00942F89" w:rsidRDefault="006121A7">
      <w:pPr>
        <w:numPr>
          <w:ilvl w:val="0"/>
          <w:numId w:val="2"/>
        </w:numPr>
        <w:spacing w:before="240"/>
      </w:pPr>
      <w:r>
        <w:t xml:space="preserve">Amnesty International. </w:t>
      </w:r>
      <w:r>
        <w:rPr>
          <w:i/>
        </w:rPr>
        <w:t>Sri Lanka: Refusing to Disappear.</w:t>
      </w:r>
      <w:r>
        <w:t xml:space="preserve"> ASA 37/5497/2017.</w:t>
      </w:r>
      <w:r>
        <w:br/>
      </w:r>
      <w:hyperlink r:id="rId10">
        <w:r>
          <w:t xml:space="preserve"> </w:t>
        </w:r>
      </w:hyperlink>
      <w:hyperlink r:id="rId11">
        <w:r>
          <w:rPr>
            <w:color w:val="1155CC"/>
            <w:u w:val="single"/>
          </w:rPr>
          <w:t>https://www.amnesty.org/en/documents/asa37/5497/2017/en/</w:t>
        </w:r>
      </w:hyperlink>
    </w:p>
    <w:p w14:paraId="0000002F" w14:textId="77777777" w:rsidR="00942F89" w:rsidRDefault="006121A7">
      <w:pPr>
        <w:numPr>
          <w:ilvl w:val="0"/>
          <w:numId w:val="2"/>
        </w:numPr>
      </w:pPr>
      <w:r>
        <w:t xml:space="preserve">Amnesty International. </w:t>
      </w:r>
      <w:r>
        <w:rPr>
          <w:i/>
        </w:rPr>
        <w:t>Sri Lanka: Report on Enforced Disappearances.</w:t>
      </w:r>
      <w:r>
        <w:t xml:space="preserve"> ASA 37/010/1992.</w:t>
      </w:r>
      <w:r>
        <w:br/>
      </w:r>
      <w:hyperlink r:id="rId12">
        <w:r>
          <w:t xml:space="preserve"> </w:t>
        </w:r>
      </w:hyperlink>
      <w:hyperlink r:id="rId13">
        <w:r>
          <w:rPr>
            <w:color w:val="1155CC"/>
            <w:u w:val="single"/>
          </w:rPr>
          <w:t>https://www.amnesty.org/en/documents/asa37/010/1992/en/</w:t>
        </w:r>
      </w:hyperlink>
    </w:p>
    <w:p w14:paraId="00000030" w14:textId="77777777" w:rsidR="00942F89" w:rsidRDefault="006121A7">
      <w:pPr>
        <w:numPr>
          <w:ilvl w:val="0"/>
          <w:numId w:val="2"/>
        </w:numPr>
      </w:pPr>
      <w:r>
        <w:t xml:space="preserve">Human Rights Watch. </w:t>
      </w:r>
      <w:r>
        <w:rPr>
          <w:i/>
        </w:rPr>
        <w:t>Recurring Nightmare: State Responsibility for Disappearances and Abductions in Sri Lanka.</w:t>
      </w:r>
      <w:r>
        <w:t xml:space="preserve"> 2008.</w:t>
      </w:r>
      <w:r>
        <w:br/>
      </w:r>
      <w:hyperlink r:id="rId14">
        <w:r>
          <w:rPr>
            <w:color w:val="1155CC"/>
            <w:u w:val="single"/>
          </w:rPr>
          <w:t>https://www.hrw.org/report/2008/03/05/recurring-nightmare/state-responsibility-disappearances-and-abductions-sri-lanka</w:t>
        </w:r>
      </w:hyperlink>
    </w:p>
    <w:p w14:paraId="00000031" w14:textId="77777777" w:rsidR="00942F89" w:rsidRDefault="006121A7">
      <w:pPr>
        <w:numPr>
          <w:ilvl w:val="0"/>
          <w:numId w:val="2"/>
        </w:numPr>
      </w:pPr>
      <w:r>
        <w:t xml:space="preserve">Human Rights Watch. </w:t>
      </w:r>
      <w:r>
        <w:rPr>
          <w:i/>
        </w:rPr>
        <w:t>If We Raise Our Voice, They Arrest Us: Sri Lanka’s Proposed Truth and Reconciliation Commission.</w:t>
      </w:r>
      <w:r>
        <w:t xml:space="preserve"> 2023.</w:t>
      </w:r>
      <w:r>
        <w:br/>
      </w:r>
      <w:hyperlink r:id="rId15">
        <w:r>
          <w:rPr>
            <w:color w:val="1155CC"/>
            <w:u w:val="single"/>
          </w:rPr>
          <w:t>https://www.hrw.org/report/2023/09/18/if-we-raise-our-voice-they-arrest-us/sri-lankas-proposed-truth-and-reconciliation</w:t>
        </w:r>
      </w:hyperlink>
    </w:p>
    <w:p w14:paraId="00000032" w14:textId="77777777" w:rsidR="00942F89" w:rsidRDefault="006121A7">
      <w:pPr>
        <w:numPr>
          <w:ilvl w:val="0"/>
          <w:numId w:val="2"/>
        </w:numPr>
      </w:pPr>
      <w:r>
        <w:t xml:space="preserve">International Crisis Group. </w:t>
      </w:r>
      <w:r>
        <w:rPr>
          <w:i/>
        </w:rPr>
        <w:t>Sri Lanka’s Muslims: Caught in the Crossfire.</w:t>
      </w:r>
      <w:r>
        <w:t xml:space="preserve"> Asia Report No. 243. 2012.</w:t>
      </w:r>
      <w:hyperlink r:id="rId16">
        <w:r>
          <w:t xml:space="preserve"> </w:t>
        </w:r>
      </w:hyperlink>
    </w:p>
    <w:p w14:paraId="00000033" w14:textId="77777777" w:rsidR="00942F89" w:rsidRDefault="006121A7">
      <w:pPr>
        <w:numPr>
          <w:ilvl w:val="0"/>
          <w:numId w:val="2"/>
        </w:numPr>
      </w:pPr>
      <w:r>
        <w:t xml:space="preserve">International Crisis Group. </w:t>
      </w:r>
      <w:r>
        <w:rPr>
          <w:i/>
        </w:rPr>
        <w:t>From Burning Houses to Burning Bodies: Anti-Muslim Violence, Discrimination and Harassment in Sri Lanka.</w:t>
      </w:r>
      <w:r>
        <w:t xml:space="preserve"> Asia Report No. 134. 2007.</w:t>
      </w:r>
    </w:p>
    <w:p w14:paraId="00000034" w14:textId="77777777" w:rsidR="00942F89" w:rsidRDefault="006121A7">
      <w:pPr>
        <w:numPr>
          <w:ilvl w:val="0"/>
          <w:numId w:val="2"/>
        </w:numPr>
      </w:pPr>
      <w:r>
        <w:t xml:space="preserve">Groundviews. </w:t>
      </w:r>
      <w:r>
        <w:rPr>
          <w:i/>
        </w:rPr>
        <w:t>We Still Wait: Untold Stories from the Muslim Community.</w:t>
      </w:r>
      <w:r>
        <w:t xml:space="preserve"> 2014.</w:t>
      </w:r>
      <w:r>
        <w:br/>
      </w:r>
      <w:hyperlink r:id="rId17">
        <w:r>
          <w:t xml:space="preserve"> </w:t>
        </w:r>
      </w:hyperlink>
      <w:hyperlink r:id="rId18">
        <w:r>
          <w:rPr>
            <w:color w:val="1155CC"/>
            <w:u w:val="single"/>
          </w:rPr>
          <w:t>https://groundviews.org/2014/06/25/we-still-wait-muslim-stories-unheard/</w:t>
        </w:r>
      </w:hyperlink>
    </w:p>
    <w:p w14:paraId="00000035" w14:textId="77777777" w:rsidR="00942F89" w:rsidRDefault="006121A7">
      <w:pPr>
        <w:numPr>
          <w:ilvl w:val="0"/>
          <w:numId w:val="2"/>
        </w:numPr>
      </w:pPr>
      <w:r>
        <w:t xml:space="preserve">Groundviews. </w:t>
      </w:r>
      <w:r>
        <w:rPr>
          <w:i/>
        </w:rPr>
        <w:t>Where Have All the Young Men Gone?</w:t>
      </w:r>
      <w:r>
        <w:t xml:space="preserve"> 2014.</w:t>
      </w:r>
      <w:r>
        <w:br/>
      </w:r>
      <w:hyperlink r:id="rId19">
        <w:r>
          <w:t xml:space="preserve"> </w:t>
        </w:r>
      </w:hyperlink>
      <w:hyperlink r:id="rId20">
        <w:r>
          <w:rPr>
            <w:color w:val="1155CC"/>
            <w:u w:val="single"/>
          </w:rPr>
          <w:t>https://groundviews.org/2014/08/07/where-have-all-the-young-men-gone/</w:t>
        </w:r>
      </w:hyperlink>
    </w:p>
    <w:p w14:paraId="00000036" w14:textId="77777777" w:rsidR="00942F89" w:rsidRDefault="006121A7">
      <w:pPr>
        <w:numPr>
          <w:ilvl w:val="0"/>
          <w:numId w:val="2"/>
        </w:numPr>
      </w:pPr>
      <w:r>
        <w:t xml:space="preserve">Groundviews. </w:t>
      </w:r>
      <w:r>
        <w:rPr>
          <w:i/>
        </w:rPr>
        <w:t>The Citizens’ Commission on the Expulsion of Muslims from the Northern Province by the LTTE.</w:t>
      </w:r>
      <w:r>
        <w:t xml:space="preserve"> 2011.</w:t>
      </w:r>
      <w:r>
        <w:br/>
      </w:r>
      <w:hyperlink r:id="rId21">
        <w:r>
          <w:rPr>
            <w:color w:val="1155CC"/>
            <w:u w:val="single"/>
          </w:rPr>
          <w:t>https://groundviews.org/2011/11/21/the-citizens%E2%80%99-commission-on-the-expulsion-of-the-muslims-from-the-northern-province-by-the-ltte-in-october-1990/</w:t>
        </w:r>
      </w:hyperlink>
    </w:p>
    <w:p w14:paraId="00000037" w14:textId="77777777" w:rsidR="00942F89" w:rsidRDefault="006121A7">
      <w:pPr>
        <w:numPr>
          <w:ilvl w:val="0"/>
          <w:numId w:val="2"/>
        </w:numPr>
      </w:pPr>
      <w:r>
        <w:t xml:space="preserve">Centre for Policy Alternatives (CPA). </w:t>
      </w:r>
      <w:r>
        <w:rPr>
          <w:i/>
        </w:rPr>
        <w:t>Reports on Community-Level Disappearances and White Van Abductions.</w:t>
      </w:r>
      <w:r>
        <w:t xml:space="preserve"> 2013–2015.</w:t>
      </w:r>
      <w:r>
        <w:br/>
      </w:r>
    </w:p>
    <w:p w14:paraId="00000038" w14:textId="77777777" w:rsidR="00942F89" w:rsidRDefault="006121A7">
      <w:pPr>
        <w:numPr>
          <w:ilvl w:val="0"/>
          <w:numId w:val="2"/>
        </w:numPr>
      </w:pPr>
      <w:r>
        <w:t xml:space="preserve">International Committee of the Red Cross (ICRC). </w:t>
      </w:r>
      <w:r>
        <w:rPr>
          <w:i/>
        </w:rPr>
        <w:t>Living with Uncertainty: Needs of the Families of Missing Persons in Sri Lanka.</w:t>
      </w:r>
      <w:r>
        <w:t xml:space="preserve"> 2016.</w:t>
      </w:r>
    </w:p>
    <w:p w14:paraId="00000039" w14:textId="77777777" w:rsidR="00942F89" w:rsidRDefault="006121A7">
      <w:pPr>
        <w:numPr>
          <w:ilvl w:val="0"/>
          <w:numId w:val="2"/>
        </w:numPr>
        <w:spacing w:before="240"/>
      </w:pPr>
      <w:r>
        <w:t xml:space="preserve">UN Working Group on Enforced Disappearances. </w:t>
      </w:r>
      <w:r>
        <w:rPr>
          <w:i/>
        </w:rPr>
        <w:t>Reports on Sri Lanka.</w:t>
      </w:r>
      <w:r>
        <w:t xml:space="preserve"> Various years.</w:t>
      </w:r>
      <w:r>
        <w:br/>
        <w:t xml:space="preserve"> </w:t>
      </w:r>
      <w:hyperlink r:id="rId22">
        <w:r>
          <w:rPr>
            <w:color w:val="1155CC"/>
            <w:u w:val="single"/>
          </w:rPr>
          <w:t>https://www.ohchr.org/en/issues/disappearances/pages/wgeidindex.aspx</w:t>
        </w:r>
      </w:hyperlink>
      <w:r>
        <w:t xml:space="preserve"> </w:t>
      </w:r>
    </w:p>
    <w:p w14:paraId="0F8B61B5" w14:textId="77777777" w:rsidR="00032A76" w:rsidRDefault="00032A76">
      <w:pPr>
        <w:pStyle w:val="Heading2"/>
        <w:keepNext w:val="0"/>
        <w:keepLines w:val="0"/>
        <w:spacing w:before="360" w:after="200"/>
        <w:jc w:val="both"/>
        <w:rPr>
          <w:rFonts w:ascii="Times New Roman" w:eastAsia="Times New Roman" w:hAnsi="Times New Roman" w:cs="Times New Roman"/>
          <w:color w:val="000000"/>
          <w:sz w:val="24"/>
          <w:szCs w:val="24"/>
        </w:rPr>
      </w:pPr>
      <w:bookmarkStart w:id="1" w:name="_heading=h.59eluqgapzxp" w:colFirst="0" w:colLast="0"/>
      <w:bookmarkEnd w:id="1"/>
    </w:p>
    <w:p w14:paraId="5C7B32A3" w14:textId="77777777" w:rsidR="00032A76" w:rsidRDefault="00032A76">
      <w:pPr>
        <w:pStyle w:val="Heading2"/>
        <w:keepNext w:val="0"/>
        <w:keepLines w:val="0"/>
        <w:spacing w:before="360" w:after="200"/>
        <w:jc w:val="both"/>
        <w:rPr>
          <w:rFonts w:ascii="Times New Roman" w:eastAsia="Times New Roman" w:hAnsi="Times New Roman" w:cs="Times New Roman"/>
          <w:color w:val="000000"/>
          <w:sz w:val="24"/>
          <w:szCs w:val="24"/>
        </w:rPr>
      </w:pPr>
    </w:p>
    <w:p w14:paraId="0000003A" w14:textId="713013F9" w:rsidR="00942F89" w:rsidRDefault="006121A7">
      <w:pPr>
        <w:pStyle w:val="Heading2"/>
        <w:keepNext w:val="0"/>
        <w:keepLines w:val="0"/>
        <w:spacing w:before="360" w:after="20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News Articles</w:t>
      </w:r>
    </w:p>
    <w:p w14:paraId="0000003B" w14:textId="77777777" w:rsidR="00942F89" w:rsidRDefault="006121A7">
      <w:pPr>
        <w:numPr>
          <w:ilvl w:val="0"/>
          <w:numId w:val="1"/>
        </w:numPr>
        <w:spacing w:before="240"/>
      </w:pPr>
      <w:r>
        <w:t xml:space="preserve">Al Jazeera. “Sri Lankan Combatants Racist.” 29 October 2003. </w:t>
      </w:r>
      <w:hyperlink r:id="rId23">
        <w:r>
          <w:rPr>
            <w:color w:val="1155CC"/>
            <w:u w:val="single"/>
          </w:rPr>
          <w:t>https://www.aljazeera.com/news/2003/10/29/sri-lankan-combatants-racist</w:t>
        </w:r>
      </w:hyperlink>
    </w:p>
    <w:p w14:paraId="0000003C" w14:textId="77777777" w:rsidR="00942F89" w:rsidRDefault="006121A7">
      <w:pPr>
        <w:numPr>
          <w:ilvl w:val="0"/>
          <w:numId w:val="1"/>
        </w:numPr>
      </w:pPr>
      <w:r>
        <w:t>BBC Sinhala. “Eravur TMVP Conflict Report.” 2008.</w:t>
      </w:r>
      <w:r>
        <w:br/>
      </w:r>
      <w:hyperlink r:id="rId24">
        <w:r>
          <w:t xml:space="preserve"> </w:t>
        </w:r>
      </w:hyperlink>
      <w:hyperlink r:id="rId25">
        <w:r>
          <w:rPr>
            <w:color w:val="1155CC"/>
            <w:u w:val="single"/>
          </w:rPr>
          <w:t>https://www.bbc.com/sinhala/news/story/2008/05/080525_eravur_tmvp</w:t>
        </w:r>
      </w:hyperlink>
    </w:p>
    <w:p w14:paraId="0000003D" w14:textId="77777777" w:rsidR="00942F89" w:rsidRDefault="006121A7">
      <w:pPr>
        <w:numPr>
          <w:ilvl w:val="0"/>
          <w:numId w:val="1"/>
        </w:numPr>
      </w:pPr>
      <w:r>
        <w:t>BBC News. “Tamil Militancy and Muslim Expulsion Coverage.” 2010.</w:t>
      </w:r>
      <w:r>
        <w:br/>
      </w:r>
      <w:hyperlink r:id="rId26">
        <w:r>
          <w:t xml:space="preserve"> </w:t>
        </w:r>
      </w:hyperlink>
      <w:hyperlink r:id="rId27">
        <w:r>
          <w:rPr>
            <w:color w:val="1155CC"/>
            <w:u w:val="single"/>
          </w:rPr>
          <w:t>https://www.bbc.com/news/world-south-asia-10950740</w:t>
        </w:r>
      </w:hyperlink>
    </w:p>
    <w:p w14:paraId="0000003E" w14:textId="77777777" w:rsidR="00942F89" w:rsidRDefault="006121A7">
      <w:pPr>
        <w:numPr>
          <w:ilvl w:val="0"/>
          <w:numId w:val="1"/>
        </w:numPr>
      </w:pPr>
      <w:r>
        <w:t xml:space="preserve">The Hindu. “Ransom and Disappearances.” 31 July 2007. </w:t>
      </w:r>
      <w:hyperlink r:id="rId28">
        <w:r>
          <w:rPr>
            <w:color w:val="1155CC"/>
            <w:u w:val="single"/>
          </w:rPr>
          <w:t>https://web.archive.org/web/20071029034625/http://www.hindu.com/2007/07/31/stories/2007073154771000.htm</w:t>
        </w:r>
        <w:r>
          <w:rPr>
            <w:color w:val="1155CC"/>
            <w:u w:val="single"/>
          </w:rPr>
          <w:br/>
        </w:r>
      </w:hyperlink>
    </w:p>
    <w:p w14:paraId="0000003F" w14:textId="77777777" w:rsidR="00942F89" w:rsidRDefault="006121A7">
      <w:pPr>
        <w:numPr>
          <w:ilvl w:val="0"/>
          <w:numId w:val="1"/>
        </w:numPr>
      </w:pPr>
      <w:r>
        <w:t>Lanka Newspapers. “Abductions and Extortion in Colombo.” 2007.</w:t>
      </w:r>
      <w:r>
        <w:br/>
      </w:r>
      <w:hyperlink r:id="rId29">
        <w:r>
          <w:t xml:space="preserve"> </w:t>
        </w:r>
      </w:hyperlink>
      <w:hyperlink r:id="rId30">
        <w:r>
          <w:rPr>
            <w:color w:val="1155CC"/>
            <w:u w:val="single"/>
          </w:rPr>
          <w:t>http://www.lankanewspapers.com/news/2007/6/15692_space.html</w:t>
        </w:r>
      </w:hyperlink>
    </w:p>
    <w:p w14:paraId="00000040" w14:textId="77777777" w:rsidR="00942F89" w:rsidRDefault="006121A7">
      <w:pPr>
        <w:numPr>
          <w:ilvl w:val="0"/>
          <w:numId w:val="1"/>
        </w:numPr>
      </w:pPr>
      <w:r>
        <w:t xml:space="preserve">Colombo Telegraph. “Separating the Issues Concerning Muslim Resettlement.” 2013. </w:t>
      </w:r>
      <w:hyperlink r:id="rId31">
        <w:r>
          <w:rPr>
            <w:color w:val="1155CC"/>
            <w:u w:val="single"/>
          </w:rPr>
          <w:t>https://www.colombotelegraph.com/index.php/separating-the-issues-concerning-muslim-resettlement/</w:t>
        </w:r>
      </w:hyperlink>
    </w:p>
    <w:p w14:paraId="00000041" w14:textId="77777777" w:rsidR="00942F89" w:rsidRDefault="006121A7">
      <w:pPr>
        <w:numPr>
          <w:ilvl w:val="0"/>
          <w:numId w:val="1"/>
        </w:numPr>
        <w:spacing w:before="240"/>
      </w:pPr>
      <w:r>
        <w:t xml:space="preserve">Sri Lanka Brief. “Sri Lanka Star CID Witness in Navy Abductions Case Faces Persecution.” 2017. </w:t>
      </w:r>
      <w:hyperlink r:id="rId32">
        <w:r>
          <w:rPr>
            <w:color w:val="1155CC"/>
            <w:u w:val="single"/>
          </w:rPr>
          <w:t>https://srilankabrief.org/sri-lanka-star-cid-witness-in-navy-abductions-case-faces-persecution/</w:t>
        </w:r>
      </w:hyperlink>
    </w:p>
    <w:p w14:paraId="00000042" w14:textId="77777777" w:rsidR="00942F89" w:rsidRDefault="006121A7">
      <w:pPr>
        <w:pStyle w:val="Heading2"/>
        <w:keepNext w:val="0"/>
        <w:keepLines w:val="0"/>
        <w:spacing w:before="360" w:after="200"/>
        <w:jc w:val="both"/>
        <w:rPr>
          <w:rFonts w:ascii="Times New Roman" w:eastAsia="Times New Roman" w:hAnsi="Times New Roman" w:cs="Times New Roman"/>
          <w:color w:val="000000"/>
          <w:sz w:val="24"/>
          <w:szCs w:val="24"/>
        </w:rPr>
      </w:pPr>
      <w:bookmarkStart w:id="2" w:name="_heading=h.6s1jximvu3dw" w:colFirst="0" w:colLast="0"/>
      <w:bookmarkEnd w:id="2"/>
      <w:r>
        <w:rPr>
          <w:rFonts w:ascii="Times New Roman" w:eastAsia="Times New Roman" w:hAnsi="Times New Roman" w:cs="Times New Roman"/>
          <w:color w:val="000000"/>
          <w:sz w:val="24"/>
          <w:szCs w:val="24"/>
        </w:rPr>
        <w:t>Books and Academic Articles</w:t>
      </w:r>
    </w:p>
    <w:p w14:paraId="00000043" w14:textId="77777777" w:rsidR="00942F89" w:rsidRDefault="006121A7">
      <w:pPr>
        <w:numPr>
          <w:ilvl w:val="0"/>
          <w:numId w:val="3"/>
        </w:numPr>
        <w:spacing w:before="240"/>
      </w:pPr>
      <w:r>
        <w:t xml:space="preserve">Klem, Bart. “Islam, Politics and Violence in Eastern Sri Lanka.” </w:t>
      </w:r>
      <w:r>
        <w:rPr>
          <w:i/>
        </w:rPr>
        <w:t>The Journal of Asian Studies,</w:t>
      </w:r>
      <w:r>
        <w:t xml:space="preserve"> August 2011.</w:t>
      </w:r>
    </w:p>
    <w:p w14:paraId="00000044" w14:textId="77777777" w:rsidR="00942F89" w:rsidRDefault="006121A7">
      <w:pPr>
        <w:numPr>
          <w:ilvl w:val="0"/>
          <w:numId w:val="3"/>
        </w:numPr>
      </w:pPr>
      <w:r>
        <w:t xml:space="preserve">McGilvray, Dennis B. </w:t>
      </w:r>
      <w:r>
        <w:rPr>
          <w:i/>
        </w:rPr>
        <w:t>Crucible of Conflict: Tamil and Muslim Society on the East Coast of Sri Lanka.</w:t>
      </w:r>
      <w:r>
        <w:t xml:space="preserve"> Duke University Press, 2008.</w:t>
      </w:r>
    </w:p>
    <w:p w14:paraId="00000045" w14:textId="77777777" w:rsidR="00942F89" w:rsidRDefault="006121A7">
      <w:pPr>
        <w:numPr>
          <w:ilvl w:val="0"/>
          <w:numId w:val="3"/>
        </w:numPr>
      </w:pPr>
      <w:r>
        <w:t xml:space="preserve">Hasbullah, S.H., and Morrison, Barrie M. </w:t>
      </w:r>
      <w:r>
        <w:rPr>
          <w:i/>
        </w:rPr>
        <w:t>Sri Lankan Society in an Era of Globalization.</w:t>
      </w:r>
      <w:r>
        <w:t xml:space="preserve"> Sage Publications, 2004.</w:t>
      </w:r>
    </w:p>
    <w:p w14:paraId="00000046" w14:textId="77777777" w:rsidR="00942F89" w:rsidRDefault="006121A7">
      <w:pPr>
        <w:numPr>
          <w:ilvl w:val="0"/>
          <w:numId w:val="3"/>
        </w:numPr>
      </w:pPr>
      <w:r>
        <w:t xml:space="preserve">Imtiyaz, A.R.M. “Ethno-Political Conflict in Sri Lanka.” </w:t>
      </w:r>
      <w:r>
        <w:rPr>
          <w:i/>
        </w:rPr>
        <w:t>Journal of Third World Studies,</w:t>
      </w:r>
      <w:r>
        <w:t xml:space="preserve"> Vol. 26, No. 2, 2009.</w:t>
      </w:r>
    </w:p>
    <w:p w14:paraId="00000047" w14:textId="77777777" w:rsidR="00942F89" w:rsidRDefault="006121A7">
      <w:pPr>
        <w:numPr>
          <w:ilvl w:val="0"/>
          <w:numId w:val="3"/>
        </w:numPr>
      </w:pPr>
      <w:r>
        <w:t xml:space="preserve">Thiranagama, Sharika. </w:t>
      </w:r>
      <w:r>
        <w:rPr>
          <w:i/>
        </w:rPr>
        <w:t>In My Mother’s House: Civil War in Sri Lanka.</w:t>
      </w:r>
      <w:r>
        <w:t xml:space="preserve"> University of Pennsylvania Press, 2011.</w:t>
      </w:r>
    </w:p>
    <w:p w14:paraId="00000048" w14:textId="77777777" w:rsidR="00942F89" w:rsidRDefault="006121A7">
      <w:pPr>
        <w:numPr>
          <w:ilvl w:val="0"/>
          <w:numId w:val="3"/>
        </w:numPr>
      </w:pPr>
      <w:r>
        <w:t xml:space="preserve">Ghoshal, Debalina. “The Politics of Muslims in Sri Lanka.” </w:t>
      </w:r>
      <w:r>
        <w:rPr>
          <w:i/>
        </w:rPr>
        <w:t>South Asian Survey,</w:t>
      </w:r>
      <w:r>
        <w:t xml:space="preserve"> Vol. 17, No. 2, 2010.</w:t>
      </w:r>
    </w:p>
    <w:p w14:paraId="00000049" w14:textId="77777777" w:rsidR="00942F89" w:rsidRDefault="006121A7">
      <w:pPr>
        <w:numPr>
          <w:ilvl w:val="0"/>
          <w:numId w:val="3"/>
        </w:numPr>
        <w:spacing w:before="240"/>
      </w:pPr>
      <w:r>
        <w:t xml:space="preserve">Haniffa, Farzana. “Piety as Politics among Muslim Women in Contemporary Sri Lanka.” </w:t>
      </w:r>
      <w:r>
        <w:rPr>
          <w:i/>
        </w:rPr>
        <w:t>Modern Asian Studies,</w:t>
      </w:r>
      <w:r>
        <w:t xml:space="preserve"> Vol. 42, 2008</w:t>
      </w:r>
    </w:p>
    <w:p w14:paraId="0000004A" w14:textId="77777777" w:rsidR="00942F89" w:rsidRDefault="00942F89">
      <w:pPr>
        <w:jc w:val="both"/>
      </w:pPr>
    </w:p>
    <w:sectPr w:rsidR="00942F89">
      <w:footerReference w:type="default" r:id="rId33"/>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D5AE7" w14:textId="77777777" w:rsidR="006121A7" w:rsidRDefault="006121A7">
      <w:r>
        <w:separator/>
      </w:r>
    </w:p>
  </w:endnote>
  <w:endnote w:type="continuationSeparator" w:id="0">
    <w:p w14:paraId="676F977C" w14:textId="77777777" w:rsidR="006121A7" w:rsidRDefault="00612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2" w14:textId="4A88CC31" w:rsidR="00942F89" w:rsidRDefault="0022686E" w:rsidP="0022686E">
    <w:pPr>
      <w:ind w:right="-999"/>
      <w:rPr>
        <w:color w:val="666666"/>
      </w:rPr>
    </w:pPr>
    <w:r w:rsidRPr="0022686E">
      <w:rPr>
        <w:color w:val="666666"/>
      </w:rPr>
      <w:t>Written Submission to the Call for Inputs of the Committee on Enforced Disappearances</w:t>
    </w:r>
    <w:r>
      <w:rPr>
        <w:color w:val="666666"/>
      </w:rPr>
      <w:tab/>
    </w:r>
    <w:r>
      <w:rPr>
        <w:color w:val="666666"/>
      </w:rPr>
      <w:tab/>
    </w:r>
    <w:r>
      <w:rPr>
        <w:color w:val="666666"/>
      </w:rPr>
      <w:tab/>
    </w:r>
    <w:r>
      <w:rPr>
        <w:color w:val="666666"/>
      </w:rPr>
      <w:tab/>
    </w:r>
    <w:r>
      <w:rPr>
        <w:color w:val="666666"/>
      </w:rPr>
      <w:tab/>
    </w:r>
    <w:r>
      <w:rPr>
        <w:color w:val="666666"/>
      </w:rPr>
      <w:tab/>
    </w:r>
    <w:r>
      <w:rPr>
        <w:color w:val="666666"/>
      </w:rPr>
      <w:tab/>
    </w:r>
    <w:r>
      <w:rPr>
        <w:color w:val="666666"/>
      </w:rPr>
      <w:tab/>
    </w:r>
    <w:r>
      <w:rPr>
        <w:color w:val="666666"/>
      </w:rPr>
      <w:tab/>
    </w:r>
    <w:r>
      <w:rPr>
        <w:color w:val="666666"/>
      </w:rPr>
      <w:tab/>
    </w:r>
    <w:r>
      <w:rPr>
        <w:color w:val="666666"/>
      </w:rPr>
      <w:tab/>
      <w:t xml:space="preserve">                         </w:t>
    </w:r>
    <w:r>
      <w:rPr>
        <w:color w:val="666666"/>
      </w:rPr>
      <w:tab/>
      <w:t xml:space="preserve"> </w:t>
    </w:r>
    <w:r w:rsidR="006121A7">
      <w:rPr>
        <w:color w:val="666666"/>
      </w:rPr>
      <w:t xml:space="preserve">Page </w:t>
    </w:r>
    <w:r w:rsidR="006121A7">
      <w:rPr>
        <w:color w:val="666666"/>
      </w:rPr>
      <w:fldChar w:fldCharType="begin"/>
    </w:r>
    <w:r w:rsidR="006121A7">
      <w:rPr>
        <w:color w:val="666666"/>
      </w:rPr>
      <w:instrText>PAGE</w:instrText>
    </w:r>
    <w:r w:rsidR="006121A7">
      <w:rPr>
        <w:color w:val="666666"/>
      </w:rPr>
      <w:fldChar w:fldCharType="separate"/>
    </w:r>
    <w:r w:rsidR="00CE76C7">
      <w:rPr>
        <w:noProof/>
        <w:color w:val="666666"/>
      </w:rPr>
      <w:t>1</w:t>
    </w:r>
    <w:r w:rsidR="006121A7">
      <w:rPr>
        <w:color w:val="66666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37806" w14:textId="77777777" w:rsidR="006121A7" w:rsidRDefault="006121A7">
      <w:r>
        <w:separator/>
      </w:r>
    </w:p>
  </w:footnote>
  <w:footnote w:type="continuationSeparator" w:id="0">
    <w:p w14:paraId="67D51FC9" w14:textId="77777777" w:rsidR="006121A7" w:rsidRDefault="006121A7">
      <w:r>
        <w:continuationSeparator/>
      </w:r>
    </w:p>
  </w:footnote>
  <w:footnote w:id="1">
    <w:p w14:paraId="0000004B" w14:textId="77777777" w:rsidR="00942F89" w:rsidRDefault="006121A7">
      <w:pPr>
        <w:rPr>
          <w:sz w:val="20"/>
          <w:szCs w:val="20"/>
        </w:rPr>
      </w:pPr>
      <w:r>
        <w:rPr>
          <w:vertAlign w:val="superscript"/>
        </w:rPr>
        <w:footnoteRef/>
      </w:r>
      <w:r>
        <w:rPr>
          <w:sz w:val="20"/>
          <w:szCs w:val="20"/>
        </w:rPr>
        <w:t xml:space="preserve"> Groundviews (2014), </w:t>
      </w:r>
      <w:r>
        <w:rPr>
          <w:i/>
          <w:sz w:val="20"/>
          <w:szCs w:val="20"/>
        </w:rPr>
        <w:t>Where Have All the Young Men Gone?</w:t>
      </w:r>
    </w:p>
  </w:footnote>
  <w:footnote w:id="2">
    <w:p w14:paraId="00000050" w14:textId="77777777" w:rsidR="00942F89" w:rsidRDefault="006121A7">
      <w:pPr>
        <w:rPr>
          <w:sz w:val="20"/>
          <w:szCs w:val="20"/>
        </w:rPr>
      </w:pPr>
      <w:r>
        <w:rPr>
          <w:vertAlign w:val="superscript"/>
        </w:rPr>
        <w:footnoteRef/>
      </w:r>
      <w:r>
        <w:rPr>
          <w:sz w:val="20"/>
          <w:szCs w:val="20"/>
        </w:rPr>
        <w:t xml:space="preserve"> Groundviews, </w:t>
      </w:r>
      <w:r>
        <w:rPr>
          <w:i/>
          <w:sz w:val="20"/>
          <w:szCs w:val="20"/>
        </w:rPr>
        <w:t>Where Have All the Young Men Gone?</w:t>
      </w:r>
      <w:r>
        <w:rPr>
          <w:sz w:val="20"/>
          <w:szCs w:val="20"/>
        </w:rPr>
        <w:t xml:space="preserve">, 2014. </w:t>
      </w:r>
    </w:p>
  </w:footnote>
  <w:footnote w:id="3">
    <w:p w14:paraId="00000051" w14:textId="77777777" w:rsidR="00942F89" w:rsidRDefault="006121A7">
      <w:pPr>
        <w:rPr>
          <w:sz w:val="20"/>
          <w:szCs w:val="20"/>
        </w:rPr>
      </w:pPr>
      <w:r>
        <w:rPr>
          <w:vertAlign w:val="superscript"/>
        </w:rPr>
        <w:footnoteRef/>
      </w:r>
      <w:r>
        <w:rPr>
          <w:sz w:val="20"/>
          <w:szCs w:val="20"/>
        </w:rPr>
        <w:t xml:space="preserve"> Human Rights Watch, </w:t>
      </w:r>
      <w:r>
        <w:rPr>
          <w:i/>
          <w:sz w:val="20"/>
          <w:szCs w:val="20"/>
        </w:rPr>
        <w:t>Recurring Nightmare</w:t>
      </w:r>
      <w:r>
        <w:rPr>
          <w:sz w:val="20"/>
          <w:szCs w:val="20"/>
        </w:rPr>
        <w:t>, 2008.</w:t>
      </w:r>
    </w:p>
  </w:footnote>
  <w:footnote w:id="4">
    <w:p w14:paraId="0000004C" w14:textId="77777777" w:rsidR="00942F89" w:rsidRDefault="006121A7">
      <w:pPr>
        <w:rPr>
          <w:sz w:val="20"/>
          <w:szCs w:val="20"/>
        </w:rPr>
      </w:pPr>
      <w:r>
        <w:rPr>
          <w:vertAlign w:val="superscript"/>
        </w:rPr>
        <w:footnoteRef/>
      </w:r>
      <w:r>
        <w:rPr>
          <w:sz w:val="20"/>
          <w:szCs w:val="20"/>
        </w:rPr>
        <w:t xml:space="preserve"> Human Rights Watch (2023), </w:t>
      </w:r>
      <w:r>
        <w:rPr>
          <w:i/>
          <w:sz w:val="20"/>
          <w:szCs w:val="20"/>
        </w:rPr>
        <w:t>If We Raise Our Voice, They Arrest Us</w:t>
      </w:r>
    </w:p>
  </w:footnote>
  <w:footnote w:id="5">
    <w:p w14:paraId="0000004D" w14:textId="77777777" w:rsidR="00942F89" w:rsidRDefault="006121A7">
      <w:pPr>
        <w:rPr>
          <w:sz w:val="20"/>
          <w:szCs w:val="20"/>
        </w:rPr>
      </w:pPr>
      <w:r>
        <w:rPr>
          <w:vertAlign w:val="superscript"/>
        </w:rPr>
        <w:footnoteRef/>
      </w:r>
      <w:r>
        <w:rPr>
          <w:sz w:val="20"/>
          <w:szCs w:val="20"/>
        </w:rPr>
        <w:t xml:space="preserve"> Groundviews. </w:t>
      </w:r>
      <w:r>
        <w:rPr>
          <w:i/>
          <w:sz w:val="20"/>
          <w:szCs w:val="20"/>
        </w:rPr>
        <w:t>We Still Wait: Untold Stories from the Muslim Community.</w:t>
      </w:r>
      <w:r>
        <w:rPr>
          <w:sz w:val="20"/>
          <w:szCs w:val="20"/>
        </w:rPr>
        <w:t xml:space="preserve"> 2014.</w:t>
      </w:r>
    </w:p>
    <w:p w14:paraId="0000004E" w14:textId="77777777" w:rsidR="00942F89" w:rsidRDefault="006121A7">
      <w:pPr>
        <w:rPr>
          <w:sz w:val="20"/>
          <w:szCs w:val="20"/>
        </w:rPr>
      </w:pPr>
      <w:hyperlink r:id="rId1">
        <w:r>
          <w:rPr>
            <w:color w:val="1155CC"/>
            <w:sz w:val="20"/>
            <w:szCs w:val="20"/>
            <w:u w:val="single"/>
          </w:rPr>
          <w:t>https://groundviews.org/2014/06/25/we-still-wait-muslim-stories-unheard/</w:t>
        </w:r>
      </w:hyperlink>
    </w:p>
  </w:footnote>
  <w:footnote w:id="6">
    <w:p w14:paraId="0000004F" w14:textId="77777777" w:rsidR="00942F89" w:rsidRDefault="006121A7">
      <w:pPr>
        <w:rPr>
          <w:sz w:val="20"/>
          <w:szCs w:val="20"/>
        </w:rPr>
      </w:pPr>
      <w:r>
        <w:rPr>
          <w:vertAlign w:val="superscript"/>
        </w:rPr>
        <w:footnoteRef/>
      </w:r>
      <w:r>
        <w:rPr>
          <w:sz w:val="20"/>
          <w:szCs w:val="20"/>
        </w:rPr>
        <w:t xml:space="preserve"> Amnesty International (2017), </w:t>
      </w:r>
      <w:r>
        <w:rPr>
          <w:i/>
          <w:sz w:val="20"/>
          <w:szCs w:val="20"/>
        </w:rPr>
        <w:t>Sri Lanka: Refusing to Disappear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8054F"/>
    <w:multiLevelType w:val="multilevel"/>
    <w:tmpl w:val="9CBC50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FD1876"/>
    <w:multiLevelType w:val="multilevel"/>
    <w:tmpl w:val="2B1E8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96436AC"/>
    <w:multiLevelType w:val="multilevel"/>
    <w:tmpl w:val="24C4CD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25655586">
    <w:abstractNumId w:val="0"/>
  </w:num>
  <w:num w:numId="2" w16cid:durableId="1933124961">
    <w:abstractNumId w:val="1"/>
  </w:num>
  <w:num w:numId="3" w16cid:durableId="110349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F89"/>
    <w:rsid w:val="00032A76"/>
    <w:rsid w:val="00061A44"/>
    <w:rsid w:val="0022686E"/>
    <w:rsid w:val="00317795"/>
    <w:rsid w:val="003734B5"/>
    <w:rsid w:val="003A4AAD"/>
    <w:rsid w:val="004A742D"/>
    <w:rsid w:val="004E354B"/>
    <w:rsid w:val="006121A7"/>
    <w:rsid w:val="00641886"/>
    <w:rsid w:val="0064327C"/>
    <w:rsid w:val="00697065"/>
    <w:rsid w:val="007553DF"/>
    <w:rsid w:val="007701AD"/>
    <w:rsid w:val="00825C27"/>
    <w:rsid w:val="0088430E"/>
    <w:rsid w:val="008A3A10"/>
    <w:rsid w:val="00942F89"/>
    <w:rsid w:val="00B80AA1"/>
    <w:rsid w:val="00B962BC"/>
    <w:rsid w:val="00BB512B"/>
    <w:rsid w:val="00C46A4F"/>
    <w:rsid w:val="00CE76C7"/>
    <w:rsid w:val="00FA738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9C5AD"/>
  <w15:docId w15:val="{D0B23B57-F124-B641-9E4D-F972888B7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2"/>
        <w:szCs w:val="22"/>
        <w:lang w:val="e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C27"/>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uiPriority w:val="9"/>
    <w:qFormat/>
    <w:pPr>
      <w:keepNext/>
      <w:keepLines/>
      <w:spacing w:before="480" w:line="276" w:lineRule="auto"/>
      <w:outlineLvl w:val="0"/>
    </w:pPr>
    <w:rPr>
      <w:rFonts w:ascii="Calibri" w:eastAsia="Calibri" w:hAnsi="Calibri" w:cs="Calibri"/>
      <w:b/>
      <w:color w:val="366091"/>
      <w:sz w:val="28"/>
      <w:szCs w:val="28"/>
      <w:lang w:val="en"/>
    </w:rPr>
  </w:style>
  <w:style w:type="paragraph" w:styleId="Heading2">
    <w:name w:val="heading 2"/>
    <w:basedOn w:val="Normal"/>
    <w:next w:val="Normal"/>
    <w:uiPriority w:val="9"/>
    <w:unhideWhenUsed/>
    <w:qFormat/>
    <w:pPr>
      <w:keepNext/>
      <w:keepLines/>
      <w:spacing w:before="200" w:line="276" w:lineRule="auto"/>
      <w:outlineLvl w:val="1"/>
    </w:pPr>
    <w:rPr>
      <w:rFonts w:ascii="Calibri" w:eastAsia="Calibri" w:hAnsi="Calibri" w:cs="Calibri"/>
      <w:b/>
      <w:color w:val="4F81BD"/>
      <w:sz w:val="26"/>
      <w:szCs w:val="26"/>
      <w:lang w:val="en"/>
    </w:rPr>
  </w:style>
  <w:style w:type="paragraph" w:styleId="Heading3">
    <w:name w:val="heading 3"/>
    <w:basedOn w:val="Normal"/>
    <w:next w:val="Normal"/>
    <w:uiPriority w:val="9"/>
    <w:semiHidden/>
    <w:unhideWhenUsed/>
    <w:qFormat/>
    <w:pPr>
      <w:keepNext/>
      <w:keepLines/>
      <w:spacing w:before="200" w:line="276" w:lineRule="auto"/>
      <w:outlineLvl w:val="2"/>
    </w:pPr>
    <w:rPr>
      <w:rFonts w:ascii="Calibri" w:eastAsia="Calibri" w:hAnsi="Calibri" w:cs="Calibri"/>
      <w:b/>
      <w:color w:val="4F81BD"/>
      <w:sz w:val="22"/>
      <w:szCs w:val="22"/>
      <w:lang w:val="en"/>
    </w:rPr>
  </w:style>
  <w:style w:type="paragraph" w:styleId="Heading4">
    <w:name w:val="heading 4"/>
    <w:basedOn w:val="Normal"/>
    <w:next w:val="Normal"/>
    <w:uiPriority w:val="9"/>
    <w:semiHidden/>
    <w:unhideWhenUsed/>
    <w:qFormat/>
    <w:pPr>
      <w:keepNext/>
      <w:keepLines/>
      <w:spacing w:before="200"/>
      <w:outlineLvl w:val="3"/>
    </w:pPr>
    <w:rPr>
      <w:rFonts w:ascii="Calibri" w:eastAsia="Calibri" w:hAnsi="Calibri" w:cs="Calibri"/>
      <w:b/>
      <w:i/>
      <w:color w:val="4F81BD"/>
    </w:rPr>
  </w:style>
  <w:style w:type="paragraph" w:styleId="Heading5">
    <w:name w:val="heading 5"/>
    <w:basedOn w:val="Normal"/>
    <w:next w:val="Normal"/>
    <w:uiPriority w:val="9"/>
    <w:unhideWhenUsed/>
    <w:qFormat/>
    <w:pPr>
      <w:keepNext/>
      <w:keepLines/>
      <w:spacing w:before="200" w:line="276" w:lineRule="auto"/>
      <w:outlineLvl w:val="4"/>
    </w:pPr>
    <w:rPr>
      <w:rFonts w:ascii="Calibri" w:eastAsia="Calibri" w:hAnsi="Calibri" w:cs="Calibri"/>
      <w:color w:val="243F61"/>
      <w:sz w:val="22"/>
      <w:szCs w:val="22"/>
      <w:lang w:val="en"/>
    </w:rPr>
  </w:style>
  <w:style w:type="paragraph" w:styleId="Heading6">
    <w:name w:val="heading 6"/>
    <w:basedOn w:val="Normal"/>
    <w:next w:val="Normal"/>
    <w:uiPriority w:val="9"/>
    <w:semiHidden/>
    <w:unhideWhenUsed/>
    <w:qFormat/>
    <w:pPr>
      <w:keepNext/>
      <w:keepLines/>
      <w:spacing w:before="200" w:line="276" w:lineRule="auto"/>
      <w:outlineLvl w:val="5"/>
    </w:pPr>
    <w:rPr>
      <w:rFonts w:ascii="Calibri" w:eastAsia="Calibri" w:hAnsi="Calibri" w:cs="Calibri"/>
      <w:i/>
      <w:color w:val="243F61"/>
      <w:sz w:val="22"/>
      <w:szCs w:val="2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lang w:val="en"/>
    </w:rPr>
  </w:style>
  <w:style w:type="table" w:customStyle="1" w:styleId="TableNormal1">
    <w:name w:val="TableNormal"/>
    <w:tblPr>
      <w:tblCellMar>
        <w:top w:w="0" w:type="dxa"/>
        <w:left w:w="0" w:type="dxa"/>
        <w:bottom w:w="0" w:type="dxa"/>
        <w:right w:w="0" w:type="dxa"/>
      </w:tblCellMar>
    </w:tblPr>
  </w:style>
  <w:style w:type="paragraph" w:styleId="Revision">
    <w:name w:val="Revision"/>
    <w:hidden/>
    <w:uiPriority w:val="99"/>
    <w:semiHidden/>
    <w:rsid w:val="002D534C"/>
    <w:pPr>
      <w:spacing w:after="0" w:line="240" w:lineRule="auto"/>
    </w:pPr>
  </w:style>
  <w:style w:type="character" w:styleId="Strong">
    <w:name w:val="Strong"/>
    <w:basedOn w:val="DefaultParagraphFont"/>
    <w:uiPriority w:val="22"/>
    <w:qFormat/>
    <w:rsid w:val="00AB3790"/>
    <w:rPr>
      <w:b/>
      <w:bCs/>
    </w:rPr>
  </w:style>
  <w:style w:type="character" w:styleId="Emphasis">
    <w:name w:val="Emphasis"/>
    <w:basedOn w:val="DefaultParagraphFont"/>
    <w:uiPriority w:val="20"/>
    <w:qFormat/>
    <w:rsid w:val="00AB3790"/>
    <w:rPr>
      <w:i/>
      <w:iCs/>
    </w:rPr>
  </w:style>
  <w:style w:type="character" w:styleId="CommentReference">
    <w:name w:val="annotation reference"/>
    <w:basedOn w:val="DefaultParagraphFont"/>
    <w:uiPriority w:val="99"/>
    <w:semiHidden/>
    <w:unhideWhenUsed/>
    <w:rsid w:val="003D5B88"/>
    <w:rPr>
      <w:sz w:val="16"/>
      <w:szCs w:val="16"/>
    </w:rPr>
  </w:style>
  <w:style w:type="paragraph" w:styleId="CommentText">
    <w:name w:val="annotation text"/>
    <w:basedOn w:val="Normal"/>
    <w:link w:val="CommentTextChar"/>
    <w:uiPriority w:val="99"/>
    <w:unhideWhenUsed/>
    <w:rsid w:val="003D5B88"/>
    <w:pPr>
      <w:spacing w:after="200"/>
    </w:pPr>
    <w:rPr>
      <w:rFonts w:ascii="Cambria" w:eastAsia="Cambria" w:hAnsi="Cambria" w:cs="Cambria"/>
      <w:sz w:val="20"/>
      <w:szCs w:val="20"/>
      <w:lang w:val="en"/>
    </w:rPr>
  </w:style>
  <w:style w:type="character" w:customStyle="1" w:styleId="CommentTextChar">
    <w:name w:val="Comment Text Char"/>
    <w:basedOn w:val="DefaultParagraphFont"/>
    <w:link w:val="CommentText"/>
    <w:uiPriority w:val="99"/>
    <w:rsid w:val="003D5B88"/>
    <w:rPr>
      <w:sz w:val="20"/>
      <w:szCs w:val="20"/>
    </w:rPr>
  </w:style>
  <w:style w:type="paragraph" w:styleId="CommentSubject">
    <w:name w:val="annotation subject"/>
    <w:basedOn w:val="CommentText"/>
    <w:next w:val="CommentText"/>
    <w:link w:val="CommentSubjectChar"/>
    <w:uiPriority w:val="99"/>
    <w:semiHidden/>
    <w:unhideWhenUsed/>
    <w:rsid w:val="003D5B88"/>
    <w:rPr>
      <w:b/>
      <w:bCs/>
    </w:rPr>
  </w:style>
  <w:style w:type="character" w:customStyle="1" w:styleId="CommentSubjectChar">
    <w:name w:val="Comment Subject Char"/>
    <w:basedOn w:val="CommentTextChar"/>
    <w:link w:val="CommentSubject"/>
    <w:uiPriority w:val="99"/>
    <w:semiHidden/>
    <w:rsid w:val="003D5B88"/>
    <w:rPr>
      <w:b/>
      <w:bCs/>
      <w:sz w:val="20"/>
      <w:szCs w:val="20"/>
    </w:rPr>
  </w:style>
  <w:style w:type="paragraph" w:styleId="Subtitle">
    <w:name w:val="Subtitle"/>
    <w:basedOn w:val="Normal"/>
    <w:next w:val="Normal"/>
    <w:uiPriority w:val="11"/>
    <w:qFormat/>
    <w:pPr>
      <w:spacing w:after="200" w:line="276" w:lineRule="auto"/>
    </w:pPr>
    <w:rPr>
      <w:rFonts w:ascii="Calibri" w:eastAsia="Calibri" w:hAnsi="Calibri" w:cs="Calibri"/>
      <w:i/>
      <w:color w:val="4F81BD"/>
      <w:lang w:val="en"/>
    </w:rPr>
  </w:style>
  <w:style w:type="paragraph" w:customStyle="1" w:styleId="Default">
    <w:name w:val="Default"/>
    <w:rsid w:val="00CE76C7"/>
    <w:pPr>
      <w:autoSpaceDE w:val="0"/>
      <w:autoSpaceDN w:val="0"/>
      <w:adjustRightInd w:val="0"/>
      <w:spacing w:after="0" w:line="240" w:lineRule="auto"/>
    </w:pPr>
    <w:rPr>
      <w:rFonts w:ascii="Trebuchet MS" w:hAnsi="Trebuchet MS" w:cs="Trebuchet MS"/>
      <w:color w:val="000000"/>
      <w:sz w:val="24"/>
      <w:szCs w:val="24"/>
      <w:lang w:val="en-US"/>
    </w:rPr>
  </w:style>
  <w:style w:type="character" w:styleId="Hyperlink">
    <w:name w:val="Hyperlink"/>
    <w:basedOn w:val="DefaultParagraphFont"/>
    <w:uiPriority w:val="99"/>
    <w:semiHidden/>
    <w:unhideWhenUsed/>
    <w:rsid w:val="003734B5"/>
    <w:rPr>
      <w:color w:val="0000FF"/>
      <w:u w:val="single"/>
    </w:rPr>
  </w:style>
  <w:style w:type="paragraph" w:customStyle="1" w:styleId="text--body-copy">
    <w:name w:val="text--body-copy"/>
    <w:basedOn w:val="Normal"/>
    <w:rsid w:val="003734B5"/>
    <w:pPr>
      <w:spacing w:before="100" w:beforeAutospacing="1" w:after="100" w:afterAutospacing="1"/>
    </w:pPr>
  </w:style>
  <w:style w:type="paragraph" w:styleId="Header">
    <w:name w:val="header"/>
    <w:basedOn w:val="Normal"/>
    <w:link w:val="HeaderChar"/>
    <w:uiPriority w:val="99"/>
    <w:unhideWhenUsed/>
    <w:rsid w:val="0022686E"/>
    <w:pPr>
      <w:tabs>
        <w:tab w:val="center" w:pos="4680"/>
        <w:tab w:val="right" w:pos="9360"/>
      </w:tabs>
    </w:pPr>
  </w:style>
  <w:style w:type="character" w:customStyle="1" w:styleId="HeaderChar">
    <w:name w:val="Header Char"/>
    <w:basedOn w:val="DefaultParagraphFont"/>
    <w:link w:val="Header"/>
    <w:uiPriority w:val="99"/>
    <w:rsid w:val="0022686E"/>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22686E"/>
    <w:pPr>
      <w:tabs>
        <w:tab w:val="center" w:pos="4680"/>
        <w:tab w:val="right" w:pos="9360"/>
      </w:tabs>
    </w:pPr>
  </w:style>
  <w:style w:type="character" w:customStyle="1" w:styleId="FooterChar">
    <w:name w:val="Footer Char"/>
    <w:basedOn w:val="DefaultParagraphFont"/>
    <w:link w:val="Footer"/>
    <w:uiPriority w:val="99"/>
    <w:rsid w:val="0022686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1378643">
      <w:bodyDiv w:val="1"/>
      <w:marLeft w:val="0"/>
      <w:marRight w:val="0"/>
      <w:marTop w:val="0"/>
      <w:marBottom w:val="0"/>
      <w:divBdr>
        <w:top w:val="none" w:sz="0" w:space="0" w:color="auto"/>
        <w:left w:val="none" w:sz="0" w:space="0" w:color="auto"/>
        <w:bottom w:val="none" w:sz="0" w:space="0" w:color="auto"/>
        <w:right w:val="none" w:sz="0" w:space="0" w:color="auto"/>
      </w:divBdr>
    </w:div>
    <w:div w:id="694159702">
      <w:bodyDiv w:val="1"/>
      <w:marLeft w:val="0"/>
      <w:marRight w:val="0"/>
      <w:marTop w:val="0"/>
      <w:marBottom w:val="0"/>
      <w:divBdr>
        <w:top w:val="none" w:sz="0" w:space="0" w:color="auto"/>
        <w:left w:val="none" w:sz="0" w:space="0" w:color="auto"/>
        <w:bottom w:val="none" w:sz="0" w:space="0" w:color="auto"/>
        <w:right w:val="none" w:sz="0" w:space="0" w:color="auto"/>
      </w:divBdr>
    </w:div>
    <w:div w:id="830831020">
      <w:bodyDiv w:val="1"/>
      <w:marLeft w:val="0"/>
      <w:marRight w:val="0"/>
      <w:marTop w:val="0"/>
      <w:marBottom w:val="0"/>
      <w:divBdr>
        <w:top w:val="none" w:sz="0" w:space="0" w:color="auto"/>
        <w:left w:val="none" w:sz="0" w:space="0" w:color="auto"/>
        <w:bottom w:val="none" w:sz="0" w:space="0" w:color="auto"/>
        <w:right w:val="none" w:sz="0" w:space="0" w:color="auto"/>
      </w:divBdr>
    </w:div>
    <w:div w:id="894895719">
      <w:bodyDiv w:val="1"/>
      <w:marLeft w:val="0"/>
      <w:marRight w:val="0"/>
      <w:marTop w:val="0"/>
      <w:marBottom w:val="0"/>
      <w:divBdr>
        <w:top w:val="none" w:sz="0" w:space="0" w:color="auto"/>
        <w:left w:val="none" w:sz="0" w:space="0" w:color="auto"/>
        <w:bottom w:val="none" w:sz="0" w:space="0" w:color="auto"/>
        <w:right w:val="none" w:sz="0" w:space="0" w:color="auto"/>
      </w:divBdr>
    </w:div>
    <w:div w:id="11135517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amnesty.org/en/documents/asa37/010/1992/en/" TargetMode="External"/><Relationship Id="rId18" Type="http://schemas.openxmlformats.org/officeDocument/2006/relationships/hyperlink" Target="https://groundviews.org/2014/06/25/we-still-wait-muslim-stories-unheard/" TargetMode="External"/><Relationship Id="rId26" Type="http://schemas.openxmlformats.org/officeDocument/2006/relationships/hyperlink" Target="https://www.bbc.com/news/world-south-asia-10950740" TargetMode="External"/><Relationship Id="rId21" Type="http://schemas.openxmlformats.org/officeDocument/2006/relationships/hyperlink" Target="https://groundviews.org/2011/11/21/the-citizens%E2%80%99-commission-on-the-expulsion-of-the-muslims-from-the-northern-province-by-the-ltte-in-october-199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mnesty.org/en/documents/asa37/010/1992/en/" TargetMode="External"/><Relationship Id="rId17" Type="http://schemas.openxmlformats.org/officeDocument/2006/relationships/hyperlink" Target="https://groundviews.org/2014/06/25/we-still-wait-muslim-stories-unheard/" TargetMode="External"/><Relationship Id="rId25" Type="http://schemas.openxmlformats.org/officeDocument/2006/relationships/hyperlink" Target="https://www.bbc.com/sinhala/news/story/2008/05/080525_eravur_tmvp" TargetMode="External"/><Relationship Id="rId33" Type="http://schemas.openxmlformats.org/officeDocument/2006/relationships/footer" Target="footer1.xml"/><Relationship Id="rId38"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www.crisisgroup.org/asia/south-asia/sri-lanka/sri-lankas-muslims-caught-crossfire" TargetMode="External"/><Relationship Id="rId20" Type="http://schemas.openxmlformats.org/officeDocument/2006/relationships/hyperlink" Target="https://groundviews.org/2014/08/07/where-have-all-the-young-men-gone/" TargetMode="External"/><Relationship Id="rId29" Type="http://schemas.openxmlformats.org/officeDocument/2006/relationships/hyperlink" Target="http://www.lankanewspapers.com/news/2007/6/15692_spac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nesty.org/en/documents/asa37/5497/2017/en/" TargetMode="External"/><Relationship Id="rId24" Type="http://schemas.openxmlformats.org/officeDocument/2006/relationships/hyperlink" Target="https://www.bbc.com/sinhala/news/story/2008/05/080525_eravur_tmvp" TargetMode="External"/><Relationship Id="rId32" Type="http://schemas.openxmlformats.org/officeDocument/2006/relationships/hyperlink" Target="https://srilankabrief.org/sri-lanka-star-cid-witness-in-navy-abductions-case-faces-persecution/" TargetMode="External"/><Relationship Id="rId37"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www.hrw.org/report/2023/09/18/if-we-raise-our-voice-they-arrest-us/sri-lankas-proposed-truth-and-reconciliation" TargetMode="External"/><Relationship Id="rId23" Type="http://schemas.openxmlformats.org/officeDocument/2006/relationships/hyperlink" Target="https://www.aljazeera.com/news/2003/10/29/sri-lankan-combatants-racist" TargetMode="External"/><Relationship Id="rId28" Type="http://schemas.openxmlformats.org/officeDocument/2006/relationships/hyperlink" Target="https://web.archive.org/web/20071029034625/http://www.hindu.com/2007/07/31/stories/2007073154771000.htm" TargetMode="External"/><Relationship Id="rId36" Type="http://schemas.openxmlformats.org/officeDocument/2006/relationships/customXml" Target="../customXml/item2.xml"/><Relationship Id="rId10" Type="http://schemas.openxmlformats.org/officeDocument/2006/relationships/hyperlink" Target="https://www.amnesty.org/en/documents/asa37/5497/2017/en/" TargetMode="External"/><Relationship Id="rId19" Type="http://schemas.openxmlformats.org/officeDocument/2006/relationships/hyperlink" Target="https://groundviews.org/2014/08/07/where-have-all-the-young-men-gone/" TargetMode="External"/><Relationship Id="rId31" Type="http://schemas.openxmlformats.org/officeDocument/2006/relationships/hyperlink" Target="https://www.colombotelegraph.com/index.php/separating-the-issues-concerning-muslim-resettlemen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hrw.org/report/2008/03/05/recurring-nightmare/state-responsibility-disappearances-and-abductions-sri-lanka" TargetMode="External"/><Relationship Id="rId22" Type="http://schemas.openxmlformats.org/officeDocument/2006/relationships/hyperlink" Target="https://www.ohchr.org/en/issues/disappearances/pages/wgeidindex.aspx" TargetMode="External"/><Relationship Id="rId27" Type="http://schemas.openxmlformats.org/officeDocument/2006/relationships/hyperlink" Target="https://www.bbc.com/news/world-south-asia-10950740" TargetMode="External"/><Relationship Id="rId30" Type="http://schemas.openxmlformats.org/officeDocument/2006/relationships/hyperlink" Target="http://www.lankanewspapers.com/news/2007/6/15692_space.html" TargetMode="External"/><Relationship Id="rId35"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groundviews.org/2014/06/25/we-still-wait-muslim-stories-unhe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qHzASBd2NqM/bwSYP7ViZmNroA==">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</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2025-07-21T09:52:09Z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E2C75F0-2509-4C33-9A6F-88FEF15D73CA}"/>
</file>

<file path=customXml/itemProps3.xml><?xml version="1.0" encoding="utf-8"?>
<ds:datastoreItem xmlns:ds="http://schemas.openxmlformats.org/officeDocument/2006/customXml" ds:itemID="{8865C8B4-BBA2-4558-B2BB-333078E0CF42}"/>
</file>

<file path=customXml/itemProps4.xml><?xml version="1.0" encoding="utf-8"?>
<ds:datastoreItem xmlns:ds="http://schemas.openxmlformats.org/officeDocument/2006/customXml" ds:itemID="{8FF50690-1D2F-423E-8133-D3C79F497EED}"/>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9</Pages>
  <Words>4061</Words>
  <Characters>23154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Perrine Deja</dc:creator>
  <cp:lastModifiedBy>Perrine Deja</cp:lastModifiedBy>
  <cp:revision>3</cp:revision>
  <dcterms:created xsi:type="dcterms:W3CDTF">2025-07-21T07:52:00Z</dcterms:created>
  <dcterms:modified xsi:type="dcterms:W3CDTF">2025-07-21T07:52:00Z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