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04162" w14:textId="77777777" w:rsidR="00C726FD" w:rsidRPr="00012FAB" w:rsidRDefault="00012FAB" w:rsidP="00F26ADA">
      <w:pPr>
        <w:jc w:val="both"/>
        <w:rPr>
          <w:sz w:val="24"/>
          <w:szCs w:val="24"/>
          <w:lang w:val="en-US"/>
        </w:rPr>
      </w:pPr>
      <w:bookmarkStart w:id="0" w:name="_GoBack"/>
      <w:bookmarkEnd w:id="0"/>
      <w:r>
        <w:rPr>
          <w:sz w:val="24"/>
          <w:szCs w:val="24"/>
        </w:rPr>
        <w:tab/>
      </w:r>
      <w:r w:rsidRPr="00012FAB">
        <w:rPr>
          <w:noProof/>
          <w:sz w:val="24"/>
          <w:szCs w:val="24"/>
          <w:lang w:val="en-US" w:eastAsia="zh-CN"/>
        </w:rPr>
        <w:drawing>
          <wp:inline distT="0" distB="0" distL="0" distR="0" wp14:anchorId="72385944" wp14:editId="76C56CCD">
            <wp:extent cx="1141746" cy="1023564"/>
            <wp:effectExtent l="0" t="0" r="0" b="0"/>
            <wp:docPr id="13" name="Picture 1" descr="D:\e\Organization File\HRFRA 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Organization File\HRFRA logo-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1746" cy="1023564"/>
                    </a:xfrm>
                    <a:prstGeom prst="rect">
                      <a:avLst/>
                    </a:prstGeom>
                    <a:noFill/>
                    <a:ln>
                      <a:noFill/>
                    </a:ln>
                  </pic:spPr>
                </pic:pic>
              </a:graphicData>
            </a:graphic>
          </wp:inline>
        </w:drawing>
      </w:r>
      <w:r w:rsidR="0060071F">
        <w:rPr>
          <w:sz w:val="24"/>
          <w:szCs w:val="24"/>
        </w:rPr>
        <w:tab/>
      </w:r>
      <w:r w:rsidR="0060071F">
        <w:rPr>
          <w:sz w:val="24"/>
          <w:szCs w:val="24"/>
        </w:rPr>
        <w:tab/>
      </w:r>
      <w:r w:rsidRPr="00012FAB">
        <w:rPr>
          <w:noProof/>
          <w:sz w:val="24"/>
          <w:szCs w:val="24"/>
          <w:lang w:val="en-US" w:eastAsia="zh-CN"/>
        </w:rPr>
        <w:drawing>
          <wp:inline distT="0" distB="0" distL="0" distR="0" wp14:anchorId="0EEBF248" wp14:editId="0CBA66BC">
            <wp:extent cx="1887388" cy="776377"/>
            <wp:effectExtent l="19050" t="0" r="0" b="0"/>
            <wp:docPr id="10" name="Picture 2" descr="C:\Users\user\Desktop\CEDAW\20.05.2016\Unabu\uwezo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EDAW\20.05.2016\Unabu\uwezo logo.png"/>
                    <pic:cNvPicPr>
                      <a:picLocks noChangeAspect="1" noChangeArrowheads="1"/>
                    </pic:cNvPicPr>
                  </pic:nvPicPr>
                  <pic:blipFill>
                    <a:blip r:embed="rId10"/>
                    <a:srcRect/>
                    <a:stretch>
                      <a:fillRect/>
                    </a:stretch>
                  </pic:blipFill>
                  <pic:spPr bwMode="auto">
                    <a:xfrm>
                      <a:off x="0" y="0"/>
                      <a:ext cx="1929958" cy="793888"/>
                    </a:xfrm>
                    <a:prstGeom prst="rect">
                      <a:avLst/>
                    </a:prstGeom>
                    <a:noFill/>
                    <a:ln w="9525">
                      <a:noFill/>
                      <a:miter lim="800000"/>
                      <a:headEnd/>
                      <a:tailEnd/>
                    </a:ln>
                  </pic:spPr>
                </pic:pic>
              </a:graphicData>
            </a:graphic>
          </wp:inline>
        </w:drawing>
      </w:r>
      <w:r w:rsidRPr="00012FAB">
        <w:rPr>
          <w:noProof/>
          <w:sz w:val="24"/>
          <w:szCs w:val="24"/>
          <w:lang w:val="en-US" w:eastAsia="zh-CN"/>
        </w:rPr>
        <w:drawing>
          <wp:anchor distT="0" distB="0" distL="114300" distR="114300" simplePos="0" relativeHeight="251659264" behindDoc="1" locked="0" layoutInCell="1" allowOverlap="1" wp14:anchorId="66040513" wp14:editId="43438E62">
            <wp:simplePos x="0" y="0"/>
            <wp:positionH relativeFrom="column">
              <wp:posOffset>44929</wp:posOffset>
            </wp:positionH>
            <wp:positionV relativeFrom="paragraph">
              <wp:posOffset>-103517</wp:posOffset>
            </wp:positionV>
            <wp:extent cx="1365993" cy="1164566"/>
            <wp:effectExtent l="19050" t="0" r="3810" b="0"/>
            <wp:wrapTight wrapText="bothSides">
              <wp:wrapPolygon edited="0">
                <wp:start x="-301" y="0"/>
                <wp:lineTo x="-301" y="21211"/>
                <wp:lineTo x="21660" y="21211"/>
                <wp:lineTo x="21660" y="0"/>
                <wp:lineTo x="-301" y="0"/>
              </wp:wrapPolygon>
            </wp:wrapTight>
            <wp:docPr id="12" name="Picture 2" descr="C:\Users\Global-Fund\Desktop\design\unabu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lobal-Fund\Desktop\design\unabu final.jpg"/>
                    <pic:cNvPicPr>
                      <a:picLocks noChangeAspect="1" noChangeArrowheads="1"/>
                    </pic:cNvPicPr>
                  </pic:nvPicPr>
                  <pic:blipFill>
                    <a:blip r:embed="rId11" cstate="print"/>
                    <a:srcRect/>
                    <a:stretch>
                      <a:fillRect/>
                    </a:stretch>
                  </pic:blipFill>
                  <pic:spPr bwMode="auto">
                    <a:xfrm>
                      <a:off x="0" y="0"/>
                      <a:ext cx="1367790" cy="1163955"/>
                    </a:xfrm>
                    <a:prstGeom prst="rect">
                      <a:avLst/>
                    </a:prstGeom>
                    <a:noFill/>
                    <a:ln w="9525">
                      <a:noFill/>
                      <a:miter lim="800000"/>
                      <a:headEnd/>
                      <a:tailEnd/>
                    </a:ln>
                  </pic:spPr>
                </pic:pic>
              </a:graphicData>
            </a:graphic>
          </wp:anchor>
        </w:drawing>
      </w:r>
      <w:r w:rsidR="0060071F">
        <w:rPr>
          <w:sz w:val="24"/>
          <w:szCs w:val="24"/>
        </w:rPr>
        <w:tab/>
      </w:r>
    </w:p>
    <w:p w14:paraId="7A493007" w14:textId="71EC3CD3" w:rsidR="00C726FD" w:rsidRPr="00F430F5" w:rsidRDefault="0060071F" w:rsidP="00F26ADA">
      <w:pPr>
        <w:pStyle w:val="IntenseQuote"/>
        <w:jc w:val="both"/>
        <w:rPr>
          <w:sz w:val="24"/>
          <w:szCs w:val="24"/>
        </w:rPr>
      </w:pPr>
      <w:r>
        <w:rPr>
          <w:sz w:val="24"/>
          <w:szCs w:val="24"/>
        </w:rPr>
        <w:t xml:space="preserve">Joint </w:t>
      </w:r>
      <w:r w:rsidR="00C726FD" w:rsidRPr="00F430F5">
        <w:rPr>
          <w:sz w:val="24"/>
          <w:szCs w:val="24"/>
        </w:rPr>
        <w:t>Submission by</w:t>
      </w:r>
      <w:r w:rsidR="005808E6">
        <w:rPr>
          <w:sz w:val="24"/>
          <w:szCs w:val="24"/>
        </w:rPr>
        <w:t xml:space="preserve"> the Rwandan Organisation of Women with Disabilities (</w:t>
      </w:r>
      <w:r w:rsidR="00257DA0">
        <w:rPr>
          <w:sz w:val="24"/>
          <w:szCs w:val="24"/>
        </w:rPr>
        <w:t>UNABU</w:t>
      </w:r>
      <w:r w:rsidR="005808E6">
        <w:rPr>
          <w:sz w:val="24"/>
          <w:szCs w:val="24"/>
        </w:rPr>
        <w:t>)</w:t>
      </w:r>
      <w:r w:rsidR="00257DA0">
        <w:rPr>
          <w:sz w:val="24"/>
          <w:szCs w:val="24"/>
        </w:rPr>
        <w:t>,</w:t>
      </w:r>
      <w:r w:rsidR="00C726FD" w:rsidRPr="00F430F5">
        <w:rPr>
          <w:sz w:val="24"/>
          <w:szCs w:val="24"/>
        </w:rPr>
        <w:t xml:space="preserve"> Human Rights First Rwanda Association and Uwezo Youth Empowerment</w:t>
      </w:r>
      <w:r w:rsidR="00831ABF">
        <w:rPr>
          <w:rStyle w:val="FootnoteReference"/>
          <w:sz w:val="24"/>
          <w:szCs w:val="24"/>
        </w:rPr>
        <w:footnoteReference w:customMarkFollows="1" w:id="1"/>
        <w:t>*</w:t>
      </w:r>
      <w:r w:rsidR="00C726FD" w:rsidRPr="00F430F5">
        <w:rPr>
          <w:sz w:val="24"/>
          <w:szCs w:val="24"/>
        </w:rPr>
        <w:t xml:space="preserve"> to the Pre-sessional Working Group of </w:t>
      </w:r>
      <w:r w:rsidR="00947022" w:rsidRPr="00F430F5">
        <w:rPr>
          <w:sz w:val="24"/>
          <w:szCs w:val="24"/>
        </w:rPr>
        <w:t xml:space="preserve">the </w:t>
      </w:r>
      <w:r w:rsidR="00C726FD" w:rsidRPr="00F430F5">
        <w:rPr>
          <w:sz w:val="24"/>
          <w:szCs w:val="24"/>
        </w:rPr>
        <w:t>66th session of the C</w:t>
      </w:r>
      <w:r w:rsidR="00A82F53">
        <w:rPr>
          <w:sz w:val="24"/>
          <w:szCs w:val="24"/>
        </w:rPr>
        <w:t>EDAW Committee Review on Rwanda</w:t>
      </w:r>
    </w:p>
    <w:p w14:paraId="64C47E3E" w14:textId="77777777" w:rsidR="00223273" w:rsidRDefault="00C726FD" w:rsidP="00F26ADA">
      <w:pPr>
        <w:pStyle w:val="ListParagraph"/>
        <w:numPr>
          <w:ilvl w:val="0"/>
          <w:numId w:val="1"/>
        </w:numPr>
        <w:jc w:val="both"/>
        <w:rPr>
          <w:b/>
          <w:sz w:val="24"/>
          <w:szCs w:val="24"/>
        </w:rPr>
      </w:pPr>
      <w:r w:rsidRPr="009A67FF">
        <w:rPr>
          <w:b/>
          <w:sz w:val="24"/>
          <w:szCs w:val="24"/>
        </w:rPr>
        <w:t xml:space="preserve">INTRODUCTION </w:t>
      </w:r>
    </w:p>
    <w:p w14:paraId="612BFA8C" w14:textId="77777777" w:rsidR="00EC6D12" w:rsidRPr="00F430F5" w:rsidRDefault="009F18EB" w:rsidP="00F26ADA">
      <w:pPr>
        <w:jc w:val="both"/>
        <w:rPr>
          <w:sz w:val="24"/>
          <w:szCs w:val="24"/>
        </w:rPr>
      </w:pPr>
      <w:r w:rsidRPr="00F430F5">
        <w:rPr>
          <w:sz w:val="24"/>
          <w:szCs w:val="24"/>
        </w:rPr>
        <w:t xml:space="preserve">With reference to the </w:t>
      </w:r>
      <w:r w:rsidR="006E0ACC" w:rsidRPr="00F430F5">
        <w:rPr>
          <w:sz w:val="24"/>
          <w:szCs w:val="24"/>
        </w:rPr>
        <w:t>1993 w</w:t>
      </w:r>
      <w:r w:rsidR="007C2968" w:rsidRPr="00F430F5">
        <w:rPr>
          <w:sz w:val="24"/>
          <w:szCs w:val="24"/>
        </w:rPr>
        <w:t xml:space="preserve">orld conference on human rights where representatives of 171 </w:t>
      </w:r>
      <w:r w:rsidR="006E0ACC" w:rsidRPr="00F430F5">
        <w:rPr>
          <w:sz w:val="24"/>
          <w:szCs w:val="24"/>
        </w:rPr>
        <w:t xml:space="preserve">states </w:t>
      </w:r>
      <w:r w:rsidRPr="00F430F5">
        <w:rPr>
          <w:sz w:val="24"/>
          <w:szCs w:val="24"/>
        </w:rPr>
        <w:t xml:space="preserve">amongst which </w:t>
      </w:r>
      <w:r w:rsidR="006E0ACC" w:rsidRPr="00F430F5">
        <w:rPr>
          <w:sz w:val="24"/>
          <w:szCs w:val="24"/>
        </w:rPr>
        <w:t xml:space="preserve">Rwanda </w:t>
      </w:r>
      <w:r w:rsidRPr="00F430F5">
        <w:rPr>
          <w:sz w:val="24"/>
          <w:szCs w:val="24"/>
        </w:rPr>
        <w:t xml:space="preserve">was </w:t>
      </w:r>
      <w:r w:rsidR="005808E6">
        <w:rPr>
          <w:sz w:val="24"/>
          <w:szCs w:val="24"/>
        </w:rPr>
        <w:t>one</w:t>
      </w:r>
      <w:r w:rsidRPr="00F430F5">
        <w:rPr>
          <w:sz w:val="24"/>
          <w:szCs w:val="24"/>
        </w:rPr>
        <w:t>,</w:t>
      </w:r>
      <w:r w:rsidR="006E0ACC" w:rsidRPr="00F430F5">
        <w:rPr>
          <w:sz w:val="24"/>
          <w:szCs w:val="24"/>
        </w:rPr>
        <w:t xml:space="preserve"> reiterated in the Vienna decla</w:t>
      </w:r>
      <w:r w:rsidRPr="00F430F5">
        <w:rPr>
          <w:sz w:val="24"/>
          <w:szCs w:val="24"/>
        </w:rPr>
        <w:t>ration that human rights are</w:t>
      </w:r>
      <w:r w:rsidR="006E0ACC" w:rsidRPr="00F430F5">
        <w:rPr>
          <w:sz w:val="24"/>
          <w:szCs w:val="24"/>
        </w:rPr>
        <w:t xml:space="preserve"> inherent of all human beings and that the protecti</w:t>
      </w:r>
      <w:r w:rsidR="00026F2D">
        <w:rPr>
          <w:sz w:val="24"/>
          <w:szCs w:val="24"/>
        </w:rPr>
        <w:t>on of human beings is the primary</w:t>
      </w:r>
      <w:r w:rsidR="006E0ACC" w:rsidRPr="00F430F5">
        <w:rPr>
          <w:sz w:val="24"/>
          <w:szCs w:val="24"/>
        </w:rPr>
        <w:t xml:space="preserve"> responsibility of respective governm</w:t>
      </w:r>
      <w:r w:rsidR="007C2968" w:rsidRPr="00F430F5">
        <w:rPr>
          <w:sz w:val="24"/>
          <w:szCs w:val="24"/>
        </w:rPr>
        <w:t>ents thus adopting the Vienna Decl</w:t>
      </w:r>
      <w:r w:rsidR="003B3F89">
        <w:rPr>
          <w:sz w:val="24"/>
          <w:szCs w:val="24"/>
        </w:rPr>
        <w:t>aration and Programme of Action</w:t>
      </w:r>
      <w:r w:rsidR="007C2968" w:rsidRPr="00F430F5">
        <w:rPr>
          <w:sz w:val="24"/>
          <w:szCs w:val="24"/>
        </w:rPr>
        <w:t>.</w:t>
      </w:r>
      <w:r w:rsidR="00947022" w:rsidRPr="00F430F5">
        <w:rPr>
          <w:rStyle w:val="FootnoteReference"/>
          <w:sz w:val="24"/>
          <w:szCs w:val="24"/>
        </w:rPr>
        <w:footnoteReference w:id="2"/>
      </w:r>
      <w:r w:rsidR="003B3F89">
        <w:rPr>
          <w:sz w:val="24"/>
          <w:szCs w:val="24"/>
        </w:rPr>
        <w:t xml:space="preserve">  </w:t>
      </w:r>
      <w:r w:rsidRPr="00F430F5">
        <w:rPr>
          <w:sz w:val="24"/>
          <w:szCs w:val="24"/>
        </w:rPr>
        <w:t>It is in this light that</w:t>
      </w:r>
      <w:r w:rsidR="006E0ACC" w:rsidRPr="00F430F5">
        <w:rPr>
          <w:sz w:val="24"/>
          <w:szCs w:val="24"/>
        </w:rPr>
        <w:t xml:space="preserve"> the Government of Rwanda has thus far ratified &amp; domesticated most of international and regional instruments relating to the prevention and elimination of discrimination against women and various conventions on gender equality and wo</w:t>
      </w:r>
      <w:r w:rsidRPr="00F430F5">
        <w:rPr>
          <w:sz w:val="24"/>
          <w:szCs w:val="24"/>
        </w:rPr>
        <w:t xml:space="preserve">men’s empowerment respectively. </w:t>
      </w:r>
      <w:r w:rsidR="006E0ACC" w:rsidRPr="00F430F5">
        <w:rPr>
          <w:sz w:val="24"/>
          <w:szCs w:val="24"/>
        </w:rPr>
        <w:t>The</w:t>
      </w:r>
      <w:r w:rsidRPr="00F430F5">
        <w:rPr>
          <w:sz w:val="24"/>
          <w:szCs w:val="24"/>
        </w:rPr>
        <w:t xml:space="preserve"> aforementioned instruments</w:t>
      </w:r>
      <w:r w:rsidR="006E0ACC" w:rsidRPr="00F430F5">
        <w:rPr>
          <w:sz w:val="24"/>
          <w:szCs w:val="24"/>
        </w:rPr>
        <w:t xml:space="preserve"> include the Universal Declaration of Human </w:t>
      </w:r>
      <w:r w:rsidR="007C2968" w:rsidRPr="00F430F5">
        <w:rPr>
          <w:sz w:val="24"/>
          <w:szCs w:val="24"/>
        </w:rPr>
        <w:t>Rights,</w:t>
      </w:r>
      <w:r w:rsidR="006E0ACC" w:rsidRPr="00F430F5">
        <w:rPr>
          <w:sz w:val="24"/>
          <w:szCs w:val="24"/>
        </w:rPr>
        <w:t xml:space="preserve"> the International Covenant on Civil and Political Rights, the Convention on the Elimination of all Forms of Discrimination against Women that was ratified by Rwan</w:t>
      </w:r>
      <w:r w:rsidR="007C2968" w:rsidRPr="00F430F5">
        <w:rPr>
          <w:sz w:val="24"/>
          <w:szCs w:val="24"/>
        </w:rPr>
        <w:t>da on the 15th of December 2008</w:t>
      </w:r>
      <w:r w:rsidR="006E0ACC" w:rsidRPr="00F430F5">
        <w:rPr>
          <w:sz w:val="24"/>
          <w:szCs w:val="24"/>
        </w:rPr>
        <w:t>,and the Platform for Action adopted at the UN World Conference on Women in Beijing resolutions of which were adopted by the state</w:t>
      </w:r>
      <w:r w:rsidR="002C61E6">
        <w:rPr>
          <w:sz w:val="24"/>
          <w:szCs w:val="24"/>
        </w:rPr>
        <w:t>, as well as the Convention on the Rights of Persons with Disabilities, which includes Article 6 on women with disabilities.</w:t>
      </w:r>
    </w:p>
    <w:p w14:paraId="6F37A785" w14:textId="77777777" w:rsidR="00835F47" w:rsidRDefault="009229AA" w:rsidP="00F26ADA">
      <w:pPr>
        <w:jc w:val="both"/>
        <w:rPr>
          <w:sz w:val="24"/>
          <w:szCs w:val="24"/>
        </w:rPr>
      </w:pPr>
      <w:r w:rsidRPr="00F430F5">
        <w:rPr>
          <w:sz w:val="24"/>
          <w:szCs w:val="24"/>
        </w:rPr>
        <w:t>As a backdrop to this submission</w:t>
      </w:r>
      <w:r w:rsidR="005808E6">
        <w:rPr>
          <w:sz w:val="24"/>
          <w:szCs w:val="24"/>
        </w:rPr>
        <w:t>,</w:t>
      </w:r>
      <w:r w:rsidR="001C2842">
        <w:rPr>
          <w:sz w:val="24"/>
          <w:szCs w:val="24"/>
        </w:rPr>
        <w:t xml:space="preserve"> </w:t>
      </w:r>
      <w:r w:rsidR="005808E6">
        <w:rPr>
          <w:sz w:val="24"/>
          <w:szCs w:val="24"/>
        </w:rPr>
        <w:t>w</w:t>
      </w:r>
      <w:r w:rsidR="00715709" w:rsidRPr="00F430F5">
        <w:rPr>
          <w:sz w:val="24"/>
          <w:szCs w:val="24"/>
        </w:rPr>
        <w:t>omen with disabilit</w:t>
      </w:r>
      <w:r w:rsidR="005808E6">
        <w:rPr>
          <w:sz w:val="24"/>
          <w:szCs w:val="24"/>
        </w:rPr>
        <w:t xml:space="preserve">ies </w:t>
      </w:r>
      <w:r w:rsidR="00715709" w:rsidRPr="00F430F5">
        <w:rPr>
          <w:sz w:val="24"/>
          <w:szCs w:val="24"/>
        </w:rPr>
        <w:t>globally are persons who face multiple forms of discrimination on the basis of their gender as well as thei</w:t>
      </w:r>
      <w:r w:rsidR="002D704C" w:rsidRPr="00F430F5">
        <w:rPr>
          <w:sz w:val="24"/>
          <w:szCs w:val="24"/>
        </w:rPr>
        <w:t xml:space="preserve">r </w:t>
      </w:r>
      <w:r w:rsidR="005808E6">
        <w:rPr>
          <w:sz w:val="24"/>
          <w:szCs w:val="24"/>
        </w:rPr>
        <w:t>impairment</w:t>
      </w:r>
      <w:r w:rsidR="002D704C" w:rsidRPr="00F430F5">
        <w:rPr>
          <w:sz w:val="24"/>
          <w:szCs w:val="24"/>
        </w:rPr>
        <w:t xml:space="preserve">. Similar trends are evident in Rwanda and more so in the </w:t>
      </w:r>
      <w:r w:rsidR="005808E6">
        <w:rPr>
          <w:sz w:val="24"/>
          <w:szCs w:val="24"/>
        </w:rPr>
        <w:t>r</w:t>
      </w:r>
      <w:r w:rsidR="002D704C" w:rsidRPr="00F430F5">
        <w:rPr>
          <w:sz w:val="24"/>
          <w:szCs w:val="24"/>
        </w:rPr>
        <w:t xml:space="preserve">ural environs where instances of this form of multiple discrimination on </w:t>
      </w:r>
      <w:r w:rsidR="005808E6">
        <w:rPr>
          <w:sz w:val="24"/>
          <w:szCs w:val="24"/>
        </w:rPr>
        <w:t>w</w:t>
      </w:r>
      <w:r w:rsidR="002D704C" w:rsidRPr="00F430F5">
        <w:rPr>
          <w:sz w:val="24"/>
          <w:szCs w:val="24"/>
        </w:rPr>
        <w:t xml:space="preserve">omen with </w:t>
      </w:r>
      <w:r w:rsidR="00D60370">
        <w:rPr>
          <w:sz w:val="24"/>
          <w:szCs w:val="24"/>
        </w:rPr>
        <w:t>d</w:t>
      </w:r>
      <w:r w:rsidR="002D704C" w:rsidRPr="00F430F5">
        <w:rPr>
          <w:sz w:val="24"/>
          <w:szCs w:val="24"/>
        </w:rPr>
        <w:t>isabilit</w:t>
      </w:r>
      <w:r w:rsidR="005808E6">
        <w:rPr>
          <w:sz w:val="24"/>
          <w:szCs w:val="24"/>
        </w:rPr>
        <w:t>ies</w:t>
      </w:r>
      <w:r w:rsidR="002D704C" w:rsidRPr="00F430F5">
        <w:rPr>
          <w:sz w:val="24"/>
          <w:szCs w:val="24"/>
        </w:rPr>
        <w:t xml:space="preserve"> is </w:t>
      </w:r>
      <w:r w:rsidR="00EB2DD9" w:rsidRPr="00F430F5">
        <w:rPr>
          <w:sz w:val="24"/>
          <w:szCs w:val="24"/>
        </w:rPr>
        <w:t>predominant. This situation is disproportionately catalysed by high rates of poverty</w:t>
      </w:r>
      <w:r w:rsidR="000A2ADC">
        <w:rPr>
          <w:sz w:val="24"/>
          <w:szCs w:val="24"/>
        </w:rPr>
        <w:t>.</w:t>
      </w:r>
    </w:p>
    <w:p w14:paraId="45229147" w14:textId="77777777" w:rsidR="009A67FF" w:rsidRDefault="007F439F" w:rsidP="00F26ADA">
      <w:pPr>
        <w:jc w:val="both"/>
        <w:rPr>
          <w:sz w:val="24"/>
          <w:szCs w:val="24"/>
        </w:rPr>
      </w:pPr>
      <w:r w:rsidRPr="00F430F5">
        <w:rPr>
          <w:sz w:val="24"/>
          <w:szCs w:val="24"/>
        </w:rPr>
        <w:t xml:space="preserve">Relative to the topic at </w:t>
      </w:r>
      <w:r w:rsidR="004514AB" w:rsidRPr="00F430F5">
        <w:rPr>
          <w:sz w:val="24"/>
          <w:szCs w:val="24"/>
        </w:rPr>
        <w:t>hand,</w:t>
      </w:r>
      <w:r w:rsidRPr="00F430F5">
        <w:rPr>
          <w:sz w:val="24"/>
          <w:szCs w:val="24"/>
        </w:rPr>
        <w:t xml:space="preserve"> various institutions and laws are in place to prevent all forms of discrimination</w:t>
      </w:r>
      <w:r w:rsidR="00D60370">
        <w:rPr>
          <w:sz w:val="24"/>
          <w:szCs w:val="24"/>
        </w:rPr>
        <w:t>.</w:t>
      </w:r>
      <w:r w:rsidR="0066638C">
        <w:rPr>
          <w:sz w:val="24"/>
          <w:szCs w:val="24"/>
        </w:rPr>
        <w:t xml:space="preserve">  </w:t>
      </w:r>
      <w:r w:rsidR="00D60370">
        <w:rPr>
          <w:sz w:val="24"/>
          <w:szCs w:val="24"/>
        </w:rPr>
        <w:t>However</w:t>
      </w:r>
      <w:r w:rsidR="005808E6">
        <w:rPr>
          <w:sz w:val="24"/>
          <w:szCs w:val="24"/>
        </w:rPr>
        <w:t xml:space="preserve">, they do not sufficiently take into account multiple and intersectional discrimination </w:t>
      </w:r>
      <w:r w:rsidR="00D60370">
        <w:rPr>
          <w:sz w:val="24"/>
          <w:szCs w:val="24"/>
        </w:rPr>
        <w:t>faced by</w:t>
      </w:r>
      <w:r w:rsidR="0066638C">
        <w:rPr>
          <w:sz w:val="24"/>
          <w:szCs w:val="24"/>
        </w:rPr>
        <w:t xml:space="preserve"> </w:t>
      </w:r>
      <w:r w:rsidR="005808E6">
        <w:rPr>
          <w:sz w:val="24"/>
          <w:szCs w:val="24"/>
        </w:rPr>
        <w:t>women and girls with disabilities.  This present submission raises those barriers</w:t>
      </w:r>
      <w:r w:rsidR="00EF454B">
        <w:rPr>
          <w:sz w:val="24"/>
          <w:szCs w:val="24"/>
        </w:rPr>
        <w:t xml:space="preserve"> which continue to hinder the enjoyment and exercise of rights by women and girls with disabilities on an equal basis with others.</w:t>
      </w:r>
    </w:p>
    <w:p w14:paraId="5A2C234A" w14:textId="77777777" w:rsidR="00A57027" w:rsidRDefault="00A57027" w:rsidP="00F26ADA">
      <w:pPr>
        <w:jc w:val="both"/>
        <w:rPr>
          <w:sz w:val="24"/>
          <w:szCs w:val="24"/>
        </w:rPr>
      </w:pPr>
    </w:p>
    <w:p w14:paraId="6A52A732" w14:textId="77777777" w:rsidR="007F439F" w:rsidRPr="009A67FF" w:rsidRDefault="007F439F" w:rsidP="00F26ADA">
      <w:pPr>
        <w:pStyle w:val="ListParagraph"/>
        <w:numPr>
          <w:ilvl w:val="1"/>
          <w:numId w:val="1"/>
        </w:numPr>
        <w:jc w:val="both"/>
        <w:rPr>
          <w:b/>
          <w:sz w:val="24"/>
          <w:szCs w:val="24"/>
        </w:rPr>
      </w:pPr>
      <w:r w:rsidRPr="009A67FF">
        <w:rPr>
          <w:b/>
          <w:sz w:val="24"/>
          <w:szCs w:val="24"/>
        </w:rPr>
        <w:lastRenderedPageBreak/>
        <w:t xml:space="preserve">LEGAL FRAMEWORK </w:t>
      </w:r>
      <w:r w:rsidR="00E10142">
        <w:rPr>
          <w:b/>
          <w:sz w:val="24"/>
          <w:szCs w:val="24"/>
        </w:rPr>
        <w:t>AND NON-DISCRIMINATION OF WOMEN AND GIRLS WITH DISABILITIES</w:t>
      </w:r>
      <w:r w:rsidR="00881698">
        <w:rPr>
          <w:b/>
          <w:sz w:val="24"/>
          <w:szCs w:val="24"/>
        </w:rPr>
        <w:t xml:space="preserve"> (CEDAW Articles 2 and 3)</w:t>
      </w:r>
    </w:p>
    <w:p w14:paraId="7FE516C8" w14:textId="77777777" w:rsidR="00947022" w:rsidRPr="00A01F0E" w:rsidRDefault="004A734B" w:rsidP="00F26ADA">
      <w:pPr>
        <w:jc w:val="both"/>
        <w:rPr>
          <w:iCs/>
          <w:sz w:val="24"/>
          <w:szCs w:val="24"/>
        </w:rPr>
      </w:pPr>
      <w:r w:rsidRPr="00F430F5">
        <w:rPr>
          <w:sz w:val="24"/>
          <w:szCs w:val="24"/>
        </w:rPr>
        <w:t xml:space="preserve">The </w:t>
      </w:r>
      <w:r w:rsidR="00D5308A" w:rsidRPr="00F430F5">
        <w:rPr>
          <w:sz w:val="24"/>
          <w:szCs w:val="24"/>
        </w:rPr>
        <w:t>Constitution</w:t>
      </w:r>
      <w:r w:rsidR="001C2842">
        <w:rPr>
          <w:sz w:val="24"/>
          <w:szCs w:val="24"/>
        </w:rPr>
        <w:t xml:space="preserve"> </w:t>
      </w:r>
      <w:r w:rsidR="00D5308A" w:rsidRPr="00F430F5">
        <w:rPr>
          <w:sz w:val="24"/>
          <w:szCs w:val="24"/>
        </w:rPr>
        <w:t>is</w:t>
      </w:r>
      <w:r w:rsidRPr="00F430F5">
        <w:rPr>
          <w:sz w:val="24"/>
          <w:szCs w:val="24"/>
        </w:rPr>
        <w:t xml:space="preserve"> the supreme law of the </w:t>
      </w:r>
      <w:r w:rsidR="00947022" w:rsidRPr="00F430F5">
        <w:rPr>
          <w:sz w:val="24"/>
          <w:szCs w:val="24"/>
        </w:rPr>
        <w:t>country,</w:t>
      </w:r>
      <w:r w:rsidRPr="00F430F5">
        <w:rPr>
          <w:sz w:val="24"/>
          <w:szCs w:val="24"/>
        </w:rPr>
        <w:t xml:space="preserve"> any law, decision or act contrary to Constitutional provisions is without effect.</w:t>
      </w:r>
      <w:r w:rsidRPr="00F430F5">
        <w:rPr>
          <w:rStyle w:val="FootnoteReference"/>
          <w:sz w:val="24"/>
          <w:szCs w:val="24"/>
        </w:rPr>
        <w:footnoteReference w:id="3"/>
      </w:r>
      <w:r w:rsidRPr="00F430F5">
        <w:rPr>
          <w:sz w:val="24"/>
          <w:szCs w:val="24"/>
        </w:rPr>
        <w:t xml:space="preserve"> It should be noted that </w:t>
      </w:r>
      <w:r w:rsidR="006E0ACC" w:rsidRPr="00F430F5">
        <w:rPr>
          <w:sz w:val="24"/>
          <w:szCs w:val="24"/>
        </w:rPr>
        <w:t>Rwanda adopted a ne</w:t>
      </w:r>
      <w:r w:rsidRPr="00F430F5">
        <w:rPr>
          <w:sz w:val="24"/>
          <w:szCs w:val="24"/>
        </w:rPr>
        <w:t>w Constitution on 26th May 2003 that was recently revised in 2015</w:t>
      </w:r>
      <w:r w:rsidR="006E72CD" w:rsidRPr="00F430F5">
        <w:rPr>
          <w:sz w:val="24"/>
          <w:szCs w:val="24"/>
        </w:rPr>
        <w:t xml:space="preserve">.Embedded under CHAPTER III </w:t>
      </w:r>
      <w:r w:rsidRPr="00F430F5">
        <w:rPr>
          <w:sz w:val="24"/>
          <w:szCs w:val="24"/>
        </w:rPr>
        <w:t xml:space="preserve">of the same Constitution are </w:t>
      </w:r>
      <w:r w:rsidR="006E72CD" w:rsidRPr="00F430F5">
        <w:rPr>
          <w:sz w:val="24"/>
          <w:szCs w:val="24"/>
        </w:rPr>
        <w:t xml:space="preserve">fundamental principles and home-grown solutions </w:t>
      </w:r>
      <w:r w:rsidRPr="00F430F5">
        <w:rPr>
          <w:sz w:val="24"/>
          <w:szCs w:val="24"/>
        </w:rPr>
        <w:t>that serve as benchmarks to the provisions within. One of the fundamental principles</w:t>
      </w:r>
      <w:r w:rsidR="006E72CD" w:rsidRPr="00F430F5">
        <w:rPr>
          <w:sz w:val="24"/>
          <w:szCs w:val="24"/>
        </w:rPr>
        <w:t xml:space="preserve"> is the </w:t>
      </w:r>
      <w:r w:rsidR="006E72CD" w:rsidRPr="00F430F5">
        <w:rPr>
          <w:i/>
          <w:sz w:val="24"/>
          <w:szCs w:val="24"/>
        </w:rPr>
        <w:t>eradication of discrimination and divisionism based on ethnicity, region or on any other ground</w:t>
      </w:r>
      <w:r w:rsidR="00947022" w:rsidRPr="00F430F5">
        <w:rPr>
          <w:i/>
          <w:sz w:val="24"/>
          <w:szCs w:val="24"/>
        </w:rPr>
        <w:t xml:space="preserve"> as well as promotion </w:t>
      </w:r>
      <w:r w:rsidR="006E72CD" w:rsidRPr="00F430F5">
        <w:rPr>
          <w:i/>
          <w:sz w:val="24"/>
          <w:szCs w:val="24"/>
        </w:rPr>
        <w:t>of national unity</w:t>
      </w:r>
      <w:r w:rsidR="001C2842" w:rsidRPr="00F430F5">
        <w:rPr>
          <w:i/>
          <w:sz w:val="24"/>
          <w:szCs w:val="24"/>
        </w:rPr>
        <w:t xml:space="preserve">; </w:t>
      </w:r>
      <w:r w:rsidR="006E72CD" w:rsidRPr="00F430F5">
        <w:rPr>
          <w:rStyle w:val="FootnoteReference"/>
          <w:sz w:val="24"/>
          <w:szCs w:val="24"/>
        </w:rPr>
        <w:footnoteReference w:id="4"/>
      </w:r>
      <w:r w:rsidR="00D5308A">
        <w:rPr>
          <w:i/>
          <w:sz w:val="24"/>
          <w:szCs w:val="24"/>
        </w:rPr>
        <w:t>a</w:t>
      </w:r>
      <w:r w:rsidR="00D5308A">
        <w:rPr>
          <w:iCs/>
          <w:sz w:val="24"/>
          <w:szCs w:val="24"/>
        </w:rPr>
        <w:t xml:space="preserve">rticles 15, 16 reiterate those principles and specifically stress nobody should be discriminated on any basis including persons with disabilities. </w:t>
      </w:r>
      <w:r w:rsidR="00CF5AEF" w:rsidRPr="0066638C">
        <w:rPr>
          <w:b/>
          <w:iCs/>
          <w:sz w:val="24"/>
          <w:szCs w:val="24"/>
        </w:rPr>
        <w:t xml:space="preserve">Yet, nowhere in </w:t>
      </w:r>
      <w:r w:rsidR="001D69D9" w:rsidRPr="0066638C">
        <w:rPr>
          <w:b/>
          <w:iCs/>
          <w:sz w:val="24"/>
          <w:szCs w:val="24"/>
        </w:rPr>
        <w:t>the Constitution are</w:t>
      </w:r>
      <w:r w:rsidR="00CF5AEF" w:rsidRPr="0066638C">
        <w:rPr>
          <w:b/>
          <w:iCs/>
          <w:sz w:val="24"/>
          <w:szCs w:val="24"/>
        </w:rPr>
        <w:t xml:space="preserve"> women/girls with</w:t>
      </w:r>
      <w:r w:rsidR="001C2842" w:rsidRPr="0066638C">
        <w:rPr>
          <w:b/>
          <w:iCs/>
          <w:sz w:val="24"/>
          <w:szCs w:val="24"/>
        </w:rPr>
        <w:t xml:space="preserve"> </w:t>
      </w:r>
      <w:r w:rsidR="00CF5AEF" w:rsidRPr="0066638C">
        <w:rPr>
          <w:b/>
          <w:iCs/>
          <w:sz w:val="24"/>
          <w:szCs w:val="24"/>
        </w:rPr>
        <w:t>disabilities mentioned</w:t>
      </w:r>
      <w:r w:rsidR="00CF5AEF" w:rsidRPr="00A01F0E">
        <w:rPr>
          <w:iCs/>
          <w:sz w:val="24"/>
          <w:szCs w:val="24"/>
        </w:rPr>
        <w:t>.</w:t>
      </w:r>
    </w:p>
    <w:p w14:paraId="12A7ECE5" w14:textId="77777777" w:rsidR="002567C7" w:rsidRPr="00A01F0E" w:rsidRDefault="00D5308A" w:rsidP="00E92474">
      <w:pPr>
        <w:autoSpaceDE w:val="0"/>
        <w:autoSpaceDN w:val="0"/>
        <w:adjustRightInd w:val="0"/>
        <w:spacing w:after="0" w:line="240" w:lineRule="auto"/>
        <w:jc w:val="both"/>
        <w:rPr>
          <w:sz w:val="24"/>
          <w:szCs w:val="24"/>
        </w:rPr>
      </w:pPr>
      <w:r w:rsidRPr="002567C7">
        <w:rPr>
          <w:sz w:val="24"/>
          <w:szCs w:val="24"/>
        </w:rPr>
        <w:t>In 2007, Rwandan government enacted</w:t>
      </w:r>
      <w:r w:rsidR="001C2842">
        <w:rPr>
          <w:sz w:val="24"/>
          <w:szCs w:val="24"/>
        </w:rPr>
        <w:t xml:space="preserve"> </w:t>
      </w:r>
      <w:r w:rsidR="00CF5AEF" w:rsidRPr="0066638C">
        <w:rPr>
          <w:b/>
          <w:bCs/>
        </w:rPr>
        <w:t>Law</w:t>
      </w:r>
      <w:r w:rsidR="001C2842" w:rsidRPr="0066638C">
        <w:rPr>
          <w:b/>
          <w:bCs/>
        </w:rPr>
        <w:t xml:space="preserve"> </w:t>
      </w:r>
      <w:r w:rsidR="00CF5AEF" w:rsidRPr="0066638C">
        <w:rPr>
          <w:b/>
          <w:bCs/>
        </w:rPr>
        <w:t>N° 01/2007 OF 20/01/2007 relating to protection of</w:t>
      </w:r>
      <w:r w:rsidR="001C2842" w:rsidRPr="0066638C">
        <w:rPr>
          <w:b/>
          <w:bCs/>
        </w:rPr>
        <w:t xml:space="preserve"> </w:t>
      </w:r>
      <w:r w:rsidR="00CF5AEF" w:rsidRPr="0066638C">
        <w:rPr>
          <w:b/>
          <w:bCs/>
        </w:rPr>
        <w:t>disabled persons in general.</w:t>
      </w:r>
      <w:r w:rsidR="001C2842" w:rsidRPr="0066638C">
        <w:rPr>
          <w:b/>
          <w:bCs/>
        </w:rPr>
        <w:t xml:space="preserve"> </w:t>
      </w:r>
      <w:r w:rsidR="00CF5AEF" w:rsidRPr="0066638C">
        <w:rPr>
          <w:b/>
          <w:sz w:val="24"/>
          <w:szCs w:val="24"/>
        </w:rPr>
        <w:t xml:space="preserve">Unfortunately the issues of gender and disabilities were not addressed by the same instrument. </w:t>
      </w:r>
      <w:r w:rsidR="00E92474" w:rsidRPr="0066638C">
        <w:rPr>
          <w:b/>
          <w:sz w:val="24"/>
          <w:szCs w:val="24"/>
        </w:rPr>
        <w:t>Discrimination on basis o</w:t>
      </w:r>
      <w:r w:rsidR="0066638C">
        <w:rPr>
          <w:b/>
          <w:sz w:val="24"/>
          <w:szCs w:val="24"/>
        </w:rPr>
        <w:t>f either gender or disabilities</w:t>
      </w:r>
      <w:r w:rsidR="00E92474" w:rsidRPr="0066638C">
        <w:rPr>
          <w:b/>
          <w:sz w:val="24"/>
          <w:szCs w:val="24"/>
        </w:rPr>
        <w:t xml:space="preserve"> or both gender and disabilities are </w:t>
      </w:r>
      <w:r w:rsidR="00CF5AEF" w:rsidRPr="0066638C">
        <w:rPr>
          <w:b/>
          <w:sz w:val="24"/>
          <w:szCs w:val="24"/>
        </w:rPr>
        <w:t xml:space="preserve">also missed out in </w:t>
      </w:r>
      <w:r w:rsidR="00E92474" w:rsidRPr="0066638C">
        <w:rPr>
          <w:b/>
          <w:sz w:val="24"/>
          <w:szCs w:val="24"/>
        </w:rPr>
        <w:t xml:space="preserve">article 130 of </w:t>
      </w:r>
      <w:r w:rsidR="00CF5AEF" w:rsidRPr="0066638C">
        <w:rPr>
          <w:b/>
          <w:sz w:val="24"/>
          <w:szCs w:val="24"/>
        </w:rPr>
        <w:t xml:space="preserve">the </w:t>
      </w:r>
      <w:r w:rsidR="000E4EB3" w:rsidRPr="0066638C">
        <w:rPr>
          <w:b/>
          <w:sz w:val="24"/>
          <w:szCs w:val="24"/>
        </w:rPr>
        <w:t>Organic law</w:t>
      </w:r>
      <w:r w:rsidR="00E92474" w:rsidRPr="0066638C">
        <w:rPr>
          <w:b/>
          <w:sz w:val="24"/>
          <w:szCs w:val="24"/>
        </w:rPr>
        <w:t xml:space="preserve"> N</w:t>
      </w:r>
      <w:r w:rsidR="00E92474" w:rsidRPr="0066638C">
        <w:rPr>
          <w:b/>
          <w:sz w:val="24"/>
          <w:szCs w:val="24"/>
          <w:vertAlign w:val="superscript"/>
        </w:rPr>
        <w:t>o</w:t>
      </w:r>
      <w:r w:rsidR="00E92474" w:rsidRPr="0066638C">
        <w:rPr>
          <w:b/>
          <w:sz w:val="24"/>
          <w:szCs w:val="24"/>
        </w:rPr>
        <w:t xml:space="preserve">01/2012 of 02/05/2012 instituting the penal code </w:t>
      </w:r>
      <w:r w:rsidR="00CF5AEF" w:rsidRPr="0066638C">
        <w:rPr>
          <w:b/>
          <w:sz w:val="24"/>
          <w:szCs w:val="24"/>
        </w:rPr>
        <w:t>when it comes to the repression of the crime of discrimination and sectarian practices. Women and girls with disabilities are also absent in Law N°59/2008 of 10/09/2008 on prevention and punishment of gender based violence</w:t>
      </w:r>
      <w:r w:rsidR="002567C7" w:rsidRPr="0066638C">
        <w:rPr>
          <w:b/>
          <w:sz w:val="24"/>
          <w:szCs w:val="24"/>
        </w:rPr>
        <w:t xml:space="preserve">. </w:t>
      </w:r>
    </w:p>
    <w:p w14:paraId="4F37D8F1" w14:textId="77777777" w:rsidR="00493950" w:rsidRDefault="00493950" w:rsidP="00F26ADA">
      <w:pPr>
        <w:autoSpaceDE w:val="0"/>
        <w:autoSpaceDN w:val="0"/>
        <w:adjustRightInd w:val="0"/>
        <w:spacing w:after="0" w:line="240" w:lineRule="auto"/>
        <w:jc w:val="both"/>
        <w:rPr>
          <w:sz w:val="24"/>
          <w:szCs w:val="24"/>
        </w:rPr>
      </w:pPr>
    </w:p>
    <w:p w14:paraId="2C8A87E5" w14:textId="77777777" w:rsidR="000A3F34" w:rsidRPr="009C011E" w:rsidRDefault="00DE2427" w:rsidP="00F26ADA">
      <w:pPr>
        <w:jc w:val="both"/>
        <w:rPr>
          <w:b/>
          <w:bCs/>
          <w:sz w:val="24"/>
          <w:szCs w:val="24"/>
          <w:u w:val="single"/>
        </w:rPr>
      </w:pPr>
      <w:r w:rsidRPr="009C011E">
        <w:rPr>
          <w:b/>
          <w:bCs/>
          <w:sz w:val="24"/>
          <w:szCs w:val="24"/>
          <w:u w:val="single"/>
        </w:rPr>
        <w:t>Proposed questions for the list of issues:</w:t>
      </w:r>
    </w:p>
    <w:p w14:paraId="598C16B6" w14:textId="77777777" w:rsidR="00B76840" w:rsidRDefault="00E65AB2" w:rsidP="00F26ADA">
      <w:pPr>
        <w:pStyle w:val="ListParagraph"/>
        <w:numPr>
          <w:ilvl w:val="0"/>
          <w:numId w:val="5"/>
        </w:numPr>
        <w:jc w:val="both"/>
        <w:rPr>
          <w:sz w:val="24"/>
          <w:szCs w:val="24"/>
        </w:rPr>
      </w:pPr>
      <w:r>
        <w:rPr>
          <w:sz w:val="24"/>
          <w:szCs w:val="24"/>
        </w:rPr>
        <w:t>What steps are being taken to explicitly include the rights of women and girls with disabilities</w:t>
      </w:r>
      <w:r w:rsidR="001D69D9">
        <w:rPr>
          <w:sz w:val="24"/>
          <w:szCs w:val="24"/>
        </w:rPr>
        <w:t>,</w:t>
      </w:r>
      <w:r w:rsidR="00367BF8">
        <w:rPr>
          <w:sz w:val="24"/>
          <w:szCs w:val="24"/>
        </w:rPr>
        <w:t xml:space="preserve"> including legal protection against multiple and intersectional discrimination,</w:t>
      </w:r>
      <w:r>
        <w:rPr>
          <w:sz w:val="24"/>
          <w:szCs w:val="24"/>
        </w:rPr>
        <w:t xml:space="preserve"> in</w:t>
      </w:r>
      <w:r w:rsidR="001D69D9">
        <w:rPr>
          <w:sz w:val="24"/>
          <w:szCs w:val="24"/>
        </w:rPr>
        <w:t xml:space="preserve"> the Constitution as well as in</w:t>
      </w:r>
      <w:r w:rsidR="001C2842">
        <w:rPr>
          <w:sz w:val="24"/>
          <w:szCs w:val="24"/>
        </w:rPr>
        <w:t xml:space="preserve"> </w:t>
      </w:r>
      <w:r w:rsidRPr="00F430F5">
        <w:rPr>
          <w:sz w:val="24"/>
          <w:szCs w:val="24"/>
        </w:rPr>
        <w:t xml:space="preserve">Law No 01/2007 of 20 January 2007 relating to the protection of Persons with Disabilities </w:t>
      </w:r>
      <w:r w:rsidR="001D69D9">
        <w:rPr>
          <w:sz w:val="24"/>
          <w:szCs w:val="24"/>
        </w:rPr>
        <w:t>and in</w:t>
      </w:r>
      <w:r w:rsidR="001C2842">
        <w:rPr>
          <w:sz w:val="24"/>
          <w:szCs w:val="24"/>
        </w:rPr>
        <w:t xml:space="preserve"> </w:t>
      </w:r>
      <w:r w:rsidR="0041683F">
        <w:rPr>
          <w:sz w:val="24"/>
          <w:szCs w:val="24"/>
        </w:rPr>
        <w:t xml:space="preserve">Law </w:t>
      </w:r>
      <w:r w:rsidR="008E7B98">
        <w:rPr>
          <w:sz w:val="24"/>
          <w:szCs w:val="24"/>
        </w:rPr>
        <w:t>N°59/2008 of</w:t>
      </w:r>
      <w:r w:rsidR="0041683F" w:rsidRPr="002567C7">
        <w:rPr>
          <w:sz w:val="24"/>
          <w:szCs w:val="24"/>
        </w:rPr>
        <w:t xml:space="preserve"> 10/09/2008 on prevention and punishment of gender based violence</w:t>
      </w:r>
      <w:r>
        <w:rPr>
          <w:sz w:val="24"/>
          <w:szCs w:val="24"/>
        </w:rPr>
        <w:t>?</w:t>
      </w:r>
    </w:p>
    <w:p w14:paraId="6E5018A2" w14:textId="77777777" w:rsidR="00915082" w:rsidRDefault="00367BF8" w:rsidP="003B3F89">
      <w:pPr>
        <w:pStyle w:val="ListParagraph"/>
        <w:numPr>
          <w:ilvl w:val="0"/>
          <w:numId w:val="5"/>
        </w:numPr>
        <w:jc w:val="both"/>
        <w:rPr>
          <w:sz w:val="24"/>
          <w:szCs w:val="24"/>
        </w:rPr>
      </w:pPr>
      <w:r>
        <w:rPr>
          <w:sz w:val="24"/>
          <w:szCs w:val="24"/>
        </w:rPr>
        <w:t xml:space="preserve">What steps are being taken to reform Article </w:t>
      </w:r>
      <w:r w:rsidR="00E92474">
        <w:rPr>
          <w:sz w:val="24"/>
          <w:szCs w:val="24"/>
        </w:rPr>
        <w:t xml:space="preserve">130 and other related articles of </w:t>
      </w:r>
      <w:r w:rsidR="00E92474">
        <w:rPr>
          <w:b/>
          <w:sz w:val="24"/>
          <w:szCs w:val="24"/>
        </w:rPr>
        <w:t xml:space="preserve">article 130 of </w:t>
      </w:r>
      <w:r w:rsidR="00E92474" w:rsidRPr="00CF5AEF">
        <w:rPr>
          <w:b/>
          <w:sz w:val="24"/>
          <w:szCs w:val="24"/>
        </w:rPr>
        <w:t xml:space="preserve">the </w:t>
      </w:r>
      <w:r w:rsidR="00E92474">
        <w:rPr>
          <w:b/>
          <w:sz w:val="24"/>
          <w:szCs w:val="24"/>
        </w:rPr>
        <w:t>Organic law N</w:t>
      </w:r>
      <w:r w:rsidR="00E92474" w:rsidRPr="000E4EB3">
        <w:rPr>
          <w:b/>
          <w:sz w:val="24"/>
          <w:szCs w:val="24"/>
          <w:vertAlign w:val="superscript"/>
        </w:rPr>
        <w:t>o</w:t>
      </w:r>
      <w:r w:rsidR="00E92474">
        <w:rPr>
          <w:b/>
          <w:sz w:val="24"/>
          <w:szCs w:val="24"/>
        </w:rPr>
        <w:t>01/2012 of 02/05/2012 instituting the penal code</w:t>
      </w:r>
      <w:r w:rsidR="001C2842">
        <w:rPr>
          <w:b/>
          <w:sz w:val="24"/>
          <w:szCs w:val="24"/>
        </w:rPr>
        <w:t xml:space="preserve"> </w:t>
      </w:r>
      <w:r>
        <w:rPr>
          <w:sz w:val="24"/>
          <w:szCs w:val="24"/>
        </w:rPr>
        <w:t>in order to ensure it addresses multiple and intersectional discrimination of women and girls with disabilities? What policies and programmes are being develop</w:t>
      </w:r>
      <w:r w:rsidR="005327C9">
        <w:rPr>
          <w:sz w:val="24"/>
          <w:szCs w:val="24"/>
        </w:rPr>
        <w:t>ed</w:t>
      </w:r>
      <w:r>
        <w:rPr>
          <w:sz w:val="24"/>
          <w:szCs w:val="24"/>
        </w:rPr>
        <w:t xml:space="preserve"> to empower women and girls with disabilities to denounce cases of discrimination and violence against them?</w:t>
      </w:r>
    </w:p>
    <w:p w14:paraId="11CDFADC" w14:textId="77777777" w:rsidR="003B3F89" w:rsidRPr="003B3F89" w:rsidRDefault="003B3F89" w:rsidP="003B3F89">
      <w:pPr>
        <w:pStyle w:val="ListParagraph"/>
        <w:jc w:val="both"/>
        <w:rPr>
          <w:sz w:val="24"/>
          <w:szCs w:val="24"/>
        </w:rPr>
      </w:pPr>
    </w:p>
    <w:p w14:paraId="261D9514" w14:textId="77777777" w:rsidR="000A3F34" w:rsidRPr="009A67FF" w:rsidRDefault="009A67FF" w:rsidP="00F26ADA">
      <w:pPr>
        <w:pStyle w:val="ListParagraph"/>
        <w:numPr>
          <w:ilvl w:val="1"/>
          <w:numId w:val="1"/>
        </w:numPr>
        <w:jc w:val="both"/>
        <w:rPr>
          <w:b/>
          <w:sz w:val="24"/>
          <w:szCs w:val="24"/>
        </w:rPr>
      </w:pPr>
      <w:r w:rsidRPr="009A67FF">
        <w:rPr>
          <w:b/>
          <w:sz w:val="24"/>
          <w:szCs w:val="24"/>
        </w:rPr>
        <w:t>INSTITUTIONAL FRAMEWORK</w:t>
      </w:r>
      <w:r w:rsidR="00C8690E">
        <w:rPr>
          <w:b/>
          <w:sz w:val="24"/>
          <w:szCs w:val="24"/>
        </w:rPr>
        <w:t>AND POLICY DEVELOPMENT (CEDAW Article 3)</w:t>
      </w:r>
    </w:p>
    <w:p w14:paraId="57ECDADC" w14:textId="77777777" w:rsidR="000A3F34" w:rsidRDefault="00A66753" w:rsidP="00F26ADA">
      <w:pPr>
        <w:jc w:val="both"/>
        <w:rPr>
          <w:sz w:val="24"/>
          <w:szCs w:val="24"/>
        </w:rPr>
      </w:pPr>
      <w:r>
        <w:rPr>
          <w:sz w:val="24"/>
          <w:szCs w:val="24"/>
        </w:rPr>
        <w:t>There exist</w:t>
      </w:r>
      <w:r w:rsidR="001C2842">
        <w:rPr>
          <w:sz w:val="24"/>
          <w:szCs w:val="24"/>
        </w:rPr>
        <w:t xml:space="preserve"> </w:t>
      </w:r>
      <w:r w:rsidRPr="00F430F5">
        <w:rPr>
          <w:sz w:val="24"/>
          <w:szCs w:val="24"/>
        </w:rPr>
        <w:t>particular institutions that regulate</w:t>
      </w:r>
      <w:r w:rsidR="000A3F34" w:rsidRPr="00F430F5">
        <w:rPr>
          <w:sz w:val="24"/>
          <w:szCs w:val="24"/>
        </w:rPr>
        <w:t xml:space="preserve"> and enforce affirmative action</w:t>
      </w:r>
      <w:r w:rsidR="00B52330">
        <w:rPr>
          <w:sz w:val="24"/>
          <w:szCs w:val="24"/>
        </w:rPr>
        <w:t>s on women</w:t>
      </w:r>
      <w:r w:rsidR="00B41899">
        <w:rPr>
          <w:sz w:val="24"/>
          <w:szCs w:val="24"/>
        </w:rPr>
        <w:t>’s</w:t>
      </w:r>
      <w:r w:rsidR="00B52330">
        <w:rPr>
          <w:sz w:val="24"/>
          <w:szCs w:val="24"/>
        </w:rPr>
        <w:t xml:space="preserve"> empowerment and gender equality</w:t>
      </w:r>
      <w:r w:rsidR="000A3F34" w:rsidRPr="00F430F5">
        <w:rPr>
          <w:sz w:val="24"/>
          <w:szCs w:val="24"/>
        </w:rPr>
        <w:t xml:space="preserve"> in Rwanda</w:t>
      </w:r>
      <w:r w:rsidR="00B41899">
        <w:rPr>
          <w:sz w:val="24"/>
          <w:szCs w:val="24"/>
        </w:rPr>
        <w:t>:</w:t>
      </w:r>
    </w:p>
    <w:p w14:paraId="34950569" w14:textId="77777777" w:rsidR="00A66753" w:rsidRPr="00A01F0E" w:rsidRDefault="000A3F34" w:rsidP="00F26ADA">
      <w:pPr>
        <w:pStyle w:val="ListParagraph"/>
        <w:numPr>
          <w:ilvl w:val="2"/>
          <w:numId w:val="1"/>
        </w:numPr>
        <w:jc w:val="both"/>
        <w:rPr>
          <w:sz w:val="24"/>
          <w:szCs w:val="24"/>
        </w:rPr>
      </w:pPr>
      <w:r w:rsidRPr="001017AB">
        <w:rPr>
          <w:b/>
          <w:sz w:val="24"/>
          <w:szCs w:val="24"/>
        </w:rPr>
        <w:t xml:space="preserve">The Ministry of Gender and Family </w:t>
      </w:r>
      <w:r w:rsidR="00A66753" w:rsidRPr="001017AB">
        <w:rPr>
          <w:b/>
          <w:sz w:val="24"/>
          <w:szCs w:val="24"/>
        </w:rPr>
        <w:t>Protection (</w:t>
      </w:r>
      <w:r w:rsidR="00F430F5" w:rsidRPr="001017AB">
        <w:rPr>
          <w:b/>
          <w:sz w:val="24"/>
          <w:szCs w:val="24"/>
        </w:rPr>
        <w:t>MIGEPROF)</w:t>
      </w:r>
      <w:r w:rsidRPr="001017AB">
        <w:rPr>
          <w:sz w:val="24"/>
          <w:szCs w:val="24"/>
        </w:rPr>
        <w:t xml:space="preserve"> leads the national machinery to promote gender equality and the empowerment of women throughout the country and the Minister represents women at Cabinet level. The Ministry is responsible for ensuring that the National Gender Policy is implemented. Through </w:t>
      </w:r>
      <w:r w:rsidR="00E411A3">
        <w:rPr>
          <w:sz w:val="24"/>
          <w:szCs w:val="24"/>
        </w:rPr>
        <w:t>p</w:t>
      </w:r>
      <w:r w:rsidRPr="001017AB">
        <w:rPr>
          <w:sz w:val="24"/>
          <w:szCs w:val="24"/>
        </w:rPr>
        <w:t>ractice and policy formulation and implementation Rwanda has proved to be instrumental and exemplary in more ways than one.</w:t>
      </w:r>
      <w:r w:rsidR="000532B9">
        <w:rPr>
          <w:sz w:val="24"/>
          <w:szCs w:val="24"/>
        </w:rPr>
        <w:t xml:space="preserve"> The Ministry has got a number of policies and strategies </w:t>
      </w:r>
      <w:r w:rsidR="00E411A3">
        <w:rPr>
          <w:sz w:val="24"/>
          <w:szCs w:val="24"/>
        </w:rPr>
        <w:t xml:space="preserve">on </w:t>
      </w:r>
      <w:r w:rsidR="00A01F0E">
        <w:rPr>
          <w:sz w:val="24"/>
          <w:szCs w:val="24"/>
        </w:rPr>
        <w:t>girls’</w:t>
      </w:r>
      <w:r w:rsidR="000532B9">
        <w:rPr>
          <w:sz w:val="24"/>
          <w:szCs w:val="24"/>
        </w:rPr>
        <w:t xml:space="preserve"> education, </w:t>
      </w:r>
      <w:r w:rsidR="00FC5DE1">
        <w:rPr>
          <w:sz w:val="24"/>
          <w:szCs w:val="24"/>
        </w:rPr>
        <w:t>gender based violence (GBV)</w:t>
      </w:r>
      <w:r w:rsidR="000532B9">
        <w:rPr>
          <w:sz w:val="24"/>
          <w:szCs w:val="24"/>
        </w:rPr>
        <w:t xml:space="preserve">, </w:t>
      </w:r>
      <w:r w:rsidR="00E411A3">
        <w:rPr>
          <w:sz w:val="24"/>
          <w:szCs w:val="24"/>
        </w:rPr>
        <w:t>c</w:t>
      </w:r>
      <w:r w:rsidR="000532B9">
        <w:rPr>
          <w:sz w:val="24"/>
          <w:szCs w:val="24"/>
        </w:rPr>
        <w:t>hild rights protection and O</w:t>
      </w:r>
      <w:r w:rsidR="001008D0">
        <w:rPr>
          <w:sz w:val="24"/>
          <w:szCs w:val="24"/>
        </w:rPr>
        <w:t xml:space="preserve">rphans and </w:t>
      </w:r>
      <w:r w:rsidR="000532B9">
        <w:rPr>
          <w:sz w:val="24"/>
          <w:szCs w:val="24"/>
        </w:rPr>
        <w:t>V</w:t>
      </w:r>
      <w:r w:rsidR="001008D0">
        <w:rPr>
          <w:sz w:val="24"/>
          <w:szCs w:val="24"/>
        </w:rPr>
        <w:t xml:space="preserve">ulnerable </w:t>
      </w:r>
      <w:r w:rsidR="000532B9">
        <w:rPr>
          <w:sz w:val="24"/>
          <w:szCs w:val="24"/>
        </w:rPr>
        <w:t>C</w:t>
      </w:r>
      <w:r w:rsidR="001008D0">
        <w:rPr>
          <w:sz w:val="24"/>
          <w:szCs w:val="24"/>
        </w:rPr>
        <w:t>hildren</w:t>
      </w:r>
      <w:r w:rsidR="000532B9">
        <w:rPr>
          <w:sz w:val="24"/>
          <w:szCs w:val="24"/>
        </w:rPr>
        <w:t xml:space="preserve">. </w:t>
      </w:r>
      <w:r w:rsidR="005A5AF4">
        <w:rPr>
          <w:sz w:val="24"/>
          <w:szCs w:val="24"/>
        </w:rPr>
        <w:t>All those instruments have</w:t>
      </w:r>
      <w:r w:rsidR="00793DF1">
        <w:rPr>
          <w:sz w:val="24"/>
          <w:szCs w:val="24"/>
        </w:rPr>
        <w:t xml:space="preserve"> increased the participation of women in decision making and gender mainstreaming into development. Yet women</w:t>
      </w:r>
      <w:r w:rsidR="005A5AF4">
        <w:rPr>
          <w:sz w:val="24"/>
          <w:szCs w:val="24"/>
        </w:rPr>
        <w:t>/girls</w:t>
      </w:r>
      <w:r w:rsidR="00793DF1">
        <w:rPr>
          <w:sz w:val="24"/>
          <w:szCs w:val="24"/>
        </w:rPr>
        <w:t xml:space="preserve"> with disabilities are missed out</w:t>
      </w:r>
      <w:r w:rsidR="00793DF1" w:rsidRPr="0066638C">
        <w:rPr>
          <w:b/>
          <w:sz w:val="24"/>
          <w:szCs w:val="24"/>
        </w:rPr>
        <w:t xml:space="preserve">. </w:t>
      </w:r>
      <w:r w:rsidR="00CF5AEF" w:rsidRPr="0066638C">
        <w:rPr>
          <w:b/>
          <w:bCs/>
          <w:sz w:val="24"/>
          <w:szCs w:val="24"/>
        </w:rPr>
        <w:t>Despite the recognition in both policies and strategies of the higher risk GBV among women/girls with disabilities there are no measures for prevention/repression of such behaviours recurrence in the future nor do they develop strategies of empowering women/girls with disabilities to challenge them.</w:t>
      </w:r>
      <w:r w:rsidR="00A80FE0" w:rsidRPr="0066638C">
        <w:rPr>
          <w:b/>
          <w:bCs/>
          <w:sz w:val="24"/>
          <w:szCs w:val="24"/>
        </w:rPr>
        <w:t xml:space="preserve"> </w:t>
      </w:r>
      <w:r w:rsidR="00A80FE0" w:rsidRPr="00A01F0E">
        <w:rPr>
          <w:bCs/>
          <w:sz w:val="24"/>
          <w:szCs w:val="24"/>
        </w:rPr>
        <w:t xml:space="preserve">Other issues related to that is the accessibility of those documents to women/girls with disabilities with sensory and mental disabilities are they are not provided in accessible and alternative formats nor their websites are accessible equipped with accessible features like </w:t>
      </w:r>
      <w:r w:rsidR="0066638C">
        <w:rPr>
          <w:bCs/>
          <w:sz w:val="24"/>
          <w:szCs w:val="24"/>
        </w:rPr>
        <w:t>large print</w:t>
      </w:r>
      <w:r w:rsidR="00A80FE0" w:rsidRPr="00A01F0E">
        <w:rPr>
          <w:bCs/>
          <w:sz w:val="24"/>
          <w:szCs w:val="24"/>
        </w:rPr>
        <w:t xml:space="preserve"> and</w:t>
      </w:r>
      <w:r w:rsidR="0066638C">
        <w:rPr>
          <w:bCs/>
          <w:sz w:val="24"/>
          <w:szCs w:val="24"/>
        </w:rPr>
        <w:t xml:space="preserve"> the</w:t>
      </w:r>
      <w:r w:rsidR="00A80FE0" w:rsidRPr="00A01F0E">
        <w:rPr>
          <w:bCs/>
          <w:sz w:val="24"/>
          <w:szCs w:val="24"/>
        </w:rPr>
        <w:t xml:space="preserve"> jaws</w:t>
      </w:r>
      <w:r w:rsidR="0066638C">
        <w:rPr>
          <w:bCs/>
          <w:sz w:val="24"/>
          <w:szCs w:val="24"/>
        </w:rPr>
        <w:t xml:space="preserve"> programme for visually impaired users</w:t>
      </w:r>
      <w:r w:rsidR="00A80FE0" w:rsidRPr="00A01F0E">
        <w:rPr>
          <w:bCs/>
          <w:sz w:val="24"/>
          <w:szCs w:val="24"/>
        </w:rPr>
        <w:t xml:space="preserve">. </w:t>
      </w:r>
    </w:p>
    <w:p w14:paraId="53FD5EAA" w14:textId="77777777" w:rsidR="003B3F89" w:rsidRDefault="003B3F89" w:rsidP="003B3F89">
      <w:pPr>
        <w:pStyle w:val="ListParagraph"/>
        <w:ind w:left="1080"/>
        <w:jc w:val="both"/>
        <w:rPr>
          <w:sz w:val="24"/>
          <w:szCs w:val="24"/>
        </w:rPr>
      </w:pPr>
    </w:p>
    <w:p w14:paraId="3A259193" w14:textId="77777777" w:rsidR="001017AB" w:rsidRDefault="000A3F34" w:rsidP="00E13E67">
      <w:pPr>
        <w:pStyle w:val="ListParagraph"/>
        <w:numPr>
          <w:ilvl w:val="2"/>
          <w:numId w:val="1"/>
        </w:numPr>
        <w:jc w:val="both"/>
        <w:rPr>
          <w:sz w:val="24"/>
          <w:szCs w:val="24"/>
        </w:rPr>
      </w:pPr>
      <w:r w:rsidRPr="00A01F0E">
        <w:rPr>
          <w:sz w:val="24"/>
          <w:szCs w:val="24"/>
        </w:rPr>
        <w:t>The Gender Monitoring Office</w:t>
      </w:r>
      <w:r w:rsidR="00F430F5" w:rsidRPr="00A01F0E">
        <w:rPr>
          <w:sz w:val="24"/>
          <w:szCs w:val="24"/>
        </w:rPr>
        <w:t xml:space="preserve"> (G.M.O.)</w:t>
      </w:r>
      <w:r w:rsidR="002F33EC" w:rsidRPr="00A01F0E">
        <w:rPr>
          <w:sz w:val="24"/>
          <w:szCs w:val="24"/>
        </w:rPr>
        <w:t xml:space="preserve">: </w:t>
      </w:r>
      <w:r w:rsidR="002F33EC" w:rsidRPr="002F33EC">
        <w:rPr>
          <w:bCs/>
          <w:sz w:val="24"/>
          <w:szCs w:val="24"/>
        </w:rPr>
        <w:t>It is</w:t>
      </w:r>
      <w:r w:rsidR="001C2842">
        <w:rPr>
          <w:bCs/>
          <w:sz w:val="24"/>
          <w:szCs w:val="24"/>
        </w:rPr>
        <w:t xml:space="preserve"> </w:t>
      </w:r>
      <w:r w:rsidRPr="001017AB">
        <w:rPr>
          <w:sz w:val="24"/>
          <w:szCs w:val="24"/>
        </w:rPr>
        <w:t xml:space="preserve">mandated by the </w:t>
      </w:r>
      <w:r w:rsidR="00F1467C" w:rsidRPr="001017AB">
        <w:rPr>
          <w:sz w:val="24"/>
          <w:szCs w:val="24"/>
        </w:rPr>
        <w:t>Constitution</w:t>
      </w:r>
      <w:r w:rsidR="002F33EC">
        <w:rPr>
          <w:sz w:val="24"/>
          <w:szCs w:val="24"/>
        </w:rPr>
        <w:t xml:space="preserve"> and the organ</w:t>
      </w:r>
      <w:r w:rsidR="00F1467C" w:rsidRPr="001017AB">
        <w:rPr>
          <w:sz w:val="24"/>
          <w:szCs w:val="24"/>
        </w:rPr>
        <w:t xml:space="preserve"> is</w:t>
      </w:r>
      <w:r w:rsidRPr="001017AB">
        <w:rPr>
          <w:sz w:val="24"/>
          <w:szCs w:val="24"/>
        </w:rPr>
        <w:t xml:space="preserve"> responsible for ensuring that systems are in place for monitoring and evaluating the implementation of gender mainstreaming and that gender disaggregated data is collected to enable the monitoring of gender equality. It oversees the collection and analysis of gender disaggregated data at both national and local levels.</w:t>
      </w:r>
      <w:r w:rsidR="002B4A3A" w:rsidRPr="00F430F5">
        <w:rPr>
          <w:rStyle w:val="FootnoteReference"/>
          <w:sz w:val="24"/>
          <w:szCs w:val="24"/>
        </w:rPr>
        <w:footnoteReference w:id="5"/>
      </w:r>
      <w:r w:rsidR="0066638C">
        <w:rPr>
          <w:sz w:val="24"/>
          <w:szCs w:val="24"/>
        </w:rPr>
        <w:t xml:space="preserve"> </w:t>
      </w:r>
      <w:r w:rsidR="000315E3">
        <w:rPr>
          <w:sz w:val="24"/>
          <w:szCs w:val="24"/>
        </w:rPr>
        <w:t xml:space="preserve">The institution mandate is to monitor gender mainstreaming of government policies and programmes and the respect the gender equality. </w:t>
      </w:r>
      <w:r w:rsidR="00E13E67">
        <w:rPr>
          <w:sz w:val="24"/>
          <w:szCs w:val="24"/>
        </w:rPr>
        <w:t xml:space="preserve">Hence they collected the data across all sectors. </w:t>
      </w:r>
      <w:r w:rsidR="000315E3">
        <w:rPr>
          <w:sz w:val="24"/>
          <w:szCs w:val="24"/>
        </w:rPr>
        <w:t>Thus the</w:t>
      </w:r>
      <w:r w:rsidR="00E13E67">
        <w:rPr>
          <w:sz w:val="24"/>
          <w:szCs w:val="24"/>
        </w:rPr>
        <w:t>y</w:t>
      </w:r>
      <w:r w:rsidR="000315E3">
        <w:rPr>
          <w:sz w:val="24"/>
          <w:szCs w:val="24"/>
        </w:rPr>
        <w:t xml:space="preserve"> advise and monitor government achievements in terms of women participation, empowerment. </w:t>
      </w:r>
      <w:r w:rsidR="00F1467C" w:rsidRPr="0066638C">
        <w:rPr>
          <w:b/>
          <w:sz w:val="24"/>
          <w:szCs w:val="24"/>
        </w:rPr>
        <w:t>However</w:t>
      </w:r>
      <w:r w:rsidR="0066638C" w:rsidRPr="0066638C">
        <w:rPr>
          <w:b/>
          <w:sz w:val="24"/>
          <w:szCs w:val="24"/>
        </w:rPr>
        <w:t>,</w:t>
      </w:r>
      <w:r w:rsidR="00F1467C" w:rsidRPr="0066638C">
        <w:rPr>
          <w:b/>
          <w:sz w:val="24"/>
          <w:szCs w:val="24"/>
        </w:rPr>
        <w:t xml:space="preserve"> a number of the gender monitoring tools and the institutional reports</w:t>
      </w:r>
      <w:r w:rsidR="00E13E67" w:rsidRPr="0066638C">
        <w:rPr>
          <w:b/>
          <w:sz w:val="24"/>
          <w:szCs w:val="24"/>
        </w:rPr>
        <w:t xml:space="preserve"> we reviewed show gaps as far as disability is concerned and women/girls with disabilities are concerned</w:t>
      </w:r>
      <w:r w:rsidR="000315E3" w:rsidRPr="0066638C">
        <w:rPr>
          <w:b/>
          <w:sz w:val="24"/>
          <w:szCs w:val="24"/>
        </w:rPr>
        <w:t xml:space="preserve">. Moreover their strategic plan does mention anyway in the document disability neither of women/girls with </w:t>
      </w:r>
      <w:r w:rsidR="00E13E67" w:rsidRPr="0066638C">
        <w:rPr>
          <w:b/>
          <w:sz w:val="24"/>
          <w:szCs w:val="24"/>
        </w:rPr>
        <w:t>disabilities</w:t>
      </w:r>
      <w:r w:rsidR="003A1C4F" w:rsidRPr="0066638C">
        <w:rPr>
          <w:b/>
          <w:sz w:val="24"/>
          <w:szCs w:val="24"/>
        </w:rPr>
        <w:t>. Finally</w:t>
      </w:r>
      <w:r w:rsidR="0066638C">
        <w:rPr>
          <w:b/>
          <w:sz w:val="24"/>
          <w:szCs w:val="24"/>
        </w:rPr>
        <w:t>,</w:t>
      </w:r>
      <w:r w:rsidR="003A1C4F" w:rsidRPr="0066638C">
        <w:rPr>
          <w:b/>
          <w:sz w:val="24"/>
          <w:szCs w:val="24"/>
        </w:rPr>
        <w:t xml:space="preserve"> none of those documents is provided in a</w:t>
      </w:r>
      <w:r w:rsidR="008F3E29" w:rsidRPr="0066638C">
        <w:rPr>
          <w:b/>
          <w:sz w:val="24"/>
          <w:szCs w:val="24"/>
        </w:rPr>
        <w:t>ccessib</w:t>
      </w:r>
      <w:r w:rsidR="003A1C4F" w:rsidRPr="0066638C">
        <w:rPr>
          <w:b/>
          <w:sz w:val="24"/>
          <w:szCs w:val="24"/>
        </w:rPr>
        <w:t>le and alternative formats both in soft and hard copies</w:t>
      </w:r>
      <w:r w:rsidR="00A96D41">
        <w:rPr>
          <w:sz w:val="24"/>
          <w:szCs w:val="24"/>
        </w:rPr>
        <w:t>.</w:t>
      </w:r>
    </w:p>
    <w:p w14:paraId="4E4E8ADE" w14:textId="77777777" w:rsidR="00A66753" w:rsidRPr="001017AB" w:rsidRDefault="00A66753" w:rsidP="00F26ADA">
      <w:pPr>
        <w:pStyle w:val="ListParagraph"/>
        <w:ind w:left="1080"/>
        <w:jc w:val="both"/>
        <w:rPr>
          <w:sz w:val="24"/>
          <w:szCs w:val="24"/>
        </w:rPr>
      </w:pPr>
    </w:p>
    <w:p w14:paraId="36325804" w14:textId="77777777" w:rsidR="002B4A3A" w:rsidRPr="0066638C" w:rsidRDefault="002B4A3A" w:rsidP="00964116">
      <w:pPr>
        <w:pStyle w:val="ListParagraph"/>
        <w:numPr>
          <w:ilvl w:val="2"/>
          <w:numId w:val="1"/>
        </w:numPr>
        <w:jc w:val="both"/>
        <w:rPr>
          <w:b/>
          <w:sz w:val="24"/>
          <w:szCs w:val="24"/>
        </w:rPr>
      </w:pPr>
      <w:r w:rsidRPr="001017AB">
        <w:rPr>
          <w:b/>
          <w:sz w:val="24"/>
          <w:szCs w:val="24"/>
        </w:rPr>
        <w:t>The National Council of Persons with Disability</w:t>
      </w:r>
      <w:r w:rsidR="00F430F5" w:rsidRPr="001017AB">
        <w:rPr>
          <w:b/>
          <w:sz w:val="24"/>
          <w:szCs w:val="24"/>
        </w:rPr>
        <w:t xml:space="preserve"> (NCPD)</w:t>
      </w:r>
      <w:r w:rsidRPr="001017AB">
        <w:rPr>
          <w:b/>
          <w:sz w:val="24"/>
          <w:szCs w:val="24"/>
        </w:rPr>
        <w:t xml:space="preserve">. </w:t>
      </w:r>
      <w:r w:rsidRPr="001017AB">
        <w:rPr>
          <w:sz w:val="24"/>
          <w:szCs w:val="24"/>
        </w:rPr>
        <w:t xml:space="preserve">Is a </w:t>
      </w:r>
      <w:r w:rsidR="00AC1113">
        <w:rPr>
          <w:sz w:val="24"/>
          <w:szCs w:val="24"/>
        </w:rPr>
        <w:t>g</w:t>
      </w:r>
      <w:r w:rsidR="00374E45">
        <w:rPr>
          <w:sz w:val="24"/>
          <w:szCs w:val="24"/>
        </w:rPr>
        <w:t xml:space="preserve">overnment instituted mechanism of monitoring the implementation </w:t>
      </w:r>
      <w:r w:rsidR="00EA7881">
        <w:rPr>
          <w:sz w:val="24"/>
          <w:szCs w:val="24"/>
        </w:rPr>
        <w:t>as provide in</w:t>
      </w:r>
      <w:r w:rsidR="00374E45">
        <w:rPr>
          <w:sz w:val="24"/>
          <w:szCs w:val="24"/>
        </w:rPr>
        <w:t xml:space="preserve"> the</w:t>
      </w:r>
      <w:r w:rsidR="001C2842">
        <w:rPr>
          <w:sz w:val="24"/>
          <w:szCs w:val="24"/>
        </w:rPr>
        <w:t xml:space="preserve"> </w:t>
      </w:r>
      <w:r w:rsidR="00374E45">
        <w:rPr>
          <w:sz w:val="24"/>
          <w:szCs w:val="24"/>
        </w:rPr>
        <w:t>CRPD. It is structured from Cell (grassroots) to national leve</w:t>
      </w:r>
      <w:r w:rsidR="0066638C">
        <w:rPr>
          <w:sz w:val="24"/>
          <w:szCs w:val="24"/>
        </w:rPr>
        <w:t>l. It is through the NCPD that p</w:t>
      </w:r>
      <w:r w:rsidR="00374E45">
        <w:rPr>
          <w:sz w:val="24"/>
          <w:szCs w:val="24"/>
        </w:rPr>
        <w:t>ersons with disabilities including women/girls with disabilities are represented in decision</w:t>
      </w:r>
      <w:r w:rsidR="0066638C">
        <w:rPr>
          <w:sz w:val="24"/>
          <w:szCs w:val="24"/>
        </w:rPr>
        <w:t xml:space="preserve"> making</w:t>
      </w:r>
      <w:r w:rsidR="00374E45">
        <w:rPr>
          <w:sz w:val="24"/>
          <w:szCs w:val="24"/>
        </w:rPr>
        <w:t>.</w:t>
      </w:r>
      <w:r w:rsidR="001C2842">
        <w:rPr>
          <w:sz w:val="24"/>
          <w:szCs w:val="24"/>
        </w:rPr>
        <w:t xml:space="preserve"> </w:t>
      </w:r>
      <w:r w:rsidR="00374E45" w:rsidRPr="0066638C">
        <w:rPr>
          <w:b/>
          <w:sz w:val="24"/>
          <w:szCs w:val="24"/>
        </w:rPr>
        <w:t xml:space="preserve">One of the big </w:t>
      </w:r>
      <w:r w:rsidR="00532CA7" w:rsidRPr="0066638C">
        <w:rPr>
          <w:b/>
          <w:sz w:val="24"/>
          <w:szCs w:val="24"/>
        </w:rPr>
        <w:t>gaps</w:t>
      </w:r>
      <w:r w:rsidR="001C2842" w:rsidRPr="0066638C">
        <w:rPr>
          <w:b/>
          <w:sz w:val="24"/>
          <w:szCs w:val="24"/>
        </w:rPr>
        <w:t xml:space="preserve"> </w:t>
      </w:r>
      <w:r w:rsidR="00374E45" w:rsidRPr="0066638C">
        <w:rPr>
          <w:b/>
          <w:sz w:val="24"/>
          <w:szCs w:val="24"/>
        </w:rPr>
        <w:t>is found in t</w:t>
      </w:r>
      <w:r w:rsidR="009B3879" w:rsidRPr="0066638C">
        <w:rPr>
          <w:b/>
          <w:sz w:val="24"/>
          <w:szCs w:val="24"/>
        </w:rPr>
        <w:t xml:space="preserve">heir strategic 2013-2018 </w:t>
      </w:r>
      <w:r w:rsidR="00A7048A" w:rsidRPr="0066638C">
        <w:rPr>
          <w:b/>
          <w:sz w:val="24"/>
          <w:szCs w:val="24"/>
        </w:rPr>
        <w:t xml:space="preserve">which on one hand </w:t>
      </w:r>
      <w:r w:rsidR="009B3879" w:rsidRPr="0066638C">
        <w:rPr>
          <w:b/>
          <w:sz w:val="24"/>
          <w:szCs w:val="24"/>
        </w:rPr>
        <w:t xml:space="preserve">recognises the specific issues of women/girls with disabilities and devised some strategies towards </w:t>
      </w:r>
      <w:r w:rsidR="00331AE9" w:rsidRPr="0066638C">
        <w:rPr>
          <w:b/>
          <w:sz w:val="24"/>
          <w:szCs w:val="24"/>
        </w:rPr>
        <w:t>barrier removal through</w:t>
      </w:r>
      <w:r w:rsidR="009B3879" w:rsidRPr="0066638C">
        <w:rPr>
          <w:b/>
          <w:sz w:val="24"/>
          <w:szCs w:val="24"/>
        </w:rPr>
        <w:t xml:space="preserve"> awareness creation</w:t>
      </w:r>
      <w:r w:rsidR="00331AE9" w:rsidRPr="0066638C">
        <w:rPr>
          <w:b/>
          <w:sz w:val="24"/>
          <w:szCs w:val="24"/>
        </w:rPr>
        <w:t xml:space="preserve"> however in the budgeting and operational plans only two interventions are inclusive of women/girls with disabilities</w:t>
      </w:r>
      <w:r w:rsidR="009B3879" w:rsidRPr="0066638C">
        <w:rPr>
          <w:b/>
          <w:sz w:val="24"/>
          <w:szCs w:val="24"/>
        </w:rPr>
        <w:t>.</w:t>
      </w:r>
      <w:r w:rsidR="009B3879">
        <w:rPr>
          <w:sz w:val="24"/>
          <w:szCs w:val="24"/>
        </w:rPr>
        <w:t xml:space="preserve"> </w:t>
      </w:r>
      <w:r w:rsidR="00331AE9" w:rsidRPr="0066638C">
        <w:rPr>
          <w:b/>
          <w:sz w:val="24"/>
          <w:szCs w:val="24"/>
        </w:rPr>
        <w:t>Furthermore,</w:t>
      </w:r>
      <w:r w:rsidR="009B3879" w:rsidRPr="0066638C">
        <w:rPr>
          <w:b/>
          <w:sz w:val="24"/>
          <w:szCs w:val="24"/>
        </w:rPr>
        <w:t xml:space="preserve"> their report 2011-2012 does not </w:t>
      </w:r>
      <w:r w:rsidR="00331AE9" w:rsidRPr="0066638C">
        <w:rPr>
          <w:b/>
          <w:sz w:val="24"/>
          <w:szCs w:val="24"/>
        </w:rPr>
        <w:t xml:space="preserve">talk of </w:t>
      </w:r>
      <w:r w:rsidR="009B3879" w:rsidRPr="0066638C">
        <w:rPr>
          <w:b/>
          <w:sz w:val="24"/>
          <w:szCs w:val="24"/>
        </w:rPr>
        <w:t xml:space="preserve">any issues </w:t>
      </w:r>
      <w:r w:rsidR="00331AE9" w:rsidRPr="0066638C">
        <w:rPr>
          <w:b/>
          <w:sz w:val="24"/>
          <w:szCs w:val="24"/>
        </w:rPr>
        <w:t>and interventions that targeted among others of</w:t>
      </w:r>
      <w:r w:rsidR="009B3879" w:rsidRPr="0066638C">
        <w:rPr>
          <w:b/>
          <w:sz w:val="24"/>
          <w:szCs w:val="24"/>
        </w:rPr>
        <w:t xml:space="preserve"> women/girls. The strategy </w:t>
      </w:r>
      <w:r w:rsidR="002F4A8E" w:rsidRPr="0066638C">
        <w:rPr>
          <w:b/>
          <w:sz w:val="24"/>
          <w:szCs w:val="24"/>
        </w:rPr>
        <w:t>is weak in addressing the issues of women/</w:t>
      </w:r>
      <w:r w:rsidR="00973040" w:rsidRPr="0066638C">
        <w:rPr>
          <w:b/>
          <w:sz w:val="24"/>
          <w:szCs w:val="24"/>
        </w:rPr>
        <w:t>girls</w:t>
      </w:r>
      <w:r w:rsidR="005A52A2" w:rsidRPr="0066638C">
        <w:rPr>
          <w:b/>
          <w:sz w:val="24"/>
          <w:szCs w:val="24"/>
        </w:rPr>
        <w:t xml:space="preserve"> with disabilities</w:t>
      </w:r>
      <w:r w:rsidR="002F4A8E" w:rsidRPr="0066638C">
        <w:rPr>
          <w:b/>
          <w:sz w:val="24"/>
          <w:szCs w:val="24"/>
        </w:rPr>
        <w:t xml:space="preserve"> since only </w:t>
      </w:r>
      <w:r w:rsidR="005A52A2" w:rsidRPr="0066638C">
        <w:rPr>
          <w:b/>
          <w:sz w:val="24"/>
          <w:szCs w:val="24"/>
        </w:rPr>
        <w:t xml:space="preserve">two </w:t>
      </w:r>
      <w:r w:rsidR="002F4A8E" w:rsidRPr="0066638C">
        <w:rPr>
          <w:b/>
          <w:sz w:val="24"/>
          <w:szCs w:val="24"/>
        </w:rPr>
        <w:t>of its</w:t>
      </w:r>
      <w:r w:rsidR="009B3879" w:rsidRPr="0066638C">
        <w:rPr>
          <w:b/>
          <w:sz w:val="24"/>
          <w:szCs w:val="24"/>
        </w:rPr>
        <w:t xml:space="preserve"> interventions targeting </w:t>
      </w:r>
      <w:r w:rsidR="005A52A2" w:rsidRPr="0066638C">
        <w:rPr>
          <w:b/>
          <w:sz w:val="24"/>
          <w:szCs w:val="24"/>
        </w:rPr>
        <w:t>among others</w:t>
      </w:r>
      <w:r w:rsidR="009B3879" w:rsidRPr="0066638C">
        <w:rPr>
          <w:b/>
          <w:sz w:val="24"/>
          <w:szCs w:val="24"/>
        </w:rPr>
        <w:t xml:space="preserve"> women/girls wi</w:t>
      </w:r>
      <w:r w:rsidR="005A52A2" w:rsidRPr="0066638C">
        <w:rPr>
          <w:b/>
          <w:sz w:val="24"/>
          <w:szCs w:val="24"/>
        </w:rPr>
        <w:t xml:space="preserve">th disabilities, none on women/girls with disabilities empowerment, encouraging them to participate in decision making on disability as whole </w:t>
      </w:r>
      <w:r w:rsidR="009B3879" w:rsidRPr="0066638C">
        <w:rPr>
          <w:b/>
          <w:sz w:val="24"/>
          <w:szCs w:val="24"/>
        </w:rPr>
        <w:t>and mainstreaming of gender into disability in general.</w:t>
      </w:r>
    </w:p>
    <w:p w14:paraId="44676479" w14:textId="77777777" w:rsidR="009B3879" w:rsidRDefault="009B3879" w:rsidP="009B3879">
      <w:pPr>
        <w:pStyle w:val="ListParagraph"/>
        <w:ind w:left="1080"/>
        <w:jc w:val="both"/>
        <w:rPr>
          <w:sz w:val="24"/>
          <w:szCs w:val="24"/>
        </w:rPr>
      </w:pPr>
    </w:p>
    <w:p w14:paraId="4D8659B0" w14:textId="77777777" w:rsidR="00291029" w:rsidRPr="009C011E" w:rsidRDefault="00291029" w:rsidP="00F26ADA">
      <w:pPr>
        <w:jc w:val="both"/>
        <w:rPr>
          <w:b/>
          <w:bCs/>
          <w:sz w:val="24"/>
          <w:szCs w:val="24"/>
          <w:u w:val="single"/>
        </w:rPr>
      </w:pPr>
      <w:r w:rsidRPr="009C011E">
        <w:rPr>
          <w:b/>
          <w:bCs/>
          <w:sz w:val="24"/>
          <w:szCs w:val="24"/>
          <w:u w:val="single"/>
        </w:rPr>
        <w:t>Proposed questions for the list of issues:</w:t>
      </w:r>
    </w:p>
    <w:p w14:paraId="362B85B6" w14:textId="77777777" w:rsidR="00754487" w:rsidRPr="00754487" w:rsidRDefault="00754487" w:rsidP="00754487">
      <w:pPr>
        <w:pStyle w:val="ListParagraph"/>
        <w:numPr>
          <w:ilvl w:val="0"/>
          <w:numId w:val="8"/>
        </w:numPr>
        <w:jc w:val="both"/>
        <w:rPr>
          <w:sz w:val="24"/>
          <w:szCs w:val="24"/>
        </w:rPr>
      </w:pPr>
      <w:r w:rsidRPr="00754487">
        <w:rPr>
          <w:sz w:val="24"/>
          <w:szCs w:val="24"/>
        </w:rPr>
        <w:t xml:space="preserve">What steps are being taken by the government to ensure effective participation of women with disabilities in policy development and decision making, program development implementation, evaluation and the monitoring process of every law and regulation to address disability as well as general women’s issues </w:t>
      </w:r>
      <w:r>
        <w:rPr>
          <w:sz w:val="24"/>
          <w:szCs w:val="24"/>
        </w:rPr>
        <w:t>in-country</w:t>
      </w:r>
      <w:r w:rsidRPr="00754487">
        <w:rPr>
          <w:sz w:val="24"/>
          <w:szCs w:val="24"/>
        </w:rPr>
        <w:t xml:space="preserve"> and regional level?</w:t>
      </w:r>
    </w:p>
    <w:p w14:paraId="3EB5699D" w14:textId="77777777" w:rsidR="00930512" w:rsidRPr="00930512" w:rsidRDefault="002B6E8E" w:rsidP="00D67FDA">
      <w:pPr>
        <w:pStyle w:val="ListParagraph"/>
        <w:numPr>
          <w:ilvl w:val="0"/>
          <w:numId w:val="8"/>
        </w:numPr>
        <w:jc w:val="both"/>
        <w:rPr>
          <w:sz w:val="24"/>
          <w:szCs w:val="24"/>
        </w:rPr>
      </w:pPr>
      <w:r>
        <w:rPr>
          <w:sz w:val="24"/>
          <w:szCs w:val="24"/>
        </w:rPr>
        <w:t>What steps are being taken by the GMO to consult with and ensure inclusion of indicators on gender and GBV related explicitly to women/girls with disabilities</w:t>
      </w:r>
      <w:r w:rsidR="00964116">
        <w:rPr>
          <w:sz w:val="24"/>
          <w:szCs w:val="24"/>
        </w:rPr>
        <w:t xml:space="preserve"> and to consistently and systematically collect data on both disabilities and women/girls with disabilities</w:t>
      </w:r>
      <w:r>
        <w:rPr>
          <w:sz w:val="24"/>
          <w:szCs w:val="24"/>
        </w:rPr>
        <w:t xml:space="preserve">? </w:t>
      </w:r>
    </w:p>
    <w:p w14:paraId="50A18559" w14:textId="77777777" w:rsidR="00930512" w:rsidRDefault="00930512" w:rsidP="003305DF">
      <w:pPr>
        <w:pStyle w:val="ListParagraph"/>
        <w:numPr>
          <w:ilvl w:val="0"/>
          <w:numId w:val="8"/>
        </w:numPr>
        <w:jc w:val="both"/>
        <w:rPr>
          <w:sz w:val="24"/>
          <w:szCs w:val="24"/>
        </w:rPr>
      </w:pPr>
      <w:r>
        <w:rPr>
          <w:sz w:val="24"/>
          <w:szCs w:val="24"/>
        </w:rPr>
        <w:t xml:space="preserve">What </w:t>
      </w:r>
      <w:r w:rsidR="00560606">
        <w:rPr>
          <w:sz w:val="24"/>
          <w:szCs w:val="24"/>
        </w:rPr>
        <w:t>measures and programmes are</w:t>
      </w:r>
      <w:r w:rsidR="003E0D4B">
        <w:rPr>
          <w:sz w:val="24"/>
          <w:szCs w:val="24"/>
        </w:rPr>
        <w:t xml:space="preserve"> the MI</w:t>
      </w:r>
      <w:r>
        <w:rPr>
          <w:sz w:val="24"/>
          <w:szCs w:val="24"/>
        </w:rPr>
        <w:t xml:space="preserve">GEPROF and NCPD </w:t>
      </w:r>
      <w:r w:rsidR="00560606">
        <w:rPr>
          <w:sz w:val="24"/>
          <w:szCs w:val="24"/>
        </w:rPr>
        <w:t xml:space="preserve">adopting </w:t>
      </w:r>
      <w:r>
        <w:rPr>
          <w:sz w:val="24"/>
          <w:szCs w:val="24"/>
        </w:rPr>
        <w:t>to empower w</w:t>
      </w:r>
      <w:r w:rsidR="003305DF">
        <w:rPr>
          <w:sz w:val="24"/>
          <w:szCs w:val="24"/>
        </w:rPr>
        <w:t xml:space="preserve">omen/girls with disabilities </w:t>
      </w:r>
      <w:r>
        <w:rPr>
          <w:sz w:val="24"/>
          <w:szCs w:val="24"/>
        </w:rPr>
        <w:t xml:space="preserve">to benefit </w:t>
      </w:r>
      <w:r w:rsidR="00560606">
        <w:rPr>
          <w:sz w:val="24"/>
          <w:szCs w:val="24"/>
        </w:rPr>
        <w:t>from</w:t>
      </w:r>
      <w:r>
        <w:rPr>
          <w:sz w:val="24"/>
          <w:szCs w:val="24"/>
        </w:rPr>
        <w:t xml:space="preserve"> le</w:t>
      </w:r>
      <w:r w:rsidR="003E0D4B">
        <w:rPr>
          <w:sz w:val="24"/>
          <w:szCs w:val="24"/>
        </w:rPr>
        <w:t>gal and political environments</w:t>
      </w:r>
      <w:r w:rsidR="003305DF">
        <w:rPr>
          <w:sz w:val="24"/>
          <w:szCs w:val="24"/>
        </w:rPr>
        <w:t xml:space="preserve"> and support their participation in all spheres of life</w:t>
      </w:r>
      <w:r w:rsidR="003E0D4B">
        <w:rPr>
          <w:sz w:val="24"/>
          <w:szCs w:val="24"/>
        </w:rPr>
        <w:t>?</w:t>
      </w:r>
    </w:p>
    <w:p w14:paraId="5F8594F3" w14:textId="77777777" w:rsidR="002D3539" w:rsidRDefault="002D3539" w:rsidP="00F26ADA">
      <w:pPr>
        <w:pStyle w:val="ListParagraph"/>
        <w:jc w:val="both"/>
        <w:rPr>
          <w:sz w:val="24"/>
          <w:szCs w:val="24"/>
        </w:rPr>
      </w:pPr>
    </w:p>
    <w:p w14:paraId="22B02484" w14:textId="77777777" w:rsidR="00C24C03" w:rsidRPr="00BD16ED" w:rsidRDefault="00504C1D" w:rsidP="00F26ADA">
      <w:pPr>
        <w:pStyle w:val="ListParagraph"/>
        <w:numPr>
          <w:ilvl w:val="0"/>
          <w:numId w:val="8"/>
        </w:numPr>
        <w:jc w:val="both"/>
        <w:rPr>
          <w:b/>
          <w:sz w:val="24"/>
          <w:szCs w:val="24"/>
        </w:rPr>
      </w:pPr>
      <w:r w:rsidRPr="00BD16ED">
        <w:rPr>
          <w:b/>
          <w:sz w:val="24"/>
          <w:szCs w:val="24"/>
        </w:rPr>
        <w:t xml:space="preserve">ENSHRINED RIGHTS </w:t>
      </w:r>
      <w:r w:rsidR="00B64A3D">
        <w:rPr>
          <w:b/>
          <w:sz w:val="24"/>
          <w:szCs w:val="24"/>
        </w:rPr>
        <w:t>AND ISSUES</w:t>
      </w:r>
    </w:p>
    <w:p w14:paraId="5A75A78E" w14:textId="77777777" w:rsidR="00504C1D" w:rsidRDefault="00C97F9F" w:rsidP="00F26ADA">
      <w:pPr>
        <w:jc w:val="both"/>
        <w:rPr>
          <w:sz w:val="24"/>
          <w:szCs w:val="24"/>
        </w:rPr>
      </w:pPr>
      <w:r>
        <w:rPr>
          <w:sz w:val="24"/>
          <w:szCs w:val="24"/>
        </w:rPr>
        <w:t xml:space="preserve">The following </w:t>
      </w:r>
      <w:r w:rsidR="00C856BC">
        <w:rPr>
          <w:sz w:val="24"/>
          <w:szCs w:val="24"/>
        </w:rPr>
        <w:t>r</w:t>
      </w:r>
      <w:r>
        <w:rPr>
          <w:sz w:val="24"/>
          <w:szCs w:val="24"/>
        </w:rPr>
        <w:t>ights as enshrined in the Convention on the Elimination of Discrimination against Women vis</w:t>
      </w:r>
      <w:r w:rsidR="004A3A18">
        <w:rPr>
          <w:sz w:val="24"/>
          <w:szCs w:val="24"/>
        </w:rPr>
        <w:t>-</w:t>
      </w:r>
      <w:r w:rsidR="004A3A18">
        <w:rPr>
          <w:rFonts w:cstheme="minorHAnsi"/>
          <w:sz w:val="24"/>
          <w:szCs w:val="24"/>
        </w:rPr>
        <w:t>à</w:t>
      </w:r>
      <w:r w:rsidR="004A3A18">
        <w:rPr>
          <w:sz w:val="24"/>
          <w:szCs w:val="24"/>
        </w:rPr>
        <w:t>-</w:t>
      </w:r>
      <w:r>
        <w:rPr>
          <w:sz w:val="24"/>
          <w:szCs w:val="24"/>
        </w:rPr>
        <w:t>vis</w:t>
      </w:r>
      <w:r w:rsidR="00532CA7">
        <w:rPr>
          <w:sz w:val="24"/>
          <w:szCs w:val="24"/>
        </w:rPr>
        <w:t xml:space="preserve"> </w:t>
      </w:r>
      <w:r w:rsidR="004A3A18">
        <w:rPr>
          <w:sz w:val="24"/>
          <w:szCs w:val="24"/>
        </w:rPr>
        <w:t>t</w:t>
      </w:r>
      <w:r>
        <w:rPr>
          <w:sz w:val="24"/>
          <w:szCs w:val="24"/>
        </w:rPr>
        <w:t xml:space="preserve">he Convention on the Rights of Persons with Disability </w:t>
      </w:r>
      <w:r w:rsidR="009A47C3">
        <w:rPr>
          <w:sz w:val="24"/>
          <w:szCs w:val="24"/>
        </w:rPr>
        <w:t xml:space="preserve">will be expounded upon as yardsticks of implementation on </w:t>
      </w:r>
      <w:r w:rsidR="002B6E8E">
        <w:rPr>
          <w:sz w:val="24"/>
          <w:szCs w:val="24"/>
        </w:rPr>
        <w:t>g</w:t>
      </w:r>
      <w:r w:rsidR="009A47C3">
        <w:rPr>
          <w:sz w:val="24"/>
          <w:szCs w:val="24"/>
        </w:rPr>
        <w:t>ender parity in Rwanda with regard to persons with disabilit</w:t>
      </w:r>
      <w:r w:rsidR="00DA4AC6">
        <w:rPr>
          <w:sz w:val="24"/>
          <w:szCs w:val="24"/>
        </w:rPr>
        <w:t>ies</w:t>
      </w:r>
      <w:r w:rsidR="00C856BC">
        <w:rPr>
          <w:sz w:val="24"/>
          <w:szCs w:val="24"/>
        </w:rPr>
        <w:t>:</w:t>
      </w:r>
      <w:r w:rsidR="00532CA7">
        <w:rPr>
          <w:sz w:val="24"/>
          <w:szCs w:val="24"/>
        </w:rPr>
        <w:t xml:space="preserve"> </w:t>
      </w:r>
      <w:r w:rsidR="009A47C3" w:rsidRPr="009A47C3">
        <w:rPr>
          <w:sz w:val="24"/>
          <w:szCs w:val="24"/>
        </w:rPr>
        <w:t>Political and Public Life (Article</w:t>
      </w:r>
      <w:r w:rsidR="009C7639">
        <w:rPr>
          <w:sz w:val="24"/>
          <w:szCs w:val="24"/>
        </w:rPr>
        <w:t>s</w:t>
      </w:r>
      <w:r w:rsidR="009A47C3" w:rsidRPr="009A47C3">
        <w:rPr>
          <w:sz w:val="24"/>
          <w:szCs w:val="24"/>
        </w:rPr>
        <w:t xml:space="preserve"> 7</w:t>
      </w:r>
      <w:r w:rsidR="009A47C3">
        <w:rPr>
          <w:sz w:val="24"/>
          <w:szCs w:val="24"/>
        </w:rPr>
        <w:t xml:space="preserve"> CEDAW and</w:t>
      </w:r>
      <w:r w:rsidR="009A47C3" w:rsidRPr="009A47C3">
        <w:rPr>
          <w:sz w:val="24"/>
          <w:szCs w:val="24"/>
        </w:rPr>
        <w:t xml:space="preserve"> 29 </w:t>
      </w:r>
      <w:r w:rsidR="00334CBE">
        <w:rPr>
          <w:sz w:val="24"/>
          <w:szCs w:val="24"/>
        </w:rPr>
        <w:t>CRPD</w:t>
      </w:r>
      <w:r w:rsidR="009A47C3" w:rsidRPr="009A47C3">
        <w:rPr>
          <w:sz w:val="24"/>
          <w:szCs w:val="24"/>
        </w:rPr>
        <w:t>)</w:t>
      </w:r>
      <w:r w:rsidR="009A47C3">
        <w:rPr>
          <w:sz w:val="24"/>
          <w:szCs w:val="24"/>
        </w:rPr>
        <w:t xml:space="preserve">, Right to </w:t>
      </w:r>
      <w:r w:rsidR="009A47C3" w:rsidRPr="009A47C3">
        <w:rPr>
          <w:sz w:val="24"/>
          <w:szCs w:val="24"/>
        </w:rPr>
        <w:t>Education (Article</w:t>
      </w:r>
      <w:r w:rsidR="009C7639">
        <w:rPr>
          <w:sz w:val="24"/>
          <w:szCs w:val="24"/>
        </w:rPr>
        <w:t>s</w:t>
      </w:r>
      <w:r w:rsidR="009A47C3" w:rsidRPr="009A47C3">
        <w:rPr>
          <w:sz w:val="24"/>
          <w:szCs w:val="24"/>
        </w:rPr>
        <w:t xml:space="preserve"> 10</w:t>
      </w:r>
      <w:r w:rsidR="009A47C3">
        <w:rPr>
          <w:sz w:val="24"/>
          <w:szCs w:val="24"/>
        </w:rPr>
        <w:t xml:space="preserve"> CEDAW and</w:t>
      </w:r>
      <w:r w:rsidR="009A47C3" w:rsidRPr="009A47C3">
        <w:rPr>
          <w:sz w:val="24"/>
          <w:szCs w:val="24"/>
        </w:rPr>
        <w:t xml:space="preserve"> 24</w:t>
      </w:r>
      <w:r w:rsidR="00334CBE">
        <w:rPr>
          <w:sz w:val="24"/>
          <w:szCs w:val="24"/>
        </w:rPr>
        <w:t xml:space="preserve"> CRPD</w:t>
      </w:r>
      <w:r w:rsidR="009A47C3">
        <w:rPr>
          <w:sz w:val="24"/>
          <w:szCs w:val="24"/>
        </w:rPr>
        <w:t xml:space="preserve">), Right to </w:t>
      </w:r>
      <w:r w:rsidR="009A47C3" w:rsidRPr="009A47C3">
        <w:rPr>
          <w:sz w:val="24"/>
          <w:szCs w:val="24"/>
        </w:rPr>
        <w:t>Health (Article</w:t>
      </w:r>
      <w:r w:rsidR="009C7639">
        <w:rPr>
          <w:sz w:val="24"/>
          <w:szCs w:val="24"/>
        </w:rPr>
        <w:t>s</w:t>
      </w:r>
      <w:r w:rsidR="009A47C3" w:rsidRPr="009A47C3">
        <w:rPr>
          <w:sz w:val="24"/>
          <w:szCs w:val="24"/>
        </w:rPr>
        <w:t xml:space="preserve"> 12</w:t>
      </w:r>
      <w:r w:rsidR="009D6BC3">
        <w:rPr>
          <w:sz w:val="24"/>
          <w:szCs w:val="24"/>
        </w:rPr>
        <w:t xml:space="preserve"> CEDAW and 25</w:t>
      </w:r>
      <w:r w:rsidR="009A47C3">
        <w:rPr>
          <w:sz w:val="24"/>
          <w:szCs w:val="24"/>
        </w:rPr>
        <w:t xml:space="preserve"> CRPD</w:t>
      </w:r>
      <w:r w:rsidR="009A47C3" w:rsidRPr="009A47C3">
        <w:rPr>
          <w:sz w:val="24"/>
          <w:szCs w:val="24"/>
        </w:rPr>
        <w:t>)</w:t>
      </w:r>
      <w:r w:rsidR="002016D5">
        <w:rPr>
          <w:sz w:val="24"/>
          <w:szCs w:val="24"/>
        </w:rPr>
        <w:t xml:space="preserve">, </w:t>
      </w:r>
      <w:r w:rsidR="002016D5" w:rsidRPr="002016D5">
        <w:rPr>
          <w:sz w:val="24"/>
          <w:szCs w:val="24"/>
        </w:rPr>
        <w:t>Employment (Article</w:t>
      </w:r>
      <w:r w:rsidR="009C7639">
        <w:rPr>
          <w:sz w:val="24"/>
          <w:szCs w:val="24"/>
        </w:rPr>
        <w:t>s</w:t>
      </w:r>
      <w:r w:rsidR="002016D5" w:rsidRPr="002016D5">
        <w:rPr>
          <w:sz w:val="24"/>
          <w:szCs w:val="24"/>
        </w:rPr>
        <w:t xml:space="preserve"> 11</w:t>
      </w:r>
      <w:r w:rsidR="002016D5">
        <w:rPr>
          <w:sz w:val="24"/>
          <w:szCs w:val="24"/>
        </w:rPr>
        <w:t xml:space="preserve"> CEDAW and 27 CRPD</w:t>
      </w:r>
      <w:r w:rsidR="002016D5" w:rsidRPr="002016D5">
        <w:rPr>
          <w:sz w:val="24"/>
          <w:szCs w:val="24"/>
        </w:rPr>
        <w:t>)</w:t>
      </w:r>
      <w:r w:rsidR="002016D5">
        <w:rPr>
          <w:sz w:val="24"/>
          <w:szCs w:val="24"/>
        </w:rPr>
        <w:t xml:space="preserve">, </w:t>
      </w:r>
      <w:r w:rsidR="009C7639">
        <w:rPr>
          <w:sz w:val="24"/>
          <w:szCs w:val="24"/>
        </w:rPr>
        <w:t>access to justice</w:t>
      </w:r>
      <w:r w:rsidR="002016D5" w:rsidRPr="002016D5">
        <w:rPr>
          <w:sz w:val="24"/>
          <w:szCs w:val="24"/>
        </w:rPr>
        <w:t xml:space="preserve"> (Article 15</w:t>
      </w:r>
      <w:r w:rsidR="002016D5">
        <w:rPr>
          <w:sz w:val="24"/>
          <w:szCs w:val="24"/>
        </w:rPr>
        <w:t xml:space="preserve"> CEDAW </w:t>
      </w:r>
      <w:r w:rsidR="009C7639">
        <w:rPr>
          <w:sz w:val="24"/>
          <w:szCs w:val="24"/>
        </w:rPr>
        <w:t>and</w:t>
      </w:r>
      <w:r w:rsidR="002016D5">
        <w:rPr>
          <w:sz w:val="24"/>
          <w:szCs w:val="24"/>
        </w:rPr>
        <w:t xml:space="preserve"> 13 CRPD </w:t>
      </w:r>
      <w:r w:rsidR="002016D5" w:rsidRPr="002016D5">
        <w:rPr>
          <w:sz w:val="24"/>
          <w:szCs w:val="24"/>
        </w:rPr>
        <w:t>)</w:t>
      </w:r>
      <w:r w:rsidR="00504C1D">
        <w:rPr>
          <w:sz w:val="24"/>
          <w:szCs w:val="24"/>
        </w:rPr>
        <w:t>.</w:t>
      </w:r>
    </w:p>
    <w:p w14:paraId="6EA9D6FD" w14:textId="77777777" w:rsidR="00504C1D" w:rsidRPr="00504C1D" w:rsidRDefault="001017AB" w:rsidP="00F26ADA">
      <w:pPr>
        <w:jc w:val="both"/>
        <w:rPr>
          <w:b/>
          <w:sz w:val="24"/>
          <w:szCs w:val="24"/>
        </w:rPr>
      </w:pPr>
      <w:r>
        <w:rPr>
          <w:b/>
          <w:sz w:val="24"/>
          <w:szCs w:val="24"/>
        </w:rPr>
        <w:t>2</w:t>
      </w:r>
      <w:r w:rsidR="00504C1D" w:rsidRPr="00504C1D">
        <w:rPr>
          <w:b/>
          <w:sz w:val="24"/>
          <w:szCs w:val="24"/>
        </w:rPr>
        <w:t xml:space="preserve">.1 </w:t>
      </w:r>
      <w:r w:rsidR="00C856BC">
        <w:rPr>
          <w:b/>
          <w:sz w:val="24"/>
          <w:szCs w:val="24"/>
        </w:rPr>
        <w:t xml:space="preserve">Article 7, </w:t>
      </w:r>
      <w:r w:rsidR="00504C1D" w:rsidRPr="00504C1D">
        <w:rPr>
          <w:b/>
          <w:sz w:val="24"/>
          <w:szCs w:val="24"/>
        </w:rPr>
        <w:t xml:space="preserve">Right to Political and Public Life </w:t>
      </w:r>
    </w:p>
    <w:p w14:paraId="04A9910A" w14:textId="77777777" w:rsidR="00BD4269" w:rsidRPr="0066638C" w:rsidRDefault="00F334F3" w:rsidP="00F26ADA">
      <w:pPr>
        <w:jc w:val="both"/>
        <w:rPr>
          <w:b/>
          <w:sz w:val="24"/>
          <w:szCs w:val="24"/>
        </w:rPr>
      </w:pPr>
      <w:r>
        <w:rPr>
          <w:sz w:val="24"/>
          <w:szCs w:val="24"/>
        </w:rPr>
        <w:t xml:space="preserve">It can be stated that </w:t>
      </w:r>
      <w:r w:rsidR="0001347A">
        <w:rPr>
          <w:sz w:val="24"/>
          <w:szCs w:val="24"/>
        </w:rPr>
        <w:t>a</w:t>
      </w:r>
      <w:r>
        <w:rPr>
          <w:sz w:val="24"/>
          <w:szCs w:val="24"/>
        </w:rPr>
        <w:t xml:space="preserve">ffirmative </w:t>
      </w:r>
      <w:r w:rsidR="0001347A">
        <w:rPr>
          <w:sz w:val="24"/>
          <w:szCs w:val="24"/>
        </w:rPr>
        <w:t>a</w:t>
      </w:r>
      <w:r>
        <w:rPr>
          <w:sz w:val="24"/>
          <w:szCs w:val="24"/>
        </w:rPr>
        <w:t>ction is indeed realized in Rwanda with</w:t>
      </w:r>
      <w:r w:rsidR="0066638C">
        <w:rPr>
          <w:sz w:val="24"/>
          <w:szCs w:val="24"/>
        </w:rPr>
        <w:t xml:space="preserve"> </w:t>
      </w:r>
      <w:r w:rsidRPr="00F334F3">
        <w:rPr>
          <w:sz w:val="24"/>
          <w:szCs w:val="24"/>
        </w:rPr>
        <w:t>64% of parliamentary seats being taken up by women in the September 2013 elections Rwanda stands out as the country with the highest percentage of female parliamentary representatives</w:t>
      </w:r>
      <w:r>
        <w:rPr>
          <w:sz w:val="24"/>
          <w:szCs w:val="24"/>
        </w:rPr>
        <w:t>.</w:t>
      </w:r>
      <w:r w:rsidR="00A52046">
        <w:rPr>
          <w:sz w:val="24"/>
          <w:szCs w:val="24"/>
        </w:rPr>
        <w:t xml:space="preserve"> This fact in </w:t>
      </w:r>
      <w:r w:rsidR="0001347A">
        <w:rPr>
          <w:sz w:val="24"/>
          <w:szCs w:val="24"/>
        </w:rPr>
        <w:t>p</w:t>
      </w:r>
      <w:r w:rsidR="00A52046">
        <w:rPr>
          <w:sz w:val="24"/>
          <w:szCs w:val="24"/>
        </w:rPr>
        <w:t xml:space="preserve">olitical </w:t>
      </w:r>
      <w:r w:rsidR="0001347A">
        <w:rPr>
          <w:sz w:val="24"/>
          <w:szCs w:val="24"/>
        </w:rPr>
        <w:t>r</w:t>
      </w:r>
      <w:r w:rsidR="00A52046">
        <w:rPr>
          <w:sz w:val="24"/>
          <w:szCs w:val="24"/>
        </w:rPr>
        <w:t>epresentation was a major contributing element in Rwanda being ranked Sixth Globally in the World Economic Forum Gender Gap Report</w:t>
      </w:r>
      <w:r w:rsidR="00D96487">
        <w:rPr>
          <w:sz w:val="24"/>
          <w:szCs w:val="24"/>
        </w:rPr>
        <w:t>.</w:t>
      </w:r>
      <w:r w:rsidR="00A52046">
        <w:rPr>
          <w:rStyle w:val="FootnoteReference"/>
          <w:sz w:val="24"/>
          <w:szCs w:val="24"/>
        </w:rPr>
        <w:footnoteReference w:id="6"/>
      </w:r>
      <w:r w:rsidR="0066638C">
        <w:rPr>
          <w:sz w:val="24"/>
          <w:szCs w:val="24"/>
        </w:rPr>
        <w:t xml:space="preserve"> </w:t>
      </w:r>
      <w:r w:rsidR="00CF5AEF" w:rsidRPr="0066638C">
        <w:rPr>
          <w:b/>
          <w:sz w:val="24"/>
          <w:szCs w:val="24"/>
        </w:rPr>
        <w:t>Notwithstanding the strides that Rwanda has made in this regards, women with disabilities do not enjoy this outstanding fete for to them political representation remains a theoretic principle. In Parliament for instance</w:t>
      </w:r>
      <w:r w:rsidR="00076E99" w:rsidRPr="0066638C">
        <w:rPr>
          <w:b/>
          <w:sz w:val="24"/>
          <w:szCs w:val="24"/>
        </w:rPr>
        <w:t>,</w:t>
      </w:r>
      <w:r w:rsidR="00CF5AEF" w:rsidRPr="0066638C">
        <w:rPr>
          <w:b/>
          <w:sz w:val="24"/>
          <w:szCs w:val="24"/>
        </w:rPr>
        <w:t xml:space="preserve"> there is no woman with disability</w:t>
      </w:r>
      <w:r w:rsidR="00D96487" w:rsidRPr="0066638C">
        <w:rPr>
          <w:b/>
          <w:sz w:val="24"/>
          <w:szCs w:val="24"/>
        </w:rPr>
        <w:t xml:space="preserve">. </w:t>
      </w:r>
    </w:p>
    <w:p w14:paraId="782DDA1C" w14:textId="77777777" w:rsidR="00A52046" w:rsidRPr="0066638C" w:rsidRDefault="00CF5AEF" w:rsidP="00F26ADA">
      <w:pPr>
        <w:jc w:val="both"/>
        <w:rPr>
          <w:b/>
          <w:sz w:val="24"/>
          <w:szCs w:val="24"/>
        </w:rPr>
      </w:pPr>
      <w:r w:rsidRPr="0066638C">
        <w:rPr>
          <w:b/>
          <w:sz w:val="24"/>
          <w:szCs w:val="24"/>
        </w:rPr>
        <w:t>Women with disabilities represent a very small minority - only 33.8% of members- of the structures on the National Council of persons with disabilities.</w:t>
      </w:r>
      <w:r w:rsidRPr="0066638C">
        <w:rPr>
          <w:rStyle w:val="FootnoteReference"/>
          <w:b/>
          <w:sz w:val="24"/>
          <w:szCs w:val="24"/>
        </w:rPr>
        <w:footnoteReference w:id="7"/>
      </w:r>
      <w:r w:rsidRPr="0066638C">
        <w:rPr>
          <w:b/>
          <w:sz w:val="24"/>
          <w:szCs w:val="24"/>
        </w:rPr>
        <w:t xml:space="preserve"> Currently, four women are sitting in the District councils. There is no documentation of the presence of any women/girls with disabilities on both National Youth council or National Women’s council. Hence, the mainstream women and youth are likely to forget the “invisible” members who are women/girls with disabilities.</w:t>
      </w:r>
    </w:p>
    <w:p w14:paraId="12156E31" w14:textId="77777777" w:rsidR="002D3539" w:rsidRPr="003B3F89" w:rsidRDefault="0095100B" w:rsidP="00F26ADA">
      <w:pPr>
        <w:jc w:val="both"/>
        <w:rPr>
          <w:sz w:val="24"/>
          <w:szCs w:val="24"/>
        </w:rPr>
      </w:pPr>
      <w:r>
        <w:rPr>
          <w:sz w:val="24"/>
          <w:szCs w:val="24"/>
        </w:rPr>
        <w:t>From the above i</w:t>
      </w:r>
      <w:r w:rsidR="00BD4269">
        <w:rPr>
          <w:sz w:val="24"/>
          <w:szCs w:val="24"/>
        </w:rPr>
        <w:t>t can be seen that th</w:t>
      </w:r>
      <w:r w:rsidR="006842EC">
        <w:rPr>
          <w:sz w:val="24"/>
          <w:szCs w:val="24"/>
        </w:rPr>
        <w:t xml:space="preserve">e voice of </w:t>
      </w:r>
      <w:r w:rsidR="0001347A">
        <w:rPr>
          <w:sz w:val="24"/>
          <w:szCs w:val="24"/>
        </w:rPr>
        <w:t>w</w:t>
      </w:r>
      <w:r w:rsidR="006842EC">
        <w:rPr>
          <w:sz w:val="24"/>
          <w:szCs w:val="24"/>
        </w:rPr>
        <w:t xml:space="preserve">omen with </w:t>
      </w:r>
      <w:r w:rsidR="0001347A">
        <w:rPr>
          <w:sz w:val="24"/>
          <w:szCs w:val="24"/>
        </w:rPr>
        <w:t>d</w:t>
      </w:r>
      <w:r w:rsidR="006842EC">
        <w:rPr>
          <w:sz w:val="24"/>
          <w:szCs w:val="24"/>
        </w:rPr>
        <w:t>isabilities</w:t>
      </w:r>
      <w:r w:rsidR="0009321C">
        <w:rPr>
          <w:sz w:val="24"/>
          <w:szCs w:val="24"/>
        </w:rPr>
        <w:t xml:space="preserve">, </w:t>
      </w:r>
      <w:r w:rsidR="00096C1C">
        <w:rPr>
          <w:sz w:val="24"/>
          <w:szCs w:val="24"/>
        </w:rPr>
        <w:t xml:space="preserve">which </w:t>
      </w:r>
      <w:r w:rsidR="00BD4269">
        <w:rPr>
          <w:sz w:val="24"/>
          <w:szCs w:val="24"/>
        </w:rPr>
        <w:t xml:space="preserve">is a necessity </w:t>
      </w:r>
      <w:r>
        <w:rPr>
          <w:sz w:val="24"/>
          <w:szCs w:val="24"/>
        </w:rPr>
        <w:t>in political circles</w:t>
      </w:r>
      <w:r w:rsidR="0009321C">
        <w:rPr>
          <w:sz w:val="24"/>
          <w:szCs w:val="24"/>
        </w:rPr>
        <w:t>,</w:t>
      </w:r>
      <w:r w:rsidR="00096C1C">
        <w:rPr>
          <w:sz w:val="24"/>
          <w:szCs w:val="24"/>
        </w:rPr>
        <w:t xml:space="preserve"> is absent</w:t>
      </w:r>
      <w:r>
        <w:rPr>
          <w:sz w:val="24"/>
          <w:szCs w:val="24"/>
        </w:rPr>
        <w:t>.</w:t>
      </w:r>
      <w:r w:rsidR="00096C1C">
        <w:rPr>
          <w:sz w:val="24"/>
          <w:szCs w:val="24"/>
        </w:rPr>
        <w:t xml:space="preserve"> We appeal for the concerned institutions to now put in place measures of fostering their</w:t>
      </w:r>
      <w:r w:rsidR="006842EC">
        <w:rPr>
          <w:sz w:val="24"/>
          <w:szCs w:val="24"/>
        </w:rPr>
        <w:t xml:space="preserve"> r</w:t>
      </w:r>
      <w:r>
        <w:rPr>
          <w:sz w:val="24"/>
          <w:szCs w:val="24"/>
        </w:rPr>
        <w:t xml:space="preserve">epresentation </w:t>
      </w:r>
      <w:r w:rsidR="006842EC">
        <w:rPr>
          <w:sz w:val="24"/>
          <w:szCs w:val="24"/>
        </w:rPr>
        <w:t>for</w:t>
      </w:r>
      <w:r w:rsidR="00532CA7">
        <w:rPr>
          <w:sz w:val="24"/>
          <w:szCs w:val="24"/>
        </w:rPr>
        <w:t xml:space="preserve"> </w:t>
      </w:r>
      <w:r>
        <w:rPr>
          <w:sz w:val="24"/>
          <w:szCs w:val="24"/>
        </w:rPr>
        <w:t xml:space="preserve">their needs to be evident in all administrative and political echelons. </w:t>
      </w:r>
    </w:p>
    <w:p w14:paraId="5B3117C1" w14:textId="77777777" w:rsidR="00291029" w:rsidRPr="009C011E" w:rsidRDefault="00291029" w:rsidP="00F26ADA">
      <w:pPr>
        <w:jc w:val="both"/>
        <w:rPr>
          <w:b/>
          <w:bCs/>
          <w:sz w:val="24"/>
          <w:szCs w:val="24"/>
          <w:u w:val="single"/>
        </w:rPr>
      </w:pPr>
      <w:r w:rsidRPr="009C011E">
        <w:rPr>
          <w:b/>
          <w:bCs/>
          <w:sz w:val="24"/>
          <w:szCs w:val="24"/>
          <w:u w:val="single"/>
        </w:rPr>
        <w:t>Proposed questions for the list of issues:</w:t>
      </w:r>
    </w:p>
    <w:p w14:paraId="05692BAC" w14:textId="77777777" w:rsidR="006F7D1A" w:rsidRPr="003305DF" w:rsidRDefault="006F7D1A" w:rsidP="00F26ADA">
      <w:pPr>
        <w:pStyle w:val="ListParagraph"/>
        <w:numPr>
          <w:ilvl w:val="0"/>
          <w:numId w:val="7"/>
        </w:numPr>
        <w:jc w:val="both"/>
        <w:rPr>
          <w:sz w:val="24"/>
          <w:szCs w:val="24"/>
        </w:rPr>
      </w:pPr>
      <w:r>
        <w:rPr>
          <w:sz w:val="24"/>
          <w:szCs w:val="24"/>
        </w:rPr>
        <w:t xml:space="preserve">What measures, including affirmative actions, is the State adopting to promote and ensure political participation of women with disabilities in forthcoming elections leading to women with disabilities being members of the parliament? </w:t>
      </w:r>
    </w:p>
    <w:p w14:paraId="2EBD0FD2" w14:textId="77777777" w:rsidR="003862B4" w:rsidRPr="003B3F89" w:rsidRDefault="006F7D1A" w:rsidP="00F26ADA">
      <w:pPr>
        <w:pStyle w:val="ListParagraph"/>
        <w:numPr>
          <w:ilvl w:val="0"/>
          <w:numId w:val="7"/>
        </w:numPr>
        <w:jc w:val="both"/>
        <w:rPr>
          <w:sz w:val="24"/>
          <w:szCs w:val="24"/>
        </w:rPr>
      </w:pPr>
      <w:r>
        <w:rPr>
          <w:sz w:val="24"/>
          <w:szCs w:val="24"/>
        </w:rPr>
        <w:t>What measures, including affirmative actions such as quota system, are foreseen to ensure a percentage of women and girls with disabilities holding office at the national and local administrative positions, including grass-root level?</w:t>
      </w:r>
    </w:p>
    <w:p w14:paraId="2614B6D2" w14:textId="77777777" w:rsidR="003B3F89" w:rsidRDefault="003B3F89" w:rsidP="00F26ADA">
      <w:pPr>
        <w:jc w:val="both"/>
        <w:rPr>
          <w:b/>
          <w:sz w:val="24"/>
          <w:szCs w:val="24"/>
        </w:rPr>
      </w:pPr>
    </w:p>
    <w:p w14:paraId="03B64D5E" w14:textId="77777777" w:rsidR="003862B4" w:rsidRPr="00931A42" w:rsidRDefault="001017AB" w:rsidP="00F26ADA">
      <w:pPr>
        <w:jc w:val="both"/>
        <w:rPr>
          <w:b/>
          <w:sz w:val="24"/>
          <w:szCs w:val="24"/>
        </w:rPr>
      </w:pPr>
      <w:r>
        <w:rPr>
          <w:b/>
          <w:sz w:val="24"/>
          <w:szCs w:val="24"/>
        </w:rPr>
        <w:t xml:space="preserve">2.2. </w:t>
      </w:r>
      <w:r w:rsidR="003862B4" w:rsidRPr="00931A42">
        <w:rPr>
          <w:b/>
          <w:sz w:val="24"/>
          <w:szCs w:val="24"/>
        </w:rPr>
        <w:t xml:space="preserve">Gender Based Violence </w:t>
      </w:r>
    </w:p>
    <w:p w14:paraId="03C2AFAC" w14:textId="77777777" w:rsidR="003862B4" w:rsidRDefault="003862B4" w:rsidP="00F26ADA">
      <w:pPr>
        <w:jc w:val="both"/>
        <w:rPr>
          <w:sz w:val="24"/>
          <w:szCs w:val="24"/>
        </w:rPr>
      </w:pPr>
      <w:r>
        <w:rPr>
          <w:sz w:val="24"/>
          <w:szCs w:val="24"/>
        </w:rPr>
        <w:t xml:space="preserve">Despite the measures and frameworks set up by the state in combating this vice in the society there still remains numerous incidents of </w:t>
      </w:r>
      <w:r w:rsidR="00260B2E">
        <w:rPr>
          <w:sz w:val="24"/>
          <w:szCs w:val="24"/>
        </w:rPr>
        <w:t>g</w:t>
      </w:r>
      <w:r>
        <w:rPr>
          <w:sz w:val="24"/>
          <w:szCs w:val="24"/>
        </w:rPr>
        <w:t xml:space="preserve">ender based violence. </w:t>
      </w:r>
    </w:p>
    <w:p w14:paraId="5EDA0684" w14:textId="77777777" w:rsidR="003862B4" w:rsidRDefault="003862B4" w:rsidP="00F26ADA">
      <w:pPr>
        <w:jc w:val="both"/>
        <w:rPr>
          <w:i/>
          <w:sz w:val="24"/>
          <w:szCs w:val="24"/>
        </w:rPr>
      </w:pPr>
      <w:r>
        <w:rPr>
          <w:sz w:val="24"/>
          <w:szCs w:val="24"/>
        </w:rPr>
        <w:t>The National Policy against Gender Based Vi</w:t>
      </w:r>
      <w:r w:rsidR="00716AE8">
        <w:rPr>
          <w:sz w:val="24"/>
          <w:szCs w:val="24"/>
        </w:rPr>
        <w:t>o</w:t>
      </w:r>
      <w:r>
        <w:rPr>
          <w:sz w:val="24"/>
          <w:szCs w:val="24"/>
        </w:rPr>
        <w:t xml:space="preserve">lence adopted in 2012 </w:t>
      </w:r>
      <w:r w:rsidR="00C311E8">
        <w:rPr>
          <w:sz w:val="24"/>
          <w:szCs w:val="24"/>
        </w:rPr>
        <w:t>i</w:t>
      </w:r>
      <w:r>
        <w:rPr>
          <w:sz w:val="24"/>
          <w:szCs w:val="24"/>
        </w:rPr>
        <w:t xml:space="preserve">s a compact document that lays down roles and responsibilities of various institutions against this </w:t>
      </w:r>
      <w:r w:rsidR="00096C1C">
        <w:rPr>
          <w:sz w:val="24"/>
          <w:szCs w:val="24"/>
        </w:rPr>
        <w:t>scourge</w:t>
      </w:r>
      <w:r>
        <w:rPr>
          <w:sz w:val="24"/>
          <w:szCs w:val="24"/>
        </w:rPr>
        <w:t>.</w:t>
      </w:r>
      <w:r>
        <w:rPr>
          <w:rStyle w:val="FootnoteReference"/>
          <w:i/>
          <w:sz w:val="24"/>
          <w:szCs w:val="24"/>
        </w:rPr>
        <w:footnoteReference w:id="8"/>
      </w:r>
    </w:p>
    <w:p w14:paraId="6D38D629" w14:textId="77777777" w:rsidR="00FC5289" w:rsidRDefault="00260137" w:rsidP="002046EA">
      <w:pPr>
        <w:jc w:val="both"/>
        <w:rPr>
          <w:sz w:val="24"/>
          <w:szCs w:val="24"/>
        </w:rPr>
      </w:pPr>
      <w:r>
        <w:rPr>
          <w:sz w:val="24"/>
          <w:szCs w:val="24"/>
        </w:rPr>
        <w:t>It is internationally recognised that women/girls with disabil</w:t>
      </w:r>
      <w:r w:rsidR="006842EC">
        <w:rPr>
          <w:sz w:val="24"/>
          <w:szCs w:val="24"/>
        </w:rPr>
        <w:t>ities are prone to SGBV. The</w:t>
      </w:r>
      <w:r>
        <w:rPr>
          <w:sz w:val="24"/>
          <w:szCs w:val="24"/>
        </w:rPr>
        <w:t xml:space="preserve"> report by Handicap international Rwanda showed that girls</w:t>
      </w:r>
      <w:r w:rsidR="008F32B3">
        <w:rPr>
          <w:sz w:val="24"/>
          <w:szCs w:val="24"/>
        </w:rPr>
        <w:t xml:space="preserve"> and</w:t>
      </w:r>
      <w:r w:rsidR="00C4231D">
        <w:rPr>
          <w:sz w:val="24"/>
          <w:szCs w:val="24"/>
        </w:rPr>
        <w:t xml:space="preserve"> women with disabilities were four times of</w:t>
      </w:r>
      <w:r w:rsidR="008F32B3">
        <w:rPr>
          <w:sz w:val="24"/>
          <w:szCs w:val="24"/>
        </w:rPr>
        <w:t xml:space="preserve"> high</w:t>
      </w:r>
      <w:r w:rsidR="00C4231D">
        <w:rPr>
          <w:sz w:val="24"/>
          <w:szCs w:val="24"/>
        </w:rPr>
        <w:t>er</w:t>
      </w:r>
      <w:r w:rsidR="008F32B3">
        <w:rPr>
          <w:sz w:val="24"/>
          <w:szCs w:val="24"/>
        </w:rPr>
        <w:t xml:space="preserve"> risk of SGBV especially at younger ages.</w:t>
      </w:r>
      <w:r w:rsidR="00875987">
        <w:rPr>
          <w:sz w:val="24"/>
          <w:szCs w:val="24"/>
        </w:rPr>
        <w:t xml:space="preserve"> </w:t>
      </w:r>
      <w:r w:rsidR="008F32B3">
        <w:rPr>
          <w:sz w:val="24"/>
          <w:szCs w:val="24"/>
        </w:rPr>
        <w:t>Higher risk</w:t>
      </w:r>
      <w:r w:rsidR="00381242">
        <w:rPr>
          <w:sz w:val="24"/>
          <w:szCs w:val="24"/>
        </w:rPr>
        <w:t>s</w:t>
      </w:r>
      <w:r w:rsidR="006842EC">
        <w:rPr>
          <w:sz w:val="24"/>
          <w:szCs w:val="24"/>
        </w:rPr>
        <w:t xml:space="preserve"> again were identified</w:t>
      </w:r>
      <w:r w:rsidR="008F32B3">
        <w:rPr>
          <w:sz w:val="24"/>
          <w:szCs w:val="24"/>
        </w:rPr>
        <w:t xml:space="preserve"> among young women with mental disabilities</w:t>
      </w:r>
      <w:r w:rsidR="002046EA">
        <w:rPr>
          <w:sz w:val="24"/>
          <w:szCs w:val="24"/>
        </w:rPr>
        <w:t xml:space="preserve">. </w:t>
      </w:r>
      <w:r w:rsidR="008F32B3">
        <w:rPr>
          <w:sz w:val="24"/>
          <w:szCs w:val="24"/>
        </w:rPr>
        <w:t>Social barriers such as stigma and discrimination among others, isolation and dependence among girls/women with disabilities</w:t>
      </w:r>
      <w:r w:rsidR="008F32B3">
        <w:rPr>
          <w:rStyle w:val="FootnoteReference"/>
          <w:sz w:val="24"/>
          <w:szCs w:val="24"/>
        </w:rPr>
        <w:footnoteReference w:id="9"/>
      </w:r>
      <w:r w:rsidR="0066638C">
        <w:rPr>
          <w:sz w:val="24"/>
          <w:szCs w:val="24"/>
        </w:rPr>
        <w:t xml:space="preserve"> </w:t>
      </w:r>
      <w:r w:rsidR="004234E8">
        <w:rPr>
          <w:sz w:val="24"/>
          <w:szCs w:val="24"/>
        </w:rPr>
        <w:t>increase the risk of exposure to SGBV</w:t>
      </w:r>
      <w:r w:rsidR="00D7547E">
        <w:rPr>
          <w:sz w:val="24"/>
          <w:szCs w:val="24"/>
        </w:rPr>
        <w:t xml:space="preserve">. </w:t>
      </w:r>
    </w:p>
    <w:p w14:paraId="387CC56D" w14:textId="77777777" w:rsidR="00750200" w:rsidRPr="003B3F89" w:rsidRDefault="00381242" w:rsidP="00F26ADA">
      <w:pPr>
        <w:jc w:val="both"/>
        <w:rPr>
          <w:b/>
          <w:sz w:val="24"/>
          <w:szCs w:val="24"/>
        </w:rPr>
      </w:pPr>
      <w:r>
        <w:rPr>
          <w:sz w:val="24"/>
          <w:szCs w:val="24"/>
        </w:rPr>
        <w:t>Despite the recognition of the women/girls with disabilities</w:t>
      </w:r>
      <w:r w:rsidR="00D7547E">
        <w:rPr>
          <w:sz w:val="24"/>
          <w:szCs w:val="24"/>
        </w:rPr>
        <w:t xml:space="preserve">, during the forum on disability and gender equality it was observed that there was </w:t>
      </w:r>
      <w:r w:rsidR="004C455B" w:rsidRPr="00A01F0E">
        <w:rPr>
          <w:sz w:val="24"/>
          <w:szCs w:val="24"/>
        </w:rPr>
        <w:t xml:space="preserve">no disaggregated data on </w:t>
      </w:r>
      <w:r w:rsidR="00260B2E" w:rsidRPr="00A01F0E">
        <w:rPr>
          <w:sz w:val="24"/>
          <w:szCs w:val="24"/>
        </w:rPr>
        <w:t>w</w:t>
      </w:r>
      <w:r w:rsidR="004C455B" w:rsidRPr="00A01F0E">
        <w:rPr>
          <w:sz w:val="24"/>
          <w:szCs w:val="24"/>
        </w:rPr>
        <w:t>o</w:t>
      </w:r>
      <w:r w:rsidR="00321A60" w:rsidRPr="00A01F0E">
        <w:rPr>
          <w:sz w:val="24"/>
          <w:szCs w:val="24"/>
        </w:rPr>
        <w:t xml:space="preserve">men/girls with disabilities who </w:t>
      </w:r>
      <w:r w:rsidR="004C455B" w:rsidRPr="00A01F0E">
        <w:rPr>
          <w:sz w:val="24"/>
          <w:szCs w:val="24"/>
        </w:rPr>
        <w:t xml:space="preserve">use the </w:t>
      </w:r>
      <w:r w:rsidR="002D3539" w:rsidRPr="00A01F0E">
        <w:rPr>
          <w:sz w:val="24"/>
          <w:szCs w:val="24"/>
        </w:rPr>
        <w:t>‘</w:t>
      </w:r>
      <w:r w:rsidR="004C455B" w:rsidRPr="00A01F0E">
        <w:rPr>
          <w:i/>
          <w:sz w:val="24"/>
          <w:szCs w:val="24"/>
        </w:rPr>
        <w:t>Isange</w:t>
      </w:r>
      <w:r w:rsidR="002D3539" w:rsidRPr="00A01F0E">
        <w:rPr>
          <w:i/>
          <w:sz w:val="24"/>
          <w:szCs w:val="24"/>
        </w:rPr>
        <w:t>’</w:t>
      </w:r>
      <w:r w:rsidR="00875987">
        <w:rPr>
          <w:i/>
          <w:sz w:val="24"/>
          <w:szCs w:val="24"/>
        </w:rPr>
        <w:t xml:space="preserve"> </w:t>
      </w:r>
      <w:r w:rsidR="004C455B" w:rsidRPr="00A01F0E">
        <w:rPr>
          <w:sz w:val="24"/>
          <w:szCs w:val="24"/>
        </w:rPr>
        <w:t>one stop</w:t>
      </w:r>
      <w:r w:rsidR="00875987">
        <w:rPr>
          <w:sz w:val="24"/>
          <w:szCs w:val="24"/>
        </w:rPr>
        <w:t xml:space="preserve"> </w:t>
      </w:r>
      <w:r w:rsidR="004C455B" w:rsidRPr="00A01F0E">
        <w:rPr>
          <w:sz w:val="24"/>
          <w:szCs w:val="24"/>
        </w:rPr>
        <w:t>center services</w:t>
      </w:r>
      <w:r w:rsidR="006B6451">
        <w:rPr>
          <w:sz w:val="24"/>
          <w:szCs w:val="24"/>
        </w:rPr>
        <w:t xml:space="preserve">. </w:t>
      </w:r>
      <w:r w:rsidR="00E84041" w:rsidRPr="00A01F0E">
        <w:rPr>
          <w:i/>
          <w:sz w:val="24"/>
          <w:szCs w:val="24"/>
        </w:rPr>
        <w:t>Isange</w:t>
      </w:r>
      <w:r w:rsidR="00E84041">
        <w:rPr>
          <w:sz w:val="24"/>
          <w:szCs w:val="24"/>
        </w:rPr>
        <w:t xml:space="preserve"> One stop Center</w:t>
      </w:r>
      <w:r w:rsidR="00875987">
        <w:rPr>
          <w:sz w:val="24"/>
          <w:szCs w:val="24"/>
        </w:rPr>
        <w:t>s</w:t>
      </w:r>
      <w:r w:rsidR="0066638C">
        <w:rPr>
          <w:sz w:val="24"/>
          <w:szCs w:val="24"/>
        </w:rPr>
        <w:t xml:space="preserve"> </w:t>
      </w:r>
      <w:r w:rsidR="00875987">
        <w:rPr>
          <w:sz w:val="24"/>
          <w:szCs w:val="24"/>
        </w:rPr>
        <w:t>are government institutions within the health centers to</w:t>
      </w:r>
      <w:r w:rsidR="00E84041">
        <w:rPr>
          <w:sz w:val="24"/>
          <w:szCs w:val="24"/>
        </w:rPr>
        <w:t xml:space="preserve"> to take care of the victims of SGBV through </w:t>
      </w:r>
      <w:r w:rsidR="00875987">
        <w:rPr>
          <w:sz w:val="24"/>
          <w:szCs w:val="24"/>
        </w:rPr>
        <w:t>counselling</w:t>
      </w:r>
      <w:r w:rsidR="00E84041">
        <w:rPr>
          <w:sz w:val="24"/>
          <w:szCs w:val="24"/>
        </w:rPr>
        <w:t xml:space="preserve">, legal support and shelters. </w:t>
      </w:r>
      <w:r w:rsidR="006B6451" w:rsidRPr="0066638C">
        <w:rPr>
          <w:b/>
          <w:sz w:val="24"/>
          <w:szCs w:val="24"/>
        </w:rPr>
        <w:t xml:space="preserve">Rare cases which were </w:t>
      </w:r>
      <w:r w:rsidR="004C455B" w:rsidRPr="0066638C">
        <w:rPr>
          <w:b/>
          <w:sz w:val="24"/>
          <w:szCs w:val="24"/>
        </w:rPr>
        <w:t>reported to the National Police were either not investigated enough or followed up</w:t>
      </w:r>
      <w:r w:rsidRPr="0066638C">
        <w:rPr>
          <w:b/>
          <w:sz w:val="24"/>
          <w:szCs w:val="24"/>
        </w:rPr>
        <w:t xml:space="preserve">. </w:t>
      </w:r>
      <w:r w:rsidR="00CF5AEF" w:rsidRPr="0066638C">
        <w:rPr>
          <w:b/>
          <w:sz w:val="24"/>
          <w:szCs w:val="24"/>
        </w:rPr>
        <w:t xml:space="preserve">Indeed there is a gap between the implementation of the SGBV prevention and mitigation activities and the programme indicators. The gender monitoring indicators on SGBV does not include any single indicators for women/girls with disabilities. </w:t>
      </w:r>
      <w:r w:rsidR="00CF5AEF" w:rsidRPr="0066638C">
        <w:rPr>
          <w:rStyle w:val="FootnoteReference"/>
          <w:b/>
          <w:sz w:val="24"/>
          <w:szCs w:val="24"/>
        </w:rPr>
        <w:footnoteReference w:id="10"/>
      </w:r>
    </w:p>
    <w:p w14:paraId="25AEBB0B" w14:textId="77777777" w:rsidR="00291029" w:rsidRDefault="00291029" w:rsidP="00F26ADA">
      <w:pPr>
        <w:jc w:val="both"/>
        <w:rPr>
          <w:b/>
          <w:bCs/>
          <w:sz w:val="24"/>
          <w:szCs w:val="24"/>
          <w:u w:val="single"/>
        </w:rPr>
      </w:pPr>
      <w:r w:rsidRPr="00750200">
        <w:rPr>
          <w:b/>
          <w:bCs/>
          <w:sz w:val="24"/>
          <w:szCs w:val="24"/>
          <w:u w:val="single"/>
        </w:rPr>
        <w:t>Proposed questions for the list of issues:</w:t>
      </w:r>
    </w:p>
    <w:p w14:paraId="3B4A63AC" w14:textId="77777777" w:rsidR="00754487" w:rsidRDefault="00754487" w:rsidP="00754487">
      <w:pPr>
        <w:pStyle w:val="ListParagraph"/>
        <w:numPr>
          <w:ilvl w:val="0"/>
          <w:numId w:val="9"/>
        </w:numPr>
        <w:jc w:val="both"/>
        <w:rPr>
          <w:sz w:val="24"/>
          <w:szCs w:val="24"/>
        </w:rPr>
      </w:pPr>
      <w:r w:rsidRPr="00754487">
        <w:rPr>
          <w:sz w:val="24"/>
          <w:szCs w:val="24"/>
        </w:rPr>
        <w:t>What steps are being taken to address the heightened risk for women and girls with disabilities of becoming victims of violence, abuse, exploitation and harmful practices in the home, community and institutions, and to adopt measures to ensure that both services</w:t>
      </w:r>
      <w:r w:rsidR="00CA4381">
        <w:rPr>
          <w:sz w:val="24"/>
          <w:szCs w:val="24"/>
        </w:rPr>
        <w:t>, including victims shelters,</w:t>
      </w:r>
      <w:r w:rsidRPr="00754487">
        <w:rPr>
          <w:sz w:val="24"/>
          <w:szCs w:val="24"/>
        </w:rPr>
        <w:t xml:space="preserve"> and information are accessible to victims with disabilities?</w:t>
      </w:r>
    </w:p>
    <w:p w14:paraId="2FDE8CAF" w14:textId="77777777" w:rsidR="003770F4" w:rsidRDefault="003770F4" w:rsidP="00CA4381">
      <w:pPr>
        <w:pStyle w:val="ListParagraph"/>
        <w:numPr>
          <w:ilvl w:val="0"/>
          <w:numId w:val="9"/>
        </w:numPr>
        <w:jc w:val="both"/>
        <w:rPr>
          <w:sz w:val="24"/>
          <w:szCs w:val="24"/>
        </w:rPr>
      </w:pPr>
      <w:r>
        <w:rPr>
          <w:sz w:val="24"/>
          <w:szCs w:val="24"/>
        </w:rPr>
        <w:t xml:space="preserve">What steps are being taken to ensure that </w:t>
      </w:r>
      <w:r w:rsidR="00CA4381" w:rsidRPr="00026F2D">
        <w:rPr>
          <w:sz w:val="24"/>
          <w:szCs w:val="24"/>
        </w:rPr>
        <w:t xml:space="preserve">the strategies on prevention and </w:t>
      </w:r>
      <w:r w:rsidR="00AC0D3A">
        <w:rPr>
          <w:sz w:val="24"/>
          <w:szCs w:val="24"/>
        </w:rPr>
        <w:t>elimination</w:t>
      </w:r>
      <w:r w:rsidR="00CA4381" w:rsidRPr="00026F2D">
        <w:rPr>
          <w:sz w:val="24"/>
          <w:szCs w:val="24"/>
        </w:rPr>
        <w:t xml:space="preserve"> of GBV be inclusive of women/girls with disabilities and disaggregated data be produced consistently and systematically?</w:t>
      </w:r>
    </w:p>
    <w:p w14:paraId="07C7EF31" w14:textId="77777777" w:rsidR="00CA4381" w:rsidRPr="00CA4381" w:rsidRDefault="00CA4381" w:rsidP="00CA4381">
      <w:pPr>
        <w:pStyle w:val="ListParagraph"/>
        <w:numPr>
          <w:ilvl w:val="0"/>
          <w:numId w:val="9"/>
        </w:numPr>
        <w:jc w:val="both"/>
        <w:rPr>
          <w:sz w:val="24"/>
          <w:szCs w:val="24"/>
        </w:rPr>
      </w:pPr>
      <w:r w:rsidRPr="00754487">
        <w:rPr>
          <w:sz w:val="24"/>
          <w:szCs w:val="24"/>
        </w:rPr>
        <w:t>What actions are being taken by the government to provide suitable, timely and necessary psychological and legal assistance for the women and girls with disabilities, who became victims of exploitation, violence and abuse?</w:t>
      </w:r>
    </w:p>
    <w:p w14:paraId="1C2FE792" w14:textId="77777777" w:rsidR="008704FC" w:rsidRDefault="00754487">
      <w:pPr>
        <w:pStyle w:val="ListParagraph"/>
        <w:jc w:val="both"/>
      </w:pPr>
      <w:r w:rsidRPr="00754487">
        <w:rPr>
          <w:sz w:val="24"/>
          <w:szCs w:val="24"/>
        </w:rPr>
        <w:t>What kind of measures is the government taking to develop policy and give guidelines for training and awareness raising for police, judiciary, medical and health professionals, social workers, teachers, staff of institutions, etc., on preventing violence against women with disabilities, in consultation with representative organisations of persons with disabilities</w:t>
      </w:r>
      <w:r w:rsidR="00CA4381">
        <w:rPr>
          <w:sz w:val="24"/>
          <w:szCs w:val="24"/>
        </w:rPr>
        <w:t>?</w:t>
      </w:r>
      <w:r w:rsidR="003770F4">
        <w:rPr>
          <w:sz w:val="24"/>
          <w:szCs w:val="24"/>
        </w:rPr>
        <w:t xml:space="preserve"> In particular, how does the State ensure that </w:t>
      </w:r>
      <w:r w:rsidR="003770F4" w:rsidRPr="00026F2D">
        <w:rPr>
          <w:sz w:val="24"/>
          <w:szCs w:val="24"/>
        </w:rPr>
        <w:t xml:space="preserve">the </w:t>
      </w:r>
      <w:r w:rsidR="003770F4" w:rsidRPr="00C53F2A">
        <w:rPr>
          <w:i/>
          <w:sz w:val="24"/>
          <w:szCs w:val="24"/>
        </w:rPr>
        <w:t>Isange</w:t>
      </w:r>
      <w:r w:rsidR="00875987">
        <w:rPr>
          <w:i/>
          <w:sz w:val="24"/>
          <w:szCs w:val="24"/>
        </w:rPr>
        <w:t xml:space="preserve"> </w:t>
      </w:r>
      <w:r w:rsidR="00CE37EB" w:rsidRPr="00026F2D">
        <w:rPr>
          <w:sz w:val="24"/>
          <w:szCs w:val="24"/>
        </w:rPr>
        <w:t>centres</w:t>
      </w:r>
      <w:r w:rsidR="00875987">
        <w:rPr>
          <w:sz w:val="24"/>
          <w:szCs w:val="24"/>
        </w:rPr>
        <w:t xml:space="preserve"> </w:t>
      </w:r>
      <w:r w:rsidR="003770F4" w:rsidRPr="00026F2D">
        <w:rPr>
          <w:sz w:val="24"/>
          <w:szCs w:val="24"/>
        </w:rPr>
        <w:t>and other GBV structures have focal persons for women/girls with disabilities</w:t>
      </w:r>
      <w:r w:rsidR="003770F4">
        <w:rPr>
          <w:sz w:val="24"/>
          <w:szCs w:val="24"/>
        </w:rPr>
        <w:t>, who are</w:t>
      </w:r>
      <w:r w:rsidR="00875987">
        <w:rPr>
          <w:sz w:val="24"/>
          <w:szCs w:val="24"/>
        </w:rPr>
        <w:t xml:space="preserve"> </w:t>
      </w:r>
      <w:r w:rsidR="003770F4">
        <w:rPr>
          <w:sz w:val="24"/>
          <w:szCs w:val="24"/>
        </w:rPr>
        <w:t>trained</w:t>
      </w:r>
      <w:r w:rsidR="003770F4" w:rsidRPr="00026F2D">
        <w:rPr>
          <w:sz w:val="24"/>
          <w:szCs w:val="24"/>
        </w:rPr>
        <w:t xml:space="preserve"> to interact wit</w:t>
      </w:r>
      <w:r w:rsidR="003770F4">
        <w:rPr>
          <w:sz w:val="24"/>
          <w:szCs w:val="24"/>
        </w:rPr>
        <w:t>h</w:t>
      </w:r>
      <w:r w:rsidR="003770F4" w:rsidRPr="00026F2D">
        <w:rPr>
          <w:sz w:val="24"/>
          <w:szCs w:val="24"/>
        </w:rPr>
        <w:t xml:space="preserve"> persons with disabilities</w:t>
      </w:r>
      <w:r w:rsidR="00AC0D3A">
        <w:rPr>
          <w:sz w:val="24"/>
          <w:szCs w:val="24"/>
        </w:rPr>
        <w:t>?</w:t>
      </w:r>
    </w:p>
    <w:p w14:paraId="74D38B6D" w14:textId="77777777" w:rsidR="003B3F89" w:rsidRDefault="003B3F89" w:rsidP="00F26ADA">
      <w:pPr>
        <w:jc w:val="both"/>
        <w:rPr>
          <w:b/>
          <w:sz w:val="24"/>
          <w:szCs w:val="24"/>
        </w:rPr>
      </w:pPr>
    </w:p>
    <w:p w14:paraId="7298C80F" w14:textId="77777777" w:rsidR="002510FC" w:rsidRDefault="001017AB" w:rsidP="00F26ADA">
      <w:pPr>
        <w:jc w:val="both"/>
        <w:rPr>
          <w:b/>
          <w:sz w:val="24"/>
          <w:szCs w:val="24"/>
        </w:rPr>
      </w:pPr>
      <w:r>
        <w:rPr>
          <w:b/>
          <w:sz w:val="24"/>
          <w:szCs w:val="24"/>
        </w:rPr>
        <w:t xml:space="preserve">2.3. </w:t>
      </w:r>
      <w:r w:rsidR="00FC5289">
        <w:rPr>
          <w:b/>
          <w:sz w:val="24"/>
          <w:szCs w:val="24"/>
        </w:rPr>
        <w:t xml:space="preserve">Article 10- </w:t>
      </w:r>
      <w:r w:rsidR="00DC46D1">
        <w:rPr>
          <w:b/>
          <w:sz w:val="24"/>
          <w:szCs w:val="24"/>
        </w:rPr>
        <w:t>Right to Education</w:t>
      </w:r>
    </w:p>
    <w:p w14:paraId="6A3FE434" w14:textId="77777777" w:rsidR="0017433A" w:rsidRDefault="00421D38" w:rsidP="0077360E">
      <w:pPr>
        <w:jc w:val="both"/>
        <w:rPr>
          <w:sz w:val="24"/>
          <w:szCs w:val="24"/>
        </w:rPr>
      </w:pPr>
      <w:r>
        <w:rPr>
          <w:sz w:val="24"/>
          <w:szCs w:val="24"/>
        </w:rPr>
        <w:t>Rwanda</w:t>
      </w:r>
      <w:r w:rsidR="00CE37EB">
        <w:rPr>
          <w:sz w:val="24"/>
          <w:szCs w:val="24"/>
        </w:rPr>
        <w:t xml:space="preserve">n government is committed to education for all thus it </w:t>
      </w:r>
      <w:r w:rsidR="00AC34D1">
        <w:rPr>
          <w:sz w:val="24"/>
          <w:szCs w:val="24"/>
        </w:rPr>
        <w:t xml:space="preserve">states </w:t>
      </w:r>
      <w:r w:rsidR="00863C89">
        <w:rPr>
          <w:sz w:val="24"/>
          <w:szCs w:val="24"/>
        </w:rPr>
        <w:t>that e</w:t>
      </w:r>
      <w:r w:rsidR="00863C89" w:rsidRPr="00863C89">
        <w:rPr>
          <w:sz w:val="24"/>
          <w:szCs w:val="24"/>
        </w:rPr>
        <w:t>very pe</w:t>
      </w:r>
      <w:r w:rsidR="00863C89">
        <w:rPr>
          <w:sz w:val="24"/>
          <w:szCs w:val="24"/>
        </w:rPr>
        <w:t>rson has the right to education</w:t>
      </w:r>
      <w:r w:rsidR="0017433A">
        <w:rPr>
          <w:sz w:val="24"/>
          <w:szCs w:val="24"/>
        </w:rPr>
        <w:t xml:space="preserve"> and</w:t>
      </w:r>
      <w:r w:rsidR="00863C89">
        <w:rPr>
          <w:sz w:val="24"/>
          <w:szCs w:val="24"/>
        </w:rPr>
        <w:t xml:space="preserve"> that the </w:t>
      </w:r>
      <w:r w:rsidR="00863C89" w:rsidRPr="00863C89">
        <w:rPr>
          <w:sz w:val="24"/>
          <w:szCs w:val="24"/>
        </w:rPr>
        <w:t>State has the duty to take special measures to facilitate the education of disabled people.</w:t>
      </w:r>
      <w:r w:rsidR="00161E80">
        <w:rPr>
          <w:rStyle w:val="FootnoteReference"/>
          <w:sz w:val="24"/>
          <w:szCs w:val="24"/>
        </w:rPr>
        <w:footnoteReference w:id="11"/>
      </w:r>
      <w:r w:rsidR="0066638C">
        <w:rPr>
          <w:sz w:val="24"/>
          <w:szCs w:val="24"/>
        </w:rPr>
        <w:t xml:space="preserve"> </w:t>
      </w:r>
      <w:r w:rsidR="009A3866">
        <w:rPr>
          <w:sz w:val="24"/>
          <w:szCs w:val="24"/>
        </w:rPr>
        <w:t>T</w:t>
      </w:r>
      <w:r w:rsidR="00FC5289">
        <w:rPr>
          <w:sz w:val="24"/>
          <w:szCs w:val="24"/>
        </w:rPr>
        <w:t>he CEDAW</w:t>
      </w:r>
      <w:r w:rsidR="009A3866">
        <w:rPr>
          <w:sz w:val="24"/>
          <w:szCs w:val="24"/>
        </w:rPr>
        <w:t xml:space="preserve">, </w:t>
      </w:r>
      <w:r w:rsidR="00FC5289">
        <w:rPr>
          <w:sz w:val="24"/>
          <w:szCs w:val="24"/>
        </w:rPr>
        <w:t>CRPD and ot</w:t>
      </w:r>
      <w:r w:rsidR="008F06DE">
        <w:rPr>
          <w:sz w:val="24"/>
          <w:szCs w:val="24"/>
        </w:rPr>
        <w:t>he</w:t>
      </w:r>
      <w:r w:rsidR="00FC5289">
        <w:rPr>
          <w:sz w:val="24"/>
          <w:szCs w:val="24"/>
        </w:rPr>
        <w:t>r</w:t>
      </w:r>
      <w:r w:rsidR="008F06DE">
        <w:rPr>
          <w:sz w:val="24"/>
          <w:szCs w:val="24"/>
        </w:rPr>
        <w:t xml:space="preserve"> international conventions, </w:t>
      </w:r>
      <w:r w:rsidR="009A3866">
        <w:rPr>
          <w:sz w:val="24"/>
          <w:szCs w:val="24"/>
        </w:rPr>
        <w:t>recognise</w:t>
      </w:r>
      <w:r w:rsidR="00F130AE">
        <w:rPr>
          <w:sz w:val="24"/>
          <w:szCs w:val="24"/>
        </w:rPr>
        <w:t xml:space="preserve"> that </w:t>
      </w:r>
      <w:r w:rsidR="00525A10">
        <w:rPr>
          <w:sz w:val="24"/>
          <w:szCs w:val="24"/>
        </w:rPr>
        <w:t xml:space="preserve">people with disabilities </w:t>
      </w:r>
      <w:r w:rsidR="00F130AE">
        <w:rPr>
          <w:sz w:val="24"/>
          <w:szCs w:val="24"/>
        </w:rPr>
        <w:t xml:space="preserve">should be </w:t>
      </w:r>
      <w:r w:rsidR="00525A10">
        <w:rPr>
          <w:sz w:val="24"/>
          <w:szCs w:val="24"/>
        </w:rPr>
        <w:t>incl</w:t>
      </w:r>
      <w:r w:rsidR="0077360E">
        <w:rPr>
          <w:sz w:val="24"/>
          <w:szCs w:val="24"/>
        </w:rPr>
        <w:t xml:space="preserve">uded in the development process including </w:t>
      </w:r>
      <w:r w:rsidR="00525A10">
        <w:rPr>
          <w:sz w:val="24"/>
          <w:szCs w:val="24"/>
        </w:rPr>
        <w:t xml:space="preserve">putting in place of the education sector strategies, </w:t>
      </w:r>
      <w:r w:rsidR="0035040E">
        <w:rPr>
          <w:sz w:val="24"/>
          <w:szCs w:val="24"/>
        </w:rPr>
        <w:t>that promote in</w:t>
      </w:r>
      <w:r w:rsidR="007A45C1">
        <w:rPr>
          <w:sz w:val="24"/>
          <w:szCs w:val="24"/>
        </w:rPr>
        <w:t>clusion of girls with disabilities</w:t>
      </w:r>
      <w:r w:rsidR="0035040E">
        <w:rPr>
          <w:sz w:val="24"/>
          <w:szCs w:val="24"/>
        </w:rPr>
        <w:t xml:space="preserve"> in mainstream schools </w:t>
      </w:r>
      <w:r w:rsidR="00E6261F">
        <w:rPr>
          <w:sz w:val="24"/>
          <w:szCs w:val="24"/>
        </w:rPr>
        <w:t>an</w:t>
      </w:r>
      <w:r w:rsidR="0035040E">
        <w:rPr>
          <w:sz w:val="24"/>
          <w:szCs w:val="24"/>
        </w:rPr>
        <w:t xml:space="preserve">d also </w:t>
      </w:r>
      <w:r w:rsidR="00BD78B4">
        <w:rPr>
          <w:sz w:val="24"/>
          <w:szCs w:val="24"/>
        </w:rPr>
        <w:t>inculcating the</w:t>
      </w:r>
      <w:r w:rsidR="00E6261F" w:rsidRPr="00E6261F">
        <w:rPr>
          <w:sz w:val="24"/>
          <w:szCs w:val="24"/>
        </w:rPr>
        <w:t xml:space="preserve"> National Gender Policy is part of</w:t>
      </w:r>
      <w:r w:rsidR="00E6261F">
        <w:rPr>
          <w:sz w:val="24"/>
          <w:szCs w:val="24"/>
        </w:rPr>
        <w:t xml:space="preserve"> the development agend</w:t>
      </w:r>
      <w:r w:rsidR="0035040E">
        <w:rPr>
          <w:sz w:val="24"/>
          <w:szCs w:val="24"/>
        </w:rPr>
        <w:t xml:space="preserve">a in an </w:t>
      </w:r>
      <w:r w:rsidR="00BD78B4">
        <w:rPr>
          <w:sz w:val="24"/>
          <w:szCs w:val="24"/>
        </w:rPr>
        <w:t xml:space="preserve">attempt </w:t>
      </w:r>
      <w:r w:rsidR="00BD78B4" w:rsidRPr="00E6261F">
        <w:rPr>
          <w:sz w:val="24"/>
          <w:szCs w:val="24"/>
        </w:rPr>
        <w:t>to</w:t>
      </w:r>
      <w:r w:rsidR="00E6261F" w:rsidRPr="00E6261F">
        <w:rPr>
          <w:sz w:val="24"/>
          <w:szCs w:val="24"/>
        </w:rPr>
        <w:t xml:space="preserve"> fill in the e</w:t>
      </w:r>
      <w:r w:rsidR="00E6261F">
        <w:rPr>
          <w:sz w:val="24"/>
          <w:szCs w:val="24"/>
        </w:rPr>
        <w:t>xisting gaps relating to women,</w:t>
      </w:r>
      <w:r w:rsidR="00E6261F" w:rsidRPr="00E6261F">
        <w:rPr>
          <w:sz w:val="24"/>
          <w:szCs w:val="24"/>
        </w:rPr>
        <w:t xml:space="preserve"> and inter alia, their education. </w:t>
      </w:r>
    </w:p>
    <w:p w14:paraId="3022895D" w14:textId="77777777" w:rsidR="007A7B77" w:rsidRPr="00FC5289" w:rsidRDefault="00161E80" w:rsidP="00F26ADA">
      <w:pPr>
        <w:jc w:val="both"/>
        <w:rPr>
          <w:b/>
          <w:sz w:val="24"/>
          <w:szCs w:val="24"/>
        </w:rPr>
      </w:pPr>
      <w:r>
        <w:rPr>
          <w:sz w:val="24"/>
          <w:szCs w:val="24"/>
        </w:rPr>
        <w:t>Despite</w:t>
      </w:r>
      <w:r w:rsidR="00AC34D1">
        <w:rPr>
          <w:sz w:val="24"/>
          <w:szCs w:val="24"/>
        </w:rPr>
        <w:t xml:space="preserve"> these</w:t>
      </w:r>
      <w:r w:rsidR="00875987">
        <w:rPr>
          <w:sz w:val="24"/>
          <w:szCs w:val="24"/>
        </w:rPr>
        <w:t xml:space="preserve"> </w:t>
      </w:r>
      <w:r w:rsidR="0017433A">
        <w:rPr>
          <w:sz w:val="24"/>
          <w:szCs w:val="24"/>
        </w:rPr>
        <w:t xml:space="preserve">instruments </w:t>
      </w:r>
      <w:r w:rsidR="00FE7ECD">
        <w:rPr>
          <w:sz w:val="24"/>
          <w:szCs w:val="24"/>
        </w:rPr>
        <w:t>being in place, in reality</w:t>
      </w:r>
      <w:r w:rsidR="0017433A">
        <w:rPr>
          <w:sz w:val="24"/>
          <w:szCs w:val="24"/>
        </w:rPr>
        <w:t xml:space="preserve">, </w:t>
      </w:r>
      <w:r w:rsidR="004C455B" w:rsidRPr="004C455B">
        <w:rPr>
          <w:b/>
          <w:sz w:val="24"/>
          <w:szCs w:val="24"/>
        </w:rPr>
        <w:t>the policy on girl</w:t>
      </w:r>
      <w:r w:rsidR="009A3866">
        <w:rPr>
          <w:b/>
          <w:sz w:val="24"/>
          <w:szCs w:val="24"/>
        </w:rPr>
        <w:t>’s</w:t>
      </w:r>
      <w:r w:rsidR="004C455B" w:rsidRPr="004C455B">
        <w:rPr>
          <w:b/>
          <w:sz w:val="24"/>
          <w:szCs w:val="24"/>
        </w:rPr>
        <w:t xml:space="preserve"> education does not talk about any strategy for inclusion for girls with disabilities.</w:t>
      </w:r>
      <w:r w:rsidR="004C455B" w:rsidRPr="004C455B">
        <w:rPr>
          <w:rStyle w:val="FootnoteReference"/>
          <w:b/>
          <w:sz w:val="24"/>
          <w:szCs w:val="24"/>
        </w:rPr>
        <w:footnoteReference w:id="12"/>
      </w:r>
      <w:r w:rsidR="009A3866">
        <w:rPr>
          <w:b/>
          <w:sz w:val="24"/>
          <w:szCs w:val="24"/>
        </w:rPr>
        <w:t>T</w:t>
      </w:r>
      <w:r w:rsidR="004C455B" w:rsidRPr="004C455B">
        <w:rPr>
          <w:b/>
          <w:sz w:val="24"/>
          <w:szCs w:val="24"/>
        </w:rPr>
        <w:t xml:space="preserve">here remains a gender disparity with high rate of illiteracy among women with disabilities with a half of them having no education. </w:t>
      </w:r>
      <w:r w:rsidR="004C455B" w:rsidRPr="004C455B">
        <w:rPr>
          <w:rStyle w:val="FootnoteReference"/>
          <w:b/>
          <w:sz w:val="24"/>
          <w:szCs w:val="24"/>
        </w:rPr>
        <w:footnoteReference w:id="13"/>
      </w:r>
    </w:p>
    <w:p w14:paraId="37FC92E5" w14:textId="77777777" w:rsidR="008A5C32" w:rsidRPr="00F130AE" w:rsidRDefault="004C455B" w:rsidP="00F26ADA">
      <w:pPr>
        <w:jc w:val="both"/>
        <w:rPr>
          <w:b/>
          <w:sz w:val="24"/>
          <w:szCs w:val="24"/>
        </w:rPr>
      </w:pPr>
      <w:r w:rsidRPr="004C455B">
        <w:rPr>
          <w:b/>
          <w:sz w:val="24"/>
          <w:szCs w:val="24"/>
        </w:rPr>
        <w:t xml:space="preserve">The data show similar enrolment of both boys and girls with disabilities in </w:t>
      </w:r>
      <w:r w:rsidR="00A90B21">
        <w:rPr>
          <w:b/>
          <w:sz w:val="24"/>
          <w:szCs w:val="24"/>
        </w:rPr>
        <w:t xml:space="preserve">mainstream </w:t>
      </w:r>
      <w:r w:rsidRPr="004C455B">
        <w:rPr>
          <w:b/>
          <w:sz w:val="24"/>
          <w:szCs w:val="24"/>
        </w:rPr>
        <w:t xml:space="preserve">primary education; however things tend to change when it comes to secondary education where </w:t>
      </w:r>
      <w:r w:rsidR="009A3866">
        <w:rPr>
          <w:b/>
          <w:sz w:val="24"/>
          <w:szCs w:val="24"/>
        </w:rPr>
        <w:t xml:space="preserve">the </w:t>
      </w:r>
      <w:r w:rsidRPr="004C455B">
        <w:rPr>
          <w:b/>
          <w:sz w:val="24"/>
          <w:szCs w:val="24"/>
        </w:rPr>
        <w:t xml:space="preserve">number of girls with disabilities declines to 5% compared </w:t>
      </w:r>
      <w:r w:rsidR="009A3866">
        <w:rPr>
          <w:b/>
          <w:sz w:val="24"/>
          <w:szCs w:val="24"/>
        </w:rPr>
        <w:t xml:space="preserve">to </w:t>
      </w:r>
      <w:r w:rsidRPr="004C455B">
        <w:rPr>
          <w:b/>
          <w:sz w:val="24"/>
          <w:szCs w:val="24"/>
        </w:rPr>
        <w:t>8% among males with disabilities and 11.2 among girls without disabilities.</w:t>
      </w:r>
      <w:r w:rsidRPr="004C455B">
        <w:rPr>
          <w:rStyle w:val="FootnoteReference"/>
          <w:b/>
          <w:sz w:val="24"/>
          <w:szCs w:val="24"/>
        </w:rPr>
        <w:footnoteReference w:id="14"/>
      </w:r>
      <w:r w:rsidRPr="004C455B">
        <w:rPr>
          <w:b/>
          <w:sz w:val="24"/>
          <w:szCs w:val="24"/>
        </w:rPr>
        <w:t xml:space="preserve">The situation at Universities </w:t>
      </w:r>
      <w:r w:rsidR="009A3866">
        <w:rPr>
          <w:b/>
          <w:sz w:val="24"/>
          <w:szCs w:val="24"/>
        </w:rPr>
        <w:t>is worse</w:t>
      </w:r>
      <w:r w:rsidRPr="004C455B">
        <w:rPr>
          <w:b/>
          <w:sz w:val="24"/>
          <w:szCs w:val="24"/>
        </w:rPr>
        <w:t xml:space="preserve"> with less than one percent</w:t>
      </w:r>
      <w:r w:rsidR="00875987">
        <w:rPr>
          <w:b/>
          <w:sz w:val="24"/>
          <w:szCs w:val="24"/>
        </w:rPr>
        <w:t xml:space="preserve"> </w:t>
      </w:r>
      <w:r w:rsidR="009A3866">
        <w:rPr>
          <w:b/>
          <w:sz w:val="24"/>
          <w:szCs w:val="24"/>
        </w:rPr>
        <w:t xml:space="preserve">of women with disabilities </w:t>
      </w:r>
      <w:r w:rsidRPr="004C455B">
        <w:rPr>
          <w:b/>
          <w:sz w:val="24"/>
          <w:szCs w:val="24"/>
        </w:rPr>
        <w:t>having reached the higher education</w:t>
      </w:r>
      <w:r w:rsidR="009A3866">
        <w:rPr>
          <w:b/>
          <w:sz w:val="24"/>
          <w:szCs w:val="24"/>
        </w:rPr>
        <w:t>.</w:t>
      </w:r>
      <w:r w:rsidRPr="004C455B">
        <w:rPr>
          <w:rStyle w:val="FootnoteReference"/>
          <w:b/>
          <w:sz w:val="24"/>
          <w:szCs w:val="24"/>
        </w:rPr>
        <w:footnoteReference w:id="15"/>
      </w:r>
    </w:p>
    <w:p w14:paraId="6F9C3A6C" w14:textId="77777777" w:rsidR="00026F2D" w:rsidRDefault="000E44A8" w:rsidP="00F26ADA">
      <w:pPr>
        <w:jc w:val="both"/>
        <w:rPr>
          <w:sz w:val="24"/>
          <w:szCs w:val="24"/>
        </w:rPr>
      </w:pPr>
      <w:r>
        <w:rPr>
          <w:sz w:val="24"/>
          <w:szCs w:val="24"/>
        </w:rPr>
        <w:t xml:space="preserve">The national policy on technical and vocational training recognises the inequality of access as far as girls and </w:t>
      </w:r>
      <w:r w:rsidR="008E46A4">
        <w:rPr>
          <w:sz w:val="24"/>
          <w:szCs w:val="24"/>
        </w:rPr>
        <w:t xml:space="preserve">persons with disabilities are concerned and </w:t>
      </w:r>
      <w:r w:rsidR="00F81824">
        <w:rPr>
          <w:sz w:val="24"/>
          <w:szCs w:val="24"/>
        </w:rPr>
        <w:t>advocates</w:t>
      </w:r>
      <w:r>
        <w:rPr>
          <w:sz w:val="24"/>
          <w:szCs w:val="24"/>
        </w:rPr>
        <w:t xml:space="preserve"> for a specific </w:t>
      </w:r>
      <w:r w:rsidR="008E46A4">
        <w:rPr>
          <w:sz w:val="24"/>
          <w:szCs w:val="24"/>
        </w:rPr>
        <w:t>sub policy</w:t>
      </w:r>
      <w:r>
        <w:rPr>
          <w:sz w:val="24"/>
          <w:szCs w:val="24"/>
        </w:rPr>
        <w:t xml:space="preserve"> which is at a </w:t>
      </w:r>
      <w:r w:rsidR="008077DB">
        <w:rPr>
          <w:sz w:val="24"/>
          <w:szCs w:val="24"/>
        </w:rPr>
        <w:t>stake</w:t>
      </w:r>
      <w:r w:rsidR="008E46A4">
        <w:rPr>
          <w:sz w:val="24"/>
          <w:szCs w:val="24"/>
        </w:rPr>
        <w:t>. So</w:t>
      </w:r>
      <w:r w:rsidR="00875987">
        <w:rPr>
          <w:sz w:val="24"/>
          <w:szCs w:val="24"/>
        </w:rPr>
        <w:t xml:space="preserve"> </w:t>
      </w:r>
      <w:r w:rsidR="008E46A4">
        <w:rPr>
          <w:sz w:val="24"/>
          <w:szCs w:val="24"/>
        </w:rPr>
        <w:t>far, in professional d</w:t>
      </w:r>
      <w:r w:rsidR="00F81824">
        <w:rPr>
          <w:sz w:val="24"/>
          <w:szCs w:val="24"/>
        </w:rPr>
        <w:t>evelopment, special projects targeting</w:t>
      </w:r>
      <w:r w:rsidR="008E46A4">
        <w:rPr>
          <w:sz w:val="24"/>
          <w:szCs w:val="24"/>
        </w:rPr>
        <w:t xml:space="preserve"> persons with disabilities </w:t>
      </w:r>
      <w:r w:rsidR="00F81824">
        <w:rPr>
          <w:sz w:val="24"/>
          <w:szCs w:val="24"/>
        </w:rPr>
        <w:t>report that</w:t>
      </w:r>
      <w:r w:rsidR="008E46A4">
        <w:rPr>
          <w:sz w:val="24"/>
          <w:szCs w:val="24"/>
        </w:rPr>
        <w:t xml:space="preserve"> only 40% </w:t>
      </w:r>
      <w:r w:rsidR="00F81824">
        <w:rPr>
          <w:sz w:val="24"/>
          <w:szCs w:val="24"/>
        </w:rPr>
        <w:t xml:space="preserve">of those projects beneficiaries </w:t>
      </w:r>
      <w:r w:rsidR="008E46A4">
        <w:rPr>
          <w:sz w:val="24"/>
          <w:szCs w:val="24"/>
        </w:rPr>
        <w:t>are girls/women with disabilities.</w:t>
      </w:r>
      <w:r w:rsidR="008E46A4">
        <w:rPr>
          <w:rStyle w:val="FootnoteReference"/>
          <w:sz w:val="24"/>
          <w:szCs w:val="24"/>
        </w:rPr>
        <w:footnoteReference w:id="16"/>
      </w:r>
      <w:r w:rsidR="0066638C">
        <w:rPr>
          <w:sz w:val="24"/>
          <w:szCs w:val="24"/>
        </w:rPr>
        <w:t xml:space="preserve"> </w:t>
      </w:r>
      <w:r w:rsidR="008E46A4">
        <w:rPr>
          <w:sz w:val="24"/>
          <w:szCs w:val="24"/>
        </w:rPr>
        <w:t>The WDA yearbook 2013-2014 does not disaggregate da</w:t>
      </w:r>
      <w:r w:rsidR="0066638C">
        <w:rPr>
          <w:sz w:val="24"/>
          <w:szCs w:val="24"/>
        </w:rPr>
        <w:t xml:space="preserve">ta to allow assessing how many </w:t>
      </w:r>
      <w:r w:rsidR="008E46A4">
        <w:rPr>
          <w:sz w:val="24"/>
          <w:szCs w:val="24"/>
        </w:rPr>
        <w:t>omen/girls with disabilities benefited from Ex Combatant and other People with Disabilities project</w:t>
      </w:r>
      <w:r w:rsidR="008E46A4">
        <w:rPr>
          <w:rStyle w:val="FootnoteReference"/>
          <w:sz w:val="24"/>
          <w:szCs w:val="24"/>
        </w:rPr>
        <w:footnoteReference w:id="17"/>
      </w:r>
      <w:r w:rsidR="00AB64B5">
        <w:rPr>
          <w:sz w:val="24"/>
          <w:szCs w:val="24"/>
        </w:rPr>
        <w:t xml:space="preserve"> whilst</w:t>
      </w:r>
      <w:r w:rsidR="00797C8F">
        <w:rPr>
          <w:sz w:val="24"/>
          <w:szCs w:val="24"/>
        </w:rPr>
        <w:t xml:space="preserve"> other projects including the adolescent </w:t>
      </w:r>
      <w:r w:rsidR="00CD1929">
        <w:rPr>
          <w:sz w:val="24"/>
          <w:szCs w:val="24"/>
        </w:rPr>
        <w:t>girl</w:t>
      </w:r>
      <w:r w:rsidR="00797C8F">
        <w:rPr>
          <w:sz w:val="24"/>
          <w:szCs w:val="24"/>
        </w:rPr>
        <w:t xml:space="preserve"> initiative are silent </w:t>
      </w:r>
      <w:r w:rsidR="00CD1929">
        <w:rPr>
          <w:sz w:val="24"/>
          <w:szCs w:val="24"/>
        </w:rPr>
        <w:t xml:space="preserve">and </w:t>
      </w:r>
      <w:r w:rsidR="00797C8F">
        <w:rPr>
          <w:sz w:val="24"/>
          <w:szCs w:val="24"/>
        </w:rPr>
        <w:t xml:space="preserve">does not include adolescent girls with disabilities. </w:t>
      </w:r>
    </w:p>
    <w:p w14:paraId="577A3C44" w14:textId="77777777" w:rsidR="00291029" w:rsidRPr="00026F2D" w:rsidRDefault="00291029" w:rsidP="00F26ADA">
      <w:pPr>
        <w:jc w:val="both"/>
        <w:rPr>
          <w:b/>
          <w:bCs/>
          <w:sz w:val="24"/>
          <w:szCs w:val="24"/>
          <w:u w:val="single"/>
        </w:rPr>
      </w:pPr>
      <w:r w:rsidRPr="00026F2D">
        <w:rPr>
          <w:b/>
          <w:bCs/>
          <w:sz w:val="24"/>
          <w:szCs w:val="24"/>
          <w:u w:val="single"/>
        </w:rPr>
        <w:t>Proposed questions for the list of issues:</w:t>
      </w:r>
    </w:p>
    <w:p w14:paraId="0766E070" w14:textId="77777777" w:rsidR="00C87332" w:rsidRPr="00C87332" w:rsidRDefault="00C87332" w:rsidP="00C87332">
      <w:pPr>
        <w:pStyle w:val="ListParagraph"/>
        <w:numPr>
          <w:ilvl w:val="0"/>
          <w:numId w:val="10"/>
        </w:numPr>
        <w:jc w:val="both"/>
        <w:rPr>
          <w:sz w:val="24"/>
          <w:szCs w:val="24"/>
        </w:rPr>
      </w:pPr>
      <w:r w:rsidRPr="00C87332">
        <w:rPr>
          <w:sz w:val="24"/>
          <w:szCs w:val="24"/>
        </w:rPr>
        <w:t>What measures are being taken to guarantee the implementation of inclusive education in law and in practice to ensure girls and women with disabilities to receive quality education in their communities, including in rural zones? What measures are being taken to remove barriers to access higher education and vocational training for women with disabilities?</w:t>
      </w:r>
    </w:p>
    <w:p w14:paraId="10BCD31A" w14:textId="77777777" w:rsidR="00C87332" w:rsidRPr="00C87332" w:rsidRDefault="00C87332" w:rsidP="00C87332">
      <w:pPr>
        <w:pStyle w:val="ListParagraph"/>
        <w:numPr>
          <w:ilvl w:val="0"/>
          <w:numId w:val="10"/>
        </w:numPr>
        <w:jc w:val="both"/>
        <w:rPr>
          <w:sz w:val="24"/>
          <w:szCs w:val="24"/>
        </w:rPr>
      </w:pPr>
      <w:r w:rsidRPr="00C87332">
        <w:rPr>
          <w:sz w:val="24"/>
          <w:szCs w:val="24"/>
        </w:rPr>
        <w:t>What steps are being taken to ensure that ALL teachers receive training on inclusive education at the outset and throughout their teaching careers?</w:t>
      </w:r>
    </w:p>
    <w:p w14:paraId="36FB3894" w14:textId="77777777" w:rsidR="00C87332" w:rsidRDefault="00C87332" w:rsidP="00C87332">
      <w:pPr>
        <w:pStyle w:val="ListParagraph"/>
        <w:jc w:val="both"/>
        <w:rPr>
          <w:sz w:val="24"/>
          <w:szCs w:val="24"/>
        </w:rPr>
      </w:pPr>
    </w:p>
    <w:p w14:paraId="5EB65F14" w14:textId="77777777" w:rsidR="009D6BC3" w:rsidRPr="00D45452" w:rsidRDefault="001017AB" w:rsidP="00F26ADA">
      <w:pPr>
        <w:jc w:val="both"/>
        <w:rPr>
          <w:b/>
          <w:sz w:val="24"/>
          <w:szCs w:val="24"/>
        </w:rPr>
      </w:pPr>
      <w:r>
        <w:rPr>
          <w:b/>
          <w:sz w:val="24"/>
          <w:szCs w:val="24"/>
        </w:rPr>
        <w:t xml:space="preserve">2.4. </w:t>
      </w:r>
      <w:r w:rsidR="00291029">
        <w:rPr>
          <w:b/>
          <w:sz w:val="24"/>
          <w:szCs w:val="24"/>
        </w:rPr>
        <w:t xml:space="preserve">Article 12- </w:t>
      </w:r>
      <w:r w:rsidR="009D6BC3" w:rsidRPr="00D45452">
        <w:rPr>
          <w:b/>
          <w:sz w:val="24"/>
          <w:szCs w:val="24"/>
        </w:rPr>
        <w:t>Right to health</w:t>
      </w:r>
    </w:p>
    <w:p w14:paraId="156A6FE3" w14:textId="77777777" w:rsidR="00786901" w:rsidRDefault="00CF5AEF" w:rsidP="00F26ADA">
      <w:pPr>
        <w:jc w:val="both"/>
        <w:rPr>
          <w:sz w:val="24"/>
          <w:szCs w:val="24"/>
        </w:rPr>
      </w:pPr>
      <w:r w:rsidRPr="00CF5AEF">
        <w:rPr>
          <w:b/>
          <w:sz w:val="24"/>
          <w:szCs w:val="24"/>
        </w:rPr>
        <w:t>It has been documented that among other factors to SGBV among women/girls with disabilities</w:t>
      </w:r>
      <w:r w:rsidR="00875987">
        <w:rPr>
          <w:b/>
          <w:sz w:val="24"/>
          <w:szCs w:val="24"/>
        </w:rPr>
        <w:t xml:space="preserve"> </w:t>
      </w:r>
      <w:r w:rsidRPr="00CF5AEF">
        <w:rPr>
          <w:b/>
          <w:sz w:val="24"/>
          <w:szCs w:val="24"/>
        </w:rPr>
        <w:t>are poverty and limited access to sexual information.</w:t>
      </w:r>
      <w:r w:rsidRPr="00CF5AEF">
        <w:rPr>
          <w:rStyle w:val="FootnoteReference"/>
          <w:b/>
          <w:sz w:val="24"/>
          <w:szCs w:val="24"/>
        </w:rPr>
        <w:footnoteReference w:id="18"/>
      </w:r>
      <w:r w:rsidR="0066638C">
        <w:rPr>
          <w:b/>
          <w:sz w:val="24"/>
          <w:szCs w:val="24"/>
        </w:rPr>
        <w:t xml:space="preserve"> </w:t>
      </w:r>
      <w:r w:rsidR="000667DF">
        <w:rPr>
          <w:sz w:val="24"/>
          <w:szCs w:val="24"/>
        </w:rPr>
        <w:t xml:space="preserve">Those topics and many more are covered under programme and policies on the sexual and reproductive healthcare. </w:t>
      </w:r>
      <w:r w:rsidR="00504485">
        <w:rPr>
          <w:sz w:val="24"/>
          <w:szCs w:val="24"/>
        </w:rPr>
        <w:t xml:space="preserve">However the </w:t>
      </w:r>
      <w:r w:rsidR="002C0672">
        <w:rPr>
          <w:b/>
          <w:sz w:val="24"/>
          <w:szCs w:val="24"/>
        </w:rPr>
        <w:t>a</w:t>
      </w:r>
      <w:r w:rsidR="004C455B" w:rsidRPr="004C455B">
        <w:rPr>
          <w:b/>
          <w:sz w:val="24"/>
          <w:szCs w:val="24"/>
        </w:rPr>
        <w:t xml:space="preserve">dolescent sexual and reproductive health and the </w:t>
      </w:r>
      <w:r w:rsidR="002C0672">
        <w:rPr>
          <w:b/>
          <w:sz w:val="24"/>
          <w:szCs w:val="24"/>
        </w:rPr>
        <w:t>m</w:t>
      </w:r>
      <w:r w:rsidR="004C455B" w:rsidRPr="004C455B">
        <w:rPr>
          <w:b/>
          <w:sz w:val="24"/>
          <w:szCs w:val="24"/>
        </w:rPr>
        <w:t>aternal and child health policy are silent about the rights and needs of women/girls with disabilities in the SRH</w:t>
      </w:r>
      <w:r w:rsidR="00504485">
        <w:rPr>
          <w:sz w:val="24"/>
          <w:szCs w:val="24"/>
        </w:rPr>
        <w:t xml:space="preserve">. </w:t>
      </w:r>
    </w:p>
    <w:p w14:paraId="2F532757" w14:textId="77777777" w:rsidR="00786901" w:rsidRDefault="00EA3585" w:rsidP="001A725C">
      <w:pPr>
        <w:jc w:val="both"/>
        <w:rPr>
          <w:sz w:val="24"/>
          <w:szCs w:val="24"/>
        </w:rPr>
      </w:pPr>
      <w:r>
        <w:rPr>
          <w:sz w:val="24"/>
          <w:szCs w:val="24"/>
        </w:rPr>
        <w:t>As far as healthcare a</w:t>
      </w:r>
      <w:r w:rsidR="000667DF">
        <w:rPr>
          <w:sz w:val="24"/>
          <w:szCs w:val="24"/>
        </w:rPr>
        <w:t>n</w:t>
      </w:r>
      <w:r>
        <w:rPr>
          <w:sz w:val="24"/>
          <w:szCs w:val="24"/>
        </w:rPr>
        <w:t>d rehabilitation is concerned</w:t>
      </w:r>
      <w:r w:rsidR="00AE4350">
        <w:rPr>
          <w:sz w:val="24"/>
          <w:szCs w:val="24"/>
        </w:rPr>
        <w:t xml:space="preserve">, we see gaps in the mainstream healthcare service provision as well as </w:t>
      </w:r>
      <w:r w:rsidR="005C5724">
        <w:rPr>
          <w:sz w:val="24"/>
          <w:szCs w:val="24"/>
        </w:rPr>
        <w:t>rehabilitation</w:t>
      </w:r>
      <w:r w:rsidR="00E748F0">
        <w:rPr>
          <w:sz w:val="24"/>
          <w:szCs w:val="24"/>
        </w:rPr>
        <w:t xml:space="preserve">. </w:t>
      </w:r>
      <w:r w:rsidR="00AE4350">
        <w:rPr>
          <w:sz w:val="24"/>
          <w:szCs w:val="24"/>
        </w:rPr>
        <w:t xml:space="preserve">The </w:t>
      </w:r>
      <w:r w:rsidR="004C455B" w:rsidRPr="004C455B">
        <w:rPr>
          <w:b/>
          <w:sz w:val="24"/>
          <w:szCs w:val="24"/>
        </w:rPr>
        <w:t>community health based insurance known as “</w:t>
      </w:r>
      <w:r w:rsidR="004C455B" w:rsidRPr="002D3539">
        <w:rPr>
          <w:b/>
          <w:i/>
          <w:sz w:val="24"/>
          <w:szCs w:val="24"/>
        </w:rPr>
        <w:t xml:space="preserve">Mutuelle de </w:t>
      </w:r>
      <w:r w:rsidR="002D3539" w:rsidRPr="002D3539">
        <w:rPr>
          <w:b/>
          <w:i/>
          <w:sz w:val="24"/>
          <w:szCs w:val="24"/>
        </w:rPr>
        <w:t>Santé</w:t>
      </w:r>
      <w:r w:rsidR="004C455B" w:rsidRPr="004C455B">
        <w:rPr>
          <w:b/>
          <w:sz w:val="24"/>
          <w:szCs w:val="24"/>
        </w:rPr>
        <w:t>” does not cover the rehabilitation services like physiotherapy</w:t>
      </w:r>
      <w:r w:rsidR="009C1D71">
        <w:rPr>
          <w:b/>
          <w:sz w:val="24"/>
          <w:szCs w:val="24"/>
        </w:rPr>
        <w:t xml:space="preserve"> and</w:t>
      </w:r>
      <w:r w:rsidR="004C455B" w:rsidRPr="004C455B">
        <w:rPr>
          <w:b/>
          <w:sz w:val="24"/>
          <w:szCs w:val="24"/>
        </w:rPr>
        <w:t xml:space="preserve"> occupational</w:t>
      </w:r>
      <w:r w:rsidR="00875987">
        <w:rPr>
          <w:b/>
          <w:sz w:val="24"/>
          <w:szCs w:val="24"/>
        </w:rPr>
        <w:t xml:space="preserve"> </w:t>
      </w:r>
      <w:r w:rsidR="00D13A4F" w:rsidRPr="004C455B">
        <w:rPr>
          <w:b/>
          <w:sz w:val="24"/>
          <w:szCs w:val="24"/>
        </w:rPr>
        <w:t>health</w:t>
      </w:r>
      <w:r w:rsidR="009C1D71">
        <w:rPr>
          <w:b/>
          <w:sz w:val="24"/>
          <w:szCs w:val="24"/>
        </w:rPr>
        <w:t xml:space="preserve">, nor </w:t>
      </w:r>
      <w:r w:rsidR="00D13A4F">
        <w:rPr>
          <w:b/>
          <w:sz w:val="24"/>
          <w:szCs w:val="24"/>
        </w:rPr>
        <w:t>assistive devices,</w:t>
      </w:r>
      <w:r w:rsidR="00875987">
        <w:rPr>
          <w:b/>
          <w:sz w:val="24"/>
          <w:szCs w:val="24"/>
        </w:rPr>
        <w:t xml:space="preserve"> </w:t>
      </w:r>
      <w:r w:rsidR="004C455B" w:rsidRPr="004C455B">
        <w:rPr>
          <w:b/>
          <w:sz w:val="24"/>
          <w:szCs w:val="24"/>
        </w:rPr>
        <w:t>which most women with disabilities need to ensure their inclusion and participation in society on an equal basis with others</w:t>
      </w:r>
      <w:r w:rsidR="00EB6711">
        <w:rPr>
          <w:b/>
          <w:sz w:val="24"/>
          <w:szCs w:val="24"/>
        </w:rPr>
        <w:t>- in education, employment, political participation etc</w:t>
      </w:r>
      <w:r w:rsidR="00AE4350">
        <w:rPr>
          <w:sz w:val="24"/>
          <w:szCs w:val="24"/>
        </w:rPr>
        <w:t xml:space="preserve">. </w:t>
      </w:r>
      <w:r w:rsidR="00CF5AEF" w:rsidRPr="00CF5AEF">
        <w:rPr>
          <w:b/>
          <w:sz w:val="24"/>
          <w:szCs w:val="24"/>
        </w:rPr>
        <w:t>The lack of physical accessibility due to the country landscape “Country of one thousand hills” as well as the financial accessibility</w:t>
      </w:r>
      <w:r w:rsidR="00875987">
        <w:rPr>
          <w:b/>
          <w:sz w:val="24"/>
          <w:szCs w:val="24"/>
        </w:rPr>
        <w:t xml:space="preserve"> </w:t>
      </w:r>
      <w:r w:rsidR="00CF5AEF" w:rsidRPr="00CF5AEF">
        <w:rPr>
          <w:b/>
          <w:sz w:val="24"/>
          <w:szCs w:val="24"/>
        </w:rPr>
        <w:t>due to the prevalent poverty among persons with disabilities and women with disabilities in particular constitute a major barrier to accessing rehabilitation services.</w:t>
      </w:r>
    </w:p>
    <w:p w14:paraId="24190036" w14:textId="77777777" w:rsidR="005C5724" w:rsidRPr="003B3F89" w:rsidRDefault="009D6BC3" w:rsidP="00F26ADA">
      <w:pPr>
        <w:jc w:val="both"/>
        <w:rPr>
          <w:b/>
          <w:sz w:val="24"/>
          <w:szCs w:val="24"/>
        </w:rPr>
      </w:pPr>
      <w:r w:rsidRPr="009D6BC3">
        <w:rPr>
          <w:sz w:val="24"/>
          <w:szCs w:val="24"/>
        </w:rPr>
        <w:t>All the factors of gender inequity—including limited access to education, legal systems that fail to protect women, and gender-based violence—are exacerbated by poverty.</w:t>
      </w:r>
    </w:p>
    <w:p w14:paraId="6E29D5A8" w14:textId="77777777" w:rsidR="00291029" w:rsidRPr="00026F2D" w:rsidRDefault="00291029" w:rsidP="00F26ADA">
      <w:pPr>
        <w:jc w:val="both"/>
        <w:rPr>
          <w:b/>
          <w:bCs/>
          <w:sz w:val="24"/>
          <w:szCs w:val="24"/>
          <w:u w:val="single"/>
        </w:rPr>
      </w:pPr>
      <w:r w:rsidRPr="00026F2D">
        <w:rPr>
          <w:b/>
          <w:bCs/>
          <w:sz w:val="24"/>
          <w:szCs w:val="24"/>
          <w:u w:val="single"/>
        </w:rPr>
        <w:t>Proposed questions for the list of issues:</w:t>
      </w:r>
    </w:p>
    <w:p w14:paraId="55F67728" w14:textId="77777777" w:rsidR="00E004F6" w:rsidRPr="00026F2D" w:rsidRDefault="00E53745" w:rsidP="00F26ADA">
      <w:pPr>
        <w:pStyle w:val="ListParagraph"/>
        <w:numPr>
          <w:ilvl w:val="0"/>
          <w:numId w:val="11"/>
        </w:numPr>
        <w:jc w:val="both"/>
        <w:rPr>
          <w:sz w:val="24"/>
          <w:szCs w:val="24"/>
        </w:rPr>
      </w:pPr>
      <w:r>
        <w:rPr>
          <w:sz w:val="24"/>
          <w:szCs w:val="24"/>
        </w:rPr>
        <w:t>What</w:t>
      </w:r>
      <w:r w:rsidR="004C455B" w:rsidRPr="00026F2D">
        <w:rPr>
          <w:sz w:val="24"/>
          <w:szCs w:val="24"/>
        </w:rPr>
        <w:t xml:space="preserve"> measures </w:t>
      </w:r>
      <w:r>
        <w:rPr>
          <w:sz w:val="24"/>
          <w:szCs w:val="24"/>
        </w:rPr>
        <w:t>are foreseen to include</w:t>
      </w:r>
      <w:r w:rsidR="00875987">
        <w:rPr>
          <w:sz w:val="24"/>
          <w:szCs w:val="24"/>
        </w:rPr>
        <w:t xml:space="preserve"> </w:t>
      </w:r>
      <w:r w:rsidR="004C455B" w:rsidRPr="00026F2D">
        <w:rPr>
          <w:sz w:val="24"/>
          <w:szCs w:val="24"/>
        </w:rPr>
        <w:t>women and girls with disabilities</w:t>
      </w:r>
      <w:r>
        <w:rPr>
          <w:sz w:val="24"/>
          <w:szCs w:val="24"/>
        </w:rPr>
        <w:t xml:space="preserve"> in sexual and reproductive health policies and programmes, ensuring their access to related information and services</w:t>
      </w:r>
      <w:r w:rsidR="004C455B" w:rsidRPr="00026F2D">
        <w:rPr>
          <w:sz w:val="24"/>
          <w:szCs w:val="24"/>
        </w:rPr>
        <w:t>?</w:t>
      </w:r>
    </w:p>
    <w:p w14:paraId="6B460D60" w14:textId="77777777" w:rsidR="00E004F6" w:rsidRDefault="00E53745" w:rsidP="00F26ADA">
      <w:pPr>
        <w:pStyle w:val="ListParagraph"/>
        <w:numPr>
          <w:ilvl w:val="0"/>
          <w:numId w:val="11"/>
        </w:numPr>
        <w:jc w:val="both"/>
        <w:rPr>
          <w:sz w:val="24"/>
          <w:szCs w:val="24"/>
        </w:rPr>
      </w:pPr>
      <w:r>
        <w:rPr>
          <w:sz w:val="24"/>
          <w:szCs w:val="24"/>
        </w:rPr>
        <w:t xml:space="preserve">What plans are in place to train </w:t>
      </w:r>
      <w:r w:rsidR="004C455B" w:rsidRPr="00026F2D">
        <w:rPr>
          <w:sz w:val="24"/>
          <w:szCs w:val="24"/>
        </w:rPr>
        <w:t>doctors, nurses and midwives</w:t>
      </w:r>
      <w:r>
        <w:rPr>
          <w:sz w:val="24"/>
          <w:szCs w:val="24"/>
        </w:rPr>
        <w:t xml:space="preserve"> to ensure they</w:t>
      </w:r>
      <w:r w:rsidR="00875987">
        <w:rPr>
          <w:sz w:val="24"/>
          <w:szCs w:val="24"/>
        </w:rPr>
        <w:t xml:space="preserve"> </w:t>
      </w:r>
      <w:r>
        <w:rPr>
          <w:sz w:val="24"/>
          <w:szCs w:val="24"/>
        </w:rPr>
        <w:t>acquire the</w:t>
      </w:r>
      <w:r w:rsidR="00875987">
        <w:rPr>
          <w:sz w:val="24"/>
          <w:szCs w:val="24"/>
        </w:rPr>
        <w:t xml:space="preserve"> </w:t>
      </w:r>
      <w:r w:rsidR="004C455B" w:rsidRPr="00026F2D">
        <w:rPr>
          <w:sz w:val="24"/>
          <w:szCs w:val="24"/>
        </w:rPr>
        <w:t xml:space="preserve">necessary </w:t>
      </w:r>
      <w:r>
        <w:rPr>
          <w:sz w:val="24"/>
          <w:szCs w:val="24"/>
        </w:rPr>
        <w:t>sk</w:t>
      </w:r>
      <w:r w:rsidR="002C0672">
        <w:rPr>
          <w:sz w:val="24"/>
          <w:szCs w:val="24"/>
        </w:rPr>
        <w:t>i</w:t>
      </w:r>
      <w:r>
        <w:rPr>
          <w:sz w:val="24"/>
          <w:szCs w:val="24"/>
        </w:rPr>
        <w:t>lls</w:t>
      </w:r>
      <w:r w:rsidR="00875987">
        <w:rPr>
          <w:sz w:val="24"/>
          <w:szCs w:val="24"/>
        </w:rPr>
        <w:t xml:space="preserve"> </w:t>
      </w:r>
      <w:r w:rsidR="004C455B" w:rsidRPr="00026F2D">
        <w:rPr>
          <w:sz w:val="24"/>
          <w:szCs w:val="24"/>
        </w:rPr>
        <w:t>to</w:t>
      </w:r>
      <w:r w:rsidR="002C0672">
        <w:rPr>
          <w:sz w:val="24"/>
          <w:szCs w:val="24"/>
        </w:rPr>
        <w:t xml:space="preserve"> respect the rights, including the right to free and informed consent, and</w:t>
      </w:r>
      <w:r w:rsidR="004C455B" w:rsidRPr="00026F2D">
        <w:rPr>
          <w:sz w:val="24"/>
          <w:szCs w:val="24"/>
        </w:rPr>
        <w:t xml:space="preserve"> address the needs of women and girls with disabilit</w:t>
      </w:r>
      <w:r>
        <w:rPr>
          <w:sz w:val="24"/>
          <w:szCs w:val="24"/>
        </w:rPr>
        <w:t>ies</w:t>
      </w:r>
      <w:r w:rsidR="004C455B" w:rsidRPr="00026F2D">
        <w:rPr>
          <w:sz w:val="24"/>
          <w:szCs w:val="24"/>
        </w:rPr>
        <w:t>?</w:t>
      </w:r>
    </w:p>
    <w:p w14:paraId="797BFF87" w14:textId="77777777" w:rsidR="00E148B8" w:rsidRPr="00026F2D" w:rsidRDefault="00E148B8" w:rsidP="00F26ADA">
      <w:pPr>
        <w:pStyle w:val="ListParagraph"/>
        <w:numPr>
          <w:ilvl w:val="0"/>
          <w:numId w:val="11"/>
        </w:numPr>
        <w:jc w:val="both"/>
        <w:rPr>
          <w:sz w:val="24"/>
          <w:szCs w:val="24"/>
        </w:rPr>
      </w:pPr>
      <w:r>
        <w:rPr>
          <w:sz w:val="24"/>
          <w:szCs w:val="24"/>
        </w:rPr>
        <w:t xml:space="preserve">What are the steps taken by the government to address the issues of </w:t>
      </w:r>
      <w:r w:rsidR="00EA2DEF">
        <w:rPr>
          <w:sz w:val="24"/>
          <w:szCs w:val="24"/>
        </w:rPr>
        <w:t xml:space="preserve">rehabilitation of </w:t>
      </w:r>
      <w:r>
        <w:rPr>
          <w:sz w:val="24"/>
          <w:szCs w:val="24"/>
        </w:rPr>
        <w:t>women with disabilities especially those who are uned</w:t>
      </w:r>
      <w:r w:rsidR="00C416C6">
        <w:rPr>
          <w:sz w:val="24"/>
          <w:szCs w:val="24"/>
        </w:rPr>
        <w:t>ucated and from the rural areas</w:t>
      </w:r>
      <w:r>
        <w:rPr>
          <w:sz w:val="24"/>
          <w:szCs w:val="24"/>
        </w:rPr>
        <w:t>?</w:t>
      </w:r>
    </w:p>
    <w:p w14:paraId="2506CE5D" w14:textId="77777777" w:rsidR="00EB6711" w:rsidRPr="00F430F5" w:rsidRDefault="00EB6711" w:rsidP="00F26ADA">
      <w:pPr>
        <w:jc w:val="both"/>
        <w:rPr>
          <w:sz w:val="24"/>
          <w:szCs w:val="24"/>
        </w:rPr>
      </w:pPr>
    </w:p>
    <w:p w14:paraId="1127840E" w14:textId="77777777" w:rsidR="00804011" w:rsidRDefault="00DB61B4" w:rsidP="00F26ADA">
      <w:pPr>
        <w:jc w:val="both"/>
        <w:rPr>
          <w:b/>
          <w:sz w:val="24"/>
          <w:szCs w:val="24"/>
        </w:rPr>
      </w:pPr>
      <w:r>
        <w:rPr>
          <w:b/>
          <w:sz w:val="24"/>
          <w:szCs w:val="24"/>
        </w:rPr>
        <w:t xml:space="preserve">2.5. </w:t>
      </w:r>
      <w:r w:rsidR="00291029">
        <w:rPr>
          <w:b/>
          <w:sz w:val="24"/>
          <w:szCs w:val="24"/>
        </w:rPr>
        <w:t xml:space="preserve">Article 11- </w:t>
      </w:r>
      <w:r w:rsidR="007D05C1">
        <w:rPr>
          <w:b/>
          <w:sz w:val="24"/>
          <w:szCs w:val="24"/>
        </w:rPr>
        <w:t>Right to work and employment</w:t>
      </w:r>
    </w:p>
    <w:p w14:paraId="3401BE64" w14:textId="77777777" w:rsidR="00B21B5C" w:rsidRDefault="00B21B5C" w:rsidP="00B21B5C">
      <w:pPr>
        <w:jc w:val="both"/>
        <w:rPr>
          <w:sz w:val="24"/>
          <w:szCs w:val="24"/>
        </w:rPr>
      </w:pPr>
      <w:r w:rsidRPr="00961246">
        <w:rPr>
          <w:sz w:val="24"/>
          <w:szCs w:val="24"/>
        </w:rPr>
        <w:t xml:space="preserve">Despite the progress made by Rwanda in gender equality and women’s empowerment, </w:t>
      </w:r>
      <w:r>
        <w:rPr>
          <w:sz w:val="24"/>
          <w:szCs w:val="24"/>
        </w:rPr>
        <w:t xml:space="preserve">the </w:t>
      </w:r>
      <w:r w:rsidRPr="00961246">
        <w:rPr>
          <w:sz w:val="24"/>
          <w:szCs w:val="24"/>
        </w:rPr>
        <w:t>ratification of the Convention of the Rights of People with Disabilities (CRPD) in 2008, and significant advancements in the realization of a broad range of disability rights, women</w:t>
      </w:r>
      <w:r>
        <w:rPr>
          <w:sz w:val="24"/>
          <w:szCs w:val="24"/>
        </w:rPr>
        <w:t>/girls</w:t>
      </w:r>
      <w:r w:rsidRPr="00961246">
        <w:rPr>
          <w:sz w:val="24"/>
          <w:szCs w:val="24"/>
        </w:rPr>
        <w:t xml:space="preserve"> with disabilities still face great difficulties in their efforts to secure adequate livelihood</w:t>
      </w:r>
      <w:r>
        <w:rPr>
          <w:sz w:val="24"/>
          <w:szCs w:val="24"/>
        </w:rPr>
        <w:t xml:space="preserve">s through work and employment. </w:t>
      </w:r>
      <w:r w:rsidRPr="00961246">
        <w:rPr>
          <w:sz w:val="24"/>
          <w:szCs w:val="24"/>
        </w:rPr>
        <w:t>Women and girls still have limited access to productive resources and they face more difficulties than men in gaining access to decent work and produ</w:t>
      </w:r>
      <w:r>
        <w:rPr>
          <w:sz w:val="24"/>
          <w:szCs w:val="24"/>
        </w:rPr>
        <w:t>ctive employment opportunities. T</w:t>
      </w:r>
      <w:r w:rsidRPr="00961246">
        <w:rPr>
          <w:sz w:val="24"/>
          <w:szCs w:val="24"/>
        </w:rPr>
        <w:t>hese challenges, among others, make women’s productio</w:t>
      </w:r>
      <w:r>
        <w:rPr>
          <w:sz w:val="24"/>
          <w:szCs w:val="24"/>
        </w:rPr>
        <w:t xml:space="preserve">n </w:t>
      </w:r>
      <w:r w:rsidRPr="00F95BD6">
        <w:rPr>
          <w:sz w:val="24"/>
          <w:szCs w:val="24"/>
        </w:rPr>
        <w:t>potential to remain untapped.</w:t>
      </w:r>
    </w:p>
    <w:p w14:paraId="41F1C9BC" w14:textId="77777777" w:rsidR="00B21B5C" w:rsidRPr="00F10F7D" w:rsidRDefault="00B21B5C" w:rsidP="00B21B5C">
      <w:pPr>
        <w:jc w:val="both"/>
        <w:rPr>
          <w:b/>
          <w:sz w:val="24"/>
          <w:szCs w:val="24"/>
        </w:rPr>
      </w:pPr>
      <w:r w:rsidRPr="00F10F7D">
        <w:rPr>
          <w:b/>
          <w:sz w:val="24"/>
          <w:szCs w:val="24"/>
        </w:rPr>
        <w:t>Findings from the NCPD assessment on disability and employment conducted in all 30 districts identifies that the largest proportion of women not actively participating in community based cooperatives on an equal basis with male counterparts are women with disabilities.</w:t>
      </w:r>
      <w:r w:rsidRPr="00F10F7D">
        <w:rPr>
          <w:rStyle w:val="FootnoteReference"/>
          <w:b/>
          <w:sz w:val="24"/>
          <w:szCs w:val="24"/>
        </w:rPr>
        <w:footnoteReference w:id="19"/>
      </w:r>
    </w:p>
    <w:p w14:paraId="73D50F1B" w14:textId="77777777" w:rsidR="00B21B5C" w:rsidRPr="00F95BD6" w:rsidRDefault="00B21B5C" w:rsidP="001A725C">
      <w:pPr>
        <w:jc w:val="both"/>
        <w:rPr>
          <w:sz w:val="24"/>
          <w:szCs w:val="24"/>
        </w:rPr>
      </w:pPr>
      <w:r w:rsidRPr="00F95BD6">
        <w:rPr>
          <w:sz w:val="24"/>
          <w:szCs w:val="24"/>
        </w:rPr>
        <w:t>The 2015 survey on access to work and employment for youth with disabilities in Kigali conducted by UWEZO revealed that women with disabilities work fewer hours in a week compared to males with disabilities. Only 8.3% women were working in</w:t>
      </w:r>
      <w:r w:rsidR="001A725C">
        <w:rPr>
          <w:sz w:val="24"/>
          <w:szCs w:val="24"/>
        </w:rPr>
        <w:t xml:space="preserve"> Disabled People</w:t>
      </w:r>
      <w:r w:rsidRPr="00F95BD6">
        <w:rPr>
          <w:sz w:val="24"/>
          <w:szCs w:val="24"/>
        </w:rPr>
        <w:t xml:space="preserve"> Organizations out of 15.5% men working in the same domain.</w:t>
      </w:r>
      <w:r>
        <w:rPr>
          <w:rStyle w:val="FootnoteReference"/>
          <w:sz w:val="24"/>
          <w:szCs w:val="24"/>
        </w:rPr>
        <w:footnoteReference w:id="20"/>
      </w:r>
    </w:p>
    <w:p w14:paraId="4FB16888" w14:textId="77777777" w:rsidR="00B21B5C" w:rsidRDefault="00F95BD6" w:rsidP="00F26ADA">
      <w:pPr>
        <w:jc w:val="both"/>
        <w:rPr>
          <w:b/>
          <w:sz w:val="24"/>
          <w:szCs w:val="24"/>
        </w:rPr>
      </w:pPr>
      <w:r w:rsidRPr="00BD7357">
        <w:rPr>
          <w:sz w:val="24"/>
          <w:szCs w:val="24"/>
        </w:rPr>
        <w:t>Participation in employment is crucial not only for earning an income, but more importantly because it enables active participation in society.</w:t>
      </w:r>
      <w:r w:rsidR="00875987">
        <w:rPr>
          <w:sz w:val="24"/>
          <w:szCs w:val="24"/>
        </w:rPr>
        <w:t xml:space="preserve"> </w:t>
      </w:r>
      <w:r w:rsidRPr="00BD7357">
        <w:rPr>
          <w:sz w:val="24"/>
          <w:szCs w:val="24"/>
        </w:rPr>
        <w:t>In the case of formal waged</w:t>
      </w:r>
      <w:r>
        <w:rPr>
          <w:sz w:val="24"/>
          <w:szCs w:val="24"/>
        </w:rPr>
        <w:t xml:space="preserve"> employment</w:t>
      </w:r>
      <w:r w:rsidR="00411AA2">
        <w:rPr>
          <w:sz w:val="24"/>
          <w:szCs w:val="24"/>
        </w:rPr>
        <w:t>,</w:t>
      </w:r>
      <w:r>
        <w:rPr>
          <w:sz w:val="24"/>
          <w:szCs w:val="24"/>
        </w:rPr>
        <w:t xml:space="preserve"> Rwandan Law N° 01/2007 of 20</w:t>
      </w:r>
      <w:r w:rsidRPr="00BD7357">
        <w:rPr>
          <w:sz w:val="24"/>
          <w:szCs w:val="24"/>
          <w:vertAlign w:val="superscript"/>
        </w:rPr>
        <w:t>th</w:t>
      </w:r>
      <w:r>
        <w:rPr>
          <w:sz w:val="24"/>
          <w:szCs w:val="24"/>
        </w:rPr>
        <w:t xml:space="preserve"> January 2007 on the </w:t>
      </w:r>
      <w:r w:rsidRPr="00BD7357">
        <w:rPr>
          <w:sz w:val="24"/>
          <w:szCs w:val="24"/>
        </w:rPr>
        <w:t>protection of Persons with Disabilities in general, in its Artic</w:t>
      </w:r>
      <w:r>
        <w:rPr>
          <w:sz w:val="24"/>
          <w:szCs w:val="24"/>
        </w:rPr>
        <w:t>les 18, 19 and 20</w:t>
      </w:r>
      <w:r w:rsidR="008D7C73">
        <w:rPr>
          <w:sz w:val="24"/>
          <w:szCs w:val="24"/>
        </w:rPr>
        <w:t>,</w:t>
      </w:r>
      <w:r>
        <w:rPr>
          <w:sz w:val="24"/>
          <w:szCs w:val="24"/>
        </w:rPr>
        <w:t xml:space="preserve"> prohibits any </w:t>
      </w:r>
      <w:r w:rsidRPr="00BD7357">
        <w:rPr>
          <w:sz w:val="24"/>
          <w:szCs w:val="24"/>
        </w:rPr>
        <w:t xml:space="preserve">discrimination against </w:t>
      </w:r>
      <w:r w:rsidR="00411AA2">
        <w:rPr>
          <w:sz w:val="24"/>
          <w:szCs w:val="24"/>
        </w:rPr>
        <w:t>p</w:t>
      </w:r>
      <w:r w:rsidRPr="00BD7357">
        <w:rPr>
          <w:sz w:val="24"/>
          <w:szCs w:val="24"/>
        </w:rPr>
        <w:t xml:space="preserve">ersons with </w:t>
      </w:r>
      <w:r w:rsidR="00411AA2">
        <w:rPr>
          <w:sz w:val="24"/>
          <w:szCs w:val="24"/>
        </w:rPr>
        <w:t>d</w:t>
      </w:r>
      <w:r w:rsidRPr="00BD7357">
        <w:rPr>
          <w:sz w:val="24"/>
          <w:szCs w:val="24"/>
        </w:rPr>
        <w:t>isabilities in the area of</w:t>
      </w:r>
      <w:r>
        <w:rPr>
          <w:sz w:val="24"/>
          <w:szCs w:val="24"/>
        </w:rPr>
        <w:t xml:space="preserve"> employment. </w:t>
      </w:r>
      <w:r w:rsidR="00CF5AEF" w:rsidRPr="00CF5AEF">
        <w:rPr>
          <w:b/>
          <w:sz w:val="24"/>
          <w:szCs w:val="24"/>
        </w:rPr>
        <w:t>However, it does not include the explicit mention that denial of reasonable accommodation constitutes a form of discrimination on the basis of disability.</w:t>
      </w:r>
    </w:p>
    <w:p w14:paraId="64040EA2" w14:textId="77777777" w:rsidR="00026F2D" w:rsidRDefault="00FA40E1" w:rsidP="00F26ADA">
      <w:pPr>
        <w:jc w:val="both"/>
        <w:rPr>
          <w:sz w:val="24"/>
          <w:szCs w:val="24"/>
        </w:rPr>
      </w:pPr>
      <w:r>
        <w:rPr>
          <w:sz w:val="24"/>
          <w:szCs w:val="24"/>
        </w:rPr>
        <w:t xml:space="preserve">According to the </w:t>
      </w:r>
      <w:r w:rsidR="0010685B">
        <w:rPr>
          <w:sz w:val="24"/>
          <w:szCs w:val="24"/>
        </w:rPr>
        <w:t xml:space="preserve">labour </w:t>
      </w:r>
      <w:r>
        <w:rPr>
          <w:sz w:val="24"/>
          <w:szCs w:val="24"/>
        </w:rPr>
        <w:t>law</w:t>
      </w:r>
      <w:r w:rsidR="0010685B">
        <w:rPr>
          <w:sz w:val="24"/>
          <w:szCs w:val="24"/>
        </w:rPr>
        <w:t xml:space="preserve"> an</w:t>
      </w:r>
      <w:r w:rsidR="00F95BD6">
        <w:rPr>
          <w:sz w:val="24"/>
          <w:szCs w:val="24"/>
        </w:rPr>
        <w:t xml:space="preserve">, a </w:t>
      </w:r>
      <w:r w:rsidR="005C5724">
        <w:rPr>
          <w:sz w:val="24"/>
          <w:szCs w:val="24"/>
        </w:rPr>
        <w:t>person with disability</w:t>
      </w:r>
      <w:r w:rsidR="00F95BD6" w:rsidRPr="00BD7357">
        <w:rPr>
          <w:sz w:val="24"/>
          <w:szCs w:val="24"/>
        </w:rPr>
        <w:t xml:space="preserve"> is given priority in case of equal profess</w:t>
      </w:r>
      <w:r w:rsidR="00F95BD6">
        <w:rPr>
          <w:sz w:val="24"/>
          <w:szCs w:val="24"/>
        </w:rPr>
        <w:t xml:space="preserve">ional competence or equal marks </w:t>
      </w:r>
      <w:r w:rsidR="00F95BD6" w:rsidRPr="00BD7357">
        <w:rPr>
          <w:sz w:val="24"/>
          <w:szCs w:val="24"/>
        </w:rPr>
        <w:t>obtained in recruitment interview for employment. Persons wit</w:t>
      </w:r>
      <w:r w:rsidR="00F95BD6">
        <w:rPr>
          <w:sz w:val="24"/>
          <w:szCs w:val="24"/>
        </w:rPr>
        <w:t xml:space="preserve">h </w:t>
      </w:r>
      <w:r w:rsidR="00411AA2">
        <w:rPr>
          <w:sz w:val="24"/>
          <w:szCs w:val="24"/>
        </w:rPr>
        <w:t>d</w:t>
      </w:r>
      <w:r w:rsidR="00F95BD6">
        <w:rPr>
          <w:sz w:val="24"/>
          <w:szCs w:val="24"/>
        </w:rPr>
        <w:t xml:space="preserve">isabilities shall benefit in </w:t>
      </w:r>
      <w:r w:rsidR="00F95BD6" w:rsidRPr="00BD7357">
        <w:rPr>
          <w:sz w:val="24"/>
          <w:szCs w:val="24"/>
        </w:rPr>
        <w:t>general from favourable working conditions depending on the state of his/her disability.</w:t>
      </w:r>
      <w:r w:rsidR="00F95BD6">
        <w:rPr>
          <w:rStyle w:val="FootnoteReference"/>
          <w:sz w:val="24"/>
          <w:szCs w:val="24"/>
        </w:rPr>
        <w:footnoteReference w:id="21"/>
      </w:r>
      <w:r w:rsidR="00EC4018">
        <w:rPr>
          <w:sz w:val="24"/>
          <w:szCs w:val="24"/>
        </w:rPr>
        <w:t>Yet women/girls with disabilities are less likely to get employed and where they are, they are limited to junior positions where they can</w:t>
      </w:r>
      <w:r w:rsidR="00F054A8">
        <w:rPr>
          <w:sz w:val="24"/>
          <w:szCs w:val="24"/>
        </w:rPr>
        <w:t xml:space="preserve">not </w:t>
      </w:r>
      <w:r w:rsidR="00EC4018">
        <w:rPr>
          <w:sz w:val="24"/>
          <w:szCs w:val="24"/>
        </w:rPr>
        <w:t>make decision</w:t>
      </w:r>
      <w:r w:rsidR="00F054A8">
        <w:rPr>
          <w:sz w:val="24"/>
          <w:szCs w:val="24"/>
        </w:rPr>
        <w:t>s thus impossible for them to live a total independent and decent lives.</w:t>
      </w:r>
    </w:p>
    <w:p w14:paraId="0AB245E8" w14:textId="77777777" w:rsidR="008C266B" w:rsidRDefault="008C266B" w:rsidP="00F26ADA">
      <w:pPr>
        <w:jc w:val="both"/>
        <w:rPr>
          <w:b/>
          <w:bCs/>
          <w:sz w:val="24"/>
          <w:szCs w:val="24"/>
          <w:u w:val="single"/>
        </w:rPr>
      </w:pPr>
      <w:r w:rsidRPr="00026F2D">
        <w:rPr>
          <w:b/>
          <w:bCs/>
          <w:sz w:val="24"/>
          <w:szCs w:val="24"/>
          <w:u w:val="single"/>
        </w:rPr>
        <w:t>Proposed questions for the list of issues:</w:t>
      </w:r>
    </w:p>
    <w:p w14:paraId="74307BB7" w14:textId="77777777" w:rsidR="00C87332" w:rsidRDefault="00C87332" w:rsidP="00C87332">
      <w:pPr>
        <w:pStyle w:val="ListParagraph"/>
        <w:numPr>
          <w:ilvl w:val="0"/>
          <w:numId w:val="12"/>
        </w:numPr>
        <w:jc w:val="both"/>
        <w:rPr>
          <w:sz w:val="24"/>
          <w:szCs w:val="24"/>
        </w:rPr>
      </w:pPr>
      <w:r w:rsidRPr="00C87332">
        <w:rPr>
          <w:sz w:val="24"/>
          <w:szCs w:val="24"/>
        </w:rPr>
        <w:t>What steps are being taken to promote employment and vocational training of women with disabilities into the open labour market, as well as to ensure the provision of reasonable accommodation in employment and make explicit</w:t>
      </w:r>
      <w:r w:rsidR="00FA40E1">
        <w:rPr>
          <w:sz w:val="24"/>
          <w:szCs w:val="24"/>
        </w:rPr>
        <w:t xml:space="preserve"> that its denial constitutes discrimination on the basis of disability </w:t>
      </w:r>
      <w:r w:rsidRPr="00C87332">
        <w:rPr>
          <w:sz w:val="24"/>
          <w:szCs w:val="24"/>
        </w:rPr>
        <w:t>in the law on employment?</w:t>
      </w:r>
    </w:p>
    <w:p w14:paraId="030722A8" w14:textId="77777777" w:rsidR="00F054A8" w:rsidRDefault="00F054A8" w:rsidP="00F26ADA">
      <w:pPr>
        <w:jc w:val="both"/>
        <w:rPr>
          <w:b/>
          <w:bCs/>
          <w:sz w:val="24"/>
          <w:szCs w:val="24"/>
          <w:u w:val="single"/>
        </w:rPr>
      </w:pPr>
    </w:p>
    <w:p w14:paraId="43C92E38" w14:textId="77777777" w:rsidR="004C3B0F" w:rsidRPr="00F95BD6" w:rsidRDefault="00D15982" w:rsidP="00F26ADA">
      <w:pPr>
        <w:jc w:val="both"/>
        <w:rPr>
          <w:b/>
          <w:bCs/>
          <w:sz w:val="24"/>
          <w:szCs w:val="24"/>
        </w:rPr>
      </w:pPr>
      <w:r w:rsidRPr="00F95BD6">
        <w:rPr>
          <w:b/>
          <w:bCs/>
          <w:sz w:val="24"/>
          <w:szCs w:val="24"/>
        </w:rPr>
        <w:t>2.6</w:t>
      </w:r>
      <w:r w:rsidR="00DB61B4" w:rsidRPr="00F95BD6">
        <w:rPr>
          <w:b/>
          <w:bCs/>
          <w:sz w:val="24"/>
          <w:szCs w:val="24"/>
        </w:rPr>
        <w:t xml:space="preserve">. </w:t>
      </w:r>
      <w:r w:rsidR="00522B1C" w:rsidRPr="00F95BD6">
        <w:rPr>
          <w:b/>
          <w:bCs/>
          <w:sz w:val="24"/>
          <w:szCs w:val="24"/>
        </w:rPr>
        <w:t>Right</w:t>
      </w:r>
      <w:r w:rsidR="009F75A8" w:rsidRPr="00F95BD6">
        <w:rPr>
          <w:b/>
          <w:bCs/>
          <w:sz w:val="24"/>
          <w:szCs w:val="24"/>
        </w:rPr>
        <w:t xml:space="preserve"> to access to justice</w:t>
      </w:r>
      <w:r w:rsidR="00046E93" w:rsidRPr="00F95BD6">
        <w:rPr>
          <w:b/>
          <w:bCs/>
          <w:sz w:val="24"/>
          <w:szCs w:val="24"/>
        </w:rPr>
        <w:t xml:space="preserve"> and basic rights</w:t>
      </w:r>
    </w:p>
    <w:p w14:paraId="17FEF41D" w14:textId="77777777" w:rsidR="00342791" w:rsidRPr="00342791" w:rsidRDefault="00C0741F" w:rsidP="00F26ADA">
      <w:pPr>
        <w:jc w:val="both"/>
        <w:rPr>
          <w:sz w:val="24"/>
          <w:szCs w:val="24"/>
        </w:rPr>
      </w:pPr>
      <w:r w:rsidRPr="001A3BCA">
        <w:rPr>
          <w:sz w:val="24"/>
          <w:szCs w:val="24"/>
        </w:rPr>
        <w:t>The Constitution of Rwanda of 2003, in Article 18, reaffirms the right to defe</w:t>
      </w:r>
      <w:r w:rsidR="001A3BCA" w:rsidRPr="001A3BCA">
        <w:rPr>
          <w:sz w:val="24"/>
          <w:szCs w:val="24"/>
        </w:rPr>
        <w:t xml:space="preserve">nce among the fundamental human </w:t>
      </w:r>
      <w:r w:rsidR="00EB3497">
        <w:rPr>
          <w:sz w:val="24"/>
          <w:szCs w:val="24"/>
        </w:rPr>
        <w:t>rights.</w:t>
      </w:r>
      <w:r w:rsidR="00875987">
        <w:rPr>
          <w:sz w:val="24"/>
          <w:szCs w:val="24"/>
        </w:rPr>
        <w:t xml:space="preserve"> </w:t>
      </w:r>
      <w:r w:rsidRPr="001A3BCA">
        <w:rPr>
          <w:sz w:val="24"/>
          <w:szCs w:val="24"/>
        </w:rPr>
        <w:t>Law No 20/01/2007 on the Protection of the Rights of Person</w:t>
      </w:r>
      <w:r w:rsidR="001A3BCA" w:rsidRPr="001A3BCA">
        <w:rPr>
          <w:sz w:val="24"/>
          <w:szCs w:val="24"/>
        </w:rPr>
        <w:t>s with Disabilities, in</w:t>
      </w:r>
      <w:r w:rsidRPr="001A3BCA">
        <w:rPr>
          <w:sz w:val="24"/>
          <w:szCs w:val="24"/>
        </w:rPr>
        <w:t xml:space="preserve"> Article 8</w:t>
      </w:r>
      <w:r w:rsidR="00424354">
        <w:rPr>
          <w:sz w:val="24"/>
          <w:szCs w:val="24"/>
        </w:rPr>
        <w:t xml:space="preserve">, sets out the </w:t>
      </w:r>
      <w:r w:rsidR="00424354" w:rsidRPr="001A3BCA">
        <w:rPr>
          <w:sz w:val="24"/>
          <w:szCs w:val="24"/>
        </w:rPr>
        <w:t>right to legal assistance</w:t>
      </w:r>
      <w:r w:rsidR="00424354">
        <w:rPr>
          <w:sz w:val="24"/>
          <w:szCs w:val="24"/>
        </w:rPr>
        <w:t xml:space="preserve"> for persons with disabilities</w:t>
      </w:r>
      <w:r w:rsidR="004C3B0F">
        <w:rPr>
          <w:sz w:val="24"/>
          <w:szCs w:val="24"/>
        </w:rPr>
        <w:t>.</w:t>
      </w:r>
      <w:r w:rsidR="004C3B0F">
        <w:rPr>
          <w:rStyle w:val="FootnoteReference"/>
          <w:sz w:val="24"/>
          <w:szCs w:val="24"/>
        </w:rPr>
        <w:footnoteReference w:id="22"/>
      </w:r>
    </w:p>
    <w:p w14:paraId="2AE7B7E1" w14:textId="77777777" w:rsidR="00424354" w:rsidRPr="00956EA6" w:rsidRDefault="00DE2427" w:rsidP="00F26ADA">
      <w:pPr>
        <w:jc w:val="both"/>
        <w:rPr>
          <w:b/>
          <w:sz w:val="24"/>
          <w:szCs w:val="24"/>
        </w:rPr>
      </w:pPr>
      <w:r>
        <w:rPr>
          <w:sz w:val="24"/>
          <w:szCs w:val="24"/>
        </w:rPr>
        <w:t>As m</w:t>
      </w:r>
      <w:r w:rsidR="00180A0F">
        <w:rPr>
          <w:sz w:val="24"/>
          <w:szCs w:val="24"/>
        </w:rPr>
        <w:t>uch as one can applaud the work done, there are still a wide</w:t>
      </w:r>
      <w:r w:rsidR="008D138C" w:rsidRPr="008D138C">
        <w:rPr>
          <w:sz w:val="24"/>
          <w:szCs w:val="24"/>
        </w:rPr>
        <w:t xml:space="preserve"> range of significant barriers that prevent women</w:t>
      </w:r>
      <w:r w:rsidR="00F054A8">
        <w:rPr>
          <w:sz w:val="24"/>
          <w:szCs w:val="24"/>
        </w:rPr>
        <w:t>/girls</w:t>
      </w:r>
      <w:r w:rsidR="008D138C" w:rsidRPr="008D138C">
        <w:rPr>
          <w:sz w:val="24"/>
          <w:szCs w:val="24"/>
        </w:rPr>
        <w:t xml:space="preserve"> with disabilities from seeking access to justice and relevant services</w:t>
      </w:r>
      <w:r w:rsidR="008D138C" w:rsidRPr="00956EA6">
        <w:rPr>
          <w:b/>
          <w:sz w:val="24"/>
          <w:szCs w:val="24"/>
        </w:rPr>
        <w:t xml:space="preserve">. </w:t>
      </w:r>
      <w:r w:rsidR="004C455B" w:rsidRPr="00956EA6">
        <w:rPr>
          <w:b/>
          <w:sz w:val="24"/>
          <w:szCs w:val="24"/>
        </w:rPr>
        <w:t xml:space="preserve">Most services are not accessible or disability friendly. Moreover, when violence is meted out by a member of family or care-giver, access to justice is often denied. Stereotypical beliefs about the mental competency of women and girls with disabilities regarding their capacity to understand and report sexual violence often compromises the administration of justice. </w:t>
      </w:r>
    </w:p>
    <w:p w14:paraId="1686072F" w14:textId="77777777" w:rsidR="00797C8F" w:rsidRPr="00956EA6" w:rsidRDefault="00424354" w:rsidP="007363DA">
      <w:pPr>
        <w:jc w:val="both"/>
        <w:rPr>
          <w:b/>
          <w:bCs/>
          <w:sz w:val="24"/>
          <w:szCs w:val="24"/>
        </w:rPr>
      </w:pPr>
      <w:r w:rsidRPr="00956EA6">
        <w:rPr>
          <w:b/>
          <w:sz w:val="24"/>
          <w:szCs w:val="24"/>
        </w:rPr>
        <w:t>Further, w</w:t>
      </w:r>
      <w:r w:rsidR="004C455B" w:rsidRPr="00956EA6">
        <w:rPr>
          <w:b/>
          <w:sz w:val="24"/>
          <w:szCs w:val="24"/>
        </w:rPr>
        <w:t>omen and girls with disabilities are often excluded from prevention programs, support services, and access to legal redress</w:t>
      </w:r>
      <w:r w:rsidR="0010685B" w:rsidRPr="00956EA6">
        <w:rPr>
          <w:b/>
          <w:sz w:val="24"/>
          <w:szCs w:val="24"/>
        </w:rPr>
        <w:t xml:space="preserve"> due to the patriarchal features of the Rwanda society, physical accessibility of the venues of the services provided and the limited access to information on the existence of the such services</w:t>
      </w:r>
      <w:r w:rsidR="004C455B" w:rsidRPr="00956EA6">
        <w:rPr>
          <w:b/>
          <w:sz w:val="24"/>
          <w:szCs w:val="24"/>
        </w:rPr>
        <w:t>.</w:t>
      </w:r>
      <w:r w:rsidR="00875987" w:rsidRPr="00956EA6">
        <w:rPr>
          <w:b/>
          <w:sz w:val="24"/>
          <w:szCs w:val="24"/>
        </w:rPr>
        <w:t xml:space="preserve"> </w:t>
      </w:r>
      <w:r w:rsidR="004C455B" w:rsidRPr="00956EA6">
        <w:rPr>
          <w:b/>
          <w:sz w:val="24"/>
          <w:szCs w:val="24"/>
        </w:rPr>
        <w:t xml:space="preserve">This is due to the fact that </w:t>
      </w:r>
      <w:r w:rsidR="004C455B" w:rsidRPr="00956EA6">
        <w:rPr>
          <w:b/>
          <w:bCs/>
          <w:sz w:val="24"/>
          <w:szCs w:val="24"/>
        </w:rPr>
        <w:t xml:space="preserve">there is no provision in either disability or gender policies on the representation of women/girls with disabilities. </w:t>
      </w:r>
    </w:p>
    <w:p w14:paraId="2ECE64C0" w14:textId="77777777" w:rsidR="003547F1" w:rsidRPr="00956EA6" w:rsidRDefault="003547F1" w:rsidP="007363DA">
      <w:pPr>
        <w:jc w:val="both"/>
        <w:rPr>
          <w:b/>
          <w:sz w:val="24"/>
          <w:szCs w:val="24"/>
        </w:rPr>
      </w:pPr>
      <w:r w:rsidRPr="003547F1">
        <w:rPr>
          <w:bCs/>
          <w:sz w:val="24"/>
          <w:szCs w:val="24"/>
        </w:rPr>
        <w:t>Despite there being access to Justice bureaus commonly known as MAJ</w:t>
      </w:r>
      <w:r w:rsidR="00A37F9C">
        <w:rPr>
          <w:rStyle w:val="FootnoteReference"/>
          <w:bCs/>
          <w:sz w:val="24"/>
          <w:szCs w:val="24"/>
        </w:rPr>
        <w:footnoteReference w:id="23"/>
      </w:r>
      <w:r w:rsidRPr="003547F1">
        <w:rPr>
          <w:bCs/>
          <w:sz w:val="24"/>
          <w:szCs w:val="24"/>
        </w:rPr>
        <w:t xml:space="preserve"> which are government grass root mechanisms of providing justice to the vulnerable</w:t>
      </w:r>
      <w:r w:rsidRPr="00956EA6">
        <w:rPr>
          <w:b/>
          <w:bCs/>
          <w:sz w:val="24"/>
          <w:szCs w:val="24"/>
        </w:rPr>
        <w:t>, their officials are not equipped with the necessary tools of handling the legal needs of women and girls with disability</w:t>
      </w:r>
      <w:r w:rsidR="00956EA6">
        <w:rPr>
          <w:b/>
          <w:bCs/>
          <w:sz w:val="24"/>
          <w:szCs w:val="24"/>
        </w:rPr>
        <w:t>.</w:t>
      </w:r>
      <w:r w:rsidRPr="00956EA6">
        <w:rPr>
          <w:b/>
          <w:bCs/>
          <w:sz w:val="24"/>
          <w:szCs w:val="24"/>
        </w:rPr>
        <w:t xml:space="preserve">  </w:t>
      </w:r>
    </w:p>
    <w:p w14:paraId="3EFBE8F3" w14:textId="77777777" w:rsidR="004C3B0F" w:rsidRDefault="00180A0F" w:rsidP="00F26ADA">
      <w:pPr>
        <w:jc w:val="both"/>
        <w:rPr>
          <w:sz w:val="24"/>
          <w:szCs w:val="24"/>
        </w:rPr>
      </w:pPr>
      <w:r w:rsidRPr="00180A0F">
        <w:rPr>
          <w:sz w:val="24"/>
          <w:szCs w:val="24"/>
        </w:rPr>
        <w:t>The Chairperson of the National Commission for Human Rights</w:t>
      </w:r>
      <w:r w:rsidR="00B86BF6">
        <w:rPr>
          <w:sz w:val="24"/>
          <w:szCs w:val="24"/>
        </w:rPr>
        <w:t>,</w:t>
      </w:r>
      <w:r w:rsidRPr="00180A0F">
        <w:rPr>
          <w:sz w:val="24"/>
          <w:szCs w:val="24"/>
        </w:rPr>
        <w:t xml:space="preserve"> while presenting the annual report for the period 2014-2015 to a joint session of Parliament on October 27th, 2015</w:t>
      </w:r>
      <w:r w:rsidR="00B86BF6">
        <w:rPr>
          <w:sz w:val="24"/>
          <w:szCs w:val="24"/>
        </w:rPr>
        <w:t>,</w:t>
      </w:r>
      <w:r w:rsidRPr="00180A0F">
        <w:rPr>
          <w:sz w:val="24"/>
          <w:szCs w:val="24"/>
        </w:rPr>
        <w:t xml:space="preserve"> pointed out that Rwanda has made tremendous efforts to concentrate on how to improve people’s rights and living conditions, where different institutions implemented the Commission’s recommendations, even though there are some areas that still need further improvements such as access to justice, gender based violence, protection of vulnerable groups like children and women.</w:t>
      </w:r>
      <w:r w:rsidR="0098178F">
        <w:rPr>
          <w:rStyle w:val="FootnoteReference"/>
          <w:sz w:val="24"/>
          <w:szCs w:val="24"/>
        </w:rPr>
        <w:footnoteReference w:id="24"/>
      </w:r>
      <w:r w:rsidR="00956EA6">
        <w:rPr>
          <w:sz w:val="24"/>
          <w:szCs w:val="24"/>
        </w:rPr>
        <w:t xml:space="preserve"> </w:t>
      </w:r>
      <w:r w:rsidR="004C455B" w:rsidRPr="004C455B">
        <w:rPr>
          <w:b/>
          <w:sz w:val="24"/>
          <w:szCs w:val="24"/>
        </w:rPr>
        <w:t>Yet Women/girls issues were not touched by the report</w:t>
      </w:r>
      <w:r w:rsidR="0030402E">
        <w:rPr>
          <w:sz w:val="24"/>
          <w:szCs w:val="24"/>
        </w:rPr>
        <w:t>.</w:t>
      </w:r>
      <w:r w:rsidR="0060071F">
        <w:rPr>
          <w:rStyle w:val="FootnoteReference"/>
          <w:sz w:val="24"/>
          <w:szCs w:val="24"/>
        </w:rPr>
        <w:footnoteReference w:id="25"/>
      </w:r>
      <w:r w:rsidR="0030402E">
        <w:rPr>
          <w:sz w:val="24"/>
          <w:szCs w:val="24"/>
        </w:rPr>
        <w:t xml:space="preserve"> Moreover, the Rwandan Government initial report on the CRPD to committee experts does </w:t>
      </w:r>
      <w:r w:rsidR="00B86BF6">
        <w:rPr>
          <w:sz w:val="24"/>
          <w:szCs w:val="24"/>
        </w:rPr>
        <w:t xml:space="preserve">not in </w:t>
      </w:r>
      <w:r w:rsidR="0030402E">
        <w:rPr>
          <w:sz w:val="24"/>
          <w:szCs w:val="24"/>
        </w:rPr>
        <w:t>any way mention on progress on ensuring equal opportunities to Women/girls with disabilities or any gaps one ensuring of basic rights and freedoms in the universal declaration of human rights, CEDAW or CRPD.</w:t>
      </w:r>
    </w:p>
    <w:p w14:paraId="61248BE4" w14:textId="77777777" w:rsidR="009C011E" w:rsidRPr="003B3F89" w:rsidRDefault="00342791" w:rsidP="00F26ADA">
      <w:pPr>
        <w:jc w:val="both"/>
        <w:rPr>
          <w:sz w:val="24"/>
          <w:szCs w:val="24"/>
        </w:rPr>
      </w:pPr>
      <w:r>
        <w:rPr>
          <w:sz w:val="24"/>
          <w:szCs w:val="24"/>
        </w:rPr>
        <w:t>A</w:t>
      </w:r>
      <w:r w:rsidR="00B86BF6">
        <w:rPr>
          <w:sz w:val="24"/>
          <w:szCs w:val="24"/>
        </w:rPr>
        <w:t>n example</w:t>
      </w:r>
      <w:r w:rsidR="00875987">
        <w:rPr>
          <w:sz w:val="24"/>
          <w:szCs w:val="24"/>
        </w:rPr>
        <w:t xml:space="preserve"> </w:t>
      </w:r>
      <w:r>
        <w:rPr>
          <w:sz w:val="24"/>
          <w:szCs w:val="24"/>
        </w:rPr>
        <w:t xml:space="preserve">of </w:t>
      </w:r>
      <w:r w:rsidR="00C20590">
        <w:rPr>
          <w:sz w:val="24"/>
          <w:szCs w:val="24"/>
        </w:rPr>
        <w:t>severe</w:t>
      </w:r>
      <w:r>
        <w:rPr>
          <w:sz w:val="24"/>
          <w:szCs w:val="24"/>
        </w:rPr>
        <w:t xml:space="preserve"> injustice through multiple discrimination</w:t>
      </w:r>
      <w:r w:rsidR="00875987">
        <w:rPr>
          <w:sz w:val="24"/>
          <w:szCs w:val="24"/>
        </w:rPr>
        <w:t>s</w:t>
      </w:r>
      <w:r>
        <w:rPr>
          <w:sz w:val="24"/>
          <w:szCs w:val="24"/>
        </w:rPr>
        <w:t xml:space="preserve"> is </w:t>
      </w:r>
      <w:r w:rsidR="00B86BF6">
        <w:rPr>
          <w:sz w:val="24"/>
          <w:szCs w:val="24"/>
        </w:rPr>
        <w:t>the</w:t>
      </w:r>
      <w:r>
        <w:rPr>
          <w:sz w:val="24"/>
          <w:szCs w:val="24"/>
        </w:rPr>
        <w:t xml:space="preserve"> case of one </w:t>
      </w:r>
      <w:r w:rsidR="00424354">
        <w:rPr>
          <w:sz w:val="24"/>
          <w:szCs w:val="24"/>
        </w:rPr>
        <w:t xml:space="preserve">disabled woman </w:t>
      </w:r>
      <w:r>
        <w:rPr>
          <w:sz w:val="24"/>
          <w:szCs w:val="24"/>
        </w:rPr>
        <w:t>from</w:t>
      </w:r>
      <w:r w:rsidR="00875987">
        <w:rPr>
          <w:sz w:val="24"/>
          <w:szCs w:val="24"/>
        </w:rPr>
        <w:t xml:space="preserve"> </w:t>
      </w:r>
      <w:r>
        <w:rPr>
          <w:sz w:val="24"/>
          <w:szCs w:val="24"/>
        </w:rPr>
        <w:t>Ruhango district</w:t>
      </w:r>
      <w:r w:rsidR="00B86BF6">
        <w:rPr>
          <w:sz w:val="24"/>
          <w:szCs w:val="24"/>
        </w:rPr>
        <w:t>,</w:t>
      </w:r>
      <w:r w:rsidR="00875987">
        <w:rPr>
          <w:sz w:val="24"/>
          <w:szCs w:val="24"/>
        </w:rPr>
        <w:t xml:space="preserve"> </w:t>
      </w:r>
      <w:r w:rsidRPr="00C416C6">
        <w:rPr>
          <w:i/>
          <w:sz w:val="24"/>
          <w:szCs w:val="24"/>
        </w:rPr>
        <w:t>Byimana</w:t>
      </w:r>
      <w:r>
        <w:rPr>
          <w:sz w:val="24"/>
          <w:szCs w:val="24"/>
        </w:rPr>
        <w:t xml:space="preserve"> Sector</w:t>
      </w:r>
      <w:r w:rsidR="00B86BF6">
        <w:rPr>
          <w:sz w:val="24"/>
          <w:szCs w:val="24"/>
        </w:rPr>
        <w:t>,</w:t>
      </w:r>
      <w:r>
        <w:rPr>
          <w:sz w:val="24"/>
          <w:szCs w:val="24"/>
        </w:rPr>
        <w:t xml:space="preserve"> who faced multiple challenges from the brothers and in</w:t>
      </w:r>
      <w:r w:rsidR="00424354">
        <w:rPr>
          <w:sz w:val="24"/>
          <w:szCs w:val="24"/>
        </w:rPr>
        <w:t>-</w:t>
      </w:r>
      <w:r>
        <w:rPr>
          <w:sz w:val="24"/>
          <w:szCs w:val="24"/>
        </w:rPr>
        <w:t>laws when it came to enforcing her succession rights. All were against her acquiring</w:t>
      </w:r>
      <w:r w:rsidR="00051039">
        <w:rPr>
          <w:sz w:val="24"/>
          <w:szCs w:val="24"/>
        </w:rPr>
        <w:t xml:space="preserve"> any claim to her fami</w:t>
      </w:r>
      <w:r>
        <w:rPr>
          <w:sz w:val="24"/>
          <w:szCs w:val="24"/>
        </w:rPr>
        <w:t>l</w:t>
      </w:r>
      <w:r w:rsidR="00051039">
        <w:rPr>
          <w:sz w:val="24"/>
          <w:szCs w:val="24"/>
        </w:rPr>
        <w:t>y</w:t>
      </w:r>
      <w:r>
        <w:rPr>
          <w:sz w:val="24"/>
          <w:szCs w:val="24"/>
        </w:rPr>
        <w:t xml:space="preserve"> property </w:t>
      </w:r>
      <w:r w:rsidR="00424354">
        <w:rPr>
          <w:sz w:val="24"/>
          <w:szCs w:val="24"/>
        </w:rPr>
        <w:t>on the basis of her disability and gender</w:t>
      </w:r>
      <w:r w:rsidR="00C965D3">
        <w:rPr>
          <w:sz w:val="24"/>
          <w:szCs w:val="24"/>
        </w:rPr>
        <w:t xml:space="preserve">. </w:t>
      </w:r>
    </w:p>
    <w:p w14:paraId="52178CF5" w14:textId="77777777" w:rsidR="008C266B" w:rsidRPr="009C011E" w:rsidRDefault="008C266B" w:rsidP="00F26ADA">
      <w:pPr>
        <w:jc w:val="both"/>
        <w:rPr>
          <w:b/>
          <w:bCs/>
          <w:sz w:val="24"/>
          <w:szCs w:val="24"/>
          <w:u w:val="single"/>
        </w:rPr>
      </w:pPr>
      <w:r w:rsidRPr="009C011E">
        <w:rPr>
          <w:b/>
          <w:bCs/>
          <w:sz w:val="24"/>
          <w:szCs w:val="24"/>
          <w:u w:val="single"/>
        </w:rPr>
        <w:t>Proposed questions for the list of issues:</w:t>
      </w:r>
    </w:p>
    <w:p w14:paraId="6C8778C1" w14:textId="77777777" w:rsidR="00915082" w:rsidRPr="009C011E" w:rsidRDefault="004C455B" w:rsidP="00F26ADA">
      <w:pPr>
        <w:pStyle w:val="ListParagraph"/>
        <w:numPr>
          <w:ilvl w:val="0"/>
          <w:numId w:val="6"/>
        </w:numPr>
        <w:jc w:val="both"/>
        <w:rPr>
          <w:sz w:val="24"/>
          <w:szCs w:val="24"/>
        </w:rPr>
      </w:pPr>
      <w:r w:rsidRPr="009C011E">
        <w:rPr>
          <w:sz w:val="24"/>
          <w:szCs w:val="24"/>
        </w:rPr>
        <w:t>What steps are taken to ensure specific protection</w:t>
      </w:r>
      <w:r w:rsidR="00B86BF6">
        <w:rPr>
          <w:sz w:val="24"/>
          <w:szCs w:val="24"/>
        </w:rPr>
        <w:t xml:space="preserve"> and access to justice</w:t>
      </w:r>
      <w:r w:rsidR="00875987">
        <w:rPr>
          <w:sz w:val="24"/>
          <w:szCs w:val="24"/>
        </w:rPr>
        <w:t xml:space="preserve"> </w:t>
      </w:r>
      <w:r w:rsidRPr="009C011E">
        <w:rPr>
          <w:sz w:val="24"/>
          <w:szCs w:val="24"/>
        </w:rPr>
        <w:t>through legal backing and institutional frameworks guaranteeing</w:t>
      </w:r>
      <w:r w:rsidR="00875987">
        <w:rPr>
          <w:sz w:val="24"/>
          <w:szCs w:val="24"/>
        </w:rPr>
        <w:t xml:space="preserve"> </w:t>
      </w:r>
      <w:r w:rsidRPr="009C011E">
        <w:rPr>
          <w:sz w:val="24"/>
          <w:szCs w:val="24"/>
        </w:rPr>
        <w:t>the rights and needs of</w:t>
      </w:r>
      <w:r w:rsidR="008045F5">
        <w:rPr>
          <w:sz w:val="24"/>
          <w:szCs w:val="24"/>
        </w:rPr>
        <w:t xml:space="preserve"> women and girls with disabilities</w:t>
      </w:r>
      <w:r w:rsidRPr="009C011E">
        <w:rPr>
          <w:sz w:val="24"/>
          <w:szCs w:val="24"/>
        </w:rPr>
        <w:t xml:space="preserve"> are met? </w:t>
      </w:r>
    </w:p>
    <w:p w14:paraId="24307794" w14:textId="77777777" w:rsidR="00915082" w:rsidRDefault="00B86BF6" w:rsidP="00F26ADA">
      <w:pPr>
        <w:pStyle w:val="ListParagraph"/>
        <w:numPr>
          <w:ilvl w:val="0"/>
          <w:numId w:val="6"/>
        </w:numPr>
        <w:jc w:val="both"/>
        <w:rPr>
          <w:sz w:val="24"/>
          <w:szCs w:val="24"/>
        </w:rPr>
      </w:pPr>
      <w:r>
        <w:rPr>
          <w:sz w:val="24"/>
          <w:szCs w:val="24"/>
        </w:rPr>
        <w:t>What measures are in place or being developed to ensure</w:t>
      </w:r>
      <w:r w:rsidR="004C455B" w:rsidRPr="009C011E">
        <w:rPr>
          <w:sz w:val="24"/>
          <w:szCs w:val="24"/>
        </w:rPr>
        <w:t xml:space="preserve"> supportive mechanism</w:t>
      </w:r>
      <w:r w:rsidR="00026F2D" w:rsidRPr="009C011E">
        <w:rPr>
          <w:sz w:val="24"/>
          <w:szCs w:val="24"/>
        </w:rPr>
        <w:t>s</w:t>
      </w:r>
      <w:r w:rsidR="00875987">
        <w:rPr>
          <w:sz w:val="24"/>
          <w:szCs w:val="24"/>
        </w:rPr>
        <w:t xml:space="preserve"> </w:t>
      </w:r>
      <w:r w:rsidR="004C455B" w:rsidRPr="009C011E">
        <w:rPr>
          <w:sz w:val="24"/>
          <w:szCs w:val="24"/>
        </w:rPr>
        <w:t>to uphold the rights</w:t>
      </w:r>
      <w:r>
        <w:rPr>
          <w:sz w:val="24"/>
          <w:szCs w:val="24"/>
        </w:rPr>
        <w:t xml:space="preserve"> of women and girls with disabilities</w:t>
      </w:r>
      <w:r w:rsidR="004C455B" w:rsidRPr="009C011E">
        <w:rPr>
          <w:sz w:val="24"/>
          <w:szCs w:val="24"/>
        </w:rPr>
        <w:t xml:space="preserve"> by </w:t>
      </w:r>
      <w:r>
        <w:rPr>
          <w:sz w:val="24"/>
          <w:szCs w:val="24"/>
        </w:rPr>
        <w:t>the State, including specific measures directed to</w:t>
      </w:r>
      <w:r w:rsidR="00875987">
        <w:rPr>
          <w:sz w:val="24"/>
          <w:szCs w:val="24"/>
        </w:rPr>
        <w:t xml:space="preserve"> </w:t>
      </w:r>
      <w:r>
        <w:rPr>
          <w:sz w:val="24"/>
          <w:szCs w:val="24"/>
        </w:rPr>
        <w:t>w</w:t>
      </w:r>
      <w:r w:rsidR="00AA51C9">
        <w:rPr>
          <w:sz w:val="24"/>
          <w:szCs w:val="24"/>
        </w:rPr>
        <w:t xml:space="preserve">omen and girls with disabilities as specific </w:t>
      </w:r>
      <w:r w:rsidR="004C455B" w:rsidRPr="009C011E">
        <w:rPr>
          <w:sz w:val="24"/>
          <w:szCs w:val="24"/>
        </w:rPr>
        <w:t>target group of beneficiaries</w:t>
      </w:r>
      <w:r w:rsidR="00424354">
        <w:rPr>
          <w:sz w:val="24"/>
          <w:szCs w:val="24"/>
        </w:rPr>
        <w:t>?</w:t>
      </w:r>
    </w:p>
    <w:p w14:paraId="72683F28" w14:textId="77777777" w:rsidR="00A37F9C" w:rsidRDefault="00A37F9C" w:rsidP="00F26ADA">
      <w:pPr>
        <w:pStyle w:val="ListParagraph"/>
        <w:numPr>
          <w:ilvl w:val="0"/>
          <w:numId w:val="6"/>
        </w:numPr>
        <w:jc w:val="both"/>
        <w:rPr>
          <w:sz w:val="24"/>
          <w:szCs w:val="24"/>
        </w:rPr>
      </w:pPr>
      <w:r>
        <w:rPr>
          <w:sz w:val="24"/>
          <w:szCs w:val="24"/>
        </w:rPr>
        <w:t xml:space="preserve">Would it be possible for Access to Justice </w:t>
      </w:r>
      <w:r w:rsidR="00875987">
        <w:rPr>
          <w:sz w:val="24"/>
          <w:szCs w:val="24"/>
        </w:rPr>
        <w:t>Bureau’s</w:t>
      </w:r>
      <w:r>
        <w:rPr>
          <w:sz w:val="24"/>
          <w:szCs w:val="24"/>
        </w:rPr>
        <w:t xml:space="preserve"> officials across the districts to be empowered with enough capacity to handle the needs of women and girls with disability? </w:t>
      </w:r>
    </w:p>
    <w:p w14:paraId="244BCBEE" w14:textId="77777777" w:rsidR="009B6151" w:rsidRDefault="009B6151" w:rsidP="00F26ADA">
      <w:pPr>
        <w:jc w:val="both"/>
        <w:rPr>
          <w:sz w:val="24"/>
          <w:szCs w:val="24"/>
        </w:rPr>
      </w:pPr>
    </w:p>
    <w:p w14:paraId="0ADB409B" w14:textId="77777777" w:rsidR="00026F2D" w:rsidRPr="000755AC" w:rsidRDefault="00026F2D" w:rsidP="003B3F89">
      <w:pPr>
        <w:pStyle w:val="ListParagraph"/>
        <w:numPr>
          <w:ilvl w:val="0"/>
          <w:numId w:val="16"/>
        </w:numPr>
        <w:jc w:val="both"/>
        <w:rPr>
          <w:b/>
          <w:sz w:val="24"/>
          <w:szCs w:val="24"/>
        </w:rPr>
      </w:pPr>
      <w:r w:rsidRPr="000755AC">
        <w:rPr>
          <w:b/>
          <w:bCs/>
          <w:sz w:val="24"/>
          <w:szCs w:val="24"/>
          <w:u w:val="single"/>
        </w:rPr>
        <w:t>CONCLUSION</w:t>
      </w:r>
    </w:p>
    <w:p w14:paraId="184A374E" w14:textId="77777777" w:rsidR="003D261A" w:rsidRDefault="00FE704F" w:rsidP="001008D0">
      <w:pPr>
        <w:jc w:val="both"/>
        <w:rPr>
          <w:sz w:val="24"/>
          <w:szCs w:val="24"/>
        </w:rPr>
      </w:pPr>
      <w:r>
        <w:rPr>
          <w:sz w:val="24"/>
          <w:szCs w:val="24"/>
        </w:rPr>
        <w:t xml:space="preserve">Rwanda has sustained a positive attitude </w:t>
      </w:r>
      <w:r w:rsidR="00D73B89">
        <w:rPr>
          <w:sz w:val="24"/>
          <w:szCs w:val="24"/>
        </w:rPr>
        <w:t xml:space="preserve">for </w:t>
      </w:r>
      <w:r>
        <w:rPr>
          <w:sz w:val="24"/>
          <w:szCs w:val="24"/>
        </w:rPr>
        <w:t>equal rights and empowerment</w:t>
      </w:r>
      <w:r w:rsidR="00D73B89">
        <w:rPr>
          <w:sz w:val="24"/>
          <w:szCs w:val="24"/>
        </w:rPr>
        <w:t xml:space="preserve"> of</w:t>
      </w:r>
      <w:r>
        <w:rPr>
          <w:sz w:val="24"/>
          <w:szCs w:val="24"/>
        </w:rPr>
        <w:t xml:space="preserve"> the formally marginalised groups </w:t>
      </w:r>
      <w:r w:rsidR="00D73B89">
        <w:rPr>
          <w:sz w:val="24"/>
          <w:szCs w:val="24"/>
        </w:rPr>
        <w:t xml:space="preserve">including persons with disabilities. Yet, as far as women/girls with disabilities, </w:t>
      </w:r>
      <w:r w:rsidR="001008D0">
        <w:rPr>
          <w:sz w:val="24"/>
          <w:szCs w:val="24"/>
        </w:rPr>
        <w:t>a</w:t>
      </w:r>
      <w:r w:rsidR="00D73B89">
        <w:rPr>
          <w:sz w:val="24"/>
          <w:szCs w:val="24"/>
        </w:rPr>
        <w:t xml:space="preserve"> little that has been done and a number of their issues are not addressed through the existing mechanisms</w:t>
      </w:r>
      <w:r w:rsidR="0097231C">
        <w:rPr>
          <w:sz w:val="24"/>
          <w:szCs w:val="24"/>
        </w:rPr>
        <w:t xml:space="preserve">. Therefore, </w:t>
      </w:r>
      <w:r w:rsidR="00D73B89">
        <w:rPr>
          <w:sz w:val="24"/>
          <w:szCs w:val="24"/>
        </w:rPr>
        <w:t xml:space="preserve">the government </w:t>
      </w:r>
      <w:r w:rsidR="0097231C">
        <w:rPr>
          <w:sz w:val="24"/>
          <w:szCs w:val="24"/>
        </w:rPr>
        <w:t xml:space="preserve">should </w:t>
      </w:r>
      <w:r w:rsidR="002208EC">
        <w:rPr>
          <w:sz w:val="24"/>
          <w:szCs w:val="24"/>
        </w:rPr>
        <w:t xml:space="preserve">urgently </w:t>
      </w:r>
      <w:r w:rsidR="0097231C">
        <w:rPr>
          <w:sz w:val="24"/>
          <w:szCs w:val="24"/>
        </w:rPr>
        <w:t>take</w:t>
      </w:r>
      <w:r w:rsidR="00875987">
        <w:rPr>
          <w:sz w:val="24"/>
          <w:szCs w:val="24"/>
        </w:rPr>
        <w:t xml:space="preserve"> </w:t>
      </w:r>
      <w:r w:rsidR="00FC15EE">
        <w:rPr>
          <w:sz w:val="24"/>
          <w:szCs w:val="24"/>
        </w:rPr>
        <w:t>appropriate measure</w:t>
      </w:r>
      <w:r w:rsidR="0097231C">
        <w:rPr>
          <w:sz w:val="24"/>
          <w:szCs w:val="24"/>
        </w:rPr>
        <w:t>s</w:t>
      </w:r>
      <w:r w:rsidR="00FC15EE">
        <w:rPr>
          <w:sz w:val="24"/>
          <w:szCs w:val="24"/>
        </w:rPr>
        <w:t xml:space="preserve"> to ensure that women/girls discrimination </w:t>
      </w:r>
      <w:r w:rsidR="007C6A61">
        <w:rPr>
          <w:sz w:val="24"/>
          <w:szCs w:val="24"/>
        </w:rPr>
        <w:t>is ended: Putting in place inclusive laws, policies</w:t>
      </w:r>
      <w:r w:rsidR="002208EC">
        <w:rPr>
          <w:sz w:val="24"/>
          <w:szCs w:val="24"/>
        </w:rPr>
        <w:t>, systematic data collection disaggregated by gender and disability, meaningful consultation</w:t>
      </w:r>
      <w:r w:rsidR="00875987">
        <w:rPr>
          <w:sz w:val="24"/>
          <w:szCs w:val="24"/>
        </w:rPr>
        <w:t xml:space="preserve"> </w:t>
      </w:r>
      <w:r w:rsidR="002208EC">
        <w:rPr>
          <w:sz w:val="24"/>
          <w:szCs w:val="24"/>
        </w:rPr>
        <w:t xml:space="preserve">across all sectors, </w:t>
      </w:r>
      <w:r w:rsidR="007C6A61">
        <w:rPr>
          <w:sz w:val="24"/>
          <w:szCs w:val="24"/>
        </w:rPr>
        <w:t>as well as advocating for revoking the discriminat</w:t>
      </w:r>
      <w:r w:rsidR="0039248D">
        <w:rPr>
          <w:sz w:val="24"/>
          <w:szCs w:val="24"/>
        </w:rPr>
        <w:t>ory</w:t>
      </w:r>
      <w:r w:rsidR="007C6A61">
        <w:rPr>
          <w:sz w:val="24"/>
          <w:szCs w:val="24"/>
        </w:rPr>
        <w:t xml:space="preserve"> practices.</w:t>
      </w:r>
    </w:p>
    <w:p w14:paraId="33A63109" w14:textId="77777777" w:rsidR="00831ABF" w:rsidRDefault="00831ABF" w:rsidP="001008D0">
      <w:pPr>
        <w:jc w:val="both"/>
        <w:rPr>
          <w:b/>
          <w:sz w:val="24"/>
          <w:szCs w:val="24"/>
          <w:u w:val="single"/>
        </w:rPr>
      </w:pPr>
    </w:p>
    <w:p w14:paraId="534D5030" w14:textId="7133C1F6" w:rsidR="00890518" w:rsidRPr="00831ABF" w:rsidRDefault="00831ABF" w:rsidP="001008D0">
      <w:pPr>
        <w:jc w:val="both"/>
        <w:rPr>
          <w:b/>
          <w:sz w:val="24"/>
          <w:szCs w:val="24"/>
          <w:u w:val="single"/>
        </w:rPr>
      </w:pPr>
      <w:r>
        <w:rPr>
          <w:b/>
          <w:sz w:val="24"/>
          <w:szCs w:val="24"/>
          <w:u w:val="single"/>
        </w:rPr>
        <w:t xml:space="preserve">ANNEX I- </w:t>
      </w:r>
      <w:r>
        <w:rPr>
          <w:b/>
          <w:sz w:val="24"/>
          <w:szCs w:val="24"/>
        </w:rPr>
        <w:t>About the authors of this submission</w:t>
      </w:r>
    </w:p>
    <w:p w14:paraId="38617C76" w14:textId="3DF6BBCE" w:rsidR="00831ABF" w:rsidRDefault="00831ABF" w:rsidP="00831ABF">
      <w:pPr>
        <w:jc w:val="both"/>
        <w:rPr>
          <w:sz w:val="24"/>
          <w:szCs w:val="24"/>
          <w:lang w:val="en-US"/>
        </w:rPr>
      </w:pPr>
      <w:r w:rsidRPr="00831ABF">
        <w:rPr>
          <w:b/>
          <w:bCs/>
          <w:sz w:val="24"/>
          <w:szCs w:val="24"/>
          <w:lang w:val="en-US"/>
        </w:rPr>
        <w:t>Umuryango Nyarwanda w’Abagore Bafite Ubumuga (UNABU, or the Rwandan Organization of Women with Disabilities)</w:t>
      </w:r>
      <w:r w:rsidRPr="00831ABF">
        <w:rPr>
          <w:sz w:val="24"/>
          <w:szCs w:val="24"/>
          <w:lang w:val="en-US"/>
        </w:rPr>
        <w:t xml:space="preserve"> aims to promote gender equality and the removal of barriers which prevent WWDs from participating in the country’s development. UNABU was established in 2002, by 14 women representing different disability types and is the sole organization representing </w:t>
      </w:r>
      <w:r>
        <w:rPr>
          <w:sz w:val="24"/>
          <w:szCs w:val="24"/>
          <w:lang w:val="en-US"/>
        </w:rPr>
        <w:t>women with disabilities</w:t>
      </w:r>
      <w:r w:rsidRPr="00831ABF">
        <w:rPr>
          <w:sz w:val="24"/>
          <w:szCs w:val="24"/>
          <w:lang w:val="en-US"/>
        </w:rPr>
        <w:t xml:space="preserve"> in Rwanda. </w:t>
      </w:r>
    </w:p>
    <w:p w14:paraId="762CDDBB" w14:textId="3666B2EC" w:rsidR="00831ABF" w:rsidRDefault="00831ABF" w:rsidP="00831ABF">
      <w:pPr>
        <w:jc w:val="both"/>
        <w:rPr>
          <w:sz w:val="24"/>
          <w:szCs w:val="24"/>
          <w:lang w:val="en-US"/>
        </w:rPr>
      </w:pPr>
      <w:r w:rsidRPr="00831ABF">
        <w:rPr>
          <w:b/>
          <w:bCs/>
          <w:sz w:val="24"/>
          <w:szCs w:val="24"/>
          <w:lang w:val="en-US"/>
        </w:rPr>
        <w:t>UWEZO Youth Empowerment (UWEZO)</w:t>
      </w:r>
      <w:r w:rsidRPr="00831ABF">
        <w:rPr>
          <w:sz w:val="24"/>
          <w:szCs w:val="24"/>
          <w:lang w:val="en-US"/>
        </w:rPr>
        <w:t xml:space="preserve"> was established by a group of youth with disabilities (YWDs) in 2013 and officially registered as a non-governmental organization in February 2014. It is a cross-disability organization with membership of persons with intellectual disabilities, persons with visual impairments, persons with physical disabilities, and Deaf persons, among others. UWEZO’s mission is to serve as platform for children and YWDs to share their experiences and to support them to build their capacities and aspirations. UWEZO advocates for equal rights and opportunities for </w:t>
      </w:r>
      <w:r>
        <w:rPr>
          <w:sz w:val="24"/>
          <w:szCs w:val="24"/>
          <w:lang w:val="en-US"/>
        </w:rPr>
        <w:t>children and youth with disabilities</w:t>
      </w:r>
      <w:r w:rsidRPr="00831ABF">
        <w:rPr>
          <w:sz w:val="24"/>
          <w:szCs w:val="24"/>
          <w:lang w:val="en-US"/>
        </w:rPr>
        <w:t xml:space="preserve">; promotes inclusive education and rehabilitation; and supports capacity building. </w:t>
      </w:r>
    </w:p>
    <w:p w14:paraId="3243331D" w14:textId="1ED3879D" w:rsidR="00831ABF" w:rsidRPr="00831ABF" w:rsidRDefault="00831ABF" w:rsidP="00831ABF">
      <w:pPr>
        <w:jc w:val="both"/>
        <w:rPr>
          <w:sz w:val="24"/>
          <w:szCs w:val="24"/>
          <w:lang w:val="en-US"/>
        </w:rPr>
      </w:pPr>
      <w:r w:rsidRPr="00831ABF">
        <w:rPr>
          <w:b/>
          <w:bCs/>
          <w:sz w:val="24"/>
          <w:szCs w:val="24"/>
          <w:lang w:val="en-US"/>
        </w:rPr>
        <w:t>Human Rights First Rwanda Association (HRFRA)</w:t>
      </w:r>
      <w:r w:rsidRPr="00831ABF">
        <w:rPr>
          <w:sz w:val="24"/>
          <w:szCs w:val="24"/>
          <w:lang w:val="en-US"/>
        </w:rPr>
        <w:t xml:space="preserve"> was registered in 2005 under Law No. 20/2000 of 26/7/2000. It is a nonpartisan and a not-for-profit association membership organization, currently with a group of 50 members composed of human rights lawyers, university professors, teachers and members of the community who form the general assembly. HRFRA’s</w:t>
      </w:r>
      <w:r w:rsidRPr="00831ABF">
        <w:rPr>
          <w:b/>
          <w:bCs/>
          <w:sz w:val="24"/>
          <w:szCs w:val="24"/>
          <w:lang w:val="en-US"/>
        </w:rPr>
        <w:t xml:space="preserve"> </w:t>
      </w:r>
      <w:r w:rsidRPr="00831ABF">
        <w:rPr>
          <w:sz w:val="24"/>
          <w:szCs w:val="24"/>
          <w:lang w:val="en-US"/>
        </w:rPr>
        <w:t>mission is to empower, as well as promote, reinforce and safeguard human rights, the rule of law and good governance in Rwanda. HRFRA strives to achieve this through legal assistance to poor and marginalized groups in Rwanda and by building capacity of group</w:t>
      </w:r>
      <w:r>
        <w:rPr>
          <w:sz w:val="24"/>
          <w:szCs w:val="24"/>
          <w:lang w:val="en-US"/>
        </w:rPr>
        <w:t>s to carry out rights advocacy.</w:t>
      </w:r>
    </w:p>
    <w:p w14:paraId="580A3114" w14:textId="77777777" w:rsidR="00890518" w:rsidRDefault="00890518" w:rsidP="001008D0">
      <w:pPr>
        <w:jc w:val="both"/>
        <w:rPr>
          <w:sz w:val="24"/>
          <w:szCs w:val="24"/>
        </w:rPr>
      </w:pPr>
    </w:p>
    <w:sectPr w:rsidR="00890518" w:rsidSect="00B14F15">
      <w:footerReference w:type="even" r:id="rId12"/>
      <w:footerReference w:type="default" r:id="rId13"/>
      <w:pgSz w:w="11906" w:h="16838"/>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4F71E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DDBBC" w14:textId="77777777" w:rsidR="00890518" w:rsidRDefault="00890518" w:rsidP="004A734B">
      <w:pPr>
        <w:spacing w:after="0" w:line="240" w:lineRule="auto"/>
      </w:pPr>
      <w:r>
        <w:separator/>
      </w:r>
    </w:p>
  </w:endnote>
  <w:endnote w:type="continuationSeparator" w:id="0">
    <w:p w14:paraId="053E6636" w14:textId="77777777" w:rsidR="00890518" w:rsidRDefault="00890518" w:rsidP="004A7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altName w:val="Calibr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D0CA3" w14:textId="77777777" w:rsidR="00890518" w:rsidRDefault="00890518" w:rsidP="00DC49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CAB2DD" w14:textId="77777777" w:rsidR="00890518" w:rsidRDefault="0089051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B2FCD" w14:textId="77777777" w:rsidR="00890518" w:rsidRDefault="00890518" w:rsidP="00DC49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2F42">
      <w:rPr>
        <w:rStyle w:val="PageNumber"/>
        <w:noProof/>
      </w:rPr>
      <w:t>1</w:t>
    </w:r>
    <w:r>
      <w:rPr>
        <w:rStyle w:val="PageNumber"/>
      </w:rPr>
      <w:fldChar w:fldCharType="end"/>
    </w:r>
  </w:p>
  <w:p w14:paraId="0CF575A9" w14:textId="77777777" w:rsidR="00890518" w:rsidRDefault="00890518" w:rsidP="00DC49D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AFF88" w14:textId="77777777" w:rsidR="00890518" w:rsidRDefault="00890518" w:rsidP="004A734B">
      <w:pPr>
        <w:spacing w:after="0" w:line="240" w:lineRule="auto"/>
      </w:pPr>
      <w:r>
        <w:separator/>
      </w:r>
    </w:p>
  </w:footnote>
  <w:footnote w:type="continuationSeparator" w:id="0">
    <w:p w14:paraId="086BC537" w14:textId="77777777" w:rsidR="00890518" w:rsidRDefault="00890518" w:rsidP="004A734B">
      <w:pPr>
        <w:spacing w:after="0" w:line="240" w:lineRule="auto"/>
      </w:pPr>
      <w:r>
        <w:continuationSeparator/>
      </w:r>
    </w:p>
  </w:footnote>
  <w:footnote w:id="1">
    <w:p w14:paraId="0EE6605E" w14:textId="1B33F762" w:rsidR="00831ABF" w:rsidRPr="00831ABF" w:rsidRDefault="00831ABF">
      <w:pPr>
        <w:pStyle w:val="FootnoteText"/>
        <w:rPr>
          <w:sz w:val="18"/>
          <w:szCs w:val="18"/>
          <w:lang w:val="fr-FR"/>
        </w:rPr>
      </w:pPr>
      <w:r w:rsidRPr="00831ABF">
        <w:rPr>
          <w:rStyle w:val="FootnoteReference"/>
          <w:sz w:val="18"/>
          <w:szCs w:val="18"/>
        </w:rPr>
        <w:t>*</w:t>
      </w:r>
      <w:r w:rsidRPr="00831ABF">
        <w:rPr>
          <w:sz w:val="18"/>
          <w:szCs w:val="18"/>
        </w:rPr>
        <w:t xml:space="preserve"> </w:t>
      </w:r>
      <w:r w:rsidRPr="00831ABF">
        <w:rPr>
          <w:sz w:val="18"/>
          <w:szCs w:val="18"/>
          <w:lang w:val="fr-FR"/>
        </w:rPr>
        <w:t>For more on the organisations authors of this submission, see Annex I</w:t>
      </w:r>
    </w:p>
  </w:footnote>
  <w:footnote w:id="2">
    <w:p w14:paraId="4F78B534"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World Conference on Human Rights, 14-25 June 1993, Vienna, Austria</w:t>
      </w:r>
    </w:p>
  </w:footnote>
  <w:footnote w:id="3">
    <w:p w14:paraId="64CC6654"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Article 3 Constitution of The Republic of Rwanda of 24 /12/ 215 on the Supremacy of the Constitution</w:t>
      </w:r>
    </w:p>
  </w:footnote>
  <w:footnote w:id="4">
    <w:p w14:paraId="107E8793"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Article 10 Constitution of the Republic of Rwanda of 24/12/2015 on FUNDAMENTAL PRINCIPLES AND HOME-GROWN SOLUTIONS</w:t>
      </w:r>
    </w:p>
  </w:footnote>
  <w:footnote w:id="5">
    <w:p w14:paraId="6123CAD2"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Article 185 of the Constitution of Rwanda 2003</w:t>
      </w:r>
    </w:p>
  </w:footnote>
  <w:footnote w:id="6">
    <w:p w14:paraId="3528D1E0"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Rwanda Ranked 6th in World Economic Forum Global Gender Gap Report 2015 ,Gender Monitoring Office  web Source Last Accessed on the 21</w:t>
      </w:r>
      <w:r w:rsidRPr="009C3682">
        <w:rPr>
          <w:sz w:val="18"/>
          <w:szCs w:val="18"/>
          <w:vertAlign w:val="superscript"/>
        </w:rPr>
        <w:t>st</w:t>
      </w:r>
      <w:r w:rsidRPr="009C3682">
        <w:rPr>
          <w:sz w:val="18"/>
          <w:szCs w:val="18"/>
        </w:rPr>
        <w:t xml:space="preserve"> Of March 2016 , </w:t>
      </w:r>
      <w:hyperlink r:id="rId1" w:history="1">
        <w:r w:rsidRPr="009C3682">
          <w:rPr>
            <w:rStyle w:val="Hyperlink"/>
            <w:sz w:val="18"/>
            <w:szCs w:val="18"/>
          </w:rPr>
          <w:t>http://gmo.gov.rw/index.php?id=34&amp;tx_ttnews%5Btt_news%5D=79&amp;cHash=920faca073c98e6ec6c3a3ea18c6eed9</w:t>
        </w:r>
      </w:hyperlink>
    </w:p>
  </w:footnote>
  <w:footnote w:id="7">
    <w:p w14:paraId="7A085451"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 xml:space="preserve"> Republic of Rwanda, The combined 7</w:t>
      </w:r>
      <w:r w:rsidRPr="009C3682">
        <w:rPr>
          <w:sz w:val="18"/>
          <w:szCs w:val="18"/>
          <w:vertAlign w:val="superscript"/>
        </w:rPr>
        <w:t>th</w:t>
      </w:r>
      <w:r w:rsidRPr="009C3682">
        <w:rPr>
          <w:sz w:val="18"/>
          <w:szCs w:val="18"/>
        </w:rPr>
        <w:t>, 8</w:t>
      </w:r>
      <w:r w:rsidRPr="009C3682">
        <w:rPr>
          <w:sz w:val="18"/>
          <w:szCs w:val="18"/>
          <w:vertAlign w:val="superscript"/>
        </w:rPr>
        <w:t>th</w:t>
      </w:r>
      <w:r w:rsidRPr="009C3682">
        <w:rPr>
          <w:sz w:val="18"/>
          <w:szCs w:val="18"/>
        </w:rPr>
        <w:t xml:space="preserve"> and 9</w:t>
      </w:r>
      <w:r w:rsidRPr="009C3682">
        <w:rPr>
          <w:sz w:val="18"/>
          <w:szCs w:val="18"/>
          <w:vertAlign w:val="superscript"/>
        </w:rPr>
        <w:t>th</w:t>
      </w:r>
      <w:r w:rsidRPr="009C3682">
        <w:rPr>
          <w:sz w:val="18"/>
          <w:szCs w:val="18"/>
        </w:rPr>
        <w:t xml:space="preserve">  periodic report on the implementation by Rwanda of the convention on the elimination of all forms of discrimination against Women, September 2014, p.10</w:t>
      </w:r>
    </w:p>
  </w:footnote>
  <w:footnote w:id="8">
    <w:p w14:paraId="2C978E61" w14:textId="77777777" w:rsidR="00890518" w:rsidRPr="009C3682" w:rsidRDefault="00890518" w:rsidP="009C3682">
      <w:pPr>
        <w:jc w:val="both"/>
        <w:rPr>
          <w:sz w:val="18"/>
          <w:szCs w:val="18"/>
        </w:rPr>
      </w:pPr>
      <w:r w:rsidRPr="009C3682">
        <w:rPr>
          <w:rStyle w:val="FootnoteReference"/>
          <w:sz w:val="18"/>
          <w:szCs w:val="18"/>
        </w:rPr>
        <w:footnoteRef/>
      </w:r>
      <w:r w:rsidRPr="009C3682">
        <w:rPr>
          <w:sz w:val="18"/>
          <w:szCs w:val="18"/>
        </w:rPr>
        <w:t xml:space="preserve">National Policy against Gender-Based Violence, July 2011: Key to note is the role laid down to Civil Society Organizations of by stating that NGOs, CBOs and other civil society actors NGOs, CBOs and other civil society actors will continue their role as service providers, and will also strengthen and expand their role in advocacy. In this regard, the Civil Society Platform should play a greater role. In order to reduce their vulnerability, groups at high risk of GBV should be involved in designing and implementing programmes against GBV.This has placed non-state actors in prime position to implement and monitor programs geared towards combating Gender based violence. Institutions like the </w:t>
      </w:r>
      <w:r w:rsidRPr="009C3682">
        <w:rPr>
          <w:i/>
          <w:sz w:val="18"/>
          <w:szCs w:val="18"/>
        </w:rPr>
        <w:t>Isange</w:t>
      </w:r>
      <w:r w:rsidRPr="009C3682">
        <w:rPr>
          <w:sz w:val="18"/>
          <w:szCs w:val="18"/>
        </w:rPr>
        <w:t xml:space="preserve"> One Stop Centre where reports of violations on women that are gender based violence oriented have been put in place. </w:t>
      </w:r>
    </w:p>
    <w:p w14:paraId="4D3DE8E4" w14:textId="77777777" w:rsidR="00890518" w:rsidRPr="009C3682" w:rsidRDefault="00890518" w:rsidP="009C3682">
      <w:pPr>
        <w:pStyle w:val="FootnoteText"/>
        <w:jc w:val="both"/>
        <w:rPr>
          <w:sz w:val="18"/>
          <w:szCs w:val="18"/>
        </w:rPr>
      </w:pPr>
    </w:p>
  </w:footnote>
  <w:footnote w:id="9">
    <w:p w14:paraId="5B1C61DF"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Handicap International, an assessment of factors f risk and vulnerability of women and men with disabilities to sexual and gender based violence, Rwanda programme, February 2012, p.8</w:t>
      </w:r>
    </w:p>
  </w:footnote>
  <w:footnote w:id="10">
    <w:p w14:paraId="6AE38931"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 xml:space="preserve"> Gender Monitoring office, Gender based violence indicators developed by GMO, august 2011</w:t>
      </w:r>
    </w:p>
  </w:footnote>
  <w:footnote w:id="11">
    <w:p w14:paraId="36130D32"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Art 40 Rwandan constitution of 2003</w:t>
      </w:r>
    </w:p>
  </w:footnote>
  <w:footnote w:id="12">
    <w:p w14:paraId="13EDFC53"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Republic of Rwanda, girls education policy, 201</w:t>
      </w:r>
    </w:p>
  </w:footnote>
  <w:footnote w:id="13">
    <w:p w14:paraId="2BF5C8BB"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 xml:space="preserve"> National Institute of Statistics in Rwanda, Fourth Population and Housing Census, Rwanda, 2012, Thematic report: Socio-economic characteristics of persons with disabilities, 2014, p. xvii</w:t>
      </w:r>
    </w:p>
  </w:footnote>
  <w:footnote w:id="14">
    <w:p w14:paraId="0F2279D7"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 xml:space="preserve"> National Institute of Statistics in Rwanda, Fourth Population and Housing Census, Rwanda, 2012, Thematic report: Socio-economic characteristics of persons with disabilities, 2014, p. 28</w:t>
      </w:r>
    </w:p>
  </w:footnote>
  <w:footnote w:id="15">
    <w:p w14:paraId="38A8E0A8"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Ibidem</w:t>
      </w:r>
    </w:p>
  </w:footnote>
  <w:footnote w:id="16">
    <w:p w14:paraId="41BF65AC" w14:textId="77777777" w:rsidR="00890518" w:rsidRPr="009C3682" w:rsidRDefault="00890518" w:rsidP="009C3682">
      <w:pPr>
        <w:pStyle w:val="FootnoteText"/>
        <w:jc w:val="both"/>
        <w:rPr>
          <w:sz w:val="18"/>
          <w:szCs w:val="18"/>
        </w:rPr>
      </w:pPr>
      <w:r w:rsidRPr="009C3682">
        <w:rPr>
          <w:rStyle w:val="FootnoteReference"/>
          <w:sz w:val="18"/>
          <w:szCs w:val="18"/>
        </w:rPr>
        <w:footnoteRef/>
      </w:r>
      <w:r>
        <w:rPr>
          <w:sz w:val="18"/>
          <w:szCs w:val="18"/>
        </w:rPr>
        <w:t xml:space="preserve"> UPHLS, Employa</w:t>
      </w:r>
      <w:r w:rsidRPr="009C3682">
        <w:rPr>
          <w:sz w:val="18"/>
          <w:szCs w:val="18"/>
        </w:rPr>
        <w:t>ble programme report, 2015</w:t>
      </w:r>
    </w:p>
  </w:footnote>
  <w:footnote w:id="17">
    <w:p w14:paraId="66AC4CC0"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 xml:space="preserve"> WDA, Workforce Development Authority 2013-2014 year book, putting the skills at the heart of economic success, 2014, pp123-124</w:t>
      </w:r>
    </w:p>
  </w:footnote>
  <w:footnote w:id="18">
    <w:p w14:paraId="7B0956B6"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Handicap International, an assessment of factors f risk and vulnerability of women and men with disabilities to sexual and gender based violence, Rwanda programme, February 2012, pp 7-8</w:t>
      </w:r>
    </w:p>
  </w:footnote>
  <w:footnote w:id="19">
    <w:p w14:paraId="305072B6"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 xml:space="preserve"> NCPD, Assessment on disability and employment, 2015</w:t>
      </w:r>
    </w:p>
  </w:footnote>
  <w:footnote w:id="20">
    <w:p w14:paraId="194D8DDB" w14:textId="77777777" w:rsidR="00890518" w:rsidRPr="009C3682" w:rsidRDefault="00890518" w:rsidP="009C3682">
      <w:pPr>
        <w:pStyle w:val="FootnoteText"/>
        <w:jc w:val="both"/>
        <w:rPr>
          <w:sz w:val="18"/>
          <w:szCs w:val="18"/>
        </w:rPr>
      </w:pPr>
      <w:r w:rsidRPr="009C3682">
        <w:rPr>
          <w:rStyle w:val="FootnoteReference"/>
          <w:sz w:val="18"/>
          <w:szCs w:val="18"/>
        </w:rPr>
        <w:footnoteRef/>
      </w:r>
      <w:r w:rsidRPr="009C3682">
        <w:rPr>
          <w:sz w:val="18"/>
          <w:szCs w:val="18"/>
        </w:rPr>
        <w:t>Uwezo Youth empowerment, Baseline survey on access to work and employment for youth with disabilities, 2015</w:t>
      </w:r>
    </w:p>
  </w:footnote>
  <w:footnote w:id="21">
    <w:p w14:paraId="4F47C6F3"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hyperlink r:id="rId2" w:history="1">
        <w:r w:rsidRPr="009C3682">
          <w:rPr>
            <w:rStyle w:val="Hyperlink"/>
            <w:sz w:val="18"/>
            <w:szCs w:val="18"/>
          </w:rPr>
          <w:t>www.minijust.gov.rw</w:t>
        </w:r>
      </w:hyperlink>
      <w:r w:rsidRPr="009C3682">
        <w:rPr>
          <w:sz w:val="18"/>
          <w:szCs w:val="18"/>
        </w:rPr>
        <w:t>.  Initial_report_UNCRPD_-_Final_Version_08th_April_2015.pdf. Accessed on 23th/03/2016</w:t>
      </w:r>
    </w:p>
  </w:footnote>
  <w:footnote w:id="22">
    <w:p w14:paraId="0FA8418E"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rPr>
        <w:t xml:space="preserve">Rwanda as well commits herself to the Rule of Law and the respect of human rights. This commitment has been translated in the initiation of reforms in the justice sector with the view to improve and ease access to justice. National courts were restructured in such a way that cases which initially ended up in the Supreme Court are now tried by the High Court or Intermediate Courts, depending on their nature and weight. These reforms reduced the case backlog and discouraged endless proceedings; </w:t>
      </w:r>
      <w:hyperlink r:id="rId3" w:history="1">
        <w:r w:rsidRPr="009C3682">
          <w:rPr>
            <w:rStyle w:val="Hyperlink"/>
            <w:sz w:val="18"/>
            <w:szCs w:val="18"/>
          </w:rPr>
          <w:t>www.undp.org/.../rwanda/.../RW_UPR%20Report%20submitted%20by%</w:t>
        </w:r>
      </w:hyperlink>
      <w:r w:rsidRPr="009C3682">
        <w:rPr>
          <w:sz w:val="18"/>
          <w:szCs w:val="18"/>
        </w:rPr>
        <w:t>... Accessed on 23/03/2016</w:t>
      </w:r>
    </w:p>
  </w:footnote>
  <w:footnote w:id="23">
    <w:p w14:paraId="44E79FEE" w14:textId="77777777" w:rsidR="00890518" w:rsidRPr="00A37F9C" w:rsidRDefault="00890518">
      <w:pPr>
        <w:pStyle w:val="FootnoteText"/>
        <w:rPr>
          <w:lang w:val="en-US"/>
        </w:rPr>
      </w:pPr>
      <w:r>
        <w:rPr>
          <w:rStyle w:val="FootnoteReference"/>
        </w:rPr>
        <w:footnoteRef/>
      </w:r>
      <w:hyperlink r:id="rId4" w:history="1">
        <w:r w:rsidRPr="00D00AA8">
          <w:rPr>
            <w:rStyle w:val="Hyperlink"/>
          </w:rPr>
          <w:t>http://www.minijust.gov.rw/media-center/news/news-details/?tx_ttnews%5Btt_news%5D=102&amp;cHash=cc7386a8bb950a5175c521383d7672eb</w:t>
        </w:r>
      </w:hyperlink>
    </w:p>
  </w:footnote>
  <w:footnote w:id="24">
    <w:p w14:paraId="04EF41E9"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hyperlink r:id="rId5" w:history="1">
        <w:r w:rsidRPr="009C3682">
          <w:rPr>
            <w:rStyle w:val="Hyperlink"/>
            <w:sz w:val="18"/>
            <w:szCs w:val="18"/>
          </w:rPr>
          <w:t>www.cndp.org.rw/index.php?id=19&amp;tx_ttnews%5Btt_news%5D</w:t>
        </w:r>
      </w:hyperlink>
      <w:r w:rsidRPr="009C3682">
        <w:rPr>
          <w:sz w:val="18"/>
          <w:szCs w:val="18"/>
        </w:rPr>
        <w:t>... Accessed on 23/03/2016</w:t>
      </w:r>
    </w:p>
  </w:footnote>
  <w:footnote w:id="25">
    <w:p w14:paraId="69C02FF4" w14:textId="77777777" w:rsidR="00890518" w:rsidRPr="009C3682" w:rsidRDefault="00890518" w:rsidP="009C3682">
      <w:pPr>
        <w:pStyle w:val="FootnoteText"/>
        <w:jc w:val="both"/>
        <w:rPr>
          <w:sz w:val="18"/>
          <w:szCs w:val="18"/>
          <w:lang w:val="en-US"/>
        </w:rPr>
      </w:pPr>
      <w:r w:rsidRPr="009C3682">
        <w:rPr>
          <w:rStyle w:val="FootnoteReference"/>
          <w:sz w:val="18"/>
          <w:szCs w:val="18"/>
        </w:rPr>
        <w:footnoteRef/>
      </w:r>
      <w:r w:rsidRPr="009C3682">
        <w:rPr>
          <w:sz w:val="18"/>
          <w:szCs w:val="18"/>
          <w:lang w:val="en-US"/>
        </w:rPr>
        <w:t xml:space="preserve">Republic of Rwanda, Initial report of Rwanda on the implementation of the Convention on the Rights of Persons with </w:t>
      </w:r>
      <w:r>
        <w:rPr>
          <w:sz w:val="18"/>
          <w:szCs w:val="18"/>
          <w:lang w:val="en-US"/>
        </w:rPr>
        <w:t>d</w:t>
      </w:r>
      <w:r w:rsidRPr="009C3682">
        <w:rPr>
          <w:sz w:val="18"/>
          <w:szCs w:val="18"/>
          <w:lang w:val="en-US"/>
        </w:rPr>
        <w:t>isabilities, March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624F"/>
    <w:multiLevelType w:val="multilevel"/>
    <w:tmpl w:val="BB6237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A67411D"/>
    <w:multiLevelType w:val="hybridMultilevel"/>
    <w:tmpl w:val="4536A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BB6BF4"/>
    <w:multiLevelType w:val="hybridMultilevel"/>
    <w:tmpl w:val="8CDA3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EEE27C3"/>
    <w:multiLevelType w:val="hybridMultilevel"/>
    <w:tmpl w:val="ABDC9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CA17C0"/>
    <w:multiLevelType w:val="hybridMultilevel"/>
    <w:tmpl w:val="995E1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E62770B"/>
    <w:multiLevelType w:val="hybridMultilevel"/>
    <w:tmpl w:val="9C4A5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ED06EC6"/>
    <w:multiLevelType w:val="hybridMultilevel"/>
    <w:tmpl w:val="91E2F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A33A47"/>
    <w:multiLevelType w:val="hybridMultilevel"/>
    <w:tmpl w:val="184ED1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6D6D53"/>
    <w:multiLevelType w:val="hybridMultilevel"/>
    <w:tmpl w:val="566A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C34564"/>
    <w:multiLevelType w:val="hybridMultilevel"/>
    <w:tmpl w:val="ACC0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8E6E11"/>
    <w:multiLevelType w:val="hybridMultilevel"/>
    <w:tmpl w:val="C206D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EE435A"/>
    <w:multiLevelType w:val="multilevel"/>
    <w:tmpl w:val="30AA469A"/>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50BD251B"/>
    <w:multiLevelType w:val="hybridMultilevel"/>
    <w:tmpl w:val="CD362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C2CB0"/>
    <w:multiLevelType w:val="multilevel"/>
    <w:tmpl w:val="BB6237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728350E2"/>
    <w:multiLevelType w:val="hybridMultilevel"/>
    <w:tmpl w:val="638EDDF0"/>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5">
    <w:nsid w:val="73FC687E"/>
    <w:multiLevelType w:val="hybridMultilevel"/>
    <w:tmpl w:val="C88EAE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15"/>
  </w:num>
  <w:num w:numId="4">
    <w:abstractNumId w:val="7"/>
  </w:num>
  <w:num w:numId="5">
    <w:abstractNumId w:val="9"/>
  </w:num>
  <w:num w:numId="6">
    <w:abstractNumId w:val="4"/>
  </w:num>
  <w:num w:numId="7">
    <w:abstractNumId w:val="6"/>
  </w:num>
  <w:num w:numId="8">
    <w:abstractNumId w:val="3"/>
  </w:num>
  <w:num w:numId="9">
    <w:abstractNumId w:val="12"/>
  </w:num>
  <w:num w:numId="10">
    <w:abstractNumId w:val="8"/>
  </w:num>
  <w:num w:numId="11">
    <w:abstractNumId w:val="10"/>
  </w:num>
  <w:num w:numId="12">
    <w:abstractNumId w:val="1"/>
  </w:num>
  <w:num w:numId="13">
    <w:abstractNumId w:val="14"/>
  </w:num>
  <w:num w:numId="14">
    <w:abstractNumId w:val="2"/>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273"/>
    <w:rsid w:val="00004647"/>
    <w:rsid w:val="00012FAB"/>
    <w:rsid w:val="0001347A"/>
    <w:rsid w:val="000140CF"/>
    <w:rsid w:val="00026F2D"/>
    <w:rsid w:val="00027EFC"/>
    <w:rsid w:val="0003143F"/>
    <w:rsid w:val="000315E3"/>
    <w:rsid w:val="0003290B"/>
    <w:rsid w:val="000467C2"/>
    <w:rsid w:val="00046E93"/>
    <w:rsid w:val="00051039"/>
    <w:rsid w:val="00052DD4"/>
    <w:rsid w:val="000532B9"/>
    <w:rsid w:val="0005685B"/>
    <w:rsid w:val="000612F9"/>
    <w:rsid w:val="000667DF"/>
    <w:rsid w:val="000668DD"/>
    <w:rsid w:val="000755AC"/>
    <w:rsid w:val="00076E99"/>
    <w:rsid w:val="00081C1E"/>
    <w:rsid w:val="0009321C"/>
    <w:rsid w:val="00096C1C"/>
    <w:rsid w:val="000A2ADC"/>
    <w:rsid w:val="000A3F34"/>
    <w:rsid w:val="000C410B"/>
    <w:rsid w:val="000D3624"/>
    <w:rsid w:val="000E44A8"/>
    <w:rsid w:val="000E4EB3"/>
    <w:rsid w:val="000E6C42"/>
    <w:rsid w:val="000F1CFB"/>
    <w:rsid w:val="001008D0"/>
    <w:rsid w:val="001017AB"/>
    <w:rsid w:val="0010685B"/>
    <w:rsid w:val="001276B6"/>
    <w:rsid w:val="001431B4"/>
    <w:rsid w:val="00155C2C"/>
    <w:rsid w:val="00161E80"/>
    <w:rsid w:val="00172B88"/>
    <w:rsid w:val="00173936"/>
    <w:rsid w:val="0017433A"/>
    <w:rsid w:val="00180A0F"/>
    <w:rsid w:val="001828CA"/>
    <w:rsid w:val="001863F3"/>
    <w:rsid w:val="001927C1"/>
    <w:rsid w:val="001A3BCA"/>
    <w:rsid w:val="001A725C"/>
    <w:rsid w:val="001B439B"/>
    <w:rsid w:val="001C2842"/>
    <w:rsid w:val="001C69D6"/>
    <w:rsid w:val="001D69D9"/>
    <w:rsid w:val="001F2155"/>
    <w:rsid w:val="002016D5"/>
    <w:rsid w:val="00203D24"/>
    <w:rsid w:val="002046EA"/>
    <w:rsid w:val="002047AF"/>
    <w:rsid w:val="00210AD8"/>
    <w:rsid w:val="002208EC"/>
    <w:rsid w:val="00223273"/>
    <w:rsid w:val="00231417"/>
    <w:rsid w:val="00232F42"/>
    <w:rsid w:val="002449DE"/>
    <w:rsid w:val="00247C0C"/>
    <w:rsid w:val="002510FC"/>
    <w:rsid w:val="002567C7"/>
    <w:rsid w:val="00257DA0"/>
    <w:rsid w:val="00260137"/>
    <w:rsid w:val="00260B2E"/>
    <w:rsid w:val="00272034"/>
    <w:rsid w:val="00290810"/>
    <w:rsid w:val="00291029"/>
    <w:rsid w:val="00291FC3"/>
    <w:rsid w:val="00296079"/>
    <w:rsid w:val="00297FDB"/>
    <w:rsid w:val="002B4A3A"/>
    <w:rsid w:val="002B5FFD"/>
    <w:rsid w:val="002B6E8E"/>
    <w:rsid w:val="002C0672"/>
    <w:rsid w:val="002C5092"/>
    <w:rsid w:val="002C61E6"/>
    <w:rsid w:val="002C68D5"/>
    <w:rsid w:val="002D2E42"/>
    <w:rsid w:val="002D3539"/>
    <w:rsid w:val="002D44CB"/>
    <w:rsid w:val="002D704C"/>
    <w:rsid w:val="002F33EC"/>
    <w:rsid w:val="002F4A8E"/>
    <w:rsid w:val="0030402E"/>
    <w:rsid w:val="0030436D"/>
    <w:rsid w:val="0032101A"/>
    <w:rsid w:val="00321A60"/>
    <w:rsid w:val="003220BC"/>
    <w:rsid w:val="003270B7"/>
    <w:rsid w:val="003305DF"/>
    <w:rsid w:val="00331AE9"/>
    <w:rsid w:val="00334CBE"/>
    <w:rsid w:val="00342791"/>
    <w:rsid w:val="0035040E"/>
    <w:rsid w:val="003527EC"/>
    <w:rsid w:val="003547F1"/>
    <w:rsid w:val="00367BF8"/>
    <w:rsid w:val="003731EA"/>
    <w:rsid w:val="00374E45"/>
    <w:rsid w:val="00375C9D"/>
    <w:rsid w:val="003770F4"/>
    <w:rsid w:val="00381242"/>
    <w:rsid w:val="003862B4"/>
    <w:rsid w:val="0039186B"/>
    <w:rsid w:val="0039248D"/>
    <w:rsid w:val="003955F8"/>
    <w:rsid w:val="003A1C4F"/>
    <w:rsid w:val="003B3F89"/>
    <w:rsid w:val="003D261A"/>
    <w:rsid w:val="003E0D4B"/>
    <w:rsid w:val="00411AA2"/>
    <w:rsid w:val="0041683F"/>
    <w:rsid w:val="00421D38"/>
    <w:rsid w:val="004234E8"/>
    <w:rsid w:val="00424354"/>
    <w:rsid w:val="004402C2"/>
    <w:rsid w:val="004514AB"/>
    <w:rsid w:val="004902FD"/>
    <w:rsid w:val="00493721"/>
    <w:rsid w:val="00493950"/>
    <w:rsid w:val="004A3A18"/>
    <w:rsid w:val="004A6600"/>
    <w:rsid w:val="004A734B"/>
    <w:rsid w:val="004C3B0F"/>
    <w:rsid w:val="004C455B"/>
    <w:rsid w:val="004D761B"/>
    <w:rsid w:val="004E44C0"/>
    <w:rsid w:val="004E4744"/>
    <w:rsid w:val="004F382D"/>
    <w:rsid w:val="004F55BA"/>
    <w:rsid w:val="00504485"/>
    <w:rsid w:val="00504C1D"/>
    <w:rsid w:val="005143F0"/>
    <w:rsid w:val="00522B1C"/>
    <w:rsid w:val="00525A10"/>
    <w:rsid w:val="005265D2"/>
    <w:rsid w:val="005317A2"/>
    <w:rsid w:val="005327C9"/>
    <w:rsid w:val="00532CA7"/>
    <w:rsid w:val="005377DC"/>
    <w:rsid w:val="0054683F"/>
    <w:rsid w:val="00547D2E"/>
    <w:rsid w:val="00560606"/>
    <w:rsid w:val="00574975"/>
    <w:rsid w:val="005808E6"/>
    <w:rsid w:val="005A2500"/>
    <w:rsid w:val="005A4637"/>
    <w:rsid w:val="005A52A2"/>
    <w:rsid w:val="005A5AF4"/>
    <w:rsid w:val="005A75E5"/>
    <w:rsid w:val="005B7136"/>
    <w:rsid w:val="005B7E36"/>
    <w:rsid w:val="005C3445"/>
    <w:rsid w:val="005C5724"/>
    <w:rsid w:val="005D0A84"/>
    <w:rsid w:val="005D4186"/>
    <w:rsid w:val="005E798E"/>
    <w:rsid w:val="005F050D"/>
    <w:rsid w:val="0060071F"/>
    <w:rsid w:val="006031E5"/>
    <w:rsid w:val="00617E1C"/>
    <w:rsid w:val="00620E13"/>
    <w:rsid w:val="00633A24"/>
    <w:rsid w:val="00640934"/>
    <w:rsid w:val="006615EC"/>
    <w:rsid w:val="0066638C"/>
    <w:rsid w:val="00670EA8"/>
    <w:rsid w:val="006842EC"/>
    <w:rsid w:val="006A4A2E"/>
    <w:rsid w:val="006B6451"/>
    <w:rsid w:val="006E0ACC"/>
    <w:rsid w:val="006E0F24"/>
    <w:rsid w:val="006E2DC5"/>
    <w:rsid w:val="006E72CD"/>
    <w:rsid w:val="006F2D1E"/>
    <w:rsid w:val="006F7D1A"/>
    <w:rsid w:val="00705503"/>
    <w:rsid w:val="00715709"/>
    <w:rsid w:val="00716AE8"/>
    <w:rsid w:val="00716CFF"/>
    <w:rsid w:val="007205F1"/>
    <w:rsid w:val="00735A78"/>
    <w:rsid w:val="00735E9B"/>
    <w:rsid w:val="007363DA"/>
    <w:rsid w:val="00743F75"/>
    <w:rsid w:val="00750200"/>
    <w:rsid w:val="00754487"/>
    <w:rsid w:val="007709C3"/>
    <w:rsid w:val="0077360E"/>
    <w:rsid w:val="00781B40"/>
    <w:rsid w:val="00786901"/>
    <w:rsid w:val="00793DF1"/>
    <w:rsid w:val="00797C8F"/>
    <w:rsid w:val="007A007A"/>
    <w:rsid w:val="007A45C1"/>
    <w:rsid w:val="007A7B77"/>
    <w:rsid w:val="007C2968"/>
    <w:rsid w:val="007C3C9F"/>
    <w:rsid w:val="007C6A61"/>
    <w:rsid w:val="007C75BD"/>
    <w:rsid w:val="007D05AF"/>
    <w:rsid w:val="007D05C1"/>
    <w:rsid w:val="007F439F"/>
    <w:rsid w:val="00804011"/>
    <w:rsid w:val="008045F5"/>
    <w:rsid w:val="00805445"/>
    <w:rsid w:val="008077DB"/>
    <w:rsid w:val="00815942"/>
    <w:rsid w:val="00824157"/>
    <w:rsid w:val="00831ABF"/>
    <w:rsid w:val="00835F47"/>
    <w:rsid w:val="00835FB8"/>
    <w:rsid w:val="008436AE"/>
    <w:rsid w:val="00844C17"/>
    <w:rsid w:val="0086050B"/>
    <w:rsid w:val="00863C89"/>
    <w:rsid w:val="008704FC"/>
    <w:rsid w:val="00872370"/>
    <w:rsid w:val="00875987"/>
    <w:rsid w:val="008761DB"/>
    <w:rsid w:val="00881698"/>
    <w:rsid w:val="00890518"/>
    <w:rsid w:val="008A5C32"/>
    <w:rsid w:val="008C266B"/>
    <w:rsid w:val="008C584D"/>
    <w:rsid w:val="008D138C"/>
    <w:rsid w:val="008D1A77"/>
    <w:rsid w:val="008D7C73"/>
    <w:rsid w:val="008E46A4"/>
    <w:rsid w:val="008E7B98"/>
    <w:rsid w:val="008F06DE"/>
    <w:rsid w:val="008F32B3"/>
    <w:rsid w:val="008F3E29"/>
    <w:rsid w:val="008F3ECF"/>
    <w:rsid w:val="008F7AE2"/>
    <w:rsid w:val="009144C0"/>
    <w:rsid w:val="00914FD7"/>
    <w:rsid w:val="00915082"/>
    <w:rsid w:val="009165BD"/>
    <w:rsid w:val="0091769B"/>
    <w:rsid w:val="009229AA"/>
    <w:rsid w:val="00924792"/>
    <w:rsid w:val="00930512"/>
    <w:rsid w:val="00931A42"/>
    <w:rsid w:val="009338EF"/>
    <w:rsid w:val="00947022"/>
    <w:rsid w:val="00950AC6"/>
    <w:rsid w:val="0095100B"/>
    <w:rsid w:val="00956EA6"/>
    <w:rsid w:val="00961246"/>
    <w:rsid w:val="00964116"/>
    <w:rsid w:val="0097231C"/>
    <w:rsid w:val="00972489"/>
    <w:rsid w:val="009727C6"/>
    <w:rsid w:val="00973040"/>
    <w:rsid w:val="0098178F"/>
    <w:rsid w:val="00982843"/>
    <w:rsid w:val="00990606"/>
    <w:rsid w:val="009A3866"/>
    <w:rsid w:val="009A3C4A"/>
    <w:rsid w:val="009A47C3"/>
    <w:rsid w:val="009A54AF"/>
    <w:rsid w:val="009A67FF"/>
    <w:rsid w:val="009B368E"/>
    <w:rsid w:val="009B3879"/>
    <w:rsid w:val="009B551A"/>
    <w:rsid w:val="009B6151"/>
    <w:rsid w:val="009C011E"/>
    <w:rsid w:val="009C1D71"/>
    <w:rsid w:val="009C3682"/>
    <w:rsid w:val="009C7639"/>
    <w:rsid w:val="009D2167"/>
    <w:rsid w:val="009D41E1"/>
    <w:rsid w:val="009D6BC3"/>
    <w:rsid w:val="009D777F"/>
    <w:rsid w:val="009E0D07"/>
    <w:rsid w:val="009E2E44"/>
    <w:rsid w:val="009F18EB"/>
    <w:rsid w:val="009F75A8"/>
    <w:rsid w:val="00A01F0E"/>
    <w:rsid w:val="00A05ED6"/>
    <w:rsid w:val="00A104D7"/>
    <w:rsid w:val="00A147EB"/>
    <w:rsid w:val="00A2000A"/>
    <w:rsid w:val="00A37F9C"/>
    <w:rsid w:val="00A4218B"/>
    <w:rsid w:val="00A52046"/>
    <w:rsid w:val="00A56521"/>
    <w:rsid w:val="00A57027"/>
    <w:rsid w:val="00A66753"/>
    <w:rsid w:val="00A7048A"/>
    <w:rsid w:val="00A80FE0"/>
    <w:rsid w:val="00A82F53"/>
    <w:rsid w:val="00A90B21"/>
    <w:rsid w:val="00A96D41"/>
    <w:rsid w:val="00AA51C9"/>
    <w:rsid w:val="00AA66DE"/>
    <w:rsid w:val="00AB0735"/>
    <w:rsid w:val="00AB2774"/>
    <w:rsid w:val="00AB64B5"/>
    <w:rsid w:val="00AC0D3A"/>
    <w:rsid w:val="00AC1113"/>
    <w:rsid w:val="00AC26B1"/>
    <w:rsid w:val="00AC34D1"/>
    <w:rsid w:val="00AE1071"/>
    <w:rsid w:val="00AE4350"/>
    <w:rsid w:val="00AF317F"/>
    <w:rsid w:val="00B14F15"/>
    <w:rsid w:val="00B21B5C"/>
    <w:rsid w:val="00B25F61"/>
    <w:rsid w:val="00B3310D"/>
    <w:rsid w:val="00B41899"/>
    <w:rsid w:val="00B46098"/>
    <w:rsid w:val="00B52330"/>
    <w:rsid w:val="00B60BF0"/>
    <w:rsid w:val="00B64A3D"/>
    <w:rsid w:val="00B76840"/>
    <w:rsid w:val="00B86BF6"/>
    <w:rsid w:val="00B91FE6"/>
    <w:rsid w:val="00BA418E"/>
    <w:rsid w:val="00BC4B78"/>
    <w:rsid w:val="00BD16ED"/>
    <w:rsid w:val="00BD4269"/>
    <w:rsid w:val="00BD7357"/>
    <w:rsid w:val="00BD78B4"/>
    <w:rsid w:val="00BE5FE1"/>
    <w:rsid w:val="00BF01BA"/>
    <w:rsid w:val="00C0341D"/>
    <w:rsid w:val="00C0741F"/>
    <w:rsid w:val="00C11C1F"/>
    <w:rsid w:val="00C20590"/>
    <w:rsid w:val="00C24C03"/>
    <w:rsid w:val="00C311E8"/>
    <w:rsid w:val="00C362AD"/>
    <w:rsid w:val="00C416C6"/>
    <w:rsid w:val="00C4231D"/>
    <w:rsid w:val="00C43140"/>
    <w:rsid w:val="00C53F2A"/>
    <w:rsid w:val="00C602EF"/>
    <w:rsid w:val="00C614E1"/>
    <w:rsid w:val="00C67397"/>
    <w:rsid w:val="00C726FD"/>
    <w:rsid w:val="00C75FD1"/>
    <w:rsid w:val="00C856BC"/>
    <w:rsid w:val="00C8690E"/>
    <w:rsid w:val="00C87332"/>
    <w:rsid w:val="00C92FCA"/>
    <w:rsid w:val="00C94D7D"/>
    <w:rsid w:val="00C965D3"/>
    <w:rsid w:val="00C97F9F"/>
    <w:rsid w:val="00CA4381"/>
    <w:rsid w:val="00CB08EE"/>
    <w:rsid w:val="00CD01AA"/>
    <w:rsid w:val="00CD1929"/>
    <w:rsid w:val="00CE37EB"/>
    <w:rsid w:val="00CE6B55"/>
    <w:rsid w:val="00CF5AEF"/>
    <w:rsid w:val="00D04A3B"/>
    <w:rsid w:val="00D13A4F"/>
    <w:rsid w:val="00D15982"/>
    <w:rsid w:val="00D424F2"/>
    <w:rsid w:val="00D45452"/>
    <w:rsid w:val="00D5308A"/>
    <w:rsid w:val="00D600AF"/>
    <w:rsid w:val="00D60370"/>
    <w:rsid w:val="00D60D06"/>
    <w:rsid w:val="00D67FDA"/>
    <w:rsid w:val="00D73B89"/>
    <w:rsid w:val="00D74ECE"/>
    <w:rsid w:val="00D7547E"/>
    <w:rsid w:val="00D96487"/>
    <w:rsid w:val="00DA4AC6"/>
    <w:rsid w:val="00DB61B4"/>
    <w:rsid w:val="00DC3EDE"/>
    <w:rsid w:val="00DC46D1"/>
    <w:rsid w:val="00DC49D4"/>
    <w:rsid w:val="00DE2427"/>
    <w:rsid w:val="00DF42A0"/>
    <w:rsid w:val="00E004F6"/>
    <w:rsid w:val="00E10142"/>
    <w:rsid w:val="00E13E67"/>
    <w:rsid w:val="00E148B8"/>
    <w:rsid w:val="00E15855"/>
    <w:rsid w:val="00E34147"/>
    <w:rsid w:val="00E411A3"/>
    <w:rsid w:val="00E463BE"/>
    <w:rsid w:val="00E53745"/>
    <w:rsid w:val="00E53EFF"/>
    <w:rsid w:val="00E54AB1"/>
    <w:rsid w:val="00E6261F"/>
    <w:rsid w:val="00E65655"/>
    <w:rsid w:val="00E65AB2"/>
    <w:rsid w:val="00E71184"/>
    <w:rsid w:val="00E748F0"/>
    <w:rsid w:val="00E84041"/>
    <w:rsid w:val="00E849B0"/>
    <w:rsid w:val="00E92474"/>
    <w:rsid w:val="00E9645D"/>
    <w:rsid w:val="00EA1C11"/>
    <w:rsid w:val="00EA2DEF"/>
    <w:rsid w:val="00EA3585"/>
    <w:rsid w:val="00EA7881"/>
    <w:rsid w:val="00EB2DD9"/>
    <w:rsid w:val="00EB3497"/>
    <w:rsid w:val="00EB6711"/>
    <w:rsid w:val="00EC4018"/>
    <w:rsid w:val="00EC49A2"/>
    <w:rsid w:val="00EC6D12"/>
    <w:rsid w:val="00EE7C26"/>
    <w:rsid w:val="00EF454B"/>
    <w:rsid w:val="00F054A8"/>
    <w:rsid w:val="00F06299"/>
    <w:rsid w:val="00F12AC3"/>
    <w:rsid w:val="00F130AE"/>
    <w:rsid w:val="00F1467C"/>
    <w:rsid w:val="00F26ADA"/>
    <w:rsid w:val="00F334F3"/>
    <w:rsid w:val="00F3772A"/>
    <w:rsid w:val="00F430F5"/>
    <w:rsid w:val="00F6297E"/>
    <w:rsid w:val="00F63AD0"/>
    <w:rsid w:val="00F660BE"/>
    <w:rsid w:val="00F67CF8"/>
    <w:rsid w:val="00F73600"/>
    <w:rsid w:val="00F81824"/>
    <w:rsid w:val="00F955A9"/>
    <w:rsid w:val="00F95BD6"/>
    <w:rsid w:val="00FA31BE"/>
    <w:rsid w:val="00FA40E1"/>
    <w:rsid w:val="00FA5022"/>
    <w:rsid w:val="00FB2879"/>
    <w:rsid w:val="00FC15EE"/>
    <w:rsid w:val="00FC5289"/>
    <w:rsid w:val="00FC5DE1"/>
    <w:rsid w:val="00FD1E5C"/>
    <w:rsid w:val="00FD3FED"/>
    <w:rsid w:val="00FE704F"/>
    <w:rsid w:val="00FE7ECD"/>
    <w:rsid w:val="00FF49B4"/>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40E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66B"/>
  </w:style>
  <w:style w:type="paragraph" w:styleId="Heading1">
    <w:name w:val="heading 1"/>
    <w:basedOn w:val="Normal"/>
    <w:next w:val="Normal"/>
    <w:link w:val="Heading1Char"/>
    <w:uiPriority w:val="9"/>
    <w:qFormat/>
    <w:rsid w:val="00C726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70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6FD"/>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unhideWhenUsed/>
    <w:rsid w:val="004A734B"/>
    <w:pPr>
      <w:spacing w:after="0" w:line="240" w:lineRule="auto"/>
    </w:pPr>
    <w:rPr>
      <w:sz w:val="20"/>
      <w:szCs w:val="20"/>
    </w:rPr>
  </w:style>
  <w:style w:type="character" w:customStyle="1" w:styleId="FootnoteTextChar">
    <w:name w:val="Footnote Text Char"/>
    <w:basedOn w:val="DefaultParagraphFont"/>
    <w:link w:val="FootnoteText"/>
    <w:uiPriority w:val="99"/>
    <w:rsid w:val="004A734B"/>
    <w:rPr>
      <w:sz w:val="20"/>
      <w:szCs w:val="20"/>
    </w:rPr>
  </w:style>
  <w:style w:type="character" w:styleId="FootnoteReference">
    <w:name w:val="footnote reference"/>
    <w:basedOn w:val="DefaultParagraphFont"/>
    <w:uiPriority w:val="99"/>
    <w:unhideWhenUsed/>
    <w:rsid w:val="004A734B"/>
    <w:rPr>
      <w:vertAlign w:val="superscript"/>
    </w:rPr>
  </w:style>
  <w:style w:type="character" w:customStyle="1" w:styleId="Heading2Char">
    <w:name w:val="Heading 2 Char"/>
    <w:basedOn w:val="DefaultParagraphFont"/>
    <w:link w:val="Heading2"/>
    <w:uiPriority w:val="9"/>
    <w:rsid w:val="00947022"/>
    <w:rPr>
      <w:rFonts w:asciiTheme="majorHAnsi" w:eastAsiaTheme="majorEastAsia" w:hAnsiTheme="majorHAnsi" w:cstheme="majorBidi"/>
      <w:color w:val="2E74B5" w:themeColor="accent1" w:themeShade="BF"/>
      <w:sz w:val="26"/>
      <w:szCs w:val="26"/>
    </w:rPr>
  </w:style>
  <w:style w:type="paragraph" w:styleId="IntenseQuote">
    <w:name w:val="Intense Quote"/>
    <w:basedOn w:val="Normal"/>
    <w:next w:val="Normal"/>
    <w:link w:val="IntenseQuoteChar"/>
    <w:uiPriority w:val="30"/>
    <w:qFormat/>
    <w:rsid w:val="0094702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47022"/>
    <w:rPr>
      <w:i/>
      <w:iCs/>
      <w:color w:val="5B9BD5" w:themeColor="accent1"/>
    </w:rPr>
  </w:style>
  <w:style w:type="paragraph" w:styleId="ListParagraph">
    <w:name w:val="List Paragraph"/>
    <w:basedOn w:val="Normal"/>
    <w:uiPriority w:val="34"/>
    <w:qFormat/>
    <w:rsid w:val="009A67FF"/>
    <w:pPr>
      <w:ind w:left="720"/>
      <w:contextualSpacing/>
    </w:pPr>
  </w:style>
  <w:style w:type="character" w:styleId="Hyperlink">
    <w:name w:val="Hyperlink"/>
    <w:basedOn w:val="DefaultParagraphFont"/>
    <w:uiPriority w:val="99"/>
    <w:unhideWhenUsed/>
    <w:rsid w:val="00A52046"/>
    <w:rPr>
      <w:color w:val="0563C1" w:themeColor="hyperlink"/>
      <w:u w:val="single"/>
    </w:rPr>
  </w:style>
  <w:style w:type="table" w:styleId="TableGrid">
    <w:name w:val="Table Grid"/>
    <w:basedOn w:val="TableNormal"/>
    <w:uiPriority w:val="39"/>
    <w:rsid w:val="003D2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73936"/>
    <w:rPr>
      <w:sz w:val="16"/>
      <w:szCs w:val="16"/>
    </w:rPr>
  </w:style>
  <w:style w:type="paragraph" w:styleId="CommentText">
    <w:name w:val="annotation text"/>
    <w:basedOn w:val="Normal"/>
    <w:link w:val="CommentTextChar"/>
    <w:uiPriority w:val="99"/>
    <w:semiHidden/>
    <w:unhideWhenUsed/>
    <w:rsid w:val="00173936"/>
    <w:pPr>
      <w:spacing w:line="240" w:lineRule="auto"/>
    </w:pPr>
    <w:rPr>
      <w:sz w:val="20"/>
      <w:szCs w:val="20"/>
    </w:rPr>
  </w:style>
  <w:style w:type="character" w:customStyle="1" w:styleId="CommentTextChar">
    <w:name w:val="Comment Text Char"/>
    <w:basedOn w:val="DefaultParagraphFont"/>
    <w:link w:val="CommentText"/>
    <w:uiPriority w:val="99"/>
    <w:semiHidden/>
    <w:rsid w:val="00173936"/>
    <w:rPr>
      <w:sz w:val="20"/>
      <w:szCs w:val="20"/>
    </w:rPr>
  </w:style>
  <w:style w:type="paragraph" w:styleId="CommentSubject">
    <w:name w:val="annotation subject"/>
    <w:basedOn w:val="CommentText"/>
    <w:next w:val="CommentText"/>
    <w:link w:val="CommentSubjectChar"/>
    <w:uiPriority w:val="99"/>
    <w:semiHidden/>
    <w:unhideWhenUsed/>
    <w:rsid w:val="00173936"/>
    <w:rPr>
      <w:b/>
      <w:bCs/>
    </w:rPr>
  </w:style>
  <w:style w:type="character" w:customStyle="1" w:styleId="CommentSubjectChar">
    <w:name w:val="Comment Subject Char"/>
    <w:basedOn w:val="CommentTextChar"/>
    <w:link w:val="CommentSubject"/>
    <w:uiPriority w:val="99"/>
    <w:semiHidden/>
    <w:rsid w:val="00173936"/>
    <w:rPr>
      <w:b/>
      <w:bCs/>
      <w:sz w:val="20"/>
      <w:szCs w:val="20"/>
    </w:rPr>
  </w:style>
  <w:style w:type="paragraph" w:styleId="BalloonText">
    <w:name w:val="Balloon Text"/>
    <w:basedOn w:val="Normal"/>
    <w:link w:val="BalloonTextChar"/>
    <w:uiPriority w:val="99"/>
    <w:semiHidden/>
    <w:unhideWhenUsed/>
    <w:rsid w:val="001739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936"/>
    <w:rPr>
      <w:rFonts w:ascii="Segoe UI" w:hAnsi="Segoe UI" w:cs="Segoe UI"/>
      <w:sz w:val="18"/>
      <w:szCs w:val="18"/>
    </w:rPr>
  </w:style>
  <w:style w:type="paragraph" w:styleId="Revision">
    <w:name w:val="Revision"/>
    <w:hidden/>
    <w:uiPriority w:val="99"/>
    <w:semiHidden/>
    <w:rsid w:val="00FC5289"/>
    <w:pPr>
      <w:spacing w:after="0" w:line="240" w:lineRule="auto"/>
    </w:pPr>
  </w:style>
  <w:style w:type="paragraph" w:styleId="Header">
    <w:name w:val="header"/>
    <w:basedOn w:val="Normal"/>
    <w:link w:val="HeaderChar"/>
    <w:uiPriority w:val="99"/>
    <w:semiHidden/>
    <w:unhideWhenUsed/>
    <w:rsid w:val="003305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05DF"/>
  </w:style>
  <w:style w:type="paragraph" w:styleId="Footer">
    <w:name w:val="footer"/>
    <w:basedOn w:val="Normal"/>
    <w:link w:val="FooterChar"/>
    <w:uiPriority w:val="99"/>
    <w:unhideWhenUsed/>
    <w:rsid w:val="003305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5DF"/>
  </w:style>
  <w:style w:type="character" w:styleId="PageNumber">
    <w:name w:val="page number"/>
    <w:basedOn w:val="DefaultParagraphFont"/>
    <w:uiPriority w:val="99"/>
    <w:semiHidden/>
    <w:unhideWhenUsed/>
    <w:rsid w:val="00DC49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66B"/>
  </w:style>
  <w:style w:type="paragraph" w:styleId="Heading1">
    <w:name w:val="heading 1"/>
    <w:basedOn w:val="Normal"/>
    <w:next w:val="Normal"/>
    <w:link w:val="Heading1Char"/>
    <w:uiPriority w:val="9"/>
    <w:qFormat/>
    <w:rsid w:val="00C726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70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6FD"/>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unhideWhenUsed/>
    <w:rsid w:val="004A734B"/>
    <w:pPr>
      <w:spacing w:after="0" w:line="240" w:lineRule="auto"/>
    </w:pPr>
    <w:rPr>
      <w:sz w:val="20"/>
      <w:szCs w:val="20"/>
    </w:rPr>
  </w:style>
  <w:style w:type="character" w:customStyle="1" w:styleId="FootnoteTextChar">
    <w:name w:val="Footnote Text Char"/>
    <w:basedOn w:val="DefaultParagraphFont"/>
    <w:link w:val="FootnoteText"/>
    <w:uiPriority w:val="99"/>
    <w:rsid w:val="004A734B"/>
    <w:rPr>
      <w:sz w:val="20"/>
      <w:szCs w:val="20"/>
    </w:rPr>
  </w:style>
  <w:style w:type="character" w:styleId="FootnoteReference">
    <w:name w:val="footnote reference"/>
    <w:basedOn w:val="DefaultParagraphFont"/>
    <w:uiPriority w:val="99"/>
    <w:unhideWhenUsed/>
    <w:rsid w:val="004A734B"/>
    <w:rPr>
      <w:vertAlign w:val="superscript"/>
    </w:rPr>
  </w:style>
  <w:style w:type="character" w:customStyle="1" w:styleId="Heading2Char">
    <w:name w:val="Heading 2 Char"/>
    <w:basedOn w:val="DefaultParagraphFont"/>
    <w:link w:val="Heading2"/>
    <w:uiPriority w:val="9"/>
    <w:rsid w:val="00947022"/>
    <w:rPr>
      <w:rFonts w:asciiTheme="majorHAnsi" w:eastAsiaTheme="majorEastAsia" w:hAnsiTheme="majorHAnsi" w:cstheme="majorBidi"/>
      <w:color w:val="2E74B5" w:themeColor="accent1" w:themeShade="BF"/>
      <w:sz w:val="26"/>
      <w:szCs w:val="26"/>
    </w:rPr>
  </w:style>
  <w:style w:type="paragraph" w:styleId="IntenseQuote">
    <w:name w:val="Intense Quote"/>
    <w:basedOn w:val="Normal"/>
    <w:next w:val="Normal"/>
    <w:link w:val="IntenseQuoteChar"/>
    <w:uiPriority w:val="30"/>
    <w:qFormat/>
    <w:rsid w:val="0094702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47022"/>
    <w:rPr>
      <w:i/>
      <w:iCs/>
      <w:color w:val="5B9BD5" w:themeColor="accent1"/>
    </w:rPr>
  </w:style>
  <w:style w:type="paragraph" w:styleId="ListParagraph">
    <w:name w:val="List Paragraph"/>
    <w:basedOn w:val="Normal"/>
    <w:uiPriority w:val="34"/>
    <w:qFormat/>
    <w:rsid w:val="009A67FF"/>
    <w:pPr>
      <w:ind w:left="720"/>
      <w:contextualSpacing/>
    </w:pPr>
  </w:style>
  <w:style w:type="character" w:styleId="Hyperlink">
    <w:name w:val="Hyperlink"/>
    <w:basedOn w:val="DefaultParagraphFont"/>
    <w:uiPriority w:val="99"/>
    <w:unhideWhenUsed/>
    <w:rsid w:val="00A52046"/>
    <w:rPr>
      <w:color w:val="0563C1" w:themeColor="hyperlink"/>
      <w:u w:val="single"/>
    </w:rPr>
  </w:style>
  <w:style w:type="table" w:styleId="TableGrid">
    <w:name w:val="Table Grid"/>
    <w:basedOn w:val="TableNormal"/>
    <w:uiPriority w:val="39"/>
    <w:rsid w:val="003D2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73936"/>
    <w:rPr>
      <w:sz w:val="16"/>
      <w:szCs w:val="16"/>
    </w:rPr>
  </w:style>
  <w:style w:type="paragraph" w:styleId="CommentText">
    <w:name w:val="annotation text"/>
    <w:basedOn w:val="Normal"/>
    <w:link w:val="CommentTextChar"/>
    <w:uiPriority w:val="99"/>
    <w:semiHidden/>
    <w:unhideWhenUsed/>
    <w:rsid w:val="00173936"/>
    <w:pPr>
      <w:spacing w:line="240" w:lineRule="auto"/>
    </w:pPr>
    <w:rPr>
      <w:sz w:val="20"/>
      <w:szCs w:val="20"/>
    </w:rPr>
  </w:style>
  <w:style w:type="character" w:customStyle="1" w:styleId="CommentTextChar">
    <w:name w:val="Comment Text Char"/>
    <w:basedOn w:val="DefaultParagraphFont"/>
    <w:link w:val="CommentText"/>
    <w:uiPriority w:val="99"/>
    <w:semiHidden/>
    <w:rsid w:val="00173936"/>
    <w:rPr>
      <w:sz w:val="20"/>
      <w:szCs w:val="20"/>
    </w:rPr>
  </w:style>
  <w:style w:type="paragraph" w:styleId="CommentSubject">
    <w:name w:val="annotation subject"/>
    <w:basedOn w:val="CommentText"/>
    <w:next w:val="CommentText"/>
    <w:link w:val="CommentSubjectChar"/>
    <w:uiPriority w:val="99"/>
    <w:semiHidden/>
    <w:unhideWhenUsed/>
    <w:rsid w:val="00173936"/>
    <w:rPr>
      <w:b/>
      <w:bCs/>
    </w:rPr>
  </w:style>
  <w:style w:type="character" w:customStyle="1" w:styleId="CommentSubjectChar">
    <w:name w:val="Comment Subject Char"/>
    <w:basedOn w:val="CommentTextChar"/>
    <w:link w:val="CommentSubject"/>
    <w:uiPriority w:val="99"/>
    <w:semiHidden/>
    <w:rsid w:val="00173936"/>
    <w:rPr>
      <w:b/>
      <w:bCs/>
      <w:sz w:val="20"/>
      <w:szCs w:val="20"/>
    </w:rPr>
  </w:style>
  <w:style w:type="paragraph" w:styleId="BalloonText">
    <w:name w:val="Balloon Text"/>
    <w:basedOn w:val="Normal"/>
    <w:link w:val="BalloonTextChar"/>
    <w:uiPriority w:val="99"/>
    <w:semiHidden/>
    <w:unhideWhenUsed/>
    <w:rsid w:val="001739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936"/>
    <w:rPr>
      <w:rFonts w:ascii="Segoe UI" w:hAnsi="Segoe UI" w:cs="Segoe UI"/>
      <w:sz w:val="18"/>
      <w:szCs w:val="18"/>
    </w:rPr>
  </w:style>
  <w:style w:type="paragraph" w:styleId="Revision">
    <w:name w:val="Revision"/>
    <w:hidden/>
    <w:uiPriority w:val="99"/>
    <w:semiHidden/>
    <w:rsid w:val="00FC5289"/>
    <w:pPr>
      <w:spacing w:after="0" w:line="240" w:lineRule="auto"/>
    </w:pPr>
  </w:style>
  <w:style w:type="paragraph" w:styleId="Header">
    <w:name w:val="header"/>
    <w:basedOn w:val="Normal"/>
    <w:link w:val="HeaderChar"/>
    <w:uiPriority w:val="99"/>
    <w:semiHidden/>
    <w:unhideWhenUsed/>
    <w:rsid w:val="003305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05DF"/>
  </w:style>
  <w:style w:type="paragraph" w:styleId="Footer">
    <w:name w:val="footer"/>
    <w:basedOn w:val="Normal"/>
    <w:link w:val="FooterChar"/>
    <w:uiPriority w:val="99"/>
    <w:unhideWhenUsed/>
    <w:rsid w:val="003305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5DF"/>
  </w:style>
  <w:style w:type="character" w:styleId="PageNumber">
    <w:name w:val="page number"/>
    <w:basedOn w:val="DefaultParagraphFont"/>
    <w:uiPriority w:val="99"/>
    <w:semiHidden/>
    <w:unhideWhenUsed/>
    <w:rsid w:val="00DC4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dp.org/.../rwanda/.../RW_UPR%20Report%20submitted%20by%25" TargetMode="External"/><Relationship Id="rId2" Type="http://schemas.openxmlformats.org/officeDocument/2006/relationships/hyperlink" Target="http://www.minijust.gov.rw" TargetMode="External"/><Relationship Id="rId1" Type="http://schemas.openxmlformats.org/officeDocument/2006/relationships/hyperlink" Target="http://gmo.gov.rw/index.php?id=34&amp;tx_ttnews%5Btt_news%5D=79&amp;cHash=920faca073c98e6ec6c3a3ea18c6eed9" TargetMode="External"/><Relationship Id="rId5" Type="http://schemas.openxmlformats.org/officeDocument/2006/relationships/hyperlink" Target="http://www.cndp.org.rw/index.php?id=19&amp;tx_ttnews%5Btt_news%5D" TargetMode="External"/><Relationship Id="rId4" Type="http://schemas.openxmlformats.org/officeDocument/2006/relationships/hyperlink" Target="http://www.minijust.gov.rw/media-center/news/news-details/?tx_ttnews%5Btt_news%5D=102&amp;cHash=cc7386a8bb950a5175c521383d7672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FA4088-6451-49C3-BC6D-FBBD016ECCB3}"/>
</file>

<file path=customXml/itemProps2.xml><?xml version="1.0" encoding="utf-8"?>
<ds:datastoreItem xmlns:ds="http://schemas.openxmlformats.org/officeDocument/2006/customXml" ds:itemID="{F914D8D9-9DDD-4C67-A3E3-B8AEE972A3C4}"/>
</file>

<file path=customXml/itemProps3.xml><?xml version="1.0" encoding="utf-8"?>
<ds:datastoreItem xmlns:ds="http://schemas.openxmlformats.org/officeDocument/2006/customXml" ds:itemID="{F39F0391-98C0-4A75-939B-5610E86CB004}"/>
</file>

<file path=customXml/itemProps4.xml><?xml version="1.0" encoding="utf-8"?>
<ds:datastoreItem xmlns:ds="http://schemas.openxmlformats.org/officeDocument/2006/customXml" ds:itemID="{CCDCAFE9-5CAC-4B4B-9369-A40CC9D5DF27}"/>
</file>

<file path=docProps/app.xml><?xml version="1.0" encoding="utf-8"?>
<Properties xmlns="http://schemas.openxmlformats.org/officeDocument/2006/extended-properties" xmlns:vt="http://schemas.openxmlformats.org/officeDocument/2006/docPropsVTypes">
  <Template>Normal.dotm</Template>
  <TotalTime>1</TotalTime>
  <Pages>11</Pages>
  <Words>4282</Words>
  <Characters>24410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Busingye</dc:creator>
  <cp:lastModifiedBy>Irene del Pilar Sandoval</cp:lastModifiedBy>
  <cp:revision>2</cp:revision>
  <dcterms:created xsi:type="dcterms:W3CDTF">2016-06-10T12:39:00Z</dcterms:created>
  <dcterms:modified xsi:type="dcterms:W3CDTF">2016-06-10T12:39:00Z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