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5A7" w:rsidRDefault="00FA1F0C" w:rsidP="00B965A7">
      <w:pPr>
        <w:spacing w:after="0" w:line="240" w:lineRule="auto"/>
        <w:jc w:val="center"/>
        <w:rPr>
          <w:rFonts w:ascii="Arial" w:eastAsia="Cambria" w:hAnsi="Arial" w:cs="Arial"/>
          <w:b/>
          <w:lang w:val="en-GB"/>
        </w:rPr>
      </w:pPr>
      <w:r>
        <w:rPr>
          <w:rFonts w:ascii="Arial" w:eastAsia="Cambria" w:hAnsi="Arial" w:cs="Arial"/>
          <w:b/>
          <w:noProof/>
          <w:lang w:val="cs-CZ" w:eastAsia="cs-CZ"/>
        </w:rPr>
        <w:drawing>
          <wp:anchor distT="0" distB="0" distL="114300" distR="114300" simplePos="0" relativeHeight="251658240" behindDoc="1" locked="0" layoutInCell="1" allowOverlap="1">
            <wp:simplePos x="0" y="0"/>
            <wp:positionH relativeFrom="column">
              <wp:posOffset>4720590</wp:posOffset>
            </wp:positionH>
            <wp:positionV relativeFrom="paragraph">
              <wp:posOffset>154305</wp:posOffset>
            </wp:positionV>
            <wp:extent cx="1134110" cy="1334135"/>
            <wp:effectExtent l="19050" t="0" r="8890" b="0"/>
            <wp:wrapTight wrapText="bothSides">
              <wp:wrapPolygon edited="0">
                <wp:start x="-363" y="0"/>
                <wp:lineTo x="-363" y="21281"/>
                <wp:lineTo x="21769" y="21281"/>
                <wp:lineTo x="21769" y="0"/>
                <wp:lineTo x="-363"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EDF EN.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34110" cy="1334135"/>
                    </a:xfrm>
                    <a:prstGeom prst="rect">
                      <a:avLst/>
                    </a:prstGeom>
                  </pic:spPr>
                </pic:pic>
              </a:graphicData>
            </a:graphic>
          </wp:anchor>
        </w:drawing>
      </w:r>
      <w:r w:rsidR="002E7394" w:rsidRPr="002E7394">
        <w:rPr>
          <w:rFonts w:ascii="Arial" w:eastAsia="Cambria" w:hAnsi="Arial" w:cs="Arial"/>
          <w:b/>
          <w:noProof/>
          <w:lang w:val="de-DE" w:eastAsia="de-DE"/>
        </w:rPr>
        <w:pict>
          <v:shapetype id="_x0000_t202" coordsize="21600,21600" o:spt="202" path="m,l,21600r21600,l21600,xe">
            <v:stroke joinstyle="miter"/>
            <v:path gradientshapeok="t" o:connecttype="rect"/>
          </v:shapetype>
          <v:shape id="_x0000_s1026" type="#_x0000_t202" style="position:absolute;left:0;text-align:left;margin-left:115.3pt;margin-top:9.55pt;width:252.35pt;height:119.4pt;z-index:251659264;mso-position-horizontal-relative:text;mso-position-vertical-relative:text" stroked="f">
            <v:textbox style="mso-next-textbox:#_x0000_s1026">
              <w:txbxContent>
                <w:p w:rsidR="00FA1F0C" w:rsidRPr="00FA1F0C" w:rsidRDefault="00FA1F0C" w:rsidP="00FA1F0C">
                  <w:pPr>
                    <w:spacing w:after="0" w:line="240" w:lineRule="auto"/>
                    <w:jc w:val="both"/>
                    <w:rPr>
                      <w:rFonts w:ascii="Arial" w:eastAsia="Cambria" w:hAnsi="Arial" w:cs="Arial"/>
                      <w:b/>
                      <w:sz w:val="28"/>
                      <w:szCs w:val="28"/>
                      <w:lang w:val="en-GB"/>
                    </w:rPr>
                  </w:pPr>
                  <w:r w:rsidRPr="00FA1F0C">
                    <w:rPr>
                      <w:rFonts w:ascii="Arial" w:eastAsia="Cambria" w:hAnsi="Arial" w:cs="Arial"/>
                      <w:b/>
                      <w:sz w:val="28"/>
                      <w:szCs w:val="28"/>
                      <w:lang w:val="en-GB"/>
                    </w:rPr>
                    <w:t>SUGGESTIONS FOR DISABILITY-RELEVANT RECOMMENDATIONS TO BE INCLUDED IN THE CONCLUDING OBSERVATIONS OF THE COMMITTEE AGAINST TORTURE 48</w:t>
                  </w:r>
                  <w:r w:rsidRPr="00FA1F0C">
                    <w:rPr>
                      <w:rFonts w:ascii="Arial" w:eastAsia="Cambria" w:hAnsi="Arial" w:cs="Arial"/>
                      <w:b/>
                      <w:sz w:val="28"/>
                      <w:szCs w:val="28"/>
                      <w:vertAlign w:val="superscript"/>
                      <w:lang w:val="en-GB"/>
                    </w:rPr>
                    <w:t>th</w:t>
                  </w:r>
                  <w:r w:rsidRPr="00FA1F0C">
                    <w:rPr>
                      <w:rFonts w:ascii="Arial" w:eastAsia="Cambria" w:hAnsi="Arial" w:cs="Arial"/>
                      <w:b/>
                      <w:sz w:val="28"/>
                      <w:szCs w:val="28"/>
                      <w:lang w:val="en-GB"/>
                    </w:rPr>
                    <w:t xml:space="preserve"> SESSION (7 May - 1 June 2012)</w:t>
                  </w:r>
                </w:p>
                <w:p w:rsidR="00FA1F0C" w:rsidRPr="00FA1F0C" w:rsidRDefault="00FA1F0C">
                  <w:pPr>
                    <w:rPr>
                      <w:sz w:val="28"/>
                      <w:szCs w:val="28"/>
                    </w:rPr>
                  </w:pPr>
                </w:p>
              </w:txbxContent>
            </v:textbox>
          </v:shape>
        </w:pic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9C345F" w:rsidTr="00B965A7">
        <w:tc>
          <w:tcPr>
            <w:tcW w:w="4644" w:type="dxa"/>
          </w:tcPr>
          <w:p w:rsidR="0091129A" w:rsidRDefault="009C345F" w:rsidP="00215F68">
            <w:pPr>
              <w:rPr>
                <w:rFonts w:ascii="Arial" w:eastAsia="Cambria" w:hAnsi="Arial" w:cs="Arial"/>
                <w:b/>
                <w:lang w:val="en-GB"/>
              </w:rPr>
            </w:pPr>
            <w:r w:rsidRPr="009C345F">
              <w:rPr>
                <w:rFonts w:ascii="Arial" w:eastAsia="Cambria" w:hAnsi="Arial" w:cs="Arial"/>
                <w:b/>
                <w:noProof/>
                <w:lang w:val="cs-CZ" w:eastAsia="cs-CZ"/>
              </w:rPr>
              <w:drawing>
                <wp:anchor distT="0" distB="0" distL="114300" distR="114300" simplePos="0" relativeHeight="251660288" behindDoc="1" locked="0" layoutInCell="1" allowOverlap="1">
                  <wp:simplePos x="0" y="0"/>
                  <wp:positionH relativeFrom="column">
                    <wp:posOffset>57785</wp:posOffset>
                  </wp:positionH>
                  <wp:positionV relativeFrom="paragraph">
                    <wp:posOffset>59690</wp:posOffset>
                  </wp:positionV>
                  <wp:extent cx="1399540" cy="1292860"/>
                  <wp:effectExtent l="19050" t="0" r="0" b="0"/>
                  <wp:wrapTight wrapText="bothSides">
                    <wp:wrapPolygon edited="0">
                      <wp:start x="-294" y="0"/>
                      <wp:lineTo x="-294" y="21324"/>
                      <wp:lineTo x="21463" y="21324"/>
                      <wp:lineTo x="21463" y="0"/>
                      <wp:lineTo x="-294" y="0"/>
                    </wp:wrapPolygon>
                  </wp:wrapTight>
                  <wp:docPr id="6"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9" cstate="print"/>
                          <a:srcRect/>
                          <a:stretch>
                            <a:fillRect/>
                          </a:stretch>
                        </pic:blipFill>
                        <pic:spPr bwMode="auto">
                          <a:xfrm>
                            <a:off x="0" y="0"/>
                            <a:ext cx="1399540" cy="1292860"/>
                          </a:xfrm>
                          <a:prstGeom prst="rect">
                            <a:avLst/>
                          </a:prstGeom>
                          <a:noFill/>
                          <a:ln w="9525">
                            <a:noFill/>
                            <a:miter lim="800000"/>
                            <a:headEnd/>
                            <a:tailEnd/>
                          </a:ln>
                        </pic:spPr>
                      </pic:pic>
                    </a:graphicData>
                  </a:graphic>
                </wp:anchor>
              </w:drawing>
            </w:r>
          </w:p>
        </w:tc>
      </w:tr>
    </w:tbl>
    <w:p w:rsidR="00B965A7" w:rsidRDefault="00B965A7" w:rsidP="00B965A7">
      <w:pPr>
        <w:spacing w:after="0" w:line="240" w:lineRule="auto"/>
        <w:jc w:val="center"/>
        <w:rPr>
          <w:rFonts w:ascii="Arial" w:eastAsia="Cambria" w:hAnsi="Arial" w:cs="Arial"/>
          <w:b/>
          <w:lang w:val="en-GB"/>
        </w:rPr>
      </w:pPr>
    </w:p>
    <w:p w:rsidR="00FA1F0C" w:rsidRDefault="00FA1F0C" w:rsidP="00FA1F0C">
      <w:pPr>
        <w:spacing w:after="0" w:line="240" w:lineRule="auto"/>
        <w:jc w:val="both"/>
        <w:rPr>
          <w:rFonts w:ascii="Arial" w:eastAsia="Cambria" w:hAnsi="Arial" w:cs="Arial"/>
          <w:b/>
          <w:sz w:val="28"/>
          <w:szCs w:val="28"/>
          <w:lang w:val="en-GB"/>
        </w:rPr>
      </w:pPr>
    </w:p>
    <w:p w:rsidR="00FA1F0C" w:rsidRDefault="00FA1F0C" w:rsidP="00985D8A">
      <w:pPr>
        <w:spacing w:line="240" w:lineRule="auto"/>
        <w:jc w:val="both"/>
        <w:rPr>
          <w:rFonts w:ascii="Arial" w:hAnsi="Arial" w:cs="Arial"/>
          <w:b/>
          <w:sz w:val="24"/>
          <w:szCs w:val="24"/>
        </w:rPr>
      </w:pPr>
    </w:p>
    <w:p w:rsidR="00E54387" w:rsidRPr="00FA1F0C" w:rsidRDefault="00FA1F0C" w:rsidP="00985D8A">
      <w:pPr>
        <w:spacing w:line="240" w:lineRule="auto"/>
        <w:jc w:val="both"/>
        <w:rPr>
          <w:rFonts w:ascii="Arial" w:hAnsi="Arial" w:cs="Arial"/>
          <w:b/>
          <w:sz w:val="24"/>
          <w:szCs w:val="24"/>
        </w:rPr>
      </w:pPr>
      <w:r w:rsidRPr="00FA1F0C">
        <w:rPr>
          <w:rFonts w:ascii="Arial" w:hAnsi="Arial" w:cs="Arial"/>
          <w:b/>
          <w:sz w:val="24"/>
          <w:szCs w:val="24"/>
        </w:rPr>
        <w:t>INTRODUCTION</w:t>
      </w:r>
    </w:p>
    <w:p w:rsidR="00A552BD" w:rsidRPr="00FA1F0C" w:rsidRDefault="00CF2F08" w:rsidP="00985D8A">
      <w:pPr>
        <w:spacing w:line="240" w:lineRule="auto"/>
        <w:jc w:val="both"/>
        <w:rPr>
          <w:rFonts w:ascii="Arial" w:hAnsi="Arial" w:cs="Arial"/>
        </w:rPr>
      </w:pPr>
      <w:r w:rsidRPr="00FA1F0C">
        <w:rPr>
          <w:rFonts w:ascii="Arial" w:hAnsi="Arial" w:cs="Arial"/>
        </w:rPr>
        <w:t xml:space="preserve">The </w:t>
      </w:r>
      <w:r w:rsidRPr="00FA1F0C">
        <w:rPr>
          <w:rFonts w:ascii="Arial" w:hAnsi="Arial" w:cs="Arial"/>
          <w:b/>
        </w:rPr>
        <w:t>European Network of (Ex-)</w:t>
      </w:r>
      <w:r w:rsidR="00FA1F0C" w:rsidRPr="00FA1F0C">
        <w:rPr>
          <w:rFonts w:ascii="Arial" w:hAnsi="Arial" w:cs="Arial"/>
          <w:b/>
        </w:rPr>
        <w:t xml:space="preserve"> </w:t>
      </w:r>
      <w:r w:rsidRPr="00FA1F0C">
        <w:rPr>
          <w:rFonts w:ascii="Arial" w:hAnsi="Arial" w:cs="Arial"/>
          <w:b/>
        </w:rPr>
        <w:t>Users and Survivors of Psychiatry (</w:t>
      </w:r>
      <w:r w:rsidR="00F81BBE" w:rsidRPr="00FA1F0C">
        <w:rPr>
          <w:rFonts w:ascii="Arial" w:hAnsi="Arial" w:cs="Arial"/>
          <w:b/>
        </w:rPr>
        <w:t>ENUSP</w:t>
      </w:r>
      <w:r w:rsidRPr="00FA1F0C">
        <w:rPr>
          <w:rFonts w:ascii="Arial" w:hAnsi="Arial" w:cs="Arial"/>
          <w:b/>
        </w:rPr>
        <w:t>)</w:t>
      </w:r>
      <w:r w:rsidR="00F81BBE" w:rsidRPr="00FA1F0C">
        <w:rPr>
          <w:rFonts w:ascii="Arial" w:hAnsi="Arial" w:cs="Arial"/>
        </w:rPr>
        <w:t xml:space="preserve"> is</w:t>
      </w:r>
      <w:r w:rsidR="00C60F25" w:rsidRPr="00FA1F0C">
        <w:rPr>
          <w:rFonts w:ascii="Arial" w:hAnsi="Arial" w:cs="Arial"/>
        </w:rPr>
        <w:t xml:space="preserve"> </w:t>
      </w:r>
      <w:r w:rsidR="009149DE" w:rsidRPr="00FA1F0C">
        <w:rPr>
          <w:rFonts w:ascii="Arial" w:hAnsi="Arial" w:cs="Arial"/>
        </w:rPr>
        <w:t>the</w:t>
      </w:r>
      <w:r w:rsidR="009C345F" w:rsidRPr="00FA1F0C">
        <w:rPr>
          <w:rFonts w:ascii="Arial" w:eastAsia="Times New Roman" w:hAnsi="Arial" w:cs="Arial"/>
          <w:color w:val="000000"/>
        </w:rPr>
        <w:t xml:space="preserve"> </w:t>
      </w:r>
      <w:r w:rsidR="005F2035" w:rsidRPr="00FA1F0C">
        <w:rPr>
          <w:rFonts w:ascii="Arial" w:eastAsia="Times New Roman" w:hAnsi="Arial" w:cs="Arial"/>
          <w:color w:val="000000"/>
        </w:rPr>
        <w:t xml:space="preserve">grassroots, independent </w:t>
      </w:r>
      <w:r w:rsidR="002F569E" w:rsidRPr="00FA1F0C">
        <w:rPr>
          <w:rFonts w:ascii="Arial" w:hAnsi="Arial" w:cs="Arial"/>
          <w:color w:val="000000"/>
        </w:rPr>
        <w:t xml:space="preserve">representative </w:t>
      </w:r>
      <w:proofErr w:type="spellStart"/>
      <w:r w:rsidR="009C345F" w:rsidRPr="00FA1F0C">
        <w:rPr>
          <w:rFonts w:ascii="Arial" w:eastAsia="Times New Roman" w:hAnsi="Arial" w:cs="Arial"/>
          <w:color w:val="000000"/>
        </w:rPr>
        <w:t>organi</w:t>
      </w:r>
      <w:r w:rsidR="003C1128" w:rsidRPr="00FA1F0C">
        <w:rPr>
          <w:rFonts w:ascii="Arial" w:eastAsia="Times New Roman" w:hAnsi="Arial" w:cs="Arial"/>
          <w:color w:val="000000"/>
        </w:rPr>
        <w:t>s</w:t>
      </w:r>
      <w:r w:rsidR="009C345F" w:rsidRPr="00FA1F0C">
        <w:rPr>
          <w:rFonts w:ascii="Arial" w:eastAsia="Times New Roman" w:hAnsi="Arial" w:cs="Arial"/>
          <w:color w:val="000000"/>
        </w:rPr>
        <w:t>ation</w:t>
      </w:r>
      <w:proofErr w:type="spellEnd"/>
      <w:r w:rsidR="009C345F" w:rsidRPr="00FA1F0C">
        <w:rPr>
          <w:rFonts w:ascii="Arial" w:eastAsia="Times New Roman" w:hAnsi="Arial" w:cs="Arial"/>
          <w:color w:val="000000"/>
        </w:rPr>
        <w:t xml:space="preserve"> of mental health service users and survivors of psychiatry at a European level. ENUSP’s members are regional, national and local </w:t>
      </w:r>
      <w:proofErr w:type="spellStart"/>
      <w:r w:rsidR="009C345F" w:rsidRPr="00FA1F0C">
        <w:rPr>
          <w:rFonts w:ascii="Arial" w:eastAsia="Times New Roman" w:hAnsi="Arial" w:cs="Arial"/>
          <w:color w:val="000000"/>
        </w:rPr>
        <w:t>organisations</w:t>
      </w:r>
      <w:proofErr w:type="spellEnd"/>
      <w:r w:rsidR="009C345F" w:rsidRPr="00FA1F0C">
        <w:rPr>
          <w:rFonts w:ascii="Arial" w:eastAsia="Times New Roman" w:hAnsi="Arial" w:cs="Arial"/>
          <w:color w:val="000000"/>
        </w:rPr>
        <w:t xml:space="preserve"> and individuals across 39 European countries. </w:t>
      </w:r>
      <w:r w:rsidR="005F2035" w:rsidRPr="00FA1F0C">
        <w:rPr>
          <w:rFonts w:ascii="Arial" w:eastAsia="Times New Roman" w:hAnsi="Arial" w:cs="Arial"/>
          <w:color w:val="000000"/>
        </w:rPr>
        <w:t>Since its foundation in 199</w:t>
      </w:r>
      <w:r w:rsidR="00C60F25" w:rsidRPr="00FA1F0C">
        <w:rPr>
          <w:rFonts w:ascii="Arial" w:eastAsia="Times New Roman" w:hAnsi="Arial" w:cs="Arial"/>
          <w:color w:val="000000"/>
        </w:rPr>
        <w:t>1,</w:t>
      </w:r>
      <w:r w:rsidR="005F2035" w:rsidRPr="00FA1F0C">
        <w:rPr>
          <w:rFonts w:ascii="Arial" w:eastAsia="Times New Roman" w:hAnsi="Arial" w:cs="Arial"/>
          <w:color w:val="000000"/>
        </w:rPr>
        <w:t xml:space="preserve"> </w:t>
      </w:r>
      <w:r w:rsidR="009C345F" w:rsidRPr="00FA1F0C">
        <w:rPr>
          <w:rFonts w:ascii="Arial" w:hAnsi="Arial" w:cs="Arial"/>
          <w:color w:val="000000"/>
        </w:rPr>
        <w:t>ENUS</w:t>
      </w:r>
      <w:r w:rsidR="002F569E" w:rsidRPr="00FA1F0C">
        <w:rPr>
          <w:rFonts w:ascii="Arial" w:hAnsi="Arial" w:cs="Arial"/>
          <w:color w:val="000000"/>
        </w:rPr>
        <w:t>P</w:t>
      </w:r>
      <w:r w:rsidR="009C345F" w:rsidRPr="00FA1F0C">
        <w:rPr>
          <w:rFonts w:ascii="Arial" w:hAnsi="Arial" w:cs="Arial"/>
          <w:color w:val="000000"/>
        </w:rPr>
        <w:t xml:space="preserve"> </w:t>
      </w:r>
      <w:r w:rsidR="00C60F25" w:rsidRPr="00FA1F0C">
        <w:rPr>
          <w:rFonts w:ascii="Arial" w:hAnsi="Arial" w:cs="Arial"/>
          <w:color w:val="000000"/>
        </w:rPr>
        <w:t xml:space="preserve">has </w:t>
      </w:r>
      <w:r w:rsidR="009C345F" w:rsidRPr="00FA1F0C">
        <w:rPr>
          <w:rFonts w:ascii="Arial" w:hAnsi="Arial" w:cs="Arial"/>
          <w:color w:val="000000"/>
        </w:rPr>
        <w:t>campaign</w:t>
      </w:r>
      <w:r w:rsidR="00C60F25" w:rsidRPr="00FA1F0C">
        <w:rPr>
          <w:rFonts w:ascii="Arial" w:hAnsi="Arial" w:cs="Arial"/>
          <w:color w:val="000000"/>
        </w:rPr>
        <w:t>ed</w:t>
      </w:r>
      <w:r w:rsidR="009C345F" w:rsidRPr="00FA1F0C">
        <w:rPr>
          <w:rFonts w:ascii="Arial" w:eastAsia="Times New Roman" w:hAnsi="Arial" w:cs="Arial"/>
          <w:color w:val="000000"/>
        </w:rPr>
        <w:t xml:space="preserve"> for the full human rights and dignity of mental health service users and survivors of psychiatry and the abolition of all laws and practice</w:t>
      </w:r>
      <w:r w:rsidR="002F569E" w:rsidRPr="00FA1F0C">
        <w:rPr>
          <w:rFonts w:ascii="Arial" w:eastAsia="Times New Roman" w:hAnsi="Arial" w:cs="Arial"/>
          <w:color w:val="000000"/>
        </w:rPr>
        <w:t>s that discriminate against us</w:t>
      </w:r>
      <w:r w:rsidR="009C345F" w:rsidRPr="00FA1F0C">
        <w:rPr>
          <w:rFonts w:ascii="Arial" w:eastAsia="Times New Roman" w:hAnsi="Arial" w:cs="Arial"/>
          <w:color w:val="000000"/>
        </w:rPr>
        <w:t xml:space="preserve">. ENUSP is currently a consultant to the European Commission, the European Union Fundamental Rights </w:t>
      </w:r>
      <w:proofErr w:type="gramStart"/>
      <w:r w:rsidR="009C345F" w:rsidRPr="00FA1F0C">
        <w:rPr>
          <w:rFonts w:ascii="Arial" w:eastAsia="Times New Roman" w:hAnsi="Arial" w:cs="Arial"/>
          <w:color w:val="000000"/>
        </w:rPr>
        <w:t>Agency,</w:t>
      </w:r>
      <w:proofErr w:type="gramEnd"/>
      <w:r w:rsidR="00A552BD" w:rsidRPr="00FA1F0C">
        <w:rPr>
          <w:rFonts w:ascii="Arial" w:eastAsia="Times New Roman" w:hAnsi="Arial" w:cs="Arial"/>
          <w:color w:val="000000"/>
        </w:rPr>
        <w:t xml:space="preserve"> and</w:t>
      </w:r>
      <w:r w:rsidR="009C345F" w:rsidRPr="00FA1F0C">
        <w:rPr>
          <w:rFonts w:ascii="Arial" w:eastAsia="Times New Roman" w:hAnsi="Arial" w:cs="Arial"/>
          <w:color w:val="000000"/>
        </w:rPr>
        <w:t xml:space="preserve"> the World Health Organization-Europe</w:t>
      </w:r>
      <w:r w:rsidR="00F81BBE" w:rsidRPr="00FA1F0C">
        <w:rPr>
          <w:rFonts w:ascii="Arial" w:eastAsia="Times New Roman" w:hAnsi="Arial" w:cs="Arial"/>
          <w:color w:val="000000"/>
        </w:rPr>
        <w:t>.</w:t>
      </w:r>
      <w:r w:rsidR="002F569E" w:rsidRPr="00FA1F0C">
        <w:rPr>
          <w:rFonts w:ascii="Arial" w:eastAsia="Times New Roman" w:hAnsi="Arial" w:cs="Arial"/>
          <w:color w:val="000000"/>
        </w:rPr>
        <w:t xml:space="preserve">  ENUSP is a member of European Disability Forum (EDF)</w:t>
      </w:r>
      <w:r w:rsidR="005F2035" w:rsidRPr="00FA1F0C">
        <w:rPr>
          <w:rFonts w:ascii="Arial" w:eastAsia="Times New Roman" w:hAnsi="Arial" w:cs="Arial"/>
          <w:color w:val="000000"/>
        </w:rPr>
        <w:t xml:space="preserve"> and European Patient</w:t>
      </w:r>
      <w:r w:rsidR="00C60F25" w:rsidRPr="00FA1F0C">
        <w:rPr>
          <w:rFonts w:ascii="Arial" w:eastAsia="Times New Roman" w:hAnsi="Arial" w:cs="Arial"/>
          <w:color w:val="000000"/>
        </w:rPr>
        <w:t>s’</w:t>
      </w:r>
      <w:r w:rsidR="005F2035" w:rsidRPr="00FA1F0C">
        <w:rPr>
          <w:rFonts w:ascii="Arial" w:eastAsia="Times New Roman" w:hAnsi="Arial" w:cs="Arial"/>
          <w:color w:val="000000"/>
        </w:rPr>
        <w:t xml:space="preserve"> Forum (EPF)</w:t>
      </w:r>
      <w:r w:rsidR="00A552BD" w:rsidRPr="00FA1F0C">
        <w:rPr>
          <w:rFonts w:ascii="Arial" w:eastAsia="Times New Roman" w:hAnsi="Arial" w:cs="Arial"/>
          <w:color w:val="000000"/>
        </w:rPr>
        <w:t xml:space="preserve"> and part of the World Network of Users and Survivors of Psychiatry (WNUSP)</w:t>
      </w:r>
      <w:r w:rsidR="002F569E" w:rsidRPr="00FA1F0C">
        <w:rPr>
          <w:rFonts w:ascii="Arial" w:eastAsia="Times New Roman" w:hAnsi="Arial" w:cs="Arial"/>
          <w:color w:val="000000"/>
        </w:rPr>
        <w:t>.</w:t>
      </w:r>
      <w:r w:rsidR="00A552BD" w:rsidRPr="00FA1F0C">
        <w:rPr>
          <w:rFonts w:ascii="Arial" w:eastAsia="Times New Roman" w:hAnsi="Arial" w:cs="Arial"/>
          <w:color w:val="000000"/>
        </w:rPr>
        <w:t xml:space="preserve"> Through WNUSP, our members were active in the drafting and negotiation of the UN Convention on the Rights of Persons with Disabilities</w:t>
      </w:r>
      <w:r w:rsidR="00A552BD" w:rsidRPr="00FA1F0C">
        <w:rPr>
          <w:rFonts w:ascii="Arial" w:hAnsi="Arial" w:cs="Arial"/>
        </w:rPr>
        <w:t>.</w:t>
      </w:r>
    </w:p>
    <w:p w:rsidR="002F569E" w:rsidRPr="00FA1F0C" w:rsidRDefault="00353776" w:rsidP="00985D8A">
      <w:pPr>
        <w:spacing w:line="240" w:lineRule="auto"/>
        <w:jc w:val="both"/>
        <w:rPr>
          <w:rFonts w:ascii="Arial" w:hAnsi="Arial" w:cs="Arial"/>
        </w:rPr>
      </w:pPr>
      <w:r w:rsidRPr="00FA1F0C">
        <w:rPr>
          <w:rFonts w:ascii="Arial" w:hAnsi="Arial" w:cs="Arial"/>
          <w:b/>
        </w:rPr>
        <w:t>European Disability Forum (EDF)</w:t>
      </w:r>
      <w:r w:rsidRPr="00FA1F0C">
        <w:rPr>
          <w:rFonts w:ascii="Arial" w:hAnsi="Arial" w:cs="Arial"/>
        </w:rPr>
        <w:t xml:space="preserve"> is an umbrella organization representing the interests of over 80 million Europeans with disabilities. </w:t>
      </w:r>
      <w:r w:rsidR="00CF2F08" w:rsidRPr="00FA1F0C">
        <w:rPr>
          <w:rFonts w:ascii="Arial" w:hAnsi="Arial" w:cs="Arial"/>
        </w:rPr>
        <w:t xml:space="preserve">EDF brings together federations of national councils of persons with disabilities in 29 European countries, and European disability-specific NGOs, including ENUSP. The work of EDF is based </w:t>
      </w:r>
      <w:r w:rsidR="00B23363" w:rsidRPr="00FA1F0C">
        <w:rPr>
          <w:rFonts w:ascii="Arial" w:hAnsi="Arial" w:cs="Arial"/>
        </w:rPr>
        <w:t xml:space="preserve">on </w:t>
      </w:r>
      <w:r w:rsidR="00CF2F08" w:rsidRPr="00FA1F0C">
        <w:rPr>
          <w:rFonts w:ascii="Arial" w:hAnsi="Arial" w:cs="Arial"/>
        </w:rPr>
        <w:t>the principles protected in the UN Convention on the Rights of Persons with Disabilities and aims to ensure all disabled Europeans the right to full inclusion, equality and accessibility</w:t>
      </w:r>
      <w:r w:rsidR="009C345F" w:rsidRPr="00FA1F0C">
        <w:rPr>
          <w:rFonts w:ascii="Arial" w:hAnsi="Arial" w:cs="Arial"/>
        </w:rPr>
        <w:t>.</w:t>
      </w:r>
    </w:p>
    <w:p w:rsidR="002F569E" w:rsidRPr="00FA1F0C" w:rsidRDefault="00E16DA3" w:rsidP="00985D8A">
      <w:pPr>
        <w:spacing w:line="240" w:lineRule="auto"/>
        <w:jc w:val="both"/>
        <w:rPr>
          <w:rFonts w:ascii="Arial" w:hAnsi="Arial" w:cs="Arial"/>
        </w:rPr>
      </w:pPr>
      <w:r w:rsidRPr="00FA1F0C">
        <w:rPr>
          <w:rFonts w:ascii="Arial" w:hAnsi="Arial" w:cs="Arial"/>
        </w:rPr>
        <w:t xml:space="preserve">This submission is also endorsed by the Center for </w:t>
      </w:r>
      <w:r w:rsidR="00C60F25" w:rsidRPr="00FA1F0C">
        <w:rPr>
          <w:rFonts w:ascii="Arial" w:hAnsi="Arial" w:cs="Arial"/>
        </w:rPr>
        <w:t xml:space="preserve">the </w:t>
      </w:r>
      <w:r w:rsidRPr="00FA1F0C">
        <w:rPr>
          <w:rFonts w:ascii="Arial" w:hAnsi="Arial" w:cs="Arial"/>
        </w:rPr>
        <w:t>Human Rights of Users and Survivors of Psychiatry (CHRUSP)</w:t>
      </w:r>
      <w:r w:rsidR="00A904AE" w:rsidRPr="00FA1F0C">
        <w:rPr>
          <w:rFonts w:ascii="Arial" w:hAnsi="Arial" w:cs="Arial"/>
        </w:rPr>
        <w:t xml:space="preserve"> and the Pan-African Network of People with Psychosocial Disabilities (PANUSP)</w:t>
      </w:r>
      <w:r w:rsidRPr="00FA1F0C">
        <w:rPr>
          <w:rFonts w:ascii="Arial" w:hAnsi="Arial" w:cs="Arial"/>
        </w:rPr>
        <w:t>.</w:t>
      </w:r>
    </w:p>
    <w:p w:rsidR="002E16DD" w:rsidRPr="00BA1883" w:rsidRDefault="005F2035" w:rsidP="00985D8A">
      <w:pPr>
        <w:spacing w:line="240" w:lineRule="auto"/>
        <w:jc w:val="both"/>
        <w:rPr>
          <w:rFonts w:ascii="Arial" w:hAnsi="Arial" w:cs="Arial"/>
        </w:rPr>
      </w:pPr>
      <w:r>
        <w:rPr>
          <w:rFonts w:ascii="Arial" w:hAnsi="Arial" w:cs="Arial"/>
        </w:rPr>
        <w:t>With this joint submission</w:t>
      </w:r>
      <w:r w:rsidR="00C60F25">
        <w:rPr>
          <w:rFonts w:ascii="Arial" w:hAnsi="Arial" w:cs="Arial"/>
        </w:rPr>
        <w:t>,</w:t>
      </w:r>
      <w:r>
        <w:rPr>
          <w:rFonts w:ascii="Arial" w:hAnsi="Arial" w:cs="Arial"/>
        </w:rPr>
        <w:t xml:space="preserve"> </w:t>
      </w:r>
      <w:r w:rsidR="00E54387" w:rsidRPr="00BA1883">
        <w:rPr>
          <w:rFonts w:ascii="Arial" w:hAnsi="Arial" w:cs="Arial"/>
        </w:rPr>
        <w:t>ENUSP</w:t>
      </w:r>
      <w:r w:rsidR="00CF2F08">
        <w:rPr>
          <w:rFonts w:ascii="Arial" w:hAnsi="Arial" w:cs="Arial"/>
        </w:rPr>
        <w:t xml:space="preserve"> and EDF</w:t>
      </w:r>
      <w:r w:rsidR="005B0F97">
        <w:rPr>
          <w:rFonts w:ascii="Arial" w:hAnsi="Arial" w:cs="Arial"/>
        </w:rPr>
        <w:t xml:space="preserve"> seek</w:t>
      </w:r>
      <w:r w:rsidR="00E54387" w:rsidRPr="00BA1883">
        <w:rPr>
          <w:rFonts w:ascii="Arial" w:hAnsi="Arial" w:cs="Arial"/>
        </w:rPr>
        <w:t xml:space="preserve"> to draw the Committee’s </w:t>
      </w:r>
      <w:r w:rsidR="00B46DE7" w:rsidRPr="00BA1883">
        <w:rPr>
          <w:rFonts w:ascii="Arial" w:hAnsi="Arial" w:cs="Arial"/>
        </w:rPr>
        <w:t>urgent attention to ongoing acts of</w:t>
      </w:r>
      <w:r w:rsidR="006918B6" w:rsidRPr="00BA1883">
        <w:rPr>
          <w:rFonts w:ascii="Arial" w:hAnsi="Arial" w:cs="Arial"/>
        </w:rPr>
        <w:t xml:space="preserve"> cruel,</w:t>
      </w:r>
      <w:r w:rsidR="00B46DE7" w:rsidRPr="00BA1883">
        <w:rPr>
          <w:rFonts w:ascii="Arial" w:hAnsi="Arial" w:cs="Arial"/>
        </w:rPr>
        <w:t xml:space="preserve"> inhuman and degrading treatment and torture being perpetuated against pe</w:t>
      </w:r>
      <w:r w:rsidR="003C1128">
        <w:rPr>
          <w:rFonts w:ascii="Arial" w:hAnsi="Arial" w:cs="Arial"/>
        </w:rPr>
        <w:t>ople</w:t>
      </w:r>
      <w:r w:rsidR="00B46DE7" w:rsidRPr="00BA1883">
        <w:rPr>
          <w:rFonts w:ascii="Arial" w:hAnsi="Arial" w:cs="Arial"/>
        </w:rPr>
        <w:t xml:space="preserve"> </w:t>
      </w:r>
      <w:r w:rsidR="005B0F97">
        <w:rPr>
          <w:rFonts w:ascii="Arial" w:hAnsi="Arial" w:cs="Arial"/>
        </w:rPr>
        <w:t>diagnosed as mentally ill</w:t>
      </w:r>
      <w:r w:rsidR="00D06983">
        <w:rPr>
          <w:rFonts w:ascii="Arial" w:hAnsi="Arial" w:cs="Arial"/>
        </w:rPr>
        <w:t xml:space="preserve"> </w:t>
      </w:r>
      <w:r w:rsidR="00B46DE7" w:rsidRPr="00BA1883">
        <w:rPr>
          <w:rFonts w:ascii="Arial" w:hAnsi="Arial" w:cs="Arial"/>
        </w:rPr>
        <w:t xml:space="preserve">in the Czech Republic. </w:t>
      </w:r>
      <w:r w:rsidR="00330DE8">
        <w:rPr>
          <w:rFonts w:ascii="Arial" w:hAnsi="Arial" w:cs="Arial"/>
        </w:rPr>
        <w:t>These</w:t>
      </w:r>
      <w:r w:rsidR="00B46DE7" w:rsidRPr="00BA1883">
        <w:rPr>
          <w:rFonts w:ascii="Arial" w:hAnsi="Arial" w:cs="Arial"/>
        </w:rPr>
        <w:t xml:space="preserve"> acts include the</w:t>
      </w:r>
      <w:r w:rsidR="003C1128">
        <w:rPr>
          <w:rFonts w:ascii="Arial" w:hAnsi="Arial" w:cs="Arial"/>
        </w:rPr>
        <w:t xml:space="preserve"> </w:t>
      </w:r>
      <w:r w:rsidR="005B0F97">
        <w:rPr>
          <w:rFonts w:ascii="Arial" w:hAnsi="Arial" w:cs="Arial"/>
        </w:rPr>
        <w:t xml:space="preserve">entrapment </w:t>
      </w:r>
      <w:r w:rsidR="00EE6CAC">
        <w:rPr>
          <w:rFonts w:ascii="Arial" w:hAnsi="Arial" w:cs="Arial"/>
        </w:rPr>
        <w:t>of</w:t>
      </w:r>
      <w:r w:rsidR="00D06983">
        <w:rPr>
          <w:rFonts w:ascii="Arial" w:hAnsi="Arial" w:cs="Arial"/>
        </w:rPr>
        <w:t xml:space="preserve"> </w:t>
      </w:r>
      <w:r w:rsidR="005B0F97">
        <w:rPr>
          <w:rFonts w:ascii="Arial" w:hAnsi="Arial" w:cs="Arial"/>
        </w:rPr>
        <w:t xml:space="preserve">these </w:t>
      </w:r>
      <w:r w:rsidR="002642ED">
        <w:rPr>
          <w:rFonts w:ascii="Arial" w:hAnsi="Arial" w:cs="Arial"/>
        </w:rPr>
        <w:t>p</w:t>
      </w:r>
      <w:r w:rsidR="00B46DE7" w:rsidRPr="00BA1883">
        <w:rPr>
          <w:rFonts w:ascii="Arial" w:hAnsi="Arial" w:cs="Arial"/>
        </w:rPr>
        <w:t xml:space="preserve">eople </w:t>
      </w:r>
      <w:r w:rsidR="005B0F97">
        <w:rPr>
          <w:rFonts w:ascii="Arial" w:hAnsi="Arial" w:cs="Arial"/>
        </w:rPr>
        <w:t>in net cage beds i</w:t>
      </w:r>
      <w:r w:rsidR="00B668E4">
        <w:rPr>
          <w:rFonts w:ascii="Arial" w:hAnsi="Arial" w:cs="Arial"/>
        </w:rPr>
        <w:t>n</w:t>
      </w:r>
      <w:r w:rsidR="003C1128">
        <w:rPr>
          <w:rFonts w:ascii="Arial" w:hAnsi="Arial" w:cs="Arial"/>
        </w:rPr>
        <w:t xml:space="preserve"> </w:t>
      </w:r>
      <w:r w:rsidR="00B46DE7" w:rsidRPr="00BA1883">
        <w:rPr>
          <w:rFonts w:ascii="Arial" w:hAnsi="Arial" w:cs="Arial"/>
        </w:rPr>
        <w:t>places where they are deprived of their liberty</w:t>
      </w:r>
      <w:r w:rsidR="00F81BBE" w:rsidRPr="00BA1883">
        <w:rPr>
          <w:rFonts w:ascii="Arial" w:hAnsi="Arial" w:cs="Arial"/>
        </w:rPr>
        <w:t>,</w:t>
      </w:r>
      <w:r w:rsidR="00B46DE7" w:rsidRPr="00BA1883">
        <w:rPr>
          <w:rFonts w:ascii="Arial" w:hAnsi="Arial" w:cs="Arial"/>
        </w:rPr>
        <w:t xml:space="preserve"> </w:t>
      </w:r>
      <w:r w:rsidR="002F569E">
        <w:rPr>
          <w:rFonts w:ascii="Arial" w:hAnsi="Arial" w:cs="Arial"/>
        </w:rPr>
        <w:t>such as</w:t>
      </w:r>
      <w:r w:rsidR="00B46DE7" w:rsidRPr="00BA1883">
        <w:rPr>
          <w:rFonts w:ascii="Arial" w:hAnsi="Arial" w:cs="Arial"/>
        </w:rPr>
        <w:t xml:space="preserve"> psychiatric </w:t>
      </w:r>
      <w:r w:rsidR="002F569E">
        <w:rPr>
          <w:rFonts w:ascii="Arial" w:hAnsi="Arial" w:cs="Arial"/>
        </w:rPr>
        <w:t>institutions, hospitals and clinics</w:t>
      </w:r>
      <w:r w:rsidR="00B46DE7" w:rsidRPr="00BA1883">
        <w:rPr>
          <w:rFonts w:ascii="Arial" w:hAnsi="Arial" w:cs="Arial"/>
        </w:rPr>
        <w:t xml:space="preserve">. </w:t>
      </w:r>
      <w:r w:rsidR="002F569E">
        <w:rPr>
          <w:rFonts w:ascii="Arial" w:hAnsi="Arial" w:cs="Arial"/>
        </w:rPr>
        <w:t xml:space="preserve">There are many disturbing </w:t>
      </w:r>
      <w:r w:rsidR="00D57DF9">
        <w:rPr>
          <w:rFonts w:ascii="Arial" w:hAnsi="Arial" w:cs="Arial"/>
        </w:rPr>
        <w:t xml:space="preserve">reports that </w:t>
      </w:r>
      <w:r w:rsidR="002F569E">
        <w:rPr>
          <w:rFonts w:ascii="Arial" w:hAnsi="Arial" w:cs="Arial"/>
        </w:rPr>
        <w:t xml:space="preserve">these </w:t>
      </w:r>
      <w:r w:rsidR="00B42B79" w:rsidRPr="00BA1883">
        <w:rPr>
          <w:rFonts w:ascii="Arial" w:hAnsi="Arial" w:cs="Arial"/>
        </w:rPr>
        <w:t>pe</w:t>
      </w:r>
      <w:r w:rsidR="003C1128">
        <w:rPr>
          <w:rFonts w:ascii="Arial" w:hAnsi="Arial" w:cs="Arial"/>
        </w:rPr>
        <w:t>rsons</w:t>
      </w:r>
      <w:r w:rsidR="00B42B79" w:rsidRPr="00BA1883">
        <w:rPr>
          <w:rFonts w:ascii="Arial" w:hAnsi="Arial" w:cs="Arial"/>
        </w:rPr>
        <w:t xml:space="preserve"> are </w:t>
      </w:r>
      <w:r w:rsidR="002F569E">
        <w:rPr>
          <w:rFonts w:ascii="Arial" w:hAnsi="Arial" w:cs="Arial"/>
        </w:rPr>
        <w:t>also (sometimes simultaneously)</w:t>
      </w:r>
      <w:r w:rsidR="00B42B79" w:rsidRPr="00BA1883">
        <w:rPr>
          <w:rFonts w:ascii="Arial" w:hAnsi="Arial" w:cs="Arial"/>
        </w:rPr>
        <w:t xml:space="preserve"> subjected to other </w:t>
      </w:r>
      <w:r w:rsidR="002F569E">
        <w:rPr>
          <w:rFonts w:ascii="Arial" w:hAnsi="Arial" w:cs="Arial"/>
        </w:rPr>
        <w:t>violent and discriminatory</w:t>
      </w:r>
      <w:r w:rsidR="00B42B79" w:rsidRPr="00BA1883">
        <w:rPr>
          <w:rFonts w:ascii="Arial" w:hAnsi="Arial" w:cs="Arial"/>
        </w:rPr>
        <w:t xml:space="preserve"> </w:t>
      </w:r>
      <w:r w:rsidR="003C1128">
        <w:rPr>
          <w:rFonts w:ascii="Arial" w:hAnsi="Arial" w:cs="Arial"/>
        </w:rPr>
        <w:t xml:space="preserve">acts </w:t>
      </w:r>
      <w:r w:rsidR="00B42B79" w:rsidRPr="00BA1883">
        <w:rPr>
          <w:rFonts w:ascii="Arial" w:hAnsi="Arial" w:cs="Arial"/>
        </w:rPr>
        <w:t>in medical “protection</w:t>
      </w:r>
      <w:proofErr w:type="gramStart"/>
      <w:r w:rsidR="00B42B79" w:rsidRPr="00BA1883">
        <w:rPr>
          <w:rFonts w:ascii="Arial" w:hAnsi="Arial" w:cs="Arial"/>
        </w:rPr>
        <w:t>“</w:t>
      </w:r>
      <w:r w:rsidR="005B0F97">
        <w:rPr>
          <w:rFonts w:ascii="Arial" w:hAnsi="Arial" w:cs="Arial"/>
        </w:rPr>
        <w:t xml:space="preserve"> </w:t>
      </w:r>
      <w:r w:rsidR="00B42B79" w:rsidRPr="00BA1883">
        <w:rPr>
          <w:rFonts w:ascii="Arial" w:hAnsi="Arial" w:cs="Arial"/>
        </w:rPr>
        <w:t>and</w:t>
      </w:r>
      <w:proofErr w:type="gramEnd"/>
      <w:r w:rsidR="00B42B79" w:rsidRPr="00BA1883">
        <w:rPr>
          <w:rFonts w:ascii="Arial" w:hAnsi="Arial" w:cs="Arial"/>
        </w:rPr>
        <w:t xml:space="preserve"> </w:t>
      </w:r>
      <w:r w:rsidR="002F569E">
        <w:rPr>
          <w:rFonts w:ascii="Arial" w:hAnsi="Arial" w:cs="Arial"/>
        </w:rPr>
        <w:t>“</w:t>
      </w:r>
      <w:r w:rsidR="00B42B79" w:rsidRPr="00BA1883">
        <w:rPr>
          <w:rFonts w:ascii="Arial" w:hAnsi="Arial" w:cs="Arial"/>
        </w:rPr>
        <w:t>care</w:t>
      </w:r>
      <w:r w:rsidR="002F569E">
        <w:rPr>
          <w:rFonts w:ascii="Arial" w:hAnsi="Arial" w:cs="Arial"/>
        </w:rPr>
        <w:t>”</w:t>
      </w:r>
      <w:r w:rsidR="00B42B79" w:rsidRPr="00BA1883">
        <w:rPr>
          <w:rFonts w:ascii="Arial" w:hAnsi="Arial" w:cs="Arial"/>
        </w:rPr>
        <w:t xml:space="preserve"> settings</w:t>
      </w:r>
      <w:r w:rsidR="00D57DF9">
        <w:rPr>
          <w:rFonts w:ascii="Arial" w:hAnsi="Arial" w:cs="Arial"/>
        </w:rPr>
        <w:t>.</w:t>
      </w:r>
      <w:r w:rsidR="002F569E">
        <w:rPr>
          <w:rFonts w:ascii="Arial" w:hAnsi="Arial" w:cs="Arial"/>
        </w:rPr>
        <w:t xml:space="preserve"> </w:t>
      </w:r>
      <w:r w:rsidR="003C1128">
        <w:rPr>
          <w:rFonts w:ascii="Arial" w:hAnsi="Arial" w:cs="Arial"/>
        </w:rPr>
        <w:t xml:space="preserve"> In particular, people in psychiatric settings</w:t>
      </w:r>
      <w:r w:rsidR="00B23363">
        <w:rPr>
          <w:rFonts w:ascii="Arial" w:hAnsi="Arial" w:cs="Arial"/>
        </w:rPr>
        <w:t xml:space="preserve"> continue to experience </w:t>
      </w:r>
      <w:r w:rsidR="002E16DD" w:rsidRPr="00BA1883">
        <w:rPr>
          <w:rFonts w:ascii="Arial" w:hAnsi="Arial" w:cs="Arial"/>
        </w:rPr>
        <w:t xml:space="preserve">bed strapping, </w:t>
      </w:r>
      <w:r w:rsidR="00B42B79" w:rsidRPr="00BA1883">
        <w:rPr>
          <w:rFonts w:ascii="Arial" w:hAnsi="Arial" w:cs="Arial"/>
        </w:rPr>
        <w:t>manacles,</w:t>
      </w:r>
      <w:r w:rsidR="00011097">
        <w:rPr>
          <w:rFonts w:ascii="Arial" w:hAnsi="Arial" w:cs="Arial"/>
        </w:rPr>
        <w:t xml:space="preserve"> </w:t>
      </w:r>
      <w:r w:rsidR="00B42B79" w:rsidRPr="00BA1883">
        <w:rPr>
          <w:rFonts w:ascii="Arial" w:hAnsi="Arial" w:cs="Arial"/>
        </w:rPr>
        <w:t xml:space="preserve">forced </w:t>
      </w:r>
      <w:r w:rsidR="00011097">
        <w:rPr>
          <w:rFonts w:ascii="Arial" w:hAnsi="Arial" w:cs="Arial"/>
        </w:rPr>
        <w:t xml:space="preserve">and excessive </w:t>
      </w:r>
      <w:r w:rsidR="00B42B79" w:rsidRPr="00BA1883">
        <w:rPr>
          <w:rFonts w:ascii="Arial" w:hAnsi="Arial" w:cs="Arial"/>
        </w:rPr>
        <w:t>drugging</w:t>
      </w:r>
      <w:r w:rsidR="003C1128">
        <w:rPr>
          <w:rFonts w:ascii="Arial" w:hAnsi="Arial" w:cs="Arial"/>
        </w:rPr>
        <w:t>, extremely unhygienic conditions and severe physical neglect</w:t>
      </w:r>
      <w:r w:rsidR="00B42B79" w:rsidRPr="00BA1883">
        <w:rPr>
          <w:rFonts w:ascii="Arial" w:hAnsi="Arial" w:cs="Arial"/>
        </w:rPr>
        <w:t xml:space="preserve">. Furthermore, </w:t>
      </w:r>
      <w:r w:rsidR="005B0F97">
        <w:rPr>
          <w:rFonts w:ascii="Arial" w:hAnsi="Arial" w:cs="Arial"/>
        </w:rPr>
        <w:t xml:space="preserve">they </w:t>
      </w:r>
      <w:r w:rsidR="00B42B79" w:rsidRPr="00BA1883">
        <w:rPr>
          <w:rFonts w:ascii="Arial" w:hAnsi="Arial" w:cs="Arial"/>
        </w:rPr>
        <w:t>are</w:t>
      </w:r>
      <w:r w:rsidR="00061C97">
        <w:rPr>
          <w:rFonts w:ascii="Arial" w:hAnsi="Arial" w:cs="Arial"/>
        </w:rPr>
        <w:t xml:space="preserve"> targete</w:t>
      </w:r>
      <w:r w:rsidR="002F569E">
        <w:rPr>
          <w:rFonts w:ascii="Arial" w:hAnsi="Arial" w:cs="Arial"/>
        </w:rPr>
        <w:t>d</w:t>
      </w:r>
      <w:r w:rsidR="0095418A" w:rsidRPr="00BA1883">
        <w:rPr>
          <w:rFonts w:ascii="Arial" w:hAnsi="Arial" w:cs="Arial"/>
        </w:rPr>
        <w:t xml:space="preserve"> for </w:t>
      </w:r>
      <w:r w:rsidR="00011097">
        <w:rPr>
          <w:rFonts w:ascii="Arial" w:hAnsi="Arial" w:cs="Arial"/>
        </w:rPr>
        <w:t xml:space="preserve">solitary confinement and </w:t>
      </w:r>
      <w:r w:rsidR="0095418A" w:rsidRPr="00BA1883">
        <w:rPr>
          <w:rFonts w:ascii="Arial" w:hAnsi="Arial" w:cs="Arial"/>
        </w:rPr>
        <w:t xml:space="preserve">indefinite </w:t>
      </w:r>
      <w:r w:rsidR="002E16DD" w:rsidRPr="00BA1883">
        <w:rPr>
          <w:rFonts w:ascii="Arial" w:hAnsi="Arial" w:cs="Arial"/>
        </w:rPr>
        <w:t xml:space="preserve">detention and </w:t>
      </w:r>
      <w:proofErr w:type="spellStart"/>
      <w:r w:rsidR="002E16DD" w:rsidRPr="00BA1883">
        <w:rPr>
          <w:rFonts w:ascii="Arial" w:hAnsi="Arial" w:cs="Arial"/>
        </w:rPr>
        <w:t>institutionalisation</w:t>
      </w:r>
      <w:proofErr w:type="spellEnd"/>
      <w:r w:rsidR="0095418A" w:rsidRPr="00BA1883">
        <w:rPr>
          <w:rFonts w:ascii="Arial" w:hAnsi="Arial" w:cs="Arial"/>
        </w:rPr>
        <w:t xml:space="preserve"> against their will.</w:t>
      </w:r>
    </w:p>
    <w:p w:rsidR="002E16DD" w:rsidRPr="00BA1883" w:rsidRDefault="0095418A" w:rsidP="00985D8A">
      <w:pPr>
        <w:spacing w:line="240" w:lineRule="auto"/>
        <w:jc w:val="both"/>
        <w:rPr>
          <w:rFonts w:ascii="Arial" w:hAnsi="Arial" w:cs="Arial"/>
        </w:rPr>
      </w:pPr>
      <w:r w:rsidRPr="00BA1883">
        <w:rPr>
          <w:rFonts w:ascii="Arial" w:hAnsi="Arial" w:cs="Arial"/>
        </w:rPr>
        <w:t xml:space="preserve">All such practices are </w:t>
      </w:r>
      <w:r w:rsidR="003C1128">
        <w:rPr>
          <w:rFonts w:ascii="Arial" w:hAnsi="Arial" w:cs="Arial"/>
        </w:rPr>
        <w:t>an affr</w:t>
      </w:r>
      <w:r w:rsidR="00827ED5">
        <w:rPr>
          <w:rFonts w:ascii="Arial" w:hAnsi="Arial" w:cs="Arial"/>
        </w:rPr>
        <w:t>ont to human rights and dignity</w:t>
      </w:r>
      <w:r w:rsidR="003C1128">
        <w:rPr>
          <w:rFonts w:ascii="Arial" w:hAnsi="Arial" w:cs="Arial"/>
        </w:rPr>
        <w:t>.</w:t>
      </w:r>
      <w:r w:rsidR="00827ED5">
        <w:rPr>
          <w:rFonts w:ascii="Arial" w:hAnsi="Arial" w:cs="Arial"/>
        </w:rPr>
        <w:t xml:space="preserve"> They are deeply traumatizing and </w:t>
      </w:r>
      <w:r w:rsidR="002642ED">
        <w:rPr>
          <w:rFonts w:ascii="Arial" w:hAnsi="Arial" w:cs="Arial"/>
        </w:rPr>
        <w:t>damaging</w:t>
      </w:r>
      <w:r w:rsidR="00827ED5">
        <w:rPr>
          <w:rFonts w:ascii="Arial" w:hAnsi="Arial" w:cs="Arial"/>
        </w:rPr>
        <w:t xml:space="preserve"> </w:t>
      </w:r>
      <w:r w:rsidR="005B0F97">
        <w:rPr>
          <w:rFonts w:ascii="Arial" w:hAnsi="Arial" w:cs="Arial"/>
        </w:rPr>
        <w:t xml:space="preserve">and sometimes fatal </w:t>
      </w:r>
      <w:r w:rsidR="00827ED5">
        <w:rPr>
          <w:rFonts w:ascii="Arial" w:hAnsi="Arial" w:cs="Arial"/>
        </w:rPr>
        <w:t>for the individuals concerned.</w:t>
      </w:r>
      <w:r w:rsidR="003C1128">
        <w:rPr>
          <w:rFonts w:ascii="Arial" w:hAnsi="Arial" w:cs="Arial"/>
        </w:rPr>
        <w:t xml:space="preserve"> They are </w:t>
      </w:r>
      <w:r w:rsidR="00827ED5">
        <w:rPr>
          <w:rFonts w:ascii="Arial" w:hAnsi="Arial" w:cs="Arial"/>
        </w:rPr>
        <w:t xml:space="preserve">also </w:t>
      </w:r>
      <w:r w:rsidRPr="00BA1883">
        <w:rPr>
          <w:rFonts w:ascii="Arial" w:hAnsi="Arial" w:cs="Arial"/>
        </w:rPr>
        <w:t xml:space="preserve">in flagrant contravention of international human rights standards, as articulated by the UN Special </w:t>
      </w:r>
      <w:proofErr w:type="spellStart"/>
      <w:r w:rsidRPr="00BA1883">
        <w:rPr>
          <w:rFonts w:ascii="Arial" w:hAnsi="Arial" w:cs="Arial"/>
        </w:rPr>
        <w:t>Rapporteur</w:t>
      </w:r>
      <w:proofErr w:type="spellEnd"/>
      <w:r w:rsidRPr="00BA1883">
        <w:rPr>
          <w:rFonts w:ascii="Arial" w:hAnsi="Arial" w:cs="Arial"/>
        </w:rPr>
        <w:t xml:space="preserve"> for Torture and the UN C</w:t>
      </w:r>
      <w:r w:rsidR="00061C97">
        <w:rPr>
          <w:rFonts w:ascii="Arial" w:hAnsi="Arial" w:cs="Arial"/>
        </w:rPr>
        <w:t xml:space="preserve">ommittee on the Convention on the </w:t>
      </w:r>
      <w:r w:rsidRPr="00BA1883">
        <w:rPr>
          <w:rFonts w:ascii="Arial" w:hAnsi="Arial" w:cs="Arial"/>
        </w:rPr>
        <w:t>R</w:t>
      </w:r>
      <w:r w:rsidR="00061C97">
        <w:rPr>
          <w:rFonts w:ascii="Arial" w:hAnsi="Arial" w:cs="Arial"/>
        </w:rPr>
        <w:t xml:space="preserve">ights of </w:t>
      </w:r>
      <w:r w:rsidRPr="00BA1883">
        <w:rPr>
          <w:rFonts w:ascii="Arial" w:hAnsi="Arial" w:cs="Arial"/>
        </w:rPr>
        <w:t>P</w:t>
      </w:r>
      <w:r w:rsidR="00061C97">
        <w:rPr>
          <w:rFonts w:ascii="Arial" w:hAnsi="Arial" w:cs="Arial"/>
        </w:rPr>
        <w:t xml:space="preserve">ersons </w:t>
      </w:r>
      <w:r w:rsidR="00061C97">
        <w:rPr>
          <w:rFonts w:ascii="Arial" w:hAnsi="Arial" w:cs="Arial"/>
        </w:rPr>
        <w:lastRenderedPageBreak/>
        <w:t xml:space="preserve">with </w:t>
      </w:r>
      <w:r w:rsidRPr="00BA1883">
        <w:rPr>
          <w:rFonts w:ascii="Arial" w:hAnsi="Arial" w:cs="Arial"/>
        </w:rPr>
        <w:t>D</w:t>
      </w:r>
      <w:r w:rsidR="00061C97">
        <w:rPr>
          <w:rFonts w:ascii="Arial" w:hAnsi="Arial" w:cs="Arial"/>
        </w:rPr>
        <w:t>isabilities</w:t>
      </w:r>
      <w:r w:rsidRPr="00BA1883">
        <w:rPr>
          <w:rFonts w:ascii="Arial" w:hAnsi="Arial" w:cs="Arial"/>
        </w:rPr>
        <w:t>.</w:t>
      </w:r>
      <w:r w:rsidR="00FA1F0C">
        <w:rPr>
          <w:rStyle w:val="FootnoteReference"/>
          <w:rFonts w:ascii="Arial" w:hAnsi="Arial" w:cs="Arial"/>
        </w:rPr>
        <w:footnoteReference w:id="1"/>
      </w:r>
      <w:r w:rsidR="00FA1F0C" w:rsidRPr="00FA1F0C">
        <w:rPr>
          <w:rStyle w:val="FootnoteReference"/>
          <w:rFonts w:ascii="Arial" w:hAnsi="Arial" w:cs="Arial"/>
        </w:rPr>
        <w:t xml:space="preserve"> </w:t>
      </w:r>
      <w:r w:rsidR="00011097">
        <w:rPr>
          <w:rFonts w:ascii="Arial" w:hAnsi="Arial" w:cs="Arial"/>
        </w:rPr>
        <w:t>These</w:t>
      </w:r>
      <w:r w:rsidRPr="00BA1883">
        <w:rPr>
          <w:rFonts w:ascii="Arial" w:hAnsi="Arial" w:cs="Arial"/>
        </w:rPr>
        <w:t xml:space="preserve"> standards are fully binding on the Czech Republic, which has ratified numerous international instruments, including </w:t>
      </w:r>
      <w:r w:rsidR="002F569E">
        <w:rPr>
          <w:rFonts w:ascii="Arial" w:hAnsi="Arial" w:cs="Arial"/>
        </w:rPr>
        <w:t xml:space="preserve">the Optional Protocol of the </w:t>
      </w:r>
      <w:r w:rsidRPr="00BA1883">
        <w:rPr>
          <w:rFonts w:ascii="Arial" w:hAnsi="Arial" w:cs="Arial"/>
        </w:rPr>
        <w:t>Convention against Torture and</w:t>
      </w:r>
      <w:r w:rsidR="00101458">
        <w:rPr>
          <w:rFonts w:ascii="Arial" w:hAnsi="Arial" w:cs="Arial"/>
        </w:rPr>
        <w:t xml:space="preserve"> the UN</w:t>
      </w:r>
      <w:r w:rsidRPr="00BA1883">
        <w:rPr>
          <w:rFonts w:ascii="Arial" w:hAnsi="Arial" w:cs="Arial"/>
        </w:rPr>
        <w:t xml:space="preserve"> Convention on the Rights of Persons with Disabilities</w:t>
      </w:r>
      <w:r w:rsidR="000F4DDB">
        <w:rPr>
          <w:rFonts w:ascii="Arial" w:hAnsi="Arial" w:cs="Arial"/>
        </w:rPr>
        <w:t>.</w:t>
      </w:r>
    </w:p>
    <w:p w:rsidR="00FA1F0C" w:rsidRDefault="00FA1F0C" w:rsidP="00985D8A">
      <w:pPr>
        <w:pStyle w:val="Default"/>
        <w:jc w:val="both"/>
        <w:rPr>
          <w:b/>
          <w:sz w:val="22"/>
          <w:szCs w:val="22"/>
        </w:rPr>
      </w:pPr>
    </w:p>
    <w:p w:rsidR="00FA1F0C" w:rsidRDefault="00FA1F0C" w:rsidP="00985D8A">
      <w:pPr>
        <w:pStyle w:val="Default"/>
        <w:jc w:val="both"/>
        <w:rPr>
          <w:b/>
          <w:sz w:val="22"/>
          <w:szCs w:val="22"/>
        </w:rPr>
      </w:pPr>
    </w:p>
    <w:p w:rsidR="00AB14B8" w:rsidRPr="00FA1F0C" w:rsidRDefault="00AB14B8" w:rsidP="00985D8A">
      <w:pPr>
        <w:pStyle w:val="Default"/>
        <w:jc w:val="both"/>
        <w:rPr>
          <w:b/>
          <w:bCs/>
        </w:rPr>
      </w:pPr>
      <w:r w:rsidRPr="00FA1F0C">
        <w:rPr>
          <w:b/>
        </w:rPr>
        <w:t>F</w:t>
      </w:r>
      <w:r w:rsidR="00FA1F0C" w:rsidRPr="00FA1F0C">
        <w:rPr>
          <w:b/>
        </w:rPr>
        <w:t>ACTS</w:t>
      </w:r>
    </w:p>
    <w:p w:rsidR="00AB14B8" w:rsidRPr="00BA1883" w:rsidRDefault="00AB14B8" w:rsidP="00985D8A">
      <w:pPr>
        <w:pStyle w:val="Default"/>
        <w:jc w:val="both"/>
        <w:rPr>
          <w:sz w:val="22"/>
          <w:szCs w:val="22"/>
        </w:rPr>
      </w:pPr>
    </w:p>
    <w:p w:rsidR="00AB14B8" w:rsidRPr="00BA1883" w:rsidRDefault="00011097" w:rsidP="00985D8A">
      <w:pPr>
        <w:pStyle w:val="Default"/>
        <w:jc w:val="both"/>
        <w:rPr>
          <w:sz w:val="22"/>
          <w:szCs w:val="22"/>
        </w:rPr>
      </w:pPr>
      <w:r>
        <w:rPr>
          <w:sz w:val="22"/>
          <w:szCs w:val="22"/>
        </w:rPr>
        <w:t>In late January 2012, t</w:t>
      </w:r>
      <w:r w:rsidR="00AB14B8" w:rsidRPr="00BA1883">
        <w:rPr>
          <w:sz w:val="22"/>
          <w:szCs w:val="22"/>
        </w:rPr>
        <w:t>he European Network of (Ex-) Users and Survivors of Psychiatry (E</w:t>
      </w:r>
      <w:r w:rsidR="0095418A" w:rsidRPr="00BA1883">
        <w:rPr>
          <w:sz w:val="22"/>
          <w:szCs w:val="22"/>
        </w:rPr>
        <w:t xml:space="preserve">NUSP) </w:t>
      </w:r>
      <w:r w:rsidR="00AB14B8" w:rsidRPr="00BA1883">
        <w:rPr>
          <w:sz w:val="22"/>
          <w:szCs w:val="22"/>
        </w:rPr>
        <w:t>learned of the</w:t>
      </w:r>
      <w:r w:rsidR="0095418A" w:rsidRPr="00BA1883">
        <w:rPr>
          <w:sz w:val="22"/>
          <w:szCs w:val="22"/>
        </w:rPr>
        <w:t xml:space="preserve"> suicide of a woman in a cage</w:t>
      </w:r>
      <w:r w:rsidR="00AB14B8" w:rsidRPr="00BA1883">
        <w:rPr>
          <w:sz w:val="22"/>
          <w:szCs w:val="22"/>
        </w:rPr>
        <w:t xml:space="preserve"> bed at </w:t>
      </w:r>
      <w:proofErr w:type="spellStart"/>
      <w:r w:rsidR="00AB14B8" w:rsidRPr="00BA1883">
        <w:rPr>
          <w:sz w:val="22"/>
          <w:szCs w:val="22"/>
        </w:rPr>
        <w:t>Dobřany</w:t>
      </w:r>
      <w:proofErr w:type="spellEnd"/>
      <w:r w:rsidR="00AB14B8" w:rsidRPr="00BA1883">
        <w:rPr>
          <w:sz w:val="22"/>
          <w:szCs w:val="22"/>
        </w:rPr>
        <w:t xml:space="preserve"> psychiatric clinic near </w:t>
      </w:r>
      <w:proofErr w:type="spellStart"/>
      <w:r w:rsidR="00AB14B8" w:rsidRPr="00BA1883">
        <w:rPr>
          <w:sz w:val="22"/>
          <w:szCs w:val="22"/>
        </w:rPr>
        <w:t>Plzeň</w:t>
      </w:r>
      <w:proofErr w:type="spellEnd"/>
      <w:r w:rsidR="00827ED5">
        <w:rPr>
          <w:sz w:val="22"/>
          <w:szCs w:val="22"/>
        </w:rPr>
        <w:t xml:space="preserve"> in the Czech Republic</w:t>
      </w:r>
      <w:r w:rsidR="00AB14B8" w:rsidRPr="00BA1883">
        <w:rPr>
          <w:sz w:val="22"/>
          <w:szCs w:val="22"/>
        </w:rPr>
        <w:t xml:space="preserve">. </w:t>
      </w:r>
    </w:p>
    <w:p w:rsidR="00AB14B8" w:rsidRPr="00BA1883" w:rsidRDefault="00AB14B8" w:rsidP="00985D8A">
      <w:pPr>
        <w:pStyle w:val="Default"/>
        <w:jc w:val="both"/>
        <w:rPr>
          <w:sz w:val="22"/>
          <w:szCs w:val="22"/>
        </w:rPr>
      </w:pPr>
    </w:p>
    <w:p w:rsidR="00AB14B8" w:rsidRPr="00BA1883" w:rsidRDefault="00AB14B8" w:rsidP="00985D8A">
      <w:pPr>
        <w:pStyle w:val="Default"/>
        <w:jc w:val="both"/>
        <w:rPr>
          <w:sz w:val="22"/>
          <w:szCs w:val="22"/>
        </w:rPr>
      </w:pPr>
      <w:r w:rsidRPr="00BA1883">
        <w:rPr>
          <w:sz w:val="22"/>
          <w:szCs w:val="22"/>
        </w:rPr>
        <w:t>According to reports in the Czech press, the 51-year-old woman hanged herself in the</w:t>
      </w:r>
      <w:r w:rsidR="005B0F97">
        <w:rPr>
          <w:sz w:val="22"/>
          <w:szCs w:val="22"/>
        </w:rPr>
        <w:t xml:space="preserve"> net</w:t>
      </w:r>
      <w:r w:rsidRPr="00BA1883">
        <w:rPr>
          <w:sz w:val="22"/>
          <w:szCs w:val="22"/>
        </w:rPr>
        <w:t xml:space="preserve"> cage on the morning of January 20, 2012. She had been locked inside just hours earlier after being reported “listless“. A security camera above the cage transmitted continuous images to the </w:t>
      </w:r>
      <w:proofErr w:type="gramStart"/>
      <w:r w:rsidRPr="00BA1883">
        <w:rPr>
          <w:sz w:val="22"/>
          <w:szCs w:val="22"/>
        </w:rPr>
        <w:t>nurses‘ station</w:t>
      </w:r>
      <w:proofErr w:type="gramEnd"/>
      <w:r w:rsidRPr="00BA1883">
        <w:rPr>
          <w:sz w:val="22"/>
          <w:szCs w:val="22"/>
        </w:rPr>
        <w:t xml:space="preserve">, but no </w:t>
      </w:r>
      <w:r w:rsidR="00827ED5">
        <w:rPr>
          <w:sz w:val="22"/>
          <w:szCs w:val="22"/>
        </w:rPr>
        <w:t>staff member</w:t>
      </w:r>
      <w:r w:rsidRPr="00BA1883">
        <w:rPr>
          <w:sz w:val="22"/>
          <w:szCs w:val="22"/>
        </w:rPr>
        <w:t xml:space="preserve"> intervened as the woman took her </w:t>
      </w:r>
      <w:r w:rsidR="00827ED5">
        <w:rPr>
          <w:sz w:val="22"/>
          <w:szCs w:val="22"/>
        </w:rPr>
        <w:t xml:space="preserve">own </w:t>
      </w:r>
      <w:r w:rsidRPr="00BA1883">
        <w:rPr>
          <w:sz w:val="22"/>
          <w:szCs w:val="22"/>
        </w:rPr>
        <w:t>life.</w:t>
      </w:r>
      <w:r w:rsidR="00FA1F0C">
        <w:rPr>
          <w:rStyle w:val="FootnoteReference"/>
          <w:sz w:val="22"/>
          <w:szCs w:val="22"/>
        </w:rPr>
        <w:footnoteReference w:id="2"/>
      </w:r>
      <w:r w:rsidRPr="00BA1883">
        <w:rPr>
          <w:sz w:val="22"/>
          <w:szCs w:val="22"/>
        </w:rPr>
        <w:t xml:space="preserve"> </w:t>
      </w:r>
    </w:p>
    <w:p w:rsidR="00AB14B8" w:rsidRPr="00BA1883" w:rsidRDefault="00AB14B8" w:rsidP="00985D8A">
      <w:pPr>
        <w:pStyle w:val="Default"/>
        <w:jc w:val="both"/>
        <w:rPr>
          <w:sz w:val="22"/>
          <w:szCs w:val="22"/>
        </w:rPr>
      </w:pPr>
    </w:p>
    <w:p w:rsidR="00AB14B8" w:rsidRPr="00BA1883" w:rsidRDefault="00061C97" w:rsidP="00985D8A">
      <w:pPr>
        <w:pStyle w:val="Default"/>
        <w:jc w:val="both"/>
        <w:rPr>
          <w:sz w:val="22"/>
          <w:szCs w:val="22"/>
        </w:rPr>
      </w:pPr>
      <w:r>
        <w:rPr>
          <w:sz w:val="22"/>
          <w:szCs w:val="22"/>
        </w:rPr>
        <w:t>We are aware that a</w:t>
      </w:r>
      <w:r w:rsidR="00AB14B8" w:rsidRPr="00BA1883">
        <w:rPr>
          <w:sz w:val="22"/>
          <w:szCs w:val="22"/>
        </w:rPr>
        <w:t>t least five other people have met unexpected, unnatural and violent deaths while being restrained in cages in Czech psychiatric wards in recent years.</w:t>
      </w:r>
      <w:r w:rsidR="00FA1F0C">
        <w:rPr>
          <w:rStyle w:val="FootnoteReference"/>
          <w:sz w:val="22"/>
          <w:szCs w:val="22"/>
        </w:rPr>
        <w:footnoteReference w:id="3"/>
      </w:r>
      <w:r w:rsidR="00AB14B8" w:rsidRPr="00BA1883">
        <w:rPr>
          <w:sz w:val="22"/>
          <w:szCs w:val="22"/>
        </w:rPr>
        <w:t xml:space="preserve"> In 2006, 30-year-old Vera </w:t>
      </w:r>
      <w:proofErr w:type="spellStart"/>
      <w:r w:rsidR="00AB14B8" w:rsidRPr="00BA1883">
        <w:rPr>
          <w:sz w:val="22"/>
          <w:szCs w:val="22"/>
        </w:rPr>
        <w:t>Musilova</w:t>
      </w:r>
      <w:proofErr w:type="spellEnd"/>
      <w:r w:rsidR="00AB14B8" w:rsidRPr="00BA1883">
        <w:rPr>
          <w:sz w:val="22"/>
          <w:szCs w:val="22"/>
        </w:rPr>
        <w:t xml:space="preserve"> was found dead in a cage in Prague’s</w:t>
      </w:r>
      <w:r w:rsidR="00827ED5">
        <w:rPr>
          <w:sz w:val="22"/>
          <w:szCs w:val="22"/>
        </w:rPr>
        <w:t xml:space="preserve"> largest hospital</w:t>
      </w:r>
      <w:r w:rsidR="00AB14B8" w:rsidRPr="00BA1883">
        <w:rPr>
          <w:sz w:val="22"/>
          <w:szCs w:val="22"/>
        </w:rPr>
        <w:t xml:space="preserve"> </w:t>
      </w:r>
      <w:proofErr w:type="spellStart"/>
      <w:r w:rsidR="00FA1F0C" w:rsidRPr="00BA1883">
        <w:rPr>
          <w:sz w:val="22"/>
          <w:szCs w:val="22"/>
        </w:rPr>
        <w:t>Bohnice</w:t>
      </w:r>
      <w:proofErr w:type="spellEnd"/>
      <w:r w:rsidR="00FA1F0C" w:rsidRPr="00BA1883">
        <w:rPr>
          <w:sz w:val="22"/>
          <w:szCs w:val="22"/>
        </w:rPr>
        <w:t xml:space="preserve"> after</w:t>
      </w:r>
      <w:r w:rsidR="00AB14B8" w:rsidRPr="00BA1883">
        <w:rPr>
          <w:sz w:val="22"/>
          <w:szCs w:val="22"/>
        </w:rPr>
        <w:t xml:space="preserve"> she choked on her own </w:t>
      </w:r>
      <w:proofErr w:type="spellStart"/>
      <w:r w:rsidR="00AB14B8" w:rsidRPr="00BA1883">
        <w:rPr>
          <w:sz w:val="22"/>
          <w:szCs w:val="22"/>
        </w:rPr>
        <w:t>faeces</w:t>
      </w:r>
      <w:proofErr w:type="spellEnd"/>
      <w:r w:rsidR="00AB14B8" w:rsidRPr="00BA1883">
        <w:rPr>
          <w:sz w:val="22"/>
          <w:szCs w:val="22"/>
        </w:rPr>
        <w:t>. She had been caged continuously for two months, and was naked, dehydrated, and dirty, with her head shaven.</w:t>
      </w:r>
    </w:p>
    <w:p w:rsidR="00415B93" w:rsidRPr="00BA1883" w:rsidRDefault="00415B93" w:rsidP="00985D8A">
      <w:pPr>
        <w:pStyle w:val="Default"/>
        <w:jc w:val="both"/>
        <w:rPr>
          <w:sz w:val="22"/>
          <w:szCs w:val="22"/>
        </w:rPr>
      </w:pPr>
    </w:p>
    <w:p w:rsidR="00415B93" w:rsidRDefault="00415B93" w:rsidP="00B75E3C">
      <w:pPr>
        <w:pStyle w:val="Default"/>
        <w:jc w:val="both"/>
        <w:rPr>
          <w:sz w:val="22"/>
          <w:szCs w:val="22"/>
        </w:rPr>
      </w:pPr>
      <w:r w:rsidRPr="00BA1883">
        <w:rPr>
          <w:sz w:val="22"/>
          <w:szCs w:val="22"/>
        </w:rPr>
        <w:t xml:space="preserve">ENUSP Deputy Board member Michal </w:t>
      </w:r>
      <w:proofErr w:type="spellStart"/>
      <w:r w:rsidRPr="00BA1883">
        <w:rPr>
          <w:sz w:val="22"/>
          <w:szCs w:val="22"/>
        </w:rPr>
        <w:t>Caletka</w:t>
      </w:r>
      <w:proofErr w:type="spellEnd"/>
      <w:r w:rsidRPr="00BA1883">
        <w:rPr>
          <w:sz w:val="22"/>
          <w:szCs w:val="22"/>
        </w:rPr>
        <w:t>, a survivor of</w:t>
      </w:r>
      <w:r w:rsidR="004A399E">
        <w:rPr>
          <w:sz w:val="22"/>
          <w:szCs w:val="22"/>
        </w:rPr>
        <w:t xml:space="preserve"> psychiatric</w:t>
      </w:r>
      <w:r w:rsidRPr="00BA1883">
        <w:rPr>
          <w:sz w:val="22"/>
          <w:szCs w:val="22"/>
        </w:rPr>
        <w:t xml:space="preserve"> caging has described the </w:t>
      </w:r>
      <w:r w:rsidR="00ED6B23" w:rsidRPr="00BA1883">
        <w:rPr>
          <w:sz w:val="22"/>
          <w:szCs w:val="22"/>
        </w:rPr>
        <w:t xml:space="preserve">inside experience of this torture, which he </w:t>
      </w:r>
      <w:r w:rsidR="00011097">
        <w:rPr>
          <w:sz w:val="22"/>
          <w:szCs w:val="22"/>
        </w:rPr>
        <w:t>endured</w:t>
      </w:r>
      <w:r w:rsidR="00ED6B23" w:rsidRPr="00BA1883">
        <w:rPr>
          <w:sz w:val="22"/>
          <w:szCs w:val="22"/>
        </w:rPr>
        <w:t xml:space="preserve"> in a clinic in Brno, Czech Republic</w:t>
      </w:r>
      <w:r w:rsidR="00ED6B23" w:rsidRPr="00B75E3C">
        <w:rPr>
          <w:sz w:val="22"/>
          <w:szCs w:val="22"/>
        </w:rPr>
        <w:t xml:space="preserve">:  </w:t>
      </w:r>
    </w:p>
    <w:p w:rsidR="00FA1F0C" w:rsidRPr="00B75E3C" w:rsidRDefault="00FA1F0C" w:rsidP="00B75E3C">
      <w:pPr>
        <w:pStyle w:val="Default"/>
        <w:jc w:val="both"/>
        <w:rPr>
          <w:sz w:val="22"/>
          <w:szCs w:val="22"/>
        </w:rPr>
      </w:pPr>
    </w:p>
    <w:p w:rsidR="00C60F25" w:rsidRPr="00C60F25" w:rsidRDefault="00FA1F0C" w:rsidP="00FA1F0C">
      <w:pPr>
        <w:spacing w:line="240" w:lineRule="auto"/>
        <w:ind w:left="708"/>
        <w:jc w:val="both"/>
        <w:rPr>
          <w:rFonts w:ascii="Arial" w:hAnsi="Arial" w:cs="Arial"/>
          <w:i/>
          <w:lang w:val="en-GB"/>
        </w:rPr>
      </w:pPr>
      <w:r>
        <w:rPr>
          <w:rFonts w:ascii="Arial" w:hAnsi="Arial" w:cs="Arial"/>
          <w:i/>
          <w:lang w:val="en-GB"/>
        </w:rPr>
        <w:t xml:space="preserve"> </w:t>
      </w:r>
      <w:r w:rsidR="00415B93" w:rsidRPr="00C60F25">
        <w:rPr>
          <w:rFonts w:ascii="Arial" w:hAnsi="Arial" w:cs="Arial"/>
          <w:i/>
          <w:lang w:val="en-GB"/>
        </w:rPr>
        <w:t>“</w:t>
      </w:r>
      <w:r w:rsidR="00C60F25" w:rsidRPr="00C60F25">
        <w:rPr>
          <w:rFonts w:ascii="Arial" w:hAnsi="Arial" w:cs="Arial"/>
          <w:i/>
          <w:lang w:val="en-GB"/>
        </w:rPr>
        <w:t>This second time, I was brought there, more or less, involuntarily by some of my family members. The clinic’s staff made me sign the voluntary admission, because it was beneficial to them for sure (no headaches with any legal processing) as well as to me as they described the situation to me</w:t>
      </w:r>
      <w:r w:rsidR="004339E3">
        <w:rPr>
          <w:rFonts w:ascii="Arial" w:hAnsi="Arial" w:cs="Arial"/>
          <w:i/>
          <w:lang w:val="en-GB"/>
        </w:rPr>
        <w:t>.</w:t>
      </w:r>
      <w:r w:rsidR="00820872">
        <w:rPr>
          <w:rFonts w:ascii="Arial" w:hAnsi="Arial" w:cs="Arial"/>
          <w:i/>
          <w:lang w:val="en-GB"/>
        </w:rPr>
        <w:t xml:space="preserve"> </w:t>
      </w:r>
    </w:p>
    <w:p w:rsidR="004A399E" w:rsidRPr="004A399E" w:rsidRDefault="00061C97" w:rsidP="00FA1F0C">
      <w:pPr>
        <w:spacing w:line="240" w:lineRule="auto"/>
        <w:ind w:left="708"/>
        <w:jc w:val="both"/>
        <w:rPr>
          <w:rFonts w:ascii="Arial" w:hAnsi="Arial" w:cs="Arial"/>
          <w:i/>
          <w:lang w:val="en-GB"/>
        </w:rPr>
      </w:pPr>
      <w:r w:rsidRPr="00C60F25">
        <w:rPr>
          <w:rFonts w:ascii="Arial" w:hAnsi="Arial" w:cs="Arial"/>
          <w:i/>
          <w:lang w:val="en-GB"/>
        </w:rPr>
        <w:t>They blocked the doors and there I was ju</w:t>
      </w:r>
      <w:r w:rsidR="004A399E" w:rsidRPr="00C60F25">
        <w:rPr>
          <w:rFonts w:ascii="Arial" w:hAnsi="Arial" w:cs="Arial"/>
          <w:i/>
          <w:lang w:val="en-GB"/>
        </w:rPr>
        <w:t>st calmly sitting</w:t>
      </w:r>
      <w:r w:rsidR="00820872">
        <w:rPr>
          <w:rFonts w:ascii="Arial" w:hAnsi="Arial" w:cs="Arial"/>
          <w:i/>
          <w:lang w:val="en-GB"/>
        </w:rPr>
        <w:t>,</w:t>
      </w:r>
      <w:r w:rsidR="004A399E" w:rsidRPr="00C60F25">
        <w:rPr>
          <w:rFonts w:ascii="Arial" w:hAnsi="Arial" w:cs="Arial"/>
          <w:i/>
          <w:lang w:val="en-GB"/>
        </w:rPr>
        <w:t xml:space="preserve"> </w:t>
      </w:r>
      <w:r w:rsidRPr="00C60F25">
        <w:rPr>
          <w:rFonts w:ascii="Arial" w:hAnsi="Arial" w:cs="Arial"/>
          <w:i/>
          <w:lang w:val="en-GB"/>
        </w:rPr>
        <w:t>waiting... Before I had realized what happened, I was taken down by a bunch of staff, the security officers included, harshly injected with some kind of tranquilizer and wound up in a cage (cage</w:t>
      </w:r>
      <w:r w:rsidRPr="004A399E">
        <w:rPr>
          <w:rFonts w:ascii="Arial" w:hAnsi="Arial" w:cs="Arial"/>
          <w:i/>
          <w:lang w:val="en-GB"/>
        </w:rPr>
        <w:t xml:space="preserve"> bed – a regular sized bed with netting or metal bars all around and above it locked with a padlock) entirely confused, hopeless, helpless. I thought back then that they were trying </w:t>
      </w:r>
      <w:r w:rsidR="004A399E">
        <w:rPr>
          <w:rFonts w:ascii="Arial" w:hAnsi="Arial" w:cs="Arial"/>
          <w:i/>
          <w:lang w:val="en-GB"/>
        </w:rPr>
        <w:t>to get rid</w:t>
      </w:r>
      <w:r w:rsidRPr="004A399E">
        <w:rPr>
          <w:rFonts w:ascii="Arial" w:hAnsi="Arial" w:cs="Arial"/>
          <w:i/>
          <w:lang w:val="en-GB"/>
        </w:rPr>
        <w:t> of me... plus the injected stuff kicked in and with all these thoughts and emotions I wa</w:t>
      </w:r>
      <w:r w:rsidR="004A399E" w:rsidRPr="004A399E">
        <w:rPr>
          <w:rFonts w:ascii="Arial" w:hAnsi="Arial" w:cs="Arial"/>
          <w:i/>
          <w:lang w:val="en-GB"/>
        </w:rPr>
        <w:t>s getting unconscious or worse...</w:t>
      </w:r>
      <w:r w:rsidRPr="004A399E">
        <w:rPr>
          <w:rFonts w:ascii="Arial" w:hAnsi="Arial" w:cs="Arial"/>
          <w:i/>
          <w:lang w:val="en-GB"/>
        </w:rPr>
        <w:t xml:space="preserve">  I was locked there for around 10 days.</w:t>
      </w:r>
    </w:p>
    <w:p w:rsidR="004A399E" w:rsidRPr="00BA1883" w:rsidRDefault="00061C97" w:rsidP="00FA1F0C">
      <w:pPr>
        <w:spacing w:line="240" w:lineRule="auto"/>
        <w:ind w:left="708"/>
        <w:jc w:val="both"/>
        <w:rPr>
          <w:rFonts w:ascii="Arial" w:hAnsi="Arial" w:cs="Arial"/>
          <w:i/>
          <w:lang w:val="en-GB"/>
        </w:rPr>
      </w:pPr>
      <w:r w:rsidRPr="004A399E">
        <w:rPr>
          <w:rFonts w:ascii="Arial" w:hAnsi="Arial" w:cs="Arial"/>
          <w:i/>
          <w:lang w:val="en-GB"/>
        </w:rPr>
        <w:t>The only thing I remember was that they frequently opened the cage and injected me again and again and because I was blanked out, I just woke up to take a leak through the bars</w:t>
      </w:r>
      <w:r w:rsidR="004A399E" w:rsidRPr="00BA1883">
        <w:rPr>
          <w:rFonts w:ascii="Arial" w:hAnsi="Arial" w:cs="Arial"/>
          <w:i/>
          <w:lang w:val="en-GB"/>
        </w:rPr>
        <w:t xml:space="preserve">...The whole time, at least when I needed something, there was nobody around and even the door of the room was constantly closed, except other patients staring at you through the door’s window – very humiliating. I lost back then around 7 kilos and was so </w:t>
      </w:r>
      <w:proofErr w:type="gramStart"/>
      <w:r w:rsidR="004A399E" w:rsidRPr="00BA1883">
        <w:rPr>
          <w:rFonts w:ascii="Arial" w:hAnsi="Arial" w:cs="Arial"/>
          <w:i/>
          <w:lang w:val="en-GB"/>
        </w:rPr>
        <w:t>thirsty,</w:t>
      </w:r>
      <w:proofErr w:type="gramEnd"/>
      <w:r w:rsidR="004A399E" w:rsidRPr="00BA1883">
        <w:rPr>
          <w:rFonts w:ascii="Arial" w:hAnsi="Arial" w:cs="Arial"/>
          <w:i/>
          <w:lang w:val="en-GB"/>
        </w:rPr>
        <w:t xml:space="preserve"> I even attempted to wet my cracked lips with my own urine. Despite all this, I managed to open the cage bed and run away a couple of times, but </w:t>
      </w:r>
      <w:r w:rsidR="004A399E" w:rsidRPr="00BA1883">
        <w:rPr>
          <w:rFonts w:ascii="Arial" w:hAnsi="Arial" w:cs="Arial"/>
          <w:i/>
          <w:lang w:val="en-GB"/>
        </w:rPr>
        <w:lastRenderedPageBreak/>
        <w:t>no farther than to the nearest locked door, where I collapsed... I felt, it was truly a poker game with death, I have to admit, I felt it kind of close...”</w:t>
      </w:r>
      <w:r w:rsidR="00FA1F0C">
        <w:rPr>
          <w:rStyle w:val="FootnoteReference"/>
          <w:rFonts w:ascii="Arial" w:hAnsi="Arial" w:cs="Arial"/>
          <w:i/>
          <w:lang w:val="en-GB"/>
        </w:rPr>
        <w:footnoteReference w:id="4"/>
      </w:r>
    </w:p>
    <w:p w:rsidR="004A399E" w:rsidRDefault="004A399E" w:rsidP="00985D8A">
      <w:pPr>
        <w:pStyle w:val="Default"/>
        <w:jc w:val="both"/>
        <w:rPr>
          <w:sz w:val="22"/>
          <w:szCs w:val="22"/>
        </w:rPr>
      </w:pPr>
      <w:r>
        <w:rPr>
          <w:sz w:val="22"/>
          <w:szCs w:val="22"/>
        </w:rPr>
        <w:t>Over the last decade, t</w:t>
      </w:r>
      <w:r w:rsidR="006918B6" w:rsidRPr="00BA1883">
        <w:rPr>
          <w:sz w:val="22"/>
          <w:szCs w:val="22"/>
        </w:rPr>
        <w:t xml:space="preserve">he Czech Republic has </w:t>
      </w:r>
      <w:r w:rsidR="00415B93" w:rsidRPr="00BA1883">
        <w:rPr>
          <w:sz w:val="22"/>
          <w:szCs w:val="22"/>
        </w:rPr>
        <w:t xml:space="preserve">attracted outrage </w:t>
      </w:r>
      <w:r w:rsidR="006918B6" w:rsidRPr="00BA1883">
        <w:rPr>
          <w:sz w:val="22"/>
          <w:szCs w:val="22"/>
        </w:rPr>
        <w:t xml:space="preserve">from the international human rights community for </w:t>
      </w:r>
      <w:r>
        <w:rPr>
          <w:sz w:val="22"/>
          <w:szCs w:val="22"/>
        </w:rPr>
        <w:t>the country’s continued</w:t>
      </w:r>
      <w:r w:rsidR="00061C97">
        <w:rPr>
          <w:sz w:val="22"/>
          <w:szCs w:val="22"/>
        </w:rPr>
        <w:t xml:space="preserve"> </w:t>
      </w:r>
      <w:r w:rsidR="006918B6" w:rsidRPr="00BA1883">
        <w:rPr>
          <w:sz w:val="22"/>
          <w:szCs w:val="22"/>
        </w:rPr>
        <w:t xml:space="preserve">use of </w:t>
      </w:r>
      <w:r w:rsidR="00827ED5">
        <w:rPr>
          <w:sz w:val="22"/>
          <w:szCs w:val="22"/>
        </w:rPr>
        <w:t xml:space="preserve">caging </w:t>
      </w:r>
      <w:r w:rsidR="006918B6" w:rsidRPr="00BA1883">
        <w:rPr>
          <w:sz w:val="22"/>
          <w:szCs w:val="22"/>
        </w:rPr>
        <w:t>on pe</w:t>
      </w:r>
      <w:r w:rsidR="00827ED5">
        <w:rPr>
          <w:sz w:val="22"/>
          <w:szCs w:val="22"/>
        </w:rPr>
        <w:t>ople</w:t>
      </w:r>
      <w:r w:rsidR="006918B6" w:rsidRPr="00BA1883">
        <w:rPr>
          <w:sz w:val="22"/>
          <w:szCs w:val="22"/>
        </w:rPr>
        <w:t xml:space="preserve"> with disabilities</w:t>
      </w:r>
      <w:r w:rsidR="002A136A">
        <w:rPr>
          <w:sz w:val="22"/>
          <w:szCs w:val="22"/>
        </w:rPr>
        <w:t>, in particular</w:t>
      </w:r>
      <w:r w:rsidR="00737EE3">
        <w:rPr>
          <w:sz w:val="22"/>
          <w:szCs w:val="22"/>
        </w:rPr>
        <w:t xml:space="preserve"> children</w:t>
      </w:r>
      <w:r w:rsidR="00415B93" w:rsidRPr="00BA1883">
        <w:rPr>
          <w:sz w:val="22"/>
          <w:szCs w:val="22"/>
        </w:rPr>
        <w:t xml:space="preserve">. </w:t>
      </w:r>
      <w:r w:rsidR="00B22A59">
        <w:rPr>
          <w:sz w:val="22"/>
          <w:szCs w:val="22"/>
        </w:rPr>
        <w:t xml:space="preserve">In response, </w:t>
      </w:r>
      <w:r w:rsidR="000F4DDB">
        <w:rPr>
          <w:sz w:val="22"/>
          <w:szCs w:val="22"/>
        </w:rPr>
        <w:t>t</w:t>
      </w:r>
      <w:r w:rsidR="00415B93" w:rsidRPr="00BA1883">
        <w:rPr>
          <w:sz w:val="22"/>
          <w:szCs w:val="22"/>
        </w:rPr>
        <w:t xml:space="preserve">he Czech </w:t>
      </w:r>
      <w:r w:rsidR="000F4DDB">
        <w:rPr>
          <w:sz w:val="22"/>
          <w:szCs w:val="22"/>
        </w:rPr>
        <w:t>government</w:t>
      </w:r>
      <w:r w:rsidR="006918B6" w:rsidRPr="00BA1883">
        <w:rPr>
          <w:sz w:val="22"/>
          <w:szCs w:val="22"/>
        </w:rPr>
        <w:t xml:space="preserve"> undertook to ban metal cage beds at the time of its EU accession in 2004</w:t>
      </w:r>
      <w:r w:rsidR="00B22A59">
        <w:rPr>
          <w:sz w:val="22"/>
          <w:szCs w:val="22"/>
        </w:rPr>
        <w:t xml:space="preserve">. The country </w:t>
      </w:r>
      <w:r w:rsidR="002A136A">
        <w:rPr>
          <w:sz w:val="22"/>
          <w:szCs w:val="22"/>
        </w:rPr>
        <w:t>later</w:t>
      </w:r>
      <w:r w:rsidR="00B22A59">
        <w:rPr>
          <w:sz w:val="22"/>
          <w:szCs w:val="22"/>
        </w:rPr>
        <w:t xml:space="preserve"> enacted legislation </w:t>
      </w:r>
      <w:r w:rsidR="00827ED5">
        <w:rPr>
          <w:sz w:val="22"/>
          <w:szCs w:val="22"/>
        </w:rPr>
        <w:t>prohibiting</w:t>
      </w:r>
      <w:r w:rsidR="00B22A59">
        <w:rPr>
          <w:sz w:val="22"/>
          <w:szCs w:val="22"/>
        </w:rPr>
        <w:t xml:space="preserve"> the use of cage and net beds in social services</w:t>
      </w:r>
      <w:r w:rsidR="00B23363">
        <w:rPr>
          <w:sz w:val="22"/>
          <w:szCs w:val="22"/>
        </w:rPr>
        <w:t xml:space="preserve"> facilities</w:t>
      </w:r>
      <w:r w:rsidR="00C83006">
        <w:rPr>
          <w:sz w:val="22"/>
          <w:szCs w:val="22"/>
        </w:rPr>
        <w:t xml:space="preserve">. </w:t>
      </w:r>
      <w:r w:rsidR="00C83006" w:rsidRPr="00C83006">
        <w:rPr>
          <w:sz w:val="22"/>
          <w:szCs w:val="22"/>
        </w:rPr>
        <w:t>There is</w:t>
      </w:r>
      <w:r w:rsidR="00533C4D">
        <w:rPr>
          <w:sz w:val="22"/>
          <w:szCs w:val="22"/>
        </w:rPr>
        <w:t xml:space="preserve"> evidence</w:t>
      </w:r>
      <w:r w:rsidR="00C83006" w:rsidRPr="00C83006">
        <w:rPr>
          <w:sz w:val="22"/>
          <w:szCs w:val="22"/>
        </w:rPr>
        <w:t>, however</w:t>
      </w:r>
      <w:proofErr w:type="gramStart"/>
      <w:r w:rsidR="00C83006" w:rsidRPr="00C83006">
        <w:rPr>
          <w:sz w:val="22"/>
          <w:szCs w:val="22"/>
        </w:rPr>
        <w:t>,  to</w:t>
      </w:r>
      <w:proofErr w:type="gramEnd"/>
      <w:r w:rsidR="00C83006" w:rsidRPr="00C83006">
        <w:rPr>
          <w:sz w:val="22"/>
          <w:szCs w:val="22"/>
        </w:rPr>
        <w:t xml:space="preserve"> suggest that this ba</w:t>
      </w:r>
      <w:r w:rsidR="00C83006">
        <w:rPr>
          <w:sz w:val="22"/>
          <w:szCs w:val="22"/>
        </w:rPr>
        <w:t xml:space="preserve">n has not been respected; this includes </w:t>
      </w:r>
      <w:r w:rsidR="00C83006" w:rsidRPr="00C83006">
        <w:rPr>
          <w:sz w:val="22"/>
          <w:szCs w:val="22"/>
        </w:rPr>
        <w:t>p</w:t>
      </w:r>
      <w:r w:rsidR="00C83006">
        <w:rPr>
          <w:sz w:val="22"/>
          <w:szCs w:val="22"/>
        </w:rPr>
        <w:t>hoto</w:t>
      </w:r>
      <w:r w:rsidR="009149DE">
        <w:rPr>
          <w:sz w:val="22"/>
          <w:szCs w:val="22"/>
        </w:rPr>
        <w:t>s</w:t>
      </w:r>
      <w:r w:rsidR="00C83006">
        <w:rPr>
          <w:sz w:val="22"/>
          <w:szCs w:val="22"/>
        </w:rPr>
        <w:t xml:space="preserve"> and video </w:t>
      </w:r>
      <w:r w:rsidR="009149DE">
        <w:rPr>
          <w:sz w:val="22"/>
          <w:szCs w:val="22"/>
        </w:rPr>
        <w:t>recordings</w:t>
      </w:r>
      <w:r w:rsidR="00C83006">
        <w:rPr>
          <w:sz w:val="22"/>
          <w:szCs w:val="22"/>
        </w:rPr>
        <w:t xml:space="preserve"> by undercover BBC reporters showing the ongoing use of cage beds in a Czech children’s home one year after the ban</w:t>
      </w:r>
      <w:r w:rsidR="00820872">
        <w:rPr>
          <w:sz w:val="22"/>
          <w:szCs w:val="22"/>
        </w:rPr>
        <w:t xml:space="preserve"> took effect</w:t>
      </w:r>
      <w:r w:rsidR="00FA1F0C" w:rsidRPr="00BA1883">
        <w:rPr>
          <w:sz w:val="22"/>
          <w:szCs w:val="22"/>
        </w:rPr>
        <w:t>.</w:t>
      </w:r>
      <w:r w:rsidR="00FA1F0C">
        <w:rPr>
          <w:rStyle w:val="FootnoteReference"/>
          <w:sz w:val="22"/>
          <w:szCs w:val="22"/>
        </w:rPr>
        <w:footnoteReference w:id="5"/>
      </w:r>
      <w:r w:rsidR="00415B93" w:rsidRPr="00BA1883">
        <w:rPr>
          <w:sz w:val="22"/>
          <w:szCs w:val="22"/>
        </w:rPr>
        <w:t xml:space="preserve"> </w:t>
      </w:r>
      <w:r w:rsidR="00C83006">
        <w:rPr>
          <w:sz w:val="22"/>
          <w:szCs w:val="22"/>
        </w:rPr>
        <w:t>In addition,</w:t>
      </w:r>
      <w:r w:rsidR="00415B93" w:rsidRPr="00BA1883">
        <w:rPr>
          <w:sz w:val="22"/>
          <w:szCs w:val="22"/>
        </w:rPr>
        <w:t xml:space="preserve"> </w:t>
      </w:r>
      <w:r w:rsidR="00B22A59">
        <w:rPr>
          <w:sz w:val="22"/>
          <w:szCs w:val="22"/>
        </w:rPr>
        <w:t xml:space="preserve">the Czech Republic </w:t>
      </w:r>
      <w:r w:rsidR="006918B6" w:rsidRPr="00BA1883">
        <w:rPr>
          <w:sz w:val="22"/>
          <w:szCs w:val="22"/>
        </w:rPr>
        <w:t xml:space="preserve">continues to </w:t>
      </w:r>
      <w:r w:rsidR="00415B93" w:rsidRPr="00BA1883">
        <w:rPr>
          <w:sz w:val="22"/>
          <w:szCs w:val="22"/>
        </w:rPr>
        <w:t xml:space="preserve">condone </w:t>
      </w:r>
      <w:r w:rsidR="006918B6" w:rsidRPr="00BA1883">
        <w:rPr>
          <w:sz w:val="22"/>
          <w:szCs w:val="22"/>
        </w:rPr>
        <w:t xml:space="preserve">the use of net </w:t>
      </w:r>
      <w:r w:rsidR="00415B93" w:rsidRPr="00BA1883">
        <w:rPr>
          <w:sz w:val="22"/>
          <w:szCs w:val="22"/>
        </w:rPr>
        <w:t>cages</w:t>
      </w:r>
      <w:r w:rsidR="00B22A59">
        <w:rPr>
          <w:sz w:val="22"/>
          <w:szCs w:val="22"/>
        </w:rPr>
        <w:t xml:space="preserve"> in psychiatric facilities, </w:t>
      </w:r>
      <w:r w:rsidR="00011097">
        <w:rPr>
          <w:sz w:val="22"/>
          <w:szCs w:val="22"/>
        </w:rPr>
        <w:t>an exemption</w:t>
      </w:r>
      <w:r w:rsidR="00B22A59">
        <w:rPr>
          <w:sz w:val="22"/>
          <w:szCs w:val="22"/>
        </w:rPr>
        <w:t xml:space="preserve"> that </w:t>
      </w:r>
      <w:r w:rsidR="00827ED5">
        <w:rPr>
          <w:sz w:val="22"/>
          <w:szCs w:val="22"/>
        </w:rPr>
        <w:t>is</w:t>
      </w:r>
      <w:r w:rsidR="00B22A59">
        <w:rPr>
          <w:sz w:val="22"/>
          <w:szCs w:val="22"/>
        </w:rPr>
        <w:t xml:space="preserve"> highly discriminatory</w:t>
      </w:r>
      <w:r w:rsidR="00DA33D8">
        <w:rPr>
          <w:sz w:val="22"/>
          <w:szCs w:val="22"/>
        </w:rPr>
        <w:t xml:space="preserve"> and an effective </w:t>
      </w:r>
      <w:proofErr w:type="spellStart"/>
      <w:r w:rsidR="00DA33D8">
        <w:rPr>
          <w:sz w:val="22"/>
          <w:szCs w:val="22"/>
        </w:rPr>
        <w:t>licence</w:t>
      </w:r>
      <w:proofErr w:type="spellEnd"/>
      <w:r w:rsidR="00DA33D8">
        <w:rPr>
          <w:sz w:val="22"/>
          <w:szCs w:val="22"/>
        </w:rPr>
        <w:t xml:space="preserve"> to carry out torture</w:t>
      </w:r>
      <w:r w:rsidR="00415B93" w:rsidRPr="00BA1883">
        <w:rPr>
          <w:sz w:val="22"/>
          <w:szCs w:val="22"/>
        </w:rPr>
        <w:t xml:space="preserve">. </w:t>
      </w:r>
    </w:p>
    <w:p w:rsidR="005F06C5" w:rsidRDefault="005F06C5" w:rsidP="005F06C5">
      <w:pPr>
        <w:pStyle w:val="Default"/>
        <w:jc w:val="both"/>
        <w:rPr>
          <w:sz w:val="22"/>
          <w:szCs w:val="22"/>
        </w:rPr>
      </w:pPr>
    </w:p>
    <w:p w:rsidR="00FA1F0C" w:rsidRDefault="00FA1F0C" w:rsidP="005F06C5">
      <w:pPr>
        <w:pStyle w:val="Default"/>
        <w:jc w:val="both"/>
        <w:rPr>
          <w:b/>
          <w:sz w:val="22"/>
          <w:szCs w:val="22"/>
        </w:rPr>
      </w:pPr>
    </w:p>
    <w:p w:rsidR="00C60F25" w:rsidRPr="005B5D57" w:rsidRDefault="00C60F25" w:rsidP="005F06C5">
      <w:pPr>
        <w:pStyle w:val="Default"/>
        <w:jc w:val="both"/>
        <w:rPr>
          <w:b/>
        </w:rPr>
      </w:pPr>
      <w:r w:rsidRPr="005B5D57">
        <w:rPr>
          <w:b/>
        </w:rPr>
        <w:t>C</w:t>
      </w:r>
      <w:r w:rsidR="00FA1F0C" w:rsidRPr="005B5D57">
        <w:rPr>
          <w:b/>
        </w:rPr>
        <w:t>ONCERNS</w:t>
      </w:r>
    </w:p>
    <w:p w:rsidR="00C60F25" w:rsidRDefault="00C60F25" w:rsidP="005F06C5">
      <w:pPr>
        <w:pStyle w:val="Default"/>
        <w:jc w:val="both"/>
        <w:rPr>
          <w:sz w:val="22"/>
          <w:szCs w:val="22"/>
        </w:rPr>
      </w:pPr>
    </w:p>
    <w:p w:rsidR="005F06C5" w:rsidRDefault="005F06C5" w:rsidP="005F06C5">
      <w:pPr>
        <w:pStyle w:val="Default"/>
        <w:jc w:val="both"/>
        <w:rPr>
          <w:sz w:val="22"/>
          <w:szCs w:val="22"/>
        </w:rPr>
      </w:pPr>
      <w:r>
        <w:rPr>
          <w:sz w:val="22"/>
          <w:szCs w:val="22"/>
        </w:rPr>
        <w:t xml:space="preserve">ENUSP and EDF deplore the artificial distinction between ‘metal cage’ and ‘net cage’ beds </w:t>
      </w:r>
      <w:r w:rsidR="00B23363">
        <w:rPr>
          <w:sz w:val="22"/>
          <w:szCs w:val="22"/>
        </w:rPr>
        <w:t xml:space="preserve">that has been </w:t>
      </w:r>
      <w:r w:rsidR="002A136A">
        <w:rPr>
          <w:sz w:val="22"/>
          <w:szCs w:val="22"/>
        </w:rPr>
        <w:t>introduced</w:t>
      </w:r>
      <w:r>
        <w:rPr>
          <w:sz w:val="22"/>
          <w:szCs w:val="22"/>
        </w:rPr>
        <w:t xml:space="preserve"> by the Czech government. </w:t>
      </w:r>
      <w:r w:rsidR="00B22A59">
        <w:rPr>
          <w:sz w:val="22"/>
          <w:szCs w:val="22"/>
        </w:rPr>
        <w:t>We wish to inform the Committee that n</w:t>
      </w:r>
      <w:r>
        <w:rPr>
          <w:sz w:val="22"/>
          <w:szCs w:val="22"/>
        </w:rPr>
        <w:t xml:space="preserve">et </w:t>
      </w:r>
      <w:r w:rsidR="002642ED">
        <w:rPr>
          <w:sz w:val="22"/>
          <w:szCs w:val="22"/>
        </w:rPr>
        <w:t>beds</w:t>
      </w:r>
      <w:r>
        <w:rPr>
          <w:sz w:val="22"/>
          <w:szCs w:val="22"/>
        </w:rPr>
        <w:t xml:space="preserve"> are small cages</w:t>
      </w:r>
      <w:r w:rsidR="00DA33D8">
        <w:rPr>
          <w:sz w:val="22"/>
          <w:szCs w:val="22"/>
        </w:rPr>
        <w:t xml:space="preserve"> </w:t>
      </w:r>
      <w:r w:rsidR="002642ED">
        <w:rPr>
          <w:sz w:val="22"/>
          <w:szCs w:val="22"/>
        </w:rPr>
        <w:t>(</w:t>
      </w:r>
      <w:r w:rsidR="00B23363">
        <w:rPr>
          <w:sz w:val="22"/>
          <w:szCs w:val="22"/>
        </w:rPr>
        <w:t>m</w:t>
      </w:r>
      <w:r w:rsidR="002642ED">
        <w:rPr>
          <w:sz w:val="22"/>
          <w:szCs w:val="22"/>
        </w:rPr>
        <w:t xml:space="preserve">etal constructions with </w:t>
      </w:r>
      <w:r w:rsidR="00DA33D8">
        <w:rPr>
          <w:sz w:val="22"/>
          <w:szCs w:val="22"/>
        </w:rPr>
        <w:t xml:space="preserve">fish-netting </w:t>
      </w:r>
      <w:r w:rsidR="002642ED">
        <w:rPr>
          <w:sz w:val="22"/>
          <w:szCs w:val="22"/>
        </w:rPr>
        <w:t>hung around them)</w:t>
      </w:r>
      <w:r>
        <w:rPr>
          <w:sz w:val="22"/>
          <w:szCs w:val="22"/>
        </w:rPr>
        <w:t xml:space="preserve"> </w:t>
      </w:r>
      <w:r w:rsidR="00B23363">
        <w:rPr>
          <w:sz w:val="22"/>
          <w:szCs w:val="22"/>
        </w:rPr>
        <w:t xml:space="preserve">for the </w:t>
      </w:r>
      <w:r w:rsidR="005B0F97">
        <w:rPr>
          <w:sz w:val="22"/>
          <w:szCs w:val="22"/>
        </w:rPr>
        <w:t>entrap</w:t>
      </w:r>
      <w:r w:rsidR="00B23363">
        <w:rPr>
          <w:sz w:val="22"/>
          <w:szCs w:val="22"/>
        </w:rPr>
        <w:t xml:space="preserve">ment of </w:t>
      </w:r>
      <w:r>
        <w:rPr>
          <w:sz w:val="22"/>
          <w:szCs w:val="22"/>
        </w:rPr>
        <w:t>human bein</w:t>
      </w:r>
      <w:r w:rsidR="00737EE3">
        <w:rPr>
          <w:sz w:val="22"/>
          <w:szCs w:val="22"/>
        </w:rPr>
        <w:t>g</w:t>
      </w:r>
      <w:r w:rsidR="00DA33D8">
        <w:rPr>
          <w:sz w:val="22"/>
          <w:szCs w:val="22"/>
        </w:rPr>
        <w:t>s</w:t>
      </w:r>
      <w:r w:rsidR="00011097">
        <w:rPr>
          <w:sz w:val="22"/>
          <w:szCs w:val="22"/>
        </w:rPr>
        <w:t>.</w:t>
      </w:r>
      <w:r>
        <w:rPr>
          <w:sz w:val="22"/>
          <w:szCs w:val="22"/>
        </w:rPr>
        <w:t xml:space="preserve"> These cages are </w:t>
      </w:r>
      <w:r w:rsidR="002642ED">
        <w:rPr>
          <w:sz w:val="22"/>
          <w:szCs w:val="22"/>
        </w:rPr>
        <w:t>unsanitary</w:t>
      </w:r>
      <w:r w:rsidR="00835350">
        <w:rPr>
          <w:sz w:val="22"/>
          <w:szCs w:val="22"/>
        </w:rPr>
        <w:t xml:space="preserve">, </w:t>
      </w:r>
      <w:r w:rsidR="00011097">
        <w:rPr>
          <w:sz w:val="22"/>
          <w:szCs w:val="22"/>
        </w:rPr>
        <w:t>unsafe and extreme</w:t>
      </w:r>
      <w:r w:rsidR="00533C4D">
        <w:rPr>
          <w:sz w:val="22"/>
          <w:szCs w:val="22"/>
        </w:rPr>
        <w:t>ly</w:t>
      </w:r>
      <w:r w:rsidR="00011097">
        <w:rPr>
          <w:sz w:val="22"/>
          <w:szCs w:val="22"/>
        </w:rPr>
        <w:t xml:space="preserve"> </w:t>
      </w:r>
      <w:r>
        <w:rPr>
          <w:sz w:val="22"/>
          <w:szCs w:val="22"/>
        </w:rPr>
        <w:t xml:space="preserve">degrading; </w:t>
      </w:r>
      <w:r w:rsidR="002642ED">
        <w:rPr>
          <w:sz w:val="22"/>
          <w:szCs w:val="22"/>
        </w:rPr>
        <w:t xml:space="preserve">the </w:t>
      </w:r>
      <w:r>
        <w:rPr>
          <w:sz w:val="22"/>
          <w:szCs w:val="22"/>
        </w:rPr>
        <w:t xml:space="preserve">people locked inside them do not have </w:t>
      </w:r>
      <w:r w:rsidR="000F4DDB">
        <w:rPr>
          <w:sz w:val="22"/>
          <w:szCs w:val="22"/>
        </w:rPr>
        <w:t xml:space="preserve">basic </w:t>
      </w:r>
      <w:r>
        <w:rPr>
          <w:sz w:val="22"/>
          <w:szCs w:val="22"/>
        </w:rPr>
        <w:t>toilet access.  We insist that</w:t>
      </w:r>
      <w:r w:rsidR="00827ED5">
        <w:rPr>
          <w:sz w:val="22"/>
          <w:szCs w:val="22"/>
        </w:rPr>
        <w:t xml:space="preserve"> </w:t>
      </w:r>
      <w:r>
        <w:rPr>
          <w:sz w:val="22"/>
          <w:szCs w:val="22"/>
        </w:rPr>
        <w:t xml:space="preserve">both varieties of cages are equally serious violations of human dignity and the right to be free from torture and inhuman and degrading treatment. </w:t>
      </w:r>
    </w:p>
    <w:p w:rsidR="004A399E" w:rsidRDefault="004A399E" w:rsidP="00985D8A">
      <w:pPr>
        <w:pStyle w:val="Default"/>
        <w:jc w:val="both"/>
      </w:pPr>
    </w:p>
    <w:p w:rsidR="00ED6B23" w:rsidRPr="00BA1883" w:rsidRDefault="00011097" w:rsidP="00985D8A">
      <w:pPr>
        <w:pStyle w:val="Default"/>
        <w:jc w:val="both"/>
        <w:rPr>
          <w:sz w:val="22"/>
          <w:szCs w:val="22"/>
        </w:rPr>
      </w:pPr>
      <w:r>
        <w:rPr>
          <w:sz w:val="22"/>
          <w:szCs w:val="22"/>
        </w:rPr>
        <w:t>We are further concerned</w:t>
      </w:r>
      <w:r w:rsidR="005F06C5">
        <w:rPr>
          <w:sz w:val="22"/>
          <w:szCs w:val="22"/>
        </w:rPr>
        <w:t xml:space="preserve"> </w:t>
      </w:r>
      <w:r w:rsidR="002A136A">
        <w:rPr>
          <w:sz w:val="22"/>
          <w:szCs w:val="22"/>
        </w:rPr>
        <w:t>th</w:t>
      </w:r>
      <w:r w:rsidR="002642ED">
        <w:rPr>
          <w:sz w:val="22"/>
          <w:szCs w:val="22"/>
        </w:rPr>
        <w:t>at</w:t>
      </w:r>
      <w:r w:rsidR="002A136A">
        <w:rPr>
          <w:sz w:val="22"/>
          <w:szCs w:val="22"/>
        </w:rPr>
        <w:t xml:space="preserve"> </w:t>
      </w:r>
      <w:r w:rsidR="005F06C5">
        <w:rPr>
          <w:sz w:val="22"/>
          <w:szCs w:val="22"/>
        </w:rPr>
        <w:t xml:space="preserve">Czech psychiatric clinics continue to make </w:t>
      </w:r>
      <w:r>
        <w:rPr>
          <w:sz w:val="22"/>
          <w:szCs w:val="22"/>
        </w:rPr>
        <w:t xml:space="preserve">open </w:t>
      </w:r>
      <w:r w:rsidR="005F06C5">
        <w:rPr>
          <w:sz w:val="22"/>
          <w:szCs w:val="22"/>
        </w:rPr>
        <w:t xml:space="preserve">use of </w:t>
      </w:r>
      <w:r w:rsidR="000F4DDB">
        <w:rPr>
          <w:sz w:val="22"/>
          <w:szCs w:val="22"/>
        </w:rPr>
        <w:t xml:space="preserve">other </w:t>
      </w:r>
      <w:r w:rsidR="00BE7C28">
        <w:rPr>
          <w:sz w:val="22"/>
          <w:szCs w:val="22"/>
        </w:rPr>
        <w:t>violent</w:t>
      </w:r>
      <w:r w:rsidR="00827ED5">
        <w:rPr>
          <w:sz w:val="22"/>
          <w:szCs w:val="22"/>
        </w:rPr>
        <w:t>,</w:t>
      </w:r>
      <w:r w:rsidR="00BE7C28">
        <w:rPr>
          <w:sz w:val="22"/>
          <w:szCs w:val="22"/>
        </w:rPr>
        <w:t xml:space="preserve"> </w:t>
      </w:r>
      <w:r w:rsidR="005E7072">
        <w:rPr>
          <w:sz w:val="22"/>
          <w:szCs w:val="22"/>
        </w:rPr>
        <w:t>forced and non-consensual</w:t>
      </w:r>
      <w:r w:rsidR="00835350">
        <w:rPr>
          <w:sz w:val="22"/>
          <w:szCs w:val="22"/>
        </w:rPr>
        <w:t xml:space="preserve"> treatments</w:t>
      </w:r>
      <w:r w:rsidR="00B23363">
        <w:rPr>
          <w:sz w:val="22"/>
          <w:szCs w:val="22"/>
        </w:rPr>
        <w:t xml:space="preserve"> on</w:t>
      </w:r>
      <w:r w:rsidR="00835350">
        <w:rPr>
          <w:sz w:val="22"/>
          <w:szCs w:val="22"/>
        </w:rPr>
        <w:t xml:space="preserve"> people</w:t>
      </w:r>
      <w:r w:rsidR="00B23363">
        <w:rPr>
          <w:sz w:val="22"/>
          <w:szCs w:val="22"/>
        </w:rPr>
        <w:t xml:space="preserve"> </w:t>
      </w:r>
      <w:r w:rsidR="002642ED">
        <w:rPr>
          <w:sz w:val="22"/>
          <w:szCs w:val="22"/>
        </w:rPr>
        <w:t>in their care</w:t>
      </w:r>
      <w:r w:rsidR="00835350">
        <w:rPr>
          <w:sz w:val="22"/>
          <w:szCs w:val="22"/>
        </w:rPr>
        <w:t xml:space="preserve">. This is </w:t>
      </w:r>
      <w:r w:rsidR="002A136A">
        <w:rPr>
          <w:sz w:val="22"/>
          <w:szCs w:val="22"/>
        </w:rPr>
        <w:t>despite</w:t>
      </w:r>
      <w:r w:rsidR="005E7072">
        <w:rPr>
          <w:sz w:val="22"/>
          <w:szCs w:val="22"/>
        </w:rPr>
        <w:t xml:space="preserve"> the existence of alternative</w:t>
      </w:r>
      <w:r w:rsidR="002A136A">
        <w:rPr>
          <w:sz w:val="22"/>
          <w:szCs w:val="22"/>
        </w:rPr>
        <w:t>, internationally proven</w:t>
      </w:r>
      <w:r w:rsidR="005E7072">
        <w:rPr>
          <w:sz w:val="22"/>
          <w:szCs w:val="22"/>
        </w:rPr>
        <w:t xml:space="preserve"> approaches that are respectful of human rights and dignity.</w:t>
      </w:r>
      <w:r w:rsidR="00FA1F0C">
        <w:rPr>
          <w:rStyle w:val="FootnoteReference"/>
          <w:sz w:val="22"/>
          <w:szCs w:val="22"/>
        </w:rPr>
        <w:footnoteReference w:id="6"/>
      </w:r>
      <w:r w:rsidR="005E7072">
        <w:rPr>
          <w:sz w:val="22"/>
          <w:szCs w:val="22"/>
        </w:rPr>
        <w:t xml:space="preserve"> </w:t>
      </w:r>
      <w:r w:rsidR="005F06C5">
        <w:rPr>
          <w:sz w:val="22"/>
          <w:szCs w:val="22"/>
        </w:rPr>
        <w:t xml:space="preserve"> </w:t>
      </w:r>
      <w:r w:rsidR="00415B93" w:rsidRPr="00BA1883">
        <w:rPr>
          <w:sz w:val="22"/>
          <w:szCs w:val="22"/>
        </w:rPr>
        <w:t xml:space="preserve">After the death at </w:t>
      </w:r>
      <w:proofErr w:type="spellStart"/>
      <w:r w:rsidR="00415B93" w:rsidRPr="00BA1883">
        <w:rPr>
          <w:sz w:val="22"/>
          <w:szCs w:val="22"/>
        </w:rPr>
        <w:t>Dobřany</w:t>
      </w:r>
      <w:proofErr w:type="spellEnd"/>
      <w:r w:rsidR="00827ED5">
        <w:rPr>
          <w:sz w:val="22"/>
          <w:szCs w:val="22"/>
        </w:rPr>
        <w:t xml:space="preserve"> hospital this year</w:t>
      </w:r>
      <w:r w:rsidR="00415B93" w:rsidRPr="00BA1883">
        <w:rPr>
          <w:sz w:val="22"/>
          <w:szCs w:val="22"/>
        </w:rPr>
        <w:t xml:space="preserve">, prominent psychiatrists, including the head of Protective Treatment at Prague’s </w:t>
      </w:r>
      <w:r w:rsidR="00BE7C28">
        <w:rPr>
          <w:sz w:val="22"/>
          <w:szCs w:val="22"/>
        </w:rPr>
        <w:t xml:space="preserve"> largest psychiatric hospital </w:t>
      </w:r>
      <w:r w:rsidR="00415B93" w:rsidRPr="00BA1883">
        <w:rPr>
          <w:sz w:val="22"/>
          <w:szCs w:val="22"/>
        </w:rPr>
        <w:t xml:space="preserve"> </w:t>
      </w:r>
      <w:proofErr w:type="spellStart"/>
      <w:r w:rsidR="00415B93" w:rsidRPr="00BA1883">
        <w:rPr>
          <w:sz w:val="22"/>
          <w:szCs w:val="22"/>
        </w:rPr>
        <w:t>Jiří</w:t>
      </w:r>
      <w:proofErr w:type="spellEnd"/>
      <w:r w:rsidR="00415B93" w:rsidRPr="00BA1883">
        <w:rPr>
          <w:sz w:val="22"/>
          <w:szCs w:val="22"/>
        </w:rPr>
        <w:t xml:space="preserve"> </w:t>
      </w:r>
      <w:proofErr w:type="spellStart"/>
      <w:r w:rsidR="00415B93" w:rsidRPr="00BA1883">
        <w:rPr>
          <w:sz w:val="22"/>
          <w:szCs w:val="22"/>
        </w:rPr>
        <w:t>Švarc</w:t>
      </w:r>
      <w:proofErr w:type="spellEnd"/>
      <w:r w:rsidR="00415B93" w:rsidRPr="00BA1883">
        <w:rPr>
          <w:sz w:val="22"/>
          <w:szCs w:val="22"/>
        </w:rPr>
        <w:t xml:space="preserve">, </w:t>
      </w:r>
      <w:r w:rsidR="00DA33D8">
        <w:rPr>
          <w:sz w:val="22"/>
          <w:szCs w:val="22"/>
        </w:rPr>
        <w:t xml:space="preserve">spoke of </w:t>
      </w:r>
      <w:r w:rsidR="00415B93" w:rsidRPr="00BA1883">
        <w:rPr>
          <w:sz w:val="22"/>
          <w:szCs w:val="22"/>
        </w:rPr>
        <w:t xml:space="preserve"> cages </w:t>
      </w:r>
      <w:r w:rsidR="00DA33D8">
        <w:rPr>
          <w:sz w:val="22"/>
          <w:szCs w:val="22"/>
        </w:rPr>
        <w:t xml:space="preserve">in the press as </w:t>
      </w:r>
      <w:r w:rsidR="00415B93" w:rsidRPr="00BA1883">
        <w:rPr>
          <w:sz w:val="22"/>
          <w:szCs w:val="22"/>
        </w:rPr>
        <w:t>“one of the mildest forms of restraint“</w:t>
      </w:r>
      <w:r w:rsidR="00415B93" w:rsidRPr="00D06983">
        <w:rPr>
          <w:rStyle w:val="FootnoteReference"/>
        </w:rPr>
        <w:t>.</w:t>
      </w:r>
      <w:r w:rsidR="00FA1F0C">
        <w:rPr>
          <w:rStyle w:val="FootnoteReference"/>
        </w:rPr>
        <w:footnoteReference w:id="7"/>
      </w:r>
      <w:r w:rsidR="00415B93" w:rsidRPr="00BA1883">
        <w:rPr>
          <w:sz w:val="22"/>
          <w:szCs w:val="22"/>
        </w:rPr>
        <w:t xml:space="preserve"> </w:t>
      </w:r>
      <w:r w:rsidR="003E3B0C">
        <w:rPr>
          <w:sz w:val="22"/>
          <w:szCs w:val="22"/>
        </w:rPr>
        <w:t xml:space="preserve"> </w:t>
      </w:r>
      <w:r w:rsidR="00835350">
        <w:rPr>
          <w:sz w:val="22"/>
          <w:szCs w:val="22"/>
        </w:rPr>
        <w:t xml:space="preserve">The general consensus among these professionals is that </w:t>
      </w:r>
      <w:r w:rsidR="003E3B0C">
        <w:rPr>
          <w:sz w:val="22"/>
          <w:szCs w:val="22"/>
        </w:rPr>
        <w:t>physical and chemical restraints a</w:t>
      </w:r>
      <w:r w:rsidR="00B23363">
        <w:rPr>
          <w:sz w:val="22"/>
          <w:szCs w:val="22"/>
        </w:rPr>
        <w:t>re</w:t>
      </w:r>
      <w:r w:rsidR="003E3B0C">
        <w:rPr>
          <w:sz w:val="22"/>
          <w:szCs w:val="22"/>
        </w:rPr>
        <w:t xml:space="preserve"> </w:t>
      </w:r>
      <w:r w:rsidR="009034E1">
        <w:rPr>
          <w:sz w:val="22"/>
          <w:szCs w:val="22"/>
        </w:rPr>
        <w:t>essential and</w:t>
      </w:r>
      <w:r w:rsidR="005B0F97">
        <w:rPr>
          <w:sz w:val="22"/>
          <w:szCs w:val="22"/>
        </w:rPr>
        <w:t xml:space="preserve"> irreplaceable</w:t>
      </w:r>
      <w:r w:rsidR="003E3B0C">
        <w:rPr>
          <w:sz w:val="22"/>
          <w:szCs w:val="22"/>
        </w:rPr>
        <w:t xml:space="preserve">. </w:t>
      </w:r>
      <w:r w:rsidR="00DA33D8">
        <w:rPr>
          <w:sz w:val="22"/>
          <w:szCs w:val="22"/>
        </w:rPr>
        <w:t>These reports suggest</w:t>
      </w:r>
      <w:r w:rsidR="005E7072">
        <w:rPr>
          <w:sz w:val="22"/>
          <w:szCs w:val="22"/>
        </w:rPr>
        <w:t xml:space="preserve"> </w:t>
      </w:r>
      <w:r w:rsidR="00415B93" w:rsidRPr="00BA1883">
        <w:rPr>
          <w:sz w:val="22"/>
          <w:szCs w:val="22"/>
        </w:rPr>
        <w:t xml:space="preserve">that staff will resort to </w:t>
      </w:r>
      <w:r w:rsidR="002A136A">
        <w:rPr>
          <w:sz w:val="22"/>
          <w:szCs w:val="22"/>
        </w:rPr>
        <w:t xml:space="preserve">even </w:t>
      </w:r>
      <w:r w:rsidR="00415B93" w:rsidRPr="00BA1883">
        <w:rPr>
          <w:sz w:val="22"/>
          <w:szCs w:val="22"/>
        </w:rPr>
        <w:t>more severe</w:t>
      </w:r>
      <w:r w:rsidR="004A399E">
        <w:rPr>
          <w:sz w:val="22"/>
          <w:szCs w:val="22"/>
        </w:rPr>
        <w:t xml:space="preserve"> and reckless </w:t>
      </w:r>
      <w:r w:rsidR="00415B93" w:rsidRPr="00BA1883">
        <w:rPr>
          <w:sz w:val="22"/>
          <w:szCs w:val="22"/>
        </w:rPr>
        <w:t>restraint techniques if caging is banned.</w:t>
      </w:r>
      <w:r w:rsidR="00FA1F0C">
        <w:rPr>
          <w:rStyle w:val="FootnoteReference"/>
          <w:sz w:val="22"/>
          <w:szCs w:val="22"/>
        </w:rPr>
        <w:footnoteReference w:id="8"/>
      </w:r>
      <w:r w:rsidR="00415B93" w:rsidRPr="00BA1883">
        <w:rPr>
          <w:sz w:val="22"/>
          <w:szCs w:val="22"/>
        </w:rPr>
        <w:t xml:space="preserve"> </w:t>
      </w:r>
    </w:p>
    <w:p w:rsidR="00ED6B23" w:rsidRDefault="00ED6B23" w:rsidP="00985D8A">
      <w:pPr>
        <w:pStyle w:val="Default"/>
        <w:jc w:val="both"/>
        <w:rPr>
          <w:sz w:val="22"/>
          <w:szCs w:val="22"/>
        </w:rPr>
      </w:pPr>
    </w:p>
    <w:p w:rsidR="009C345F" w:rsidRDefault="002A136A" w:rsidP="009C345F">
      <w:pPr>
        <w:pStyle w:val="Default"/>
        <w:jc w:val="both"/>
        <w:rPr>
          <w:sz w:val="22"/>
          <w:szCs w:val="22"/>
        </w:rPr>
      </w:pPr>
      <w:r>
        <w:rPr>
          <w:sz w:val="22"/>
          <w:szCs w:val="22"/>
        </w:rPr>
        <w:t xml:space="preserve">ENUSP and EDF </w:t>
      </w:r>
      <w:r w:rsidR="00737EE3">
        <w:rPr>
          <w:sz w:val="22"/>
          <w:szCs w:val="22"/>
        </w:rPr>
        <w:t>believe t</w:t>
      </w:r>
      <w:r w:rsidR="00011097">
        <w:rPr>
          <w:sz w:val="22"/>
          <w:szCs w:val="22"/>
        </w:rPr>
        <w:t>here is</w:t>
      </w:r>
      <w:r w:rsidR="00827ED5">
        <w:rPr>
          <w:sz w:val="22"/>
          <w:szCs w:val="22"/>
        </w:rPr>
        <w:t xml:space="preserve"> now</w:t>
      </w:r>
      <w:r w:rsidR="00011097">
        <w:rPr>
          <w:sz w:val="22"/>
          <w:szCs w:val="22"/>
        </w:rPr>
        <w:t xml:space="preserve"> an urgent need to remind the Czech government of its </w:t>
      </w:r>
      <w:r w:rsidR="00D06983">
        <w:rPr>
          <w:sz w:val="22"/>
          <w:szCs w:val="22"/>
        </w:rPr>
        <w:t xml:space="preserve">binding </w:t>
      </w:r>
      <w:r w:rsidR="00011097">
        <w:rPr>
          <w:sz w:val="22"/>
          <w:szCs w:val="22"/>
        </w:rPr>
        <w:t xml:space="preserve">human rights obligations with respect to persons with psychosocial disabilities. </w:t>
      </w:r>
      <w:r w:rsidR="00415B93" w:rsidRPr="00BA1883">
        <w:rPr>
          <w:sz w:val="22"/>
          <w:szCs w:val="22"/>
        </w:rPr>
        <w:t>Commenting</w:t>
      </w:r>
      <w:r>
        <w:rPr>
          <w:sz w:val="22"/>
          <w:szCs w:val="22"/>
        </w:rPr>
        <w:t xml:space="preserve"> last year</w:t>
      </w:r>
      <w:r w:rsidR="00415B93" w:rsidRPr="00BA1883">
        <w:rPr>
          <w:sz w:val="22"/>
          <w:szCs w:val="22"/>
        </w:rPr>
        <w:t xml:space="preserve"> on </w:t>
      </w:r>
      <w:r w:rsidR="00ED6B23" w:rsidRPr="00BA1883">
        <w:rPr>
          <w:sz w:val="22"/>
          <w:szCs w:val="22"/>
        </w:rPr>
        <w:t xml:space="preserve">the </w:t>
      </w:r>
      <w:r w:rsidR="009034E1">
        <w:rPr>
          <w:sz w:val="22"/>
          <w:szCs w:val="22"/>
        </w:rPr>
        <w:t>continued</w:t>
      </w:r>
      <w:r w:rsidR="00ED6B23" w:rsidRPr="00BA1883">
        <w:rPr>
          <w:sz w:val="22"/>
          <w:szCs w:val="22"/>
        </w:rPr>
        <w:t xml:space="preserve"> use of “caged beds and other restraints</w:t>
      </w:r>
      <w:proofErr w:type="gramStart"/>
      <w:r w:rsidR="00ED6B23" w:rsidRPr="00BA1883">
        <w:rPr>
          <w:sz w:val="22"/>
          <w:szCs w:val="22"/>
        </w:rPr>
        <w:t>“ to</w:t>
      </w:r>
      <w:proofErr w:type="gramEnd"/>
      <w:r w:rsidR="00ED6B23" w:rsidRPr="00BA1883">
        <w:rPr>
          <w:sz w:val="22"/>
          <w:szCs w:val="22"/>
        </w:rPr>
        <w:t xml:space="preserve"> keep </w:t>
      </w:r>
      <w:r w:rsidR="00ED6B23" w:rsidRPr="00BA1883">
        <w:rPr>
          <w:sz w:val="22"/>
          <w:szCs w:val="22"/>
        </w:rPr>
        <w:lastRenderedPageBreak/>
        <w:t xml:space="preserve">persons with disabilities "under control" in a number of Council of Europe </w:t>
      </w:r>
      <w:r w:rsidR="00985D8A" w:rsidRPr="00BA1883">
        <w:rPr>
          <w:sz w:val="22"/>
          <w:szCs w:val="22"/>
        </w:rPr>
        <w:t>M</w:t>
      </w:r>
      <w:r w:rsidR="00ED6B23" w:rsidRPr="00BA1883">
        <w:rPr>
          <w:sz w:val="22"/>
          <w:szCs w:val="22"/>
        </w:rPr>
        <w:t xml:space="preserve">ember </w:t>
      </w:r>
      <w:r w:rsidR="00985D8A" w:rsidRPr="00BA1883">
        <w:rPr>
          <w:sz w:val="22"/>
          <w:szCs w:val="22"/>
        </w:rPr>
        <w:t>S</w:t>
      </w:r>
      <w:r w:rsidR="00ED6B23" w:rsidRPr="00BA1883">
        <w:rPr>
          <w:sz w:val="22"/>
          <w:szCs w:val="22"/>
        </w:rPr>
        <w:t xml:space="preserve">tates, the then Human Rights Commissioner Thomas </w:t>
      </w:r>
      <w:proofErr w:type="spellStart"/>
      <w:r w:rsidR="00ED6B23" w:rsidRPr="00BA1883">
        <w:rPr>
          <w:sz w:val="22"/>
          <w:szCs w:val="22"/>
        </w:rPr>
        <w:t>Hammarberg</w:t>
      </w:r>
      <w:proofErr w:type="spellEnd"/>
      <w:r w:rsidR="00ED6B23" w:rsidRPr="00BA1883">
        <w:rPr>
          <w:sz w:val="22"/>
          <w:szCs w:val="22"/>
        </w:rPr>
        <w:t xml:space="preserve"> said: </w:t>
      </w:r>
    </w:p>
    <w:p w:rsidR="0091129A" w:rsidRPr="00FA1F0C" w:rsidRDefault="009C345F" w:rsidP="00FA1F0C">
      <w:pPr>
        <w:pStyle w:val="Default"/>
        <w:ind w:left="708"/>
        <w:jc w:val="both"/>
        <w:rPr>
          <w:i/>
          <w:color w:val="auto"/>
          <w:sz w:val="22"/>
          <w:szCs w:val="22"/>
        </w:rPr>
      </w:pPr>
      <w:r>
        <w:br/>
      </w:r>
      <w:r w:rsidRPr="00FA1F0C">
        <w:rPr>
          <w:i/>
          <w:sz w:val="22"/>
          <w:szCs w:val="22"/>
        </w:rPr>
        <w:t>"</w:t>
      </w:r>
      <w:r w:rsidRPr="00FA1F0C">
        <w:rPr>
          <w:i/>
          <w:color w:val="auto"/>
          <w:sz w:val="22"/>
          <w:szCs w:val="22"/>
        </w:rPr>
        <w:t>Too little has been done to prevent this and other kinds</w:t>
      </w:r>
      <w:r w:rsidR="00827ED5" w:rsidRPr="00FA1F0C">
        <w:rPr>
          <w:i/>
          <w:color w:val="auto"/>
          <w:sz w:val="22"/>
          <w:szCs w:val="22"/>
        </w:rPr>
        <w:t xml:space="preserve"> </w:t>
      </w:r>
      <w:r w:rsidR="004A399E" w:rsidRPr="00FA1F0C">
        <w:rPr>
          <w:i/>
          <w:color w:val="auto"/>
          <w:sz w:val="22"/>
          <w:szCs w:val="22"/>
        </w:rPr>
        <w:t xml:space="preserve">of </w:t>
      </w:r>
      <w:r w:rsidRPr="00FA1F0C">
        <w:rPr>
          <w:i/>
          <w:color w:val="auto"/>
          <w:sz w:val="22"/>
          <w:szCs w:val="22"/>
        </w:rPr>
        <w:t xml:space="preserve">abuse and inadequate care in institutions, hidden from </w:t>
      </w:r>
      <w:r w:rsidR="00D3484F" w:rsidRPr="00FA1F0C">
        <w:rPr>
          <w:i/>
          <w:color w:val="auto"/>
          <w:sz w:val="22"/>
          <w:szCs w:val="22"/>
        </w:rPr>
        <w:t>public scrutiny.  There is an atmosphere of impunity surrounding these violations.”</w:t>
      </w:r>
      <w:r w:rsidR="005B5D57">
        <w:rPr>
          <w:rStyle w:val="FootnoteReference"/>
          <w:i/>
          <w:color w:val="auto"/>
          <w:sz w:val="22"/>
          <w:szCs w:val="22"/>
        </w:rPr>
        <w:footnoteReference w:id="9"/>
      </w:r>
    </w:p>
    <w:p w:rsidR="0091129A" w:rsidRDefault="0091129A">
      <w:pPr>
        <w:pStyle w:val="Default"/>
        <w:jc w:val="both"/>
        <w:rPr>
          <w:color w:val="auto"/>
          <w:sz w:val="22"/>
          <w:szCs w:val="22"/>
        </w:rPr>
      </w:pPr>
    </w:p>
    <w:p w:rsidR="0091129A" w:rsidRDefault="0091129A">
      <w:pPr>
        <w:pStyle w:val="Default"/>
        <w:jc w:val="both"/>
        <w:rPr>
          <w:color w:val="auto"/>
          <w:sz w:val="22"/>
          <w:szCs w:val="22"/>
        </w:rPr>
      </w:pPr>
    </w:p>
    <w:p w:rsidR="0091129A" w:rsidRDefault="005B5D57">
      <w:pPr>
        <w:pStyle w:val="Default"/>
        <w:jc w:val="both"/>
        <w:rPr>
          <w:sz w:val="22"/>
          <w:szCs w:val="22"/>
        </w:rPr>
      </w:pPr>
      <w:r w:rsidRPr="005B5D57">
        <w:rPr>
          <w:b/>
          <w:color w:val="auto"/>
        </w:rPr>
        <w:t>INTERNATIONAL STANDARDS</w:t>
      </w:r>
      <w:r>
        <w:rPr>
          <w:rStyle w:val="FootnoteReference"/>
          <w:b/>
          <w:color w:val="auto"/>
          <w:sz w:val="22"/>
          <w:szCs w:val="22"/>
        </w:rPr>
        <w:footnoteReference w:id="10"/>
      </w:r>
    </w:p>
    <w:p w:rsidR="0091129A" w:rsidRDefault="0091129A">
      <w:pPr>
        <w:tabs>
          <w:tab w:val="left" w:pos="3105"/>
        </w:tabs>
        <w:spacing w:line="240" w:lineRule="auto"/>
        <w:jc w:val="both"/>
      </w:pPr>
    </w:p>
    <w:p w:rsidR="0091129A" w:rsidRDefault="00D3484F">
      <w:pPr>
        <w:tabs>
          <w:tab w:val="left" w:pos="3105"/>
        </w:tabs>
        <w:spacing w:line="240" w:lineRule="auto"/>
        <w:jc w:val="both"/>
        <w:rPr>
          <w:rFonts w:ascii="Arial" w:hAnsi="Arial" w:cs="Arial"/>
        </w:rPr>
      </w:pPr>
      <w:proofErr w:type="gramStart"/>
      <w:r w:rsidRPr="00BA1883">
        <w:rPr>
          <w:rFonts w:ascii="Arial" w:hAnsi="Arial" w:cs="Arial"/>
        </w:rPr>
        <w:t>Caging,</w:t>
      </w:r>
      <w:proofErr w:type="gramEnd"/>
      <w:r w:rsidRPr="00BA1883">
        <w:rPr>
          <w:rFonts w:ascii="Arial" w:hAnsi="Arial" w:cs="Arial"/>
        </w:rPr>
        <w:t xml:space="preserve"> and other forced and coerced psychiatric interventions have been recognized as a form of torture and ill-treatment, not only when administered for purposes of political repression, but also when used with the best of intentions to treat a diagnosed mental condition. </w:t>
      </w:r>
    </w:p>
    <w:p w:rsidR="0091129A" w:rsidRDefault="00D3484F">
      <w:pPr>
        <w:tabs>
          <w:tab w:val="left" w:pos="3105"/>
        </w:tabs>
        <w:spacing w:line="240" w:lineRule="auto"/>
        <w:jc w:val="both"/>
      </w:pPr>
      <w:r w:rsidRPr="00BA1883">
        <w:rPr>
          <w:rFonts w:ascii="Arial" w:hAnsi="Arial" w:cs="Arial"/>
        </w:rPr>
        <w:t xml:space="preserve">In 2008 the UN Special </w:t>
      </w:r>
      <w:proofErr w:type="spellStart"/>
      <w:r w:rsidRPr="00BA1883">
        <w:rPr>
          <w:rFonts w:ascii="Arial" w:hAnsi="Arial" w:cs="Arial"/>
        </w:rPr>
        <w:t>Rapporteur</w:t>
      </w:r>
      <w:proofErr w:type="spellEnd"/>
      <w:r w:rsidRPr="00BA1883">
        <w:rPr>
          <w:rFonts w:ascii="Arial" w:hAnsi="Arial" w:cs="Arial"/>
        </w:rPr>
        <w:t xml:space="preserve"> on Torture, adopting a concept pioneered by the World Network of Users and Survivors of Psychiatry</w:t>
      </w:r>
      <w:r w:rsidR="005B5D57">
        <w:rPr>
          <w:rStyle w:val="FootnoteReference"/>
          <w:rFonts w:ascii="Arial" w:hAnsi="Arial" w:cs="Arial"/>
        </w:rPr>
        <w:footnoteReference w:id="11"/>
      </w:r>
      <w:r w:rsidR="00914C6C" w:rsidRPr="00914C6C">
        <w:rPr>
          <w:rFonts w:ascii="Arial" w:hAnsi="Arial" w:cs="Arial"/>
        </w:rPr>
        <w:t>, articulated a standard for distinguishing between legitimate medical treatments that cause pain and suffering, and those that may constitute torture or ill-treatment:</w:t>
      </w:r>
    </w:p>
    <w:p w:rsidR="00FB7604" w:rsidRDefault="00914C6C" w:rsidP="00FB7604">
      <w:pPr>
        <w:pStyle w:val="Default"/>
        <w:jc w:val="both"/>
      </w:pPr>
      <w:r w:rsidRPr="00914C6C">
        <w:rPr>
          <w:color w:val="auto"/>
          <w:sz w:val="22"/>
          <w:szCs w:val="22"/>
        </w:rPr>
        <w:t>Whereas a fully justified medical treatment may lead to severe pain or suffering, medical treatments of an intrusive and irreversible nature, when they lack a therapeutic purpose, or aim at correcting or alleviating a disability, may constitute torture and ill-treatment if enforced or administered without the free and informed consent of the person concerned.</w:t>
      </w:r>
      <w:r w:rsidR="005B5D57">
        <w:rPr>
          <w:rStyle w:val="FootnoteReference"/>
          <w:color w:val="auto"/>
          <w:sz w:val="22"/>
          <w:szCs w:val="22"/>
        </w:rPr>
        <w:footnoteReference w:id="12"/>
      </w:r>
      <w:r w:rsidR="00FB7604" w:rsidRPr="00FB7604">
        <w:t xml:space="preserve"> </w:t>
      </w:r>
    </w:p>
    <w:p w:rsidR="00FB7604" w:rsidRDefault="00FB7604" w:rsidP="00FB7604">
      <w:pPr>
        <w:pStyle w:val="Default"/>
        <w:jc w:val="both"/>
      </w:pPr>
      <w:r>
        <w:tab/>
      </w:r>
    </w:p>
    <w:p w:rsidR="00FB7604" w:rsidRPr="00BA1883" w:rsidRDefault="00FB7604" w:rsidP="00FB7604">
      <w:pPr>
        <w:tabs>
          <w:tab w:val="left" w:pos="3105"/>
        </w:tabs>
        <w:spacing w:line="240" w:lineRule="auto"/>
        <w:jc w:val="both"/>
        <w:rPr>
          <w:rFonts w:ascii="Arial" w:hAnsi="Arial" w:cs="Arial"/>
        </w:rPr>
      </w:pPr>
      <w:r w:rsidRPr="00BA1883">
        <w:rPr>
          <w:rFonts w:ascii="Arial" w:hAnsi="Arial" w:cs="Arial"/>
        </w:rPr>
        <w:t xml:space="preserve">The report contains numerous references to forced psychiatric interventions including electroshock, mind-altering drugs such as </w:t>
      </w:r>
      <w:proofErr w:type="spellStart"/>
      <w:r w:rsidRPr="00BA1883">
        <w:rPr>
          <w:rFonts w:ascii="Arial" w:hAnsi="Arial" w:cs="Arial"/>
        </w:rPr>
        <w:t>neuroleptics</w:t>
      </w:r>
      <w:proofErr w:type="spellEnd"/>
      <w:r w:rsidRPr="00BA1883">
        <w:rPr>
          <w:rFonts w:ascii="Arial" w:hAnsi="Arial" w:cs="Arial"/>
        </w:rPr>
        <w:t>, and psychosurgery, as well as indefinite detention and institutionalization, restraint and seclusion as practices that may constitute torture or ill-treatment.</w:t>
      </w:r>
      <w:r w:rsidR="005B5D57">
        <w:rPr>
          <w:rStyle w:val="FootnoteReference"/>
          <w:rFonts w:ascii="Arial" w:hAnsi="Arial" w:cs="Arial"/>
        </w:rPr>
        <w:footnoteReference w:id="13"/>
      </w:r>
      <w:r w:rsidRPr="00BA1883">
        <w:rPr>
          <w:rFonts w:ascii="Arial" w:hAnsi="Arial" w:cs="Arial"/>
        </w:rPr>
        <w:t xml:space="preserve">  It also recognizes that older human rights standards contained in non-binding declarations, such as the Principles for the Protection of Persons with Mental Illness (known as the MI Principles), had accepted the legitimacy of involuntary treatment and involuntary confinement, and that such standards run counter to the provisions of the Convention on the Rights of Persons with Disabilities, which now takes precedence as international law throughout the UN system.</w:t>
      </w:r>
      <w:r w:rsidR="005B5D57">
        <w:rPr>
          <w:rStyle w:val="FootnoteReference"/>
          <w:rFonts w:ascii="Arial" w:hAnsi="Arial" w:cs="Arial"/>
        </w:rPr>
        <w:footnoteReference w:id="14"/>
      </w:r>
    </w:p>
    <w:p w:rsidR="00ED6B23" w:rsidRPr="00BA1883" w:rsidRDefault="00ED6B23" w:rsidP="00985D8A">
      <w:pPr>
        <w:spacing w:line="240" w:lineRule="auto"/>
        <w:jc w:val="both"/>
        <w:rPr>
          <w:rFonts w:ascii="Arial" w:hAnsi="Arial" w:cs="Arial"/>
        </w:rPr>
      </w:pPr>
      <w:r w:rsidRPr="00BA1883">
        <w:rPr>
          <w:rFonts w:ascii="Arial" w:hAnsi="Arial" w:cs="Arial"/>
        </w:rPr>
        <w:t xml:space="preserve">The Czech Republic ratified the UN Convention on the Rights of Persons with Disabilities in 2009 and OPCAT in </w:t>
      </w:r>
      <w:r w:rsidR="00CF2F08">
        <w:rPr>
          <w:rFonts w:ascii="Arial" w:hAnsi="Arial" w:cs="Arial"/>
        </w:rPr>
        <w:t>2010.</w:t>
      </w:r>
    </w:p>
    <w:p w:rsidR="00ED6B23" w:rsidRPr="00BA1883" w:rsidRDefault="00ED6B23" w:rsidP="00985D8A">
      <w:pPr>
        <w:pStyle w:val="Default"/>
        <w:jc w:val="both"/>
        <w:rPr>
          <w:sz w:val="22"/>
          <w:szCs w:val="22"/>
        </w:rPr>
      </w:pPr>
    </w:p>
    <w:p w:rsidR="005B5D57" w:rsidRDefault="005B5D57" w:rsidP="00985D8A">
      <w:pPr>
        <w:pStyle w:val="Default"/>
        <w:jc w:val="both"/>
        <w:rPr>
          <w:b/>
          <w:sz w:val="22"/>
          <w:szCs w:val="22"/>
        </w:rPr>
      </w:pPr>
    </w:p>
    <w:p w:rsidR="005B5D57" w:rsidRDefault="005B5D57" w:rsidP="00985D8A">
      <w:pPr>
        <w:pStyle w:val="Default"/>
        <w:jc w:val="both"/>
        <w:rPr>
          <w:b/>
          <w:sz w:val="22"/>
          <w:szCs w:val="22"/>
        </w:rPr>
      </w:pPr>
    </w:p>
    <w:p w:rsidR="005B5D57" w:rsidRPr="005B5D57" w:rsidRDefault="005B5D57" w:rsidP="00985D8A">
      <w:pPr>
        <w:pStyle w:val="Default"/>
        <w:jc w:val="both"/>
        <w:rPr>
          <w:b/>
        </w:rPr>
      </w:pPr>
      <w:r w:rsidRPr="005B5D57">
        <w:rPr>
          <w:b/>
        </w:rPr>
        <w:lastRenderedPageBreak/>
        <w:t>RECOMMENDATIONS FOR CONCLUDING OBSERVATIONS TO THE CZECH REPUBLIC</w:t>
      </w:r>
    </w:p>
    <w:p w:rsidR="00023031" w:rsidRPr="00BA1883" w:rsidRDefault="00023031" w:rsidP="00985D8A">
      <w:pPr>
        <w:pStyle w:val="Default"/>
        <w:jc w:val="both"/>
        <w:rPr>
          <w:b/>
          <w:bCs/>
          <w:sz w:val="22"/>
          <w:szCs w:val="22"/>
        </w:rPr>
      </w:pPr>
    </w:p>
    <w:p w:rsidR="00E54387" w:rsidRPr="00BA1883" w:rsidRDefault="00ED6B23" w:rsidP="00985D8A">
      <w:pPr>
        <w:spacing w:before="150" w:after="150" w:line="240" w:lineRule="auto"/>
        <w:jc w:val="both"/>
        <w:rPr>
          <w:rFonts w:ascii="Arial" w:hAnsi="Arial" w:cs="Arial"/>
          <w:i/>
        </w:rPr>
      </w:pPr>
      <w:r w:rsidRPr="00BA1883">
        <w:rPr>
          <w:rFonts w:ascii="Arial" w:hAnsi="Arial" w:cs="Arial"/>
        </w:rPr>
        <w:t xml:space="preserve">ENUSP </w:t>
      </w:r>
      <w:r w:rsidR="00F9409C" w:rsidRPr="00BA1883">
        <w:rPr>
          <w:rFonts w:ascii="Arial" w:hAnsi="Arial" w:cs="Arial"/>
        </w:rPr>
        <w:t xml:space="preserve">and EDF </w:t>
      </w:r>
      <w:r w:rsidRPr="00BA1883">
        <w:rPr>
          <w:rFonts w:ascii="Arial" w:hAnsi="Arial" w:cs="Arial"/>
        </w:rPr>
        <w:t>respectful</w:t>
      </w:r>
      <w:r w:rsidR="00023031" w:rsidRPr="00BA1883">
        <w:rPr>
          <w:rFonts w:ascii="Arial" w:hAnsi="Arial" w:cs="Arial"/>
        </w:rPr>
        <w:t xml:space="preserve">ly ask the Committee to alert </w:t>
      </w:r>
      <w:r w:rsidR="00E54387" w:rsidRPr="00BA1883">
        <w:rPr>
          <w:rFonts w:ascii="Arial" w:hAnsi="Arial" w:cs="Arial"/>
        </w:rPr>
        <w:t xml:space="preserve">the </w:t>
      </w:r>
      <w:r w:rsidR="00023031" w:rsidRPr="00BA1883">
        <w:rPr>
          <w:rFonts w:ascii="Arial" w:hAnsi="Arial" w:cs="Arial"/>
        </w:rPr>
        <w:t xml:space="preserve">government of the </w:t>
      </w:r>
      <w:r w:rsidR="00E54387" w:rsidRPr="00BA1883">
        <w:rPr>
          <w:rFonts w:ascii="Arial" w:hAnsi="Arial" w:cs="Arial"/>
          <w:color w:val="000000"/>
          <w:shd w:val="clear" w:color="auto" w:fill="FFFFFF"/>
        </w:rPr>
        <w:t>Czech</w:t>
      </w:r>
      <w:r w:rsidR="00023031" w:rsidRPr="00BA1883">
        <w:rPr>
          <w:rFonts w:ascii="Arial" w:hAnsi="Arial" w:cs="Arial"/>
          <w:color w:val="000000"/>
          <w:shd w:val="clear" w:color="auto" w:fill="FFFFFF"/>
        </w:rPr>
        <w:t xml:space="preserve"> Republic </w:t>
      </w:r>
      <w:r w:rsidR="00737EE3">
        <w:rPr>
          <w:rFonts w:ascii="Arial" w:hAnsi="Arial" w:cs="Arial"/>
          <w:color w:val="000000"/>
          <w:shd w:val="clear" w:color="auto" w:fill="FFFFFF"/>
        </w:rPr>
        <w:t>of</w:t>
      </w:r>
      <w:r w:rsidR="00023031" w:rsidRPr="00BA1883">
        <w:rPr>
          <w:rFonts w:ascii="Arial" w:hAnsi="Arial" w:cs="Arial"/>
          <w:color w:val="000000"/>
          <w:shd w:val="clear" w:color="auto" w:fill="FFFFFF"/>
        </w:rPr>
        <w:t xml:space="preserve"> the need to </w:t>
      </w:r>
      <w:r w:rsidR="00E54387" w:rsidRPr="00BA1883">
        <w:rPr>
          <w:rFonts w:ascii="Arial" w:hAnsi="Arial" w:cs="Arial"/>
        </w:rPr>
        <w:t>immediate</w:t>
      </w:r>
      <w:r w:rsidRPr="00BA1883">
        <w:rPr>
          <w:rFonts w:ascii="Arial" w:hAnsi="Arial" w:cs="Arial"/>
        </w:rPr>
        <w:t>ly</w:t>
      </w:r>
      <w:r w:rsidR="00F9409C" w:rsidRPr="00BA1883">
        <w:rPr>
          <w:rFonts w:ascii="Arial" w:hAnsi="Arial" w:cs="Arial"/>
        </w:rPr>
        <w:t>:</w:t>
      </w:r>
      <w:r w:rsidR="00E54387" w:rsidRPr="00BA1883">
        <w:rPr>
          <w:rFonts w:ascii="Arial" w:hAnsi="Arial" w:cs="Arial"/>
          <w:i/>
        </w:rPr>
        <w:t xml:space="preserve"> </w:t>
      </w:r>
    </w:p>
    <w:p w:rsidR="00011097" w:rsidRDefault="005B5D57" w:rsidP="00AB4B36">
      <w:pPr>
        <w:pStyle w:val="ListParagraph"/>
        <w:numPr>
          <w:ilvl w:val="0"/>
          <w:numId w:val="4"/>
        </w:numPr>
        <w:spacing w:line="240" w:lineRule="auto"/>
        <w:jc w:val="both"/>
        <w:rPr>
          <w:rFonts w:ascii="Arial" w:hAnsi="Arial" w:cs="Arial"/>
        </w:rPr>
      </w:pPr>
      <w:r>
        <w:rPr>
          <w:rFonts w:ascii="Arial" w:hAnsi="Arial" w:cs="Arial"/>
        </w:rPr>
        <w:t>I</w:t>
      </w:r>
      <w:r w:rsidR="00BA1883" w:rsidRPr="00AB4B36">
        <w:rPr>
          <w:rFonts w:ascii="Arial" w:hAnsi="Arial" w:cs="Arial"/>
        </w:rPr>
        <w:t xml:space="preserve">mpose a total </w:t>
      </w:r>
      <w:r w:rsidR="00E54387" w:rsidRPr="00AB4B36">
        <w:rPr>
          <w:rFonts w:ascii="Arial" w:hAnsi="Arial" w:cs="Arial"/>
        </w:rPr>
        <w:t xml:space="preserve">ban </w:t>
      </w:r>
      <w:r w:rsidR="00BA1883" w:rsidRPr="00AB4B36">
        <w:rPr>
          <w:rFonts w:ascii="Arial" w:hAnsi="Arial" w:cs="Arial"/>
        </w:rPr>
        <w:t xml:space="preserve">on </w:t>
      </w:r>
      <w:r w:rsidR="00011097" w:rsidRPr="00AB4B36">
        <w:rPr>
          <w:rFonts w:ascii="Arial" w:hAnsi="Arial" w:cs="Arial"/>
        </w:rPr>
        <w:t xml:space="preserve">any </w:t>
      </w:r>
      <w:r w:rsidR="00BA1883" w:rsidRPr="00AB4B36">
        <w:rPr>
          <w:rFonts w:ascii="Arial" w:hAnsi="Arial" w:cs="Arial"/>
        </w:rPr>
        <w:t>use of</w:t>
      </w:r>
      <w:r w:rsidR="00E54387" w:rsidRPr="00AB4B36">
        <w:rPr>
          <w:rFonts w:ascii="Arial" w:hAnsi="Arial" w:cs="Arial"/>
        </w:rPr>
        <w:t xml:space="preserve">  net </w:t>
      </w:r>
      <w:r w:rsidR="00011097" w:rsidRPr="00AB4B36">
        <w:rPr>
          <w:rFonts w:ascii="Arial" w:hAnsi="Arial" w:cs="Arial"/>
        </w:rPr>
        <w:t xml:space="preserve">or metal </w:t>
      </w:r>
      <w:r w:rsidR="00E54387" w:rsidRPr="00AB4B36">
        <w:rPr>
          <w:rFonts w:ascii="Arial" w:hAnsi="Arial" w:cs="Arial"/>
        </w:rPr>
        <w:t xml:space="preserve">cage beds </w:t>
      </w:r>
      <w:r w:rsidR="00011097" w:rsidRPr="00AB4B36">
        <w:rPr>
          <w:rFonts w:ascii="Arial" w:hAnsi="Arial" w:cs="Arial"/>
        </w:rPr>
        <w:t xml:space="preserve">in </w:t>
      </w:r>
      <w:r w:rsidR="00E54387" w:rsidRPr="00AB4B36">
        <w:rPr>
          <w:rFonts w:ascii="Arial" w:hAnsi="Arial" w:cs="Arial"/>
        </w:rPr>
        <w:t>psychiatric hospitals and institutions and any other place</w:t>
      </w:r>
      <w:r w:rsidR="00BA1883" w:rsidRPr="00AB4B36">
        <w:rPr>
          <w:rFonts w:ascii="Arial" w:hAnsi="Arial" w:cs="Arial"/>
        </w:rPr>
        <w:t>s</w:t>
      </w:r>
      <w:r w:rsidR="00E54387" w:rsidRPr="00AB4B36">
        <w:rPr>
          <w:rFonts w:ascii="Arial" w:hAnsi="Arial" w:cs="Arial"/>
        </w:rPr>
        <w:t xml:space="preserve"> where people </w:t>
      </w:r>
      <w:r w:rsidR="00011097" w:rsidRPr="00AB4B36">
        <w:rPr>
          <w:rFonts w:ascii="Arial" w:hAnsi="Arial" w:cs="Arial"/>
        </w:rPr>
        <w:t xml:space="preserve">with psychosocial disabilities </w:t>
      </w:r>
      <w:r w:rsidR="00E54387" w:rsidRPr="00AB4B36">
        <w:rPr>
          <w:rFonts w:ascii="Arial" w:hAnsi="Arial" w:cs="Arial"/>
        </w:rPr>
        <w:t>are deprived of their liberty</w:t>
      </w:r>
      <w:r w:rsidR="00BA1883" w:rsidRPr="00AB4B36">
        <w:rPr>
          <w:rFonts w:ascii="Arial" w:hAnsi="Arial" w:cs="Arial"/>
        </w:rPr>
        <w:t xml:space="preserve">; </w:t>
      </w:r>
    </w:p>
    <w:p w:rsidR="00AB4B36" w:rsidRPr="00AB4B36" w:rsidRDefault="00AB4B36" w:rsidP="00AB4B36">
      <w:pPr>
        <w:pStyle w:val="ListParagraph"/>
        <w:spacing w:line="240" w:lineRule="auto"/>
        <w:jc w:val="both"/>
        <w:rPr>
          <w:rFonts w:ascii="Arial" w:hAnsi="Arial" w:cs="Arial"/>
        </w:rPr>
      </w:pPr>
    </w:p>
    <w:p w:rsidR="00E54387" w:rsidRDefault="005B5D57" w:rsidP="00AB4B36">
      <w:pPr>
        <w:pStyle w:val="ListParagraph"/>
        <w:numPr>
          <w:ilvl w:val="0"/>
          <w:numId w:val="4"/>
        </w:numPr>
        <w:spacing w:line="240" w:lineRule="auto"/>
        <w:jc w:val="both"/>
        <w:rPr>
          <w:rFonts w:ascii="Arial" w:hAnsi="Arial" w:cs="Arial"/>
        </w:rPr>
      </w:pPr>
      <w:r>
        <w:rPr>
          <w:rFonts w:ascii="Arial" w:hAnsi="Arial" w:cs="Arial"/>
        </w:rPr>
        <w:t>P</w:t>
      </w:r>
      <w:r w:rsidR="00BA1883" w:rsidRPr="00AB4B36">
        <w:rPr>
          <w:rFonts w:ascii="Arial" w:hAnsi="Arial" w:cs="Arial"/>
        </w:rPr>
        <w:t xml:space="preserve">ut in place </w:t>
      </w:r>
      <w:r w:rsidR="00820872" w:rsidRPr="00AB4B36">
        <w:rPr>
          <w:rFonts w:ascii="Arial" w:hAnsi="Arial" w:cs="Arial"/>
        </w:rPr>
        <w:t>transparent</w:t>
      </w:r>
      <w:r w:rsidR="00BA1883" w:rsidRPr="00AB4B36">
        <w:rPr>
          <w:rFonts w:ascii="Arial" w:hAnsi="Arial" w:cs="Arial"/>
        </w:rPr>
        <w:t xml:space="preserve"> </w:t>
      </w:r>
      <w:r w:rsidR="00011097" w:rsidRPr="00AB4B36">
        <w:rPr>
          <w:rFonts w:ascii="Arial" w:hAnsi="Arial" w:cs="Arial"/>
        </w:rPr>
        <w:t xml:space="preserve">and efficient </w:t>
      </w:r>
      <w:r w:rsidR="00BA1883" w:rsidRPr="00AB4B36">
        <w:rPr>
          <w:rFonts w:ascii="Arial" w:hAnsi="Arial" w:cs="Arial"/>
        </w:rPr>
        <w:t>monitoring mechanisms and introduce severe</w:t>
      </w:r>
      <w:r w:rsidR="000F4DDB" w:rsidRPr="00AB4B36">
        <w:rPr>
          <w:rFonts w:ascii="Arial" w:hAnsi="Arial" w:cs="Arial"/>
        </w:rPr>
        <w:t xml:space="preserve"> criminal</w:t>
      </w:r>
      <w:r w:rsidR="00BA1883" w:rsidRPr="00AB4B36">
        <w:rPr>
          <w:rFonts w:ascii="Arial" w:hAnsi="Arial" w:cs="Arial"/>
        </w:rPr>
        <w:t xml:space="preserve"> sanctions</w:t>
      </w:r>
      <w:r w:rsidR="005F06C5" w:rsidRPr="00AB4B36">
        <w:rPr>
          <w:rFonts w:ascii="Arial" w:hAnsi="Arial" w:cs="Arial"/>
        </w:rPr>
        <w:t xml:space="preserve"> for any use of </w:t>
      </w:r>
      <w:r w:rsidR="00011097" w:rsidRPr="00AB4B36">
        <w:rPr>
          <w:rFonts w:ascii="Arial" w:hAnsi="Arial" w:cs="Arial"/>
        </w:rPr>
        <w:t xml:space="preserve">net or metal </w:t>
      </w:r>
      <w:r w:rsidR="005F06C5" w:rsidRPr="00AB4B36">
        <w:rPr>
          <w:rFonts w:ascii="Arial" w:hAnsi="Arial" w:cs="Arial"/>
        </w:rPr>
        <w:t>cage beds</w:t>
      </w:r>
      <w:r w:rsidR="00B548C0" w:rsidRPr="00AB4B36">
        <w:rPr>
          <w:rFonts w:ascii="Arial" w:hAnsi="Arial" w:cs="Arial"/>
        </w:rPr>
        <w:t>;</w:t>
      </w:r>
      <w:r w:rsidR="00D410AA" w:rsidRPr="00AB4B36">
        <w:rPr>
          <w:rFonts w:ascii="Arial" w:hAnsi="Arial" w:cs="Arial"/>
        </w:rPr>
        <w:t xml:space="preserve"> </w:t>
      </w:r>
    </w:p>
    <w:p w:rsidR="00AB4B36" w:rsidRPr="00AB4B36" w:rsidRDefault="00AB4B36" w:rsidP="00AB4B36">
      <w:pPr>
        <w:pStyle w:val="ListParagraph"/>
        <w:spacing w:line="240" w:lineRule="auto"/>
        <w:jc w:val="both"/>
        <w:rPr>
          <w:rFonts w:ascii="Arial" w:hAnsi="Arial" w:cs="Arial"/>
        </w:rPr>
      </w:pPr>
    </w:p>
    <w:p w:rsidR="00081DDE" w:rsidRDefault="005B5D57" w:rsidP="00AB4B36">
      <w:pPr>
        <w:pStyle w:val="ListParagraph"/>
        <w:numPr>
          <w:ilvl w:val="0"/>
          <w:numId w:val="4"/>
        </w:numPr>
        <w:spacing w:line="240" w:lineRule="auto"/>
        <w:jc w:val="both"/>
        <w:rPr>
          <w:rFonts w:ascii="Arial" w:hAnsi="Arial" w:cs="Arial"/>
        </w:rPr>
      </w:pPr>
      <w:r>
        <w:rPr>
          <w:rFonts w:ascii="Arial" w:hAnsi="Arial" w:cs="Arial"/>
        </w:rPr>
        <w:t>I</w:t>
      </w:r>
      <w:r w:rsidR="00011097" w:rsidRPr="00AB4B36">
        <w:rPr>
          <w:rFonts w:ascii="Arial" w:hAnsi="Arial" w:cs="Arial"/>
        </w:rPr>
        <w:t xml:space="preserve">mpose a total </w:t>
      </w:r>
      <w:r w:rsidR="00E54387" w:rsidRPr="00AB4B36">
        <w:rPr>
          <w:rFonts w:ascii="Arial" w:hAnsi="Arial" w:cs="Arial"/>
        </w:rPr>
        <w:t xml:space="preserve">ban </w:t>
      </w:r>
      <w:r w:rsidR="005B0F97" w:rsidRPr="00AB4B36">
        <w:rPr>
          <w:rFonts w:ascii="Arial" w:hAnsi="Arial" w:cs="Arial"/>
        </w:rPr>
        <w:t xml:space="preserve">on </w:t>
      </w:r>
      <w:r w:rsidR="00E54387" w:rsidRPr="00AB4B36">
        <w:rPr>
          <w:rFonts w:ascii="Arial" w:hAnsi="Arial" w:cs="Arial"/>
        </w:rPr>
        <w:t>all other violent, forced and non-consensual psychiatric procedures, such as any physical restraints (</w:t>
      </w:r>
      <w:r w:rsidR="00820872" w:rsidRPr="00AB4B36">
        <w:rPr>
          <w:rFonts w:ascii="Arial" w:hAnsi="Arial" w:cs="Arial"/>
        </w:rPr>
        <w:t xml:space="preserve">e.g. </w:t>
      </w:r>
      <w:r w:rsidR="00E54387" w:rsidRPr="00AB4B36">
        <w:rPr>
          <w:rFonts w:ascii="Arial" w:hAnsi="Arial" w:cs="Arial"/>
        </w:rPr>
        <w:t>manacles, bed and wall-strapping), forced and involuntary drugging and electroshock</w:t>
      </w:r>
      <w:r w:rsidR="00842B70" w:rsidRPr="00AB4B36">
        <w:rPr>
          <w:rFonts w:ascii="Arial" w:hAnsi="Arial" w:cs="Arial"/>
        </w:rPr>
        <w:t xml:space="preserve"> and </w:t>
      </w:r>
      <w:r w:rsidR="00E54387" w:rsidRPr="00AB4B36">
        <w:rPr>
          <w:rFonts w:ascii="Arial" w:hAnsi="Arial" w:cs="Arial"/>
        </w:rPr>
        <w:t>solitary confinement. None of these practices is an acceptable alternative to cagin</w:t>
      </w:r>
      <w:r w:rsidR="00ED6B23" w:rsidRPr="00AB4B36">
        <w:rPr>
          <w:rFonts w:ascii="Arial" w:hAnsi="Arial" w:cs="Arial"/>
        </w:rPr>
        <w:t>g</w:t>
      </w:r>
      <w:r w:rsidR="004A241B" w:rsidRPr="00AB4B36">
        <w:rPr>
          <w:rFonts w:ascii="Arial" w:hAnsi="Arial" w:cs="Arial"/>
        </w:rPr>
        <w:t>;</w:t>
      </w:r>
      <w:r w:rsidR="00023031" w:rsidRPr="00AB4B36">
        <w:rPr>
          <w:rFonts w:ascii="Arial" w:hAnsi="Arial" w:cs="Arial"/>
        </w:rPr>
        <w:t xml:space="preserve"> </w:t>
      </w:r>
    </w:p>
    <w:p w:rsidR="00081DDE" w:rsidRPr="00081DDE" w:rsidRDefault="00081DDE" w:rsidP="00081DDE">
      <w:pPr>
        <w:pStyle w:val="ListParagraph"/>
        <w:rPr>
          <w:rFonts w:ascii="Arial" w:hAnsi="Arial" w:cs="Arial"/>
        </w:rPr>
      </w:pPr>
    </w:p>
    <w:p w:rsidR="001B76DE" w:rsidRDefault="00081DDE" w:rsidP="00AB4B36">
      <w:pPr>
        <w:pStyle w:val="ListParagraph"/>
        <w:numPr>
          <w:ilvl w:val="0"/>
          <w:numId w:val="4"/>
        </w:numPr>
        <w:spacing w:line="240" w:lineRule="auto"/>
        <w:jc w:val="both"/>
        <w:rPr>
          <w:rFonts w:ascii="Arial" w:hAnsi="Arial" w:cs="Arial"/>
        </w:rPr>
      </w:pPr>
      <w:r>
        <w:rPr>
          <w:rFonts w:ascii="Arial" w:hAnsi="Arial" w:cs="Arial"/>
        </w:rPr>
        <w:t>I</w:t>
      </w:r>
      <w:r w:rsidR="001E14B4" w:rsidRPr="00AB4B36">
        <w:rPr>
          <w:rFonts w:ascii="Arial" w:hAnsi="Arial" w:cs="Arial"/>
        </w:rPr>
        <w:t>mpose a total ban on the involuntary detention of any persons on the grounds of a (perceived) disability, including a psychiatric diagnosis. The Czech government must take steps to ensure that  mental health interventions take place only based on  the free and informed consent of the person concerned, where this consent is  given in a genuine (non-coerced or manipulated) manner, must be re-sought for each separate treatment act, and may be revoked at any time</w:t>
      </w:r>
      <w:r w:rsidR="005B5D57">
        <w:rPr>
          <w:rFonts w:ascii="Arial" w:hAnsi="Arial" w:cs="Arial"/>
        </w:rPr>
        <w:t>;</w:t>
      </w:r>
    </w:p>
    <w:p w:rsidR="00AB4B36" w:rsidRPr="00AB4B36" w:rsidRDefault="00AB4B36" w:rsidP="00AB4B36">
      <w:pPr>
        <w:pStyle w:val="ListParagraph"/>
        <w:spacing w:line="240" w:lineRule="auto"/>
        <w:jc w:val="both"/>
        <w:rPr>
          <w:rFonts w:ascii="Arial" w:hAnsi="Arial" w:cs="Arial"/>
        </w:rPr>
      </w:pPr>
    </w:p>
    <w:p w:rsidR="00820872" w:rsidRPr="00AB4B36" w:rsidRDefault="005B5D57" w:rsidP="00AB4B36">
      <w:pPr>
        <w:pStyle w:val="ListParagraph"/>
        <w:numPr>
          <w:ilvl w:val="0"/>
          <w:numId w:val="4"/>
        </w:numPr>
        <w:spacing w:line="240" w:lineRule="auto"/>
        <w:jc w:val="both"/>
        <w:rPr>
          <w:rFonts w:ascii="Arial" w:hAnsi="Arial" w:cs="Arial"/>
        </w:rPr>
      </w:pPr>
      <w:r>
        <w:rPr>
          <w:rFonts w:ascii="Arial" w:hAnsi="Arial" w:cs="Arial"/>
        </w:rPr>
        <w:t>I</w:t>
      </w:r>
      <w:r w:rsidR="00CC4370" w:rsidRPr="00AB4B36">
        <w:rPr>
          <w:rFonts w:ascii="Arial" w:hAnsi="Arial" w:cs="Arial"/>
        </w:rPr>
        <w:t xml:space="preserve">mplement a comprehensive training </w:t>
      </w:r>
      <w:proofErr w:type="spellStart"/>
      <w:r w:rsidR="00CC4370" w:rsidRPr="00AB4B36">
        <w:rPr>
          <w:rFonts w:ascii="Arial" w:hAnsi="Arial" w:cs="Arial"/>
        </w:rPr>
        <w:t>programme</w:t>
      </w:r>
      <w:proofErr w:type="spellEnd"/>
      <w:r w:rsidR="00CC4370" w:rsidRPr="00AB4B36">
        <w:rPr>
          <w:rFonts w:ascii="Arial" w:hAnsi="Arial" w:cs="Arial"/>
        </w:rPr>
        <w:t xml:space="preserve"> to </w:t>
      </w:r>
      <w:proofErr w:type="spellStart"/>
      <w:r w:rsidR="00820872" w:rsidRPr="00AB4B36">
        <w:rPr>
          <w:rFonts w:ascii="Arial" w:hAnsi="Arial" w:cs="Arial"/>
        </w:rPr>
        <w:t>familiarise</w:t>
      </w:r>
      <w:proofErr w:type="spellEnd"/>
      <w:r w:rsidR="00820872" w:rsidRPr="00AB4B36">
        <w:rPr>
          <w:rFonts w:ascii="Arial" w:hAnsi="Arial" w:cs="Arial"/>
        </w:rPr>
        <w:t xml:space="preserve"> all staff in psychiatric settings with approaches to care that are non-violent, non-coercive and compliant with international human rights standards, and with their legal duty to observe those standards. This must be accompanied by transparent and</w:t>
      </w:r>
      <w:r w:rsidR="001E14B4" w:rsidRPr="00AB4B36">
        <w:rPr>
          <w:rFonts w:ascii="Arial" w:hAnsi="Arial" w:cs="Arial"/>
        </w:rPr>
        <w:t xml:space="preserve"> </w:t>
      </w:r>
      <w:r w:rsidR="00820872" w:rsidRPr="00AB4B36">
        <w:rPr>
          <w:rFonts w:ascii="Arial" w:hAnsi="Arial" w:cs="Arial"/>
        </w:rPr>
        <w:t xml:space="preserve">efficient monitoring of staff  practices, with severe criminal sanctions for persons </w:t>
      </w:r>
      <w:r w:rsidR="00CC4370" w:rsidRPr="00AB4B36">
        <w:rPr>
          <w:rFonts w:ascii="Arial" w:hAnsi="Arial" w:cs="Arial"/>
        </w:rPr>
        <w:t xml:space="preserve">and facilities that engage in torture or human rights abuses; </w:t>
      </w:r>
    </w:p>
    <w:p w:rsidR="009034E1" w:rsidRPr="00B548C0" w:rsidRDefault="005B5D57" w:rsidP="00AB4B36">
      <w:pPr>
        <w:widowControl w:val="0"/>
        <w:numPr>
          <w:ilvl w:val="0"/>
          <w:numId w:val="4"/>
        </w:numPr>
        <w:autoSpaceDE w:val="0"/>
        <w:autoSpaceDN w:val="0"/>
        <w:adjustRightInd w:val="0"/>
        <w:spacing w:after="0" w:line="240" w:lineRule="auto"/>
        <w:jc w:val="both"/>
        <w:rPr>
          <w:rFonts w:ascii="Arial" w:hAnsi="Arial" w:cs="Arial"/>
        </w:rPr>
      </w:pPr>
      <w:r>
        <w:rPr>
          <w:rFonts w:ascii="Arial" w:hAnsi="Arial" w:cs="Arial"/>
          <w:color w:val="000000"/>
        </w:rPr>
        <w:t>T</w:t>
      </w:r>
      <w:proofErr w:type="spellStart"/>
      <w:r w:rsidR="002642ED">
        <w:rPr>
          <w:rFonts w:ascii="Arial" w:hAnsi="Arial" w:cs="Arial"/>
          <w:color w:val="000000"/>
          <w:lang w:val="en-GB"/>
        </w:rPr>
        <w:t>ake</w:t>
      </w:r>
      <w:proofErr w:type="spellEnd"/>
      <w:r w:rsidR="002642ED">
        <w:rPr>
          <w:rFonts w:ascii="Arial" w:hAnsi="Arial" w:cs="Arial"/>
          <w:color w:val="000000"/>
          <w:lang w:val="en-GB"/>
        </w:rPr>
        <w:t xml:space="preserve"> quick and demonstrable steps to </w:t>
      </w:r>
      <w:r w:rsidR="00087AE9" w:rsidRPr="00BA1883">
        <w:rPr>
          <w:rFonts w:ascii="Arial" w:hAnsi="Arial" w:cs="Arial"/>
          <w:color w:val="000000"/>
          <w:lang w:val="en-GB"/>
        </w:rPr>
        <w:t>end the institutionalisation of persons with psychosocial disabilities and</w:t>
      </w:r>
      <w:r w:rsidR="00737EE3">
        <w:rPr>
          <w:rFonts w:ascii="Arial" w:hAnsi="Arial" w:cs="Arial"/>
          <w:color w:val="000000"/>
          <w:lang w:val="en-GB"/>
        </w:rPr>
        <w:t xml:space="preserve"> </w:t>
      </w:r>
      <w:r w:rsidR="00087AE9" w:rsidRPr="00BA1883">
        <w:rPr>
          <w:rFonts w:ascii="Arial" w:hAnsi="Arial" w:cs="Arial"/>
          <w:color w:val="000000"/>
          <w:lang w:val="en-GB"/>
        </w:rPr>
        <w:t xml:space="preserve"> close</w:t>
      </w:r>
      <w:r w:rsidR="00737EE3">
        <w:rPr>
          <w:rFonts w:ascii="Arial" w:hAnsi="Arial" w:cs="Arial"/>
          <w:color w:val="000000"/>
          <w:lang w:val="en-GB"/>
        </w:rPr>
        <w:t xml:space="preserve"> down</w:t>
      </w:r>
      <w:r w:rsidR="00087AE9" w:rsidRPr="00BA1883">
        <w:rPr>
          <w:rFonts w:ascii="Arial" w:hAnsi="Arial" w:cs="Arial"/>
          <w:color w:val="000000"/>
          <w:lang w:val="en-GB"/>
        </w:rPr>
        <w:t xml:space="preserve"> large residential institutions, where persons are subjected to grave human rights violations, including inhuman and degrading treatment; </w:t>
      </w:r>
      <w:r w:rsidR="005F06C5">
        <w:rPr>
          <w:rFonts w:ascii="Arial" w:hAnsi="Arial" w:cs="Arial"/>
          <w:color w:val="000000"/>
          <w:lang w:val="en-GB"/>
        </w:rPr>
        <w:t xml:space="preserve"> and </w:t>
      </w:r>
    </w:p>
    <w:p w:rsidR="0091129A" w:rsidRDefault="0091129A">
      <w:pPr>
        <w:widowControl w:val="0"/>
        <w:autoSpaceDE w:val="0"/>
        <w:autoSpaceDN w:val="0"/>
        <w:adjustRightInd w:val="0"/>
        <w:spacing w:after="0" w:line="240" w:lineRule="auto"/>
        <w:jc w:val="both"/>
        <w:rPr>
          <w:rFonts w:ascii="Arial" w:hAnsi="Arial" w:cs="Arial"/>
          <w:color w:val="000000"/>
          <w:lang w:val="en-GB"/>
        </w:rPr>
      </w:pPr>
    </w:p>
    <w:p w:rsidR="00023031" w:rsidRPr="00BA1883" w:rsidRDefault="005B5D57" w:rsidP="00AB4B36">
      <w:pPr>
        <w:widowControl w:val="0"/>
        <w:numPr>
          <w:ilvl w:val="0"/>
          <w:numId w:val="4"/>
        </w:numPr>
        <w:autoSpaceDE w:val="0"/>
        <w:autoSpaceDN w:val="0"/>
        <w:adjustRightInd w:val="0"/>
        <w:spacing w:after="0" w:line="240" w:lineRule="auto"/>
        <w:jc w:val="both"/>
        <w:rPr>
          <w:rFonts w:ascii="Arial" w:hAnsi="Arial" w:cs="Arial"/>
        </w:rPr>
      </w:pPr>
      <w:r>
        <w:rPr>
          <w:rFonts w:ascii="Arial" w:hAnsi="Arial" w:cs="Arial"/>
          <w:color w:val="000000"/>
          <w:lang w:val="en-GB"/>
        </w:rPr>
        <w:t>S</w:t>
      </w:r>
      <w:r w:rsidR="002642ED">
        <w:rPr>
          <w:rFonts w:ascii="Arial" w:hAnsi="Arial" w:cs="Arial"/>
          <w:color w:val="000000"/>
          <w:lang w:val="en-GB"/>
        </w:rPr>
        <w:t xml:space="preserve">tep up efforts to </w:t>
      </w:r>
      <w:r w:rsidR="00081DDE">
        <w:rPr>
          <w:rFonts w:ascii="Arial" w:hAnsi="Arial" w:cs="Arial"/>
          <w:color w:val="000000"/>
          <w:lang w:val="en-GB"/>
        </w:rPr>
        <w:t xml:space="preserve">develop community-based </w:t>
      </w:r>
      <w:r w:rsidR="00BA1883" w:rsidRPr="00BA1883">
        <w:rPr>
          <w:rFonts w:ascii="Arial" w:hAnsi="Arial" w:cs="Arial"/>
          <w:color w:val="000000"/>
          <w:lang w:val="en-GB"/>
        </w:rPr>
        <w:t>support services</w:t>
      </w:r>
      <w:r w:rsidR="003E3B0C">
        <w:rPr>
          <w:rFonts w:ascii="Arial" w:hAnsi="Arial" w:cs="Arial"/>
          <w:color w:val="000000"/>
          <w:lang w:val="en-GB"/>
        </w:rPr>
        <w:t xml:space="preserve"> for people with psychosocial disabilities</w:t>
      </w:r>
      <w:r w:rsidR="002642ED">
        <w:rPr>
          <w:rFonts w:ascii="Arial" w:hAnsi="Arial" w:cs="Arial"/>
          <w:color w:val="000000"/>
          <w:lang w:val="en-GB"/>
        </w:rPr>
        <w:t>, ensuring those services</w:t>
      </w:r>
      <w:r w:rsidR="00BA1883" w:rsidRPr="00BA1883">
        <w:rPr>
          <w:rFonts w:ascii="Arial" w:hAnsi="Arial" w:cs="Arial"/>
          <w:color w:val="000000"/>
          <w:lang w:val="en-GB"/>
        </w:rPr>
        <w:t xml:space="preserve"> are </w:t>
      </w:r>
      <w:r w:rsidR="003E3B0C">
        <w:rPr>
          <w:rFonts w:ascii="Arial" w:hAnsi="Arial" w:cs="Arial"/>
          <w:color w:val="000000"/>
          <w:lang w:val="en-GB"/>
        </w:rPr>
        <w:t xml:space="preserve">fully </w:t>
      </w:r>
      <w:r w:rsidR="00011097">
        <w:rPr>
          <w:rFonts w:ascii="Arial" w:hAnsi="Arial" w:cs="Arial"/>
          <w:color w:val="000000"/>
          <w:lang w:val="en-GB"/>
        </w:rPr>
        <w:t>respectful of</w:t>
      </w:r>
      <w:r w:rsidR="003E3B0C">
        <w:rPr>
          <w:rFonts w:ascii="Arial" w:hAnsi="Arial" w:cs="Arial"/>
          <w:color w:val="000000"/>
          <w:lang w:val="en-GB"/>
        </w:rPr>
        <w:t xml:space="preserve"> </w:t>
      </w:r>
      <w:r w:rsidR="00835350">
        <w:rPr>
          <w:rFonts w:ascii="Arial" w:hAnsi="Arial" w:cs="Arial"/>
          <w:color w:val="000000"/>
          <w:lang w:val="en-GB"/>
        </w:rPr>
        <w:t xml:space="preserve">the </w:t>
      </w:r>
      <w:r w:rsidR="003E3B0C">
        <w:rPr>
          <w:rFonts w:ascii="Arial" w:hAnsi="Arial" w:cs="Arial"/>
          <w:color w:val="000000"/>
          <w:lang w:val="en-GB"/>
        </w:rPr>
        <w:t xml:space="preserve">autonomy, will and </w:t>
      </w:r>
      <w:r w:rsidR="00575E0B">
        <w:rPr>
          <w:rFonts w:ascii="Arial" w:hAnsi="Arial" w:cs="Arial"/>
          <w:color w:val="000000"/>
          <w:lang w:val="en-GB"/>
        </w:rPr>
        <w:t xml:space="preserve">informed choices </w:t>
      </w:r>
      <w:r w:rsidR="00835350">
        <w:rPr>
          <w:rFonts w:ascii="Arial" w:hAnsi="Arial" w:cs="Arial"/>
          <w:color w:val="000000"/>
          <w:lang w:val="en-GB"/>
        </w:rPr>
        <w:t xml:space="preserve">of the person concerned. </w:t>
      </w:r>
      <w:r w:rsidR="00737EE3">
        <w:rPr>
          <w:rFonts w:ascii="Arial" w:hAnsi="Arial" w:cs="Arial"/>
          <w:color w:val="000000"/>
          <w:lang w:val="en-GB"/>
        </w:rPr>
        <w:t>These supports should be developed in close co-operation with people with psychosocial disabilities and their representative organisations</w:t>
      </w:r>
      <w:r w:rsidR="00884E12">
        <w:rPr>
          <w:rFonts w:ascii="Arial" w:hAnsi="Arial" w:cs="Arial"/>
          <w:color w:val="000000"/>
          <w:lang w:val="en-GB"/>
        </w:rPr>
        <w:t>.</w:t>
      </w:r>
    </w:p>
    <w:p w:rsidR="00E54387" w:rsidRPr="00BA1883" w:rsidRDefault="00E54387" w:rsidP="00985D8A">
      <w:pPr>
        <w:spacing w:before="100" w:beforeAutospacing="1" w:after="0" w:line="240" w:lineRule="auto"/>
        <w:jc w:val="both"/>
        <w:rPr>
          <w:rFonts w:ascii="Arial" w:hAnsi="Arial" w:cs="Arial"/>
          <w:b/>
          <w:bCs/>
          <w:lang w:eastAsia="cs-CZ"/>
        </w:rPr>
      </w:pPr>
      <w:r w:rsidRPr="005B5D57">
        <w:rPr>
          <w:rFonts w:ascii="Arial" w:hAnsi="Arial" w:cs="Arial"/>
          <w:b/>
          <w:bCs/>
          <w:sz w:val="24"/>
          <w:szCs w:val="24"/>
          <w:lang w:eastAsia="cs-CZ"/>
        </w:rPr>
        <w:t>References</w:t>
      </w:r>
      <w:r w:rsidR="005B5D57" w:rsidRPr="005B5D57">
        <w:rPr>
          <w:rFonts w:ascii="Arial" w:hAnsi="Arial" w:cs="Arial"/>
          <w:b/>
          <w:bCs/>
          <w:sz w:val="24"/>
          <w:szCs w:val="24"/>
          <w:lang w:eastAsia="cs-CZ"/>
        </w:rPr>
        <w:t>:</w:t>
      </w:r>
      <w:r w:rsidRPr="005B5D57">
        <w:rPr>
          <w:rFonts w:ascii="Arial" w:hAnsi="Arial" w:cs="Arial"/>
          <w:b/>
          <w:bCs/>
          <w:sz w:val="24"/>
          <w:szCs w:val="24"/>
          <w:lang w:eastAsia="cs-CZ"/>
        </w:rPr>
        <w:t xml:space="preserve"> </w:t>
      </w:r>
    </w:p>
    <w:p w:rsidR="0091129A" w:rsidRDefault="00914C6C" w:rsidP="005B5D57">
      <w:pPr>
        <w:spacing w:before="100" w:beforeAutospacing="1" w:after="0" w:line="240" w:lineRule="auto"/>
      </w:pPr>
      <w:r w:rsidRPr="005B5D57">
        <w:rPr>
          <w:rFonts w:ascii="Arial" w:hAnsi="Arial" w:cs="Arial"/>
          <w:bCs/>
          <w:lang w:eastAsia="cs-CZ"/>
        </w:rPr>
        <w:t xml:space="preserve">ENUSP press statement on recent death of woman kept in net cage bed at </w:t>
      </w:r>
      <w:proofErr w:type="spellStart"/>
      <w:r w:rsidRPr="005B5D57">
        <w:rPr>
          <w:rFonts w:ascii="Arial" w:hAnsi="Arial" w:cs="Arial"/>
          <w:bCs/>
          <w:lang w:eastAsia="cs-CZ"/>
        </w:rPr>
        <w:t>Dobřany</w:t>
      </w:r>
      <w:proofErr w:type="spellEnd"/>
      <w:r w:rsidRPr="005B5D57">
        <w:rPr>
          <w:rFonts w:ascii="Arial" w:hAnsi="Arial" w:cs="Arial"/>
          <w:bCs/>
          <w:lang w:eastAsia="cs-CZ"/>
        </w:rPr>
        <w:t xml:space="preserve"> psychiatric clinic</w:t>
      </w:r>
      <w:r w:rsidR="005B5D57">
        <w:rPr>
          <w:rFonts w:ascii="Arial" w:hAnsi="Arial" w:cs="Arial"/>
          <w:bCs/>
          <w:lang w:eastAsia="cs-CZ"/>
        </w:rPr>
        <w:t xml:space="preserve"> at: </w:t>
      </w:r>
      <w:hyperlink r:id="rId10" w:tgtFrame="_blank" w:history="1">
        <w:r w:rsidR="00E54387" w:rsidRPr="00BE7C28">
          <w:rPr>
            <w:rFonts w:ascii="Arial" w:hAnsi="Arial" w:cs="Arial"/>
            <w:color w:val="0000FF"/>
            <w:u w:val="single"/>
            <w:lang w:eastAsia="cs-CZ"/>
          </w:rPr>
          <w:t>http://dl.dropbox.com/u/5351397/ENUSP_PRESS_RELEASE_ENG_FEB%202012%20%281%29.pdf</w:t>
        </w:r>
      </w:hyperlink>
    </w:p>
    <w:p w:rsidR="005B5D57" w:rsidRDefault="005B5D57" w:rsidP="005B5D57">
      <w:pPr>
        <w:spacing w:after="0" w:line="240" w:lineRule="auto"/>
        <w:rPr>
          <w:rFonts w:ascii="Arial" w:hAnsi="Arial" w:cs="Arial"/>
          <w:bCs/>
          <w:lang w:eastAsia="cs-CZ"/>
        </w:rPr>
      </w:pPr>
    </w:p>
    <w:p w:rsidR="005B5D57" w:rsidRDefault="00914C6C" w:rsidP="005B5D57">
      <w:pPr>
        <w:spacing w:after="0" w:line="240" w:lineRule="auto"/>
        <w:rPr>
          <w:rStyle w:val="Hyperlink"/>
          <w:rFonts w:ascii="Arial" w:hAnsi="Arial" w:cs="Arial"/>
          <w:lang w:eastAsia="cs-CZ"/>
        </w:rPr>
      </w:pPr>
      <w:r w:rsidRPr="005B5D57">
        <w:rPr>
          <w:rFonts w:ascii="Arial" w:hAnsi="Arial" w:cs="Arial"/>
          <w:bCs/>
          <w:lang w:eastAsia="cs-CZ"/>
        </w:rPr>
        <w:t>For Czech language reports, including photo evidence, see:</w:t>
      </w:r>
      <w:r w:rsidR="005B5D57">
        <w:rPr>
          <w:rFonts w:ascii="Arial" w:hAnsi="Arial" w:cs="Arial"/>
          <w:bCs/>
          <w:lang w:eastAsia="cs-CZ"/>
        </w:rPr>
        <w:t xml:space="preserve"> </w:t>
      </w:r>
      <w:hyperlink r:id="rId11" w:history="1">
        <w:r w:rsidRPr="00914C6C">
          <w:rPr>
            <w:rStyle w:val="Hyperlink"/>
            <w:rFonts w:ascii="Arial" w:hAnsi="Arial" w:cs="Arial"/>
          </w:rPr>
          <w:t>http://www.tyden.cz/rubriky/domaci/pacientka-lecebny-se-obesila-na-sitovem-luzku_223512.html</w:t>
        </w:r>
      </w:hyperlink>
      <w:r w:rsidR="005B5D57">
        <w:t xml:space="preserve"> </w:t>
      </w:r>
      <w:r w:rsidR="005B5D57" w:rsidRPr="005B5D57">
        <w:rPr>
          <w:rFonts w:ascii="Arial" w:hAnsi="Arial" w:cs="Arial"/>
        </w:rPr>
        <w:t>and</w:t>
      </w:r>
      <w:r w:rsidR="005B5D57">
        <w:rPr>
          <w:rStyle w:val="Hyperlink"/>
          <w:rFonts w:ascii="Arial" w:hAnsi="Arial" w:cs="Arial"/>
          <w:lang w:eastAsia="cs-CZ"/>
        </w:rPr>
        <w:t xml:space="preserve"> </w:t>
      </w:r>
    </w:p>
    <w:p w:rsidR="0091129A" w:rsidRPr="005B5D57" w:rsidRDefault="002E7394" w:rsidP="005B5D57">
      <w:pPr>
        <w:spacing w:after="0" w:line="240" w:lineRule="auto"/>
        <w:rPr>
          <w:rStyle w:val="Hyperlink"/>
          <w:rFonts w:ascii="Arial" w:hAnsi="Arial" w:cs="Arial"/>
          <w:lang w:eastAsia="cs-CZ"/>
        </w:rPr>
      </w:pPr>
      <w:hyperlink r:id="rId12" w:history="1">
        <w:r w:rsidR="00914C6C">
          <w:rPr>
            <w:rStyle w:val="Hyperlink"/>
            <w:rFonts w:ascii="Arial" w:hAnsi="Arial" w:cs="Arial"/>
            <w:lang w:eastAsia="cs-CZ"/>
          </w:rPr>
          <w:t>http://www.rozhlas.cz/zpravy/spolecnost/_zprava/psychiatr-sitova-luzka-jsou-mirnym-omezovacim-prostredkem--1009237</w:t>
        </w:r>
      </w:hyperlink>
    </w:p>
    <w:p w:rsidR="00B965A7" w:rsidRDefault="00B965A7" w:rsidP="005B5D57">
      <w:pPr>
        <w:spacing w:before="100" w:beforeAutospacing="1" w:after="0" w:line="240" w:lineRule="auto"/>
        <w:jc w:val="both"/>
        <w:rPr>
          <w:rFonts w:ascii="Arial" w:hAnsi="Arial" w:cs="Arial"/>
          <w:lang w:eastAsia="cs-CZ"/>
        </w:rPr>
      </w:pPr>
      <w:r>
        <w:rPr>
          <w:rFonts w:ascii="Arial" w:hAnsi="Arial" w:cs="Arial"/>
        </w:rPr>
        <w:t>April</w:t>
      </w:r>
      <w:r w:rsidR="00D06983">
        <w:rPr>
          <w:rFonts w:ascii="Arial" w:hAnsi="Arial" w:cs="Arial"/>
        </w:rPr>
        <w:t xml:space="preserve"> 20,</w:t>
      </w:r>
      <w:r>
        <w:rPr>
          <w:rFonts w:ascii="Arial" w:hAnsi="Arial" w:cs="Arial"/>
        </w:rPr>
        <w:t xml:space="preserve"> 2012</w:t>
      </w:r>
    </w:p>
    <w:p w:rsidR="005B5D57" w:rsidRDefault="005B5D57" w:rsidP="00985D8A">
      <w:pPr>
        <w:spacing w:line="240" w:lineRule="auto"/>
        <w:jc w:val="both"/>
        <w:rPr>
          <w:rFonts w:ascii="Arial" w:hAnsi="Arial" w:cs="Arial"/>
        </w:rPr>
      </w:pPr>
    </w:p>
    <w:p w:rsidR="00011097" w:rsidRDefault="00011097" w:rsidP="005B5D57">
      <w:pPr>
        <w:spacing w:line="240" w:lineRule="auto"/>
        <w:jc w:val="right"/>
        <w:rPr>
          <w:rFonts w:ascii="Arial" w:hAnsi="Arial" w:cs="Arial"/>
        </w:rPr>
      </w:pPr>
      <w:r>
        <w:rPr>
          <w:rFonts w:ascii="Arial" w:hAnsi="Arial" w:cs="Arial"/>
        </w:rPr>
        <w:t>For further information</w:t>
      </w:r>
      <w:r w:rsidR="009034E1">
        <w:rPr>
          <w:rFonts w:ascii="Arial" w:hAnsi="Arial" w:cs="Arial"/>
        </w:rPr>
        <w:t>,</w:t>
      </w:r>
      <w:r>
        <w:rPr>
          <w:rFonts w:ascii="Arial" w:hAnsi="Arial" w:cs="Arial"/>
        </w:rPr>
        <w:t xml:space="preserve"> please</w:t>
      </w:r>
      <w:r w:rsidR="00575E0B">
        <w:rPr>
          <w:rFonts w:ascii="Arial" w:hAnsi="Arial" w:cs="Arial"/>
        </w:rPr>
        <w:t xml:space="preserve"> </w:t>
      </w:r>
      <w:r>
        <w:rPr>
          <w:rFonts w:ascii="Arial" w:hAnsi="Arial" w:cs="Arial"/>
        </w:rPr>
        <w:t xml:space="preserve">contact: </w:t>
      </w:r>
    </w:p>
    <w:p w:rsidR="0091129A" w:rsidRPr="005B5D57" w:rsidRDefault="00914C6C" w:rsidP="005B5D57">
      <w:pPr>
        <w:spacing w:after="0" w:line="240" w:lineRule="auto"/>
        <w:jc w:val="right"/>
        <w:rPr>
          <w:rFonts w:ascii="Arial" w:hAnsi="Arial" w:cs="Arial"/>
        </w:rPr>
      </w:pPr>
      <w:r w:rsidRPr="005B5D57">
        <w:rPr>
          <w:rFonts w:ascii="Arial" w:hAnsi="Arial" w:cs="Arial"/>
        </w:rPr>
        <w:t xml:space="preserve">European Network of (Ex-) Users and </w:t>
      </w:r>
      <w:r w:rsidR="00483F3F" w:rsidRPr="005B5D57">
        <w:rPr>
          <w:rFonts w:ascii="Arial" w:hAnsi="Arial" w:cs="Arial"/>
        </w:rPr>
        <w:t>S</w:t>
      </w:r>
      <w:r w:rsidRPr="005B5D57">
        <w:rPr>
          <w:rFonts w:ascii="Arial" w:hAnsi="Arial" w:cs="Arial"/>
        </w:rPr>
        <w:t>urvivors of Psychiatry</w:t>
      </w:r>
      <w:r w:rsidR="005B5D57" w:rsidRPr="005B5D57">
        <w:rPr>
          <w:rFonts w:ascii="Arial" w:hAnsi="Arial" w:cs="Arial"/>
        </w:rPr>
        <w:t xml:space="preserve"> (ENUSP)</w:t>
      </w:r>
    </w:p>
    <w:p w:rsidR="0091129A" w:rsidRPr="005B5D57" w:rsidRDefault="005B5D57" w:rsidP="005B5D57">
      <w:pPr>
        <w:spacing w:after="0" w:line="240" w:lineRule="auto"/>
        <w:jc w:val="right"/>
        <w:rPr>
          <w:rFonts w:ascii="Arial" w:hAnsi="Arial" w:cs="Arial"/>
          <w:lang w:val="de-DE"/>
        </w:rPr>
      </w:pPr>
      <w:r w:rsidRPr="005B5D57">
        <w:rPr>
          <w:rFonts w:ascii="Arial" w:hAnsi="Arial" w:cs="Arial"/>
          <w:lang w:val="de-DE"/>
        </w:rPr>
        <w:t>Vesterbrogade 103</w:t>
      </w:r>
    </w:p>
    <w:p w:rsidR="0091129A" w:rsidRPr="005B5D57" w:rsidRDefault="005B5D57" w:rsidP="005B5D57">
      <w:pPr>
        <w:spacing w:after="0" w:line="240" w:lineRule="auto"/>
        <w:jc w:val="right"/>
        <w:rPr>
          <w:rFonts w:ascii="Arial" w:hAnsi="Arial" w:cs="Arial"/>
          <w:lang w:val="de-DE"/>
        </w:rPr>
      </w:pPr>
      <w:r w:rsidRPr="005B5D57">
        <w:rPr>
          <w:rFonts w:ascii="Arial" w:hAnsi="Arial" w:cs="Arial"/>
          <w:lang w:val="de-DE"/>
        </w:rPr>
        <w:t xml:space="preserve">1.sal </w:t>
      </w:r>
      <w:r w:rsidRPr="005B5D57">
        <w:rPr>
          <w:rFonts w:ascii="Arial" w:hAnsi="Arial" w:cs="Arial"/>
          <w:lang w:val="de-DE"/>
        </w:rPr>
        <w:br/>
        <w:t>1620 København V</w:t>
      </w:r>
      <w:r w:rsidR="007D70D6" w:rsidRPr="005B5D57">
        <w:rPr>
          <w:rFonts w:ascii="Arial" w:hAnsi="Arial" w:cs="Arial"/>
          <w:lang w:val="de-DE"/>
        </w:rPr>
        <w:t xml:space="preserve"> </w:t>
      </w:r>
    </w:p>
    <w:p w:rsidR="0091129A" w:rsidRPr="005B5D57" w:rsidRDefault="007D70D6" w:rsidP="005B5D57">
      <w:pPr>
        <w:spacing w:after="0" w:line="240" w:lineRule="auto"/>
        <w:jc w:val="right"/>
        <w:rPr>
          <w:rFonts w:ascii="Arial" w:hAnsi="Arial" w:cs="Arial"/>
          <w:lang w:val="de-DE"/>
        </w:rPr>
      </w:pPr>
      <w:r w:rsidRPr="005B5D57">
        <w:rPr>
          <w:rFonts w:ascii="Arial" w:hAnsi="Arial" w:cs="Arial"/>
          <w:lang w:val="de-DE"/>
        </w:rPr>
        <w:t xml:space="preserve">Denmark </w:t>
      </w:r>
      <w:r w:rsidRPr="005B5D57">
        <w:rPr>
          <w:rFonts w:ascii="Arial" w:hAnsi="Arial" w:cs="Arial"/>
          <w:lang w:val="de-DE"/>
        </w:rPr>
        <w:br/>
        <w:t>Tel: +420 224 910 552</w:t>
      </w:r>
    </w:p>
    <w:p w:rsidR="003D3A3F" w:rsidRPr="005B5D57" w:rsidRDefault="005B5D57" w:rsidP="005B5D57">
      <w:pPr>
        <w:tabs>
          <w:tab w:val="right" w:pos="9026"/>
        </w:tabs>
        <w:spacing w:after="0" w:line="240" w:lineRule="auto"/>
        <w:jc w:val="right"/>
        <w:rPr>
          <w:rFonts w:ascii="Arial" w:hAnsi="Arial" w:cs="Arial"/>
          <w:noProof/>
          <w:lang w:val="de-DE" w:eastAsia="en-GB"/>
        </w:rPr>
      </w:pPr>
      <w:r w:rsidRPr="005B5D57">
        <w:rPr>
          <w:rFonts w:ascii="Arial" w:hAnsi="Arial" w:cs="Arial"/>
          <w:lang w:val="de-DE"/>
        </w:rPr>
        <w:t xml:space="preserve">E mail: </w:t>
      </w:r>
      <w:hyperlink r:id="rId13" w:history="1">
        <w:r w:rsidR="007D70D6" w:rsidRPr="005B5D57">
          <w:rPr>
            <w:rStyle w:val="Hyperlink"/>
            <w:rFonts w:ascii="Arial" w:hAnsi="Arial" w:cs="Arial"/>
            <w:noProof/>
            <w:lang w:val="de-DE" w:eastAsia="en-GB"/>
          </w:rPr>
          <w:t>enusp.info@gmail.com</w:t>
        </w:r>
      </w:hyperlink>
    </w:p>
    <w:p w:rsidR="00011097" w:rsidRPr="005B5D57" w:rsidRDefault="002E7394" w:rsidP="005B5D57">
      <w:pPr>
        <w:spacing w:after="0" w:line="240" w:lineRule="auto"/>
        <w:jc w:val="right"/>
        <w:rPr>
          <w:rFonts w:ascii="Arial" w:hAnsi="Arial" w:cs="Arial"/>
          <w:lang w:val="de-DE"/>
        </w:rPr>
      </w:pPr>
      <w:hyperlink r:id="rId14" w:history="1">
        <w:r w:rsidR="007D70D6" w:rsidRPr="005B5D57">
          <w:rPr>
            <w:rStyle w:val="Hyperlink"/>
            <w:rFonts w:ascii="Arial" w:hAnsi="Arial" w:cs="Arial"/>
            <w:noProof/>
            <w:lang w:val="de-DE" w:eastAsia="en-GB"/>
          </w:rPr>
          <w:t>www.enusp.org</w:t>
        </w:r>
      </w:hyperlink>
      <w:r w:rsidR="007D70D6" w:rsidRPr="005B5D57">
        <w:rPr>
          <w:rFonts w:ascii="Arial" w:hAnsi="Arial" w:cs="Arial"/>
          <w:noProof/>
          <w:lang w:val="de-DE" w:eastAsia="en-GB"/>
        </w:rPr>
        <w:t xml:space="preserve"> </w:t>
      </w:r>
    </w:p>
    <w:sectPr w:rsidR="00011097" w:rsidRPr="005B5D57" w:rsidSect="007B0E38">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6A2" w:rsidRDefault="000306A2" w:rsidP="002E16DD">
      <w:pPr>
        <w:spacing w:after="0" w:line="240" w:lineRule="auto"/>
      </w:pPr>
      <w:r>
        <w:separator/>
      </w:r>
    </w:p>
  </w:endnote>
  <w:endnote w:type="continuationSeparator" w:id="0">
    <w:p w:rsidR="000306A2" w:rsidRDefault="000306A2" w:rsidP="002E16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217093"/>
      <w:docPartObj>
        <w:docPartGallery w:val="Page Numbers (Bottom of Page)"/>
        <w:docPartUnique/>
      </w:docPartObj>
    </w:sdtPr>
    <w:sdtContent>
      <w:sdt>
        <w:sdtPr>
          <w:id w:val="1021177275"/>
          <w:docPartObj>
            <w:docPartGallery w:val="Page Numbers (Top of Page)"/>
            <w:docPartUnique/>
          </w:docPartObj>
        </w:sdtPr>
        <w:sdtContent>
          <w:p w:rsidR="005B5D57" w:rsidRDefault="005B5D57">
            <w:pPr>
              <w:pStyle w:val="Footer"/>
              <w:jc w:val="center"/>
            </w:pPr>
            <w:r w:rsidRPr="005B5D57">
              <w:t xml:space="preserve">Page </w:t>
            </w:r>
            <w:fldSimple w:instr="PAGE">
              <w:r w:rsidR="005E3C82">
                <w:rPr>
                  <w:noProof/>
                </w:rPr>
                <w:t>1</w:t>
              </w:r>
            </w:fldSimple>
            <w:r w:rsidRPr="005B5D57">
              <w:t xml:space="preserve"> of </w:t>
            </w:r>
            <w:fldSimple w:instr="NUMPAGES">
              <w:r w:rsidR="005E3C82">
                <w:rPr>
                  <w:noProof/>
                </w:rPr>
                <w:t>6</w:t>
              </w:r>
            </w:fldSimple>
          </w:p>
        </w:sdtContent>
      </w:sdt>
    </w:sdtContent>
  </w:sdt>
  <w:p w:rsidR="005B5D57" w:rsidRDefault="005B5D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6A2" w:rsidRDefault="000306A2" w:rsidP="002E16DD">
      <w:pPr>
        <w:spacing w:after="0" w:line="240" w:lineRule="auto"/>
      </w:pPr>
      <w:r>
        <w:separator/>
      </w:r>
    </w:p>
  </w:footnote>
  <w:footnote w:type="continuationSeparator" w:id="0">
    <w:p w:rsidR="000306A2" w:rsidRDefault="000306A2" w:rsidP="002E16DD">
      <w:pPr>
        <w:spacing w:after="0" w:line="240" w:lineRule="auto"/>
      </w:pPr>
      <w:r>
        <w:continuationSeparator/>
      </w:r>
    </w:p>
  </w:footnote>
  <w:footnote w:id="1">
    <w:p w:rsidR="00FA1F0C" w:rsidRPr="00FA1F0C" w:rsidRDefault="00FA1F0C">
      <w:pPr>
        <w:pStyle w:val="FootnoteText"/>
      </w:pPr>
      <w:r>
        <w:rPr>
          <w:rStyle w:val="FootnoteReference"/>
        </w:rPr>
        <w:footnoteRef/>
      </w:r>
      <w:r>
        <w:t xml:space="preserve"> </w:t>
      </w:r>
      <w:r w:rsidRPr="005C4C51">
        <w:rPr>
          <w:rFonts w:ascii="Times New Roman" w:hAnsi="Times New Roman" w:cs="Times New Roman"/>
          <w:i/>
          <w:sz w:val="18"/>
          <w:szCs w:val="18"/>
        </w:rPr>
        <w:t xml:space="preserve">Interim report of the Special </w:t>
      </w:r>
      <w:proofErr w:type="spellStart"/>
      <w:r w:rsidRPr="005C4C51">
        <w:rPr>
          <w:rFonts w:ascii="Times New Roman" w:hAnsi="Times New Roman" w:cs="Times New Roman"/>
          <w:i/>
          <w:sz w:val="18"/>
          <w:szCs w:val="18"/>
        </w:rPr>
        <w:t>Rapporteur</w:t>
      </w:r>
      <w:proofErr w:type="spellEnd"/>
      <w:r w:rsidRPr="005C4C51">
        <w:rPr>
          <w:rFonts w:ascii="Times New Roman" w:hAnsi="Times New Roman" w:cs="Times New Roman"/>
          <w:i/>
          <w:sz w:val="18"/>
          <w:szCs w:val="18"/>
        </w:rPr>
        <w:t xml:space="preserve"> on torture and other cruel, inhuman or degrading treatment or punishment</w:t>
      </w:r>
      <w:r w:rsidRPr="005C4C51">
        <w:rPr>
          <w:rFonts w:ascii="Times New Roman" w:hAnsi="Times New Roman" w:cs="Times New Roman"/>
          <w:sz w:val="18"/>
          <w:szCs w:val="18"/>
        </w:rPr>
        <w:t xml:space="preserve">, </w:t>
      </w:r>
      <w:r w:rsidRPr="00D3603D">
        <w:rPr>
          <w:rFonts w:ascii="Times New Roman" w:hAnsi="Times New Roman" w:cs="Times New Roman"/>
          <w:sz w:val="18"/>
          <w:szCs w:val="18"/>
          <w:lang w:val="cs-CZ"/>
        </w:rPr>
        <w:t>Concluding Observations of the Committee on the Rights of Persons with Disabilities on Tunisia; 5th session 11-15 April</w:t>
      </w:r>
    </w:p>
  </w:footnote>
  <w:footnote w:id="2">
    <w:p w:rsidR="00FA1F0C" w:rsidRDefault="00FA1F0C">
      <w:pPr>
        <w:pStyle w:val="FootnoteText"/>
        <w:rPr>
          <w:rFonts w:ascii="Times New Roman" w:hAnsi="Times New Roman" w:cs="Times New Roman"/>
          <w:sz w:val="18"/>
          <w:szCs w:val="18"/>
        </w:rPr>
      </w:pPr>
      <w:r>
        <w:rPr>
          <w:rStyle w:val="FootnoteReference"/>
        </w:rPr>
        <w:footnoteRef/>
      </w:r>
      <w:r>
        <w:t xml:space="preserve"> </w:t>
      </w:r>
      <w:hyperlink r:id="rId1" w:history="1">
        <w:r w:rsidRPr="004C505E">
          <w:rPr>
            <w:rStyle w:val="Hyperlink"/>
            <w:rFonts w:ascii="Times New Roman" w:hAnsi="Times New Roman" w:cs="Times New Roman"/>
            <w:sz w:val="18"/>
            <w:szCs w:val="18"/>
          </w:rPr>
          <w:t xml:space="preserve">http://praguemonitor.com/2012/01/26/pr%C3%A1vo-mental-hospital-patient-strangles-herself-caged-bed </w:t>
        </w:r>
      </w:hyperlink>
      <w:r>
        <w:rPr>
          <w:rFonts w:ascii="Times New Roman" w:hAnsi="Times New Roman" w:cs="Times New Roman"/>
          <w:sz w:val="18"/>
          <w:szCs w:val="18"/>
        </w:rPr>
        <w:t xml:space="preserve"> </w:t>
      </w:r>
    </w:p>
    <w:p w:rsidR="00FA1F0C" w:rsidRPr="00FA1F0C" w:rsidRDefault="00FA1F0C">
      <w:pPr>
        <w:pStyle w:val="FootnoteText"/>
      </w:pPr>
      <w:r>
        <w:rPr>
          <w:rFonts w:ascii="Times New Roman" w:hAnsi="Times New Roman" w:cs="Times New Roman"/>
          <w:sz w:val="18"/>
          <w:szCs w:val="18"/>
        </w:rPr>
        <w:t xml:space="preserve">Aside from </w:t>
      </w:r>
      <w:r w:rsidRPr="00B965A7">
        <w:rPr>
          <w:rFonts w:ascii="Times New Roman" w:hAnsi="Times New Roman" w:cs="Times New Roman"/>
          <w:sz w:val="18"/>
          <w:szCs w:val="18"/>
        </w:rPr>
        <w:t xml:space="preserve">press releases from </w:t>
      </w:r>
      <w:r>
        <w:rPr>
          <w:rFonts w:ascii="Times New Roman" w:hAnsi="Times New Roman" w:cs="Times New Roman"/>
          <w:sz w:val="18"/>
          <w:szCs w:val="18"/>
        </w:rPr>
        <w:t xml:space="preserve">ENUSP and several </w:t>
      </w:r>
      <w:r w:rsidRPr="00B965A7">
        <w:rPr>
          <w:rFonts w:ascii="Times New Roman" w:hAnsi="Times New Roman" w:cs="Times New Roman"/>
          <w:sz w:val="18"/>
          <w:szCs w:val="18"/>
        </w:rPr>
        <w:t xml:space="preserve">NGOs and human rights </w:t>
      </w:r>
      <w:proofErr w:type="spellStart"/>
      <w:r w:rsidRPr="00B965A7">
        <w:rPr>
          <w:rFonts w:ascii="Times New Roman" w:hAnsi="Times New Roman" w:cs="Times New Roman"/>
          <w:sz w:val="18"/>
          <w:szCs w:val="18"/>
        </w:rPr>
        <w:t>organisations</w:t>
      </w:r>
      <w:proofErr w:type="spellEnd"/>
      <w:r w:rsidRPr="00B965A7">
        <w:rPr>
          <w:rFonts w:ascii="Times New Roman" w:hAnsi="Times New Roman" w:cs="Times New Roman"/>
          <w:sz w:val="18"/>
          <w:szCs w:val="18"/>
        </w:rPr>
        <w:t>, this is the sole English language report that appeared regarding the case. ENUSP provide</w:t>
      </w:r>
      <w:r>
        <w:rPr>
          <w:rFonts w:ascii="Times New Roman" w:hAnsi="Times New Roman" w:cs="Times New Roman"/>
          <w:sz w:val="18"/>
          <w:szCs w:val="18"/>
        </w:rPr>
        <w:t>s</w:t>
      </w:r>
      <w:r w:rsidRPr="00B965A7">
        <w:rPr>
          <w:rFonts w:ascii="Times New Roman" w:hAnsi="Times New Roman" w:cs="Times New Roman"/>
          <w:sz w:val="18"/>
          <w:szCs w:val="18"/>
        </w:rPr>
        <w:t xml:space="preserve"> </w:t>
      </w:r>
      <w:r>
        <w:rPr>
          <w:rFonts w:ascii="Times New Roman" w:hAnsi="Times New Roman" w:cs="Times New Roman"/>
          <w:sz w:val="18"/>
          <w:szCs w:val="18"/>
        </w:rPr>
        <w:t xml:space="preserve">links to </w:t>
      </w:r>
      <w:r w:rsidRPr="00B965A7">
        <w:rPr>
          <w:rFonts w:ascii="Times New Roman" w:hAnsi="Times New Roman" w:cs="Times New Roman"/>
          <w:sz w:val="18"/>
          <w:szCs w:val="18"/>
        </w:rPr>
        <w:t xml:space="preserve">Czech language materials </w:t>
      </w:r>
      <w:r>
        <w:rPr>
          <w:rFonts w:ascii="Times New Roman" w:hAnsi="Times New Roman" w:cs="Times New Roman"/>
          <w:sz w:val="18"/>
          <w:szCs w:val="18"/>
        </w:rPr>
        <w:t>about the case at the end of this submission</w:t>
      </w:r>
      <w:r w:rsidRPr="00B965A7">
        <w:rPr>
          <w:rFonts w:ascii="Times New Roman" w:hAnsi="Times New Roman" w:cs="Times New Roman"/>
          <w:sz w:val="18"/>
          <w:szCs w:val="18"/>
        </w:rPr>
        <w:t>.</w:t>
      </w:r>
    </w:p>
  </w:footnote>
  <w:footnote w:id="3">
    <w:p w:rsidR="00FA1F0C" w:rsidRPr="00FA1F0C" w:rsidRDefault="00FA1F0C">
      <w:pPr>
        <w:pStyle w:val="FootnoteText"/>
      </w:pPr>
      <w:r>
        <w:rPr>
          <w:rStyle w:val="FootnoteReference"/>
        </w:rPr>
        <w:footnoteRef/>
      </w:r>
      <w:r>
        <w:t xml:space="preserve"> </w:t>
      </w:r>
      <w:hyperlink r:id="rId2" w:history="1">
        <w:r w:rsidRPr="00F630D0">
          <w:rPr>
            <w:rStyle w:val="Hyperlink"/>
            <w:rFonts w:ascii="Times New Roman" w:hAnsi="Times New Roman" w:cs="Times New Roman"/>
            <w:sz w:val="18"/>
            <w:szCs w:val="18"/>
          </w:rPr>
          <w:t>http://www.thelancet.com/journals/lancet/article/PIIS0140-6736(06)68824-7/fulltext</w:t>
        </w:r>
      </w:hyperlink>
      <w:r>
        <w:rPr>
          <w:rFonts w:ascii="Times New Roman" w:hAnsi="Times New Roman" w:cs="Times New Roman"/>
          <w:sz w:val="18"/>
          <w:szCs w:val="18"/>
        </w:rPr>
        <w:t xml:space="preserve">  </w:t>
      </w:r>
    </w:p>
  </w:footnote>
  <w:footnote w:id="4">
    <w:p w:rsidR="00FA1F0C" w:rsidRPr="00FA1F0C" w:rsidRDefault="00FA1F0C" w:rsidP="00FA1F0C">
      <w:pPr>
        <w:spacing w:after="0" w:line="240" w:lineRule="auto"/>
        <w:jc w:val="both"/>
      </w:pPr>
      <w:r>
        <w:rPr>
          <w:rStyle w:val="FootnoteReference"/>
        </w:rPr>
        <w:footnoteRef/>
      </w:r>
      <w:r>
        <w:t xml:space="preserve"> </w:t>
      </w:r>
      <w:r w:rsidRPr="00B965A7">
        <w:rPr>
          <w:rFonts w:ascii="Times New Roman" w:hAnsi="Times New Roman" w:cs="Times New Roman"/>
          <w:sz w:val="18"/>
          <w:szCs w:val="18"/>
        </w:rPr>
        <w:t>Personal testimony provided to ENUSP regarding</w:t>
      </w:r>
      <w:r>
        <w:rPr>
          <w:rFonts w:ascii="Times New Roman" w:hAnsi="Times New Roman" w:cs="Times New Roman"/>
          <w:sz w:val="18"/>
          <w:szCs w:val="18"/>
        </w:rPr>
        <w:t xml:space="preserve"> detention</w:t>
      </w:r>
      <w:r w:rsidRPr="00B965A7">
        <w:rPr>
          <w:rFonts w:ascii="Times New Roman" w:hAnsi="Times New Roman" w:cs="Times New Roman"/>
          <w:sz w:val="18"/>
          <w:szCs w:val="18"/>
        </w:rPr>
        <w:t xml:space="preserve">, forced treatment and caging in a Brno </w:t>
      </w:r>
      <w:r>
        <w:rPr>
          <w:rFonts w:ascii="Times New Roman" w:hAnsi="Times New Roman" w:cs="Times New Roman"/>
          <w:sz w:val="18"/>
          <w:szCs w:val="18"/>
        </w:rPr>
        <w:t>psychiatric c</w:t>
      </w:r>
      <w:r w:rsidRPr="00B965A7">
        <w:rPr>
          <w:rFonts w:ascii="Times New Roman" w:hAnsi="Times New Roman" w:cs="Times New Roman"/>
          <w:sz w:val="18"/>
          <w:szCs w:val="18"/>
        </w:rPr>
        <w:t>linic circa 2000</w:t>
      </w:r>
      <w:r>
        <w:rPr>
          <w:rFonts w:ascii="Times New Roman" w:hAnsi="Times New Roman" w:cs="Times New Roman"/>
          <w:sz w:val="18"/>
          <w:szCs w:val="18"/>
        </w:rPr>
        <w:t xml:space="preserve">. </w:t>
      </w:r>
      <w:r w:rsidRPr="00B965A7">
        <w:rPr>
          <w:rFonts w:ascii="Times New Roman" w:hAnsi="Times New Roman" w:cs="Times New Roman"/>
          <w:sz w:val="18"/>
          <w:szCs w:val="18"/>
        </w:rPr>
        <w:t xml:space="preserve">Please see also: </w:t>
      </w:r>
      <w:hyperlink r:id="rId3" w:history="1">
        <w:r w:rsidRPr="00F630D0">
          <w:rPr>
            <w:rStyle w:val="Hyperlink"/>
            <w:rFonts w:ascii="Times New Roman" w:hAnsi="Times New Roman" w:cs="Times New Roman"/>
            <w:sz w:val="18"/>
            <w:szCs w:val="18"/>
          </w:rPr>
          <w:t>http://news.bbc.co.uk/2/hi/programmes/crossing_continents/3873123.stm</w:t>
        </w:r>
      </w:hyperlink>
      <w:r>
        <w:t>.</w:t>
      </w:r>
      <w:r>
        <w:rPr>
          <w:rFonts w:ascii="Times New Roman" w:hAnsi="Times New Roman" w:cs="Times New Roman"/>
          <w:sz w:val="18"/>
          <w:szCs w:val="18"/>
        </w:rPr>
        <w:t xml:space="preserve"> We ask the Committee also to take note of the manner in which consent was procured for this “voluntary” admission.  ENUSP understands the process described here highlights a common practice in the Czech Republic  </w:t>
      </w:r>
      <w:r w:rsidRPr="008A4142">
        <w:rPr>
          <w:rFonts w:ascii="Times New Roman" w:hAnsi="Times New Roman" w:cs="Times New Roman"/>
          <w:sz w:val="18"/>
          <w:szCs w:val="18"/>
        </w:rPr>
        <w:t xml:space="preserve">(source: Russo J. (2008) Consultation with service users: Focus groups report of the ITHACA project (Institutional Treatment, Human Rights and Care Assessment, </w:t>
      </w:r>
      <w:hyperlink r:id="rId4" w:history="1">
        <w:r w:rsidRPr="008A4142">
          <w:rPr>
            <w:rStyle w:val="Hyperlink"/>
            <w:rFonts w:ascii="Times New Roman" w:hAnsi="Times New Roman" w:cs="Times New Roman"/>
            <w:sz w:val="18"/>
            <w:szCs w:val="18"/>
          </w:rPr>
          <w:t>www.ithaca-study.eu</w:t>
        </w:r>
      </w:hyperlink>
      <w:r>
        <w:t>)</w:t>
      </w:r>
      <w:r w:rsidRPr="008A4142">
        <w:rPr>
          <w:rFonts w:ascii="Times New Roman" w:hAnsi="Times New Roman" w:cs="Times New Roman"/>
          <w:sz w:val="18"/>
          <w:szCs w:val="18"/>
        </w:rPr>
        <w:t>; unpublished)</w:t>
      </w:r>
    </w:p>
  </w:footnote>
  <w:footnote w:id="5">
    <w:p w:rsidR="00FA1F0C" w:rsidRPr="00FA1F0C" w:rsidRDefault="00FA1F0C">
      <w:pPr>
        <w:pStyle w:val="FootnoteText"/>
      </w:pPr>
      <w:r>
        <w:rPr>
          <w:rStyle w:val="FootnoteReference"/>
        </w:rPr>
        <w:footnoteRef/>
      </w:r>
      <w:r>
        <w:t xml:space="preserve"> </w:t>
      </w:r>
      <w:hyperlink r:id="rId5" w:history="1">
        <w:r w:rsidRPr="00FA1F0C">
          <w:rPr>
            <w:rStyle w:val="Hyperlink"/>
            <w:rFonts w:ascii="Times New Roman" w:hAnsi="Times New Roman" w:cs="Times New Roman"/>
            <w:sz w:val="18"/>
            <w:szCs w:val="18"/>
          </w:rPr>
          <w:t>http://news.bbc.co.uk/2/hi/europe/7181854.stm</w:t>
        </w:r>
      </w:hyperlink>
    </w:p>
  </w:footnote>
  <w:footnote w:id="6">
    <w:p w:rsidR="00FA1F0C" w:rsidRPr="00FA1F0C" w:rsidRDefault="00FA1F0C" w:rsidP="00FA1F0C">
      <w:pPr>
        <w:pStyle w:val="FootnoteText"/>
        <w:jc w:val="both"/>
      </w:pPr>
      <w:r>
        <w:rPr>
          <w:rStyle w:val="FootnoteReference"/>
        </w:rPr>
        <w:footnoteRef/>
      </w:r>
      <w:r>
        <w:t xml:space="preserve"> </w:t>
      </w:r>
      <w:r>
        <w:rPr>
          <w:rFonts w:ascii="Times New Roman" w:hAnsi="Times New Roman" w:cs="Times New Roman"/>
          <w:sz w:val="18"/>
          <w:szCs w:val="18"/>
        </w:rPr>
        <w:t>Many of these alternative support practices have been developed by or in close collaboration with users and survivors of psychiatry, who draw on their lived experiences of human rights violations.</w:t>
      </w:r>
      <w:r w:rsidRPr="00D06983">
        <w:rPr>
          <w:rFonts w:ascii="Times New Roman" w:hAnsi="Times New Roman" w:cs="Times New Roman"/>
          <w:sz w:val="18"/>
          <w:szCs w:val="18"/>
        </w:rPr>
        <w:t xml:space="preserve"> See</w:t>
      </w:r>
      <w:r>
        <w:rPr>
          <w:rFonts w:ascii="Times New Roman" w:hAnsi="Times New Roman" w:cs="Times New Roman"/>
          <w:sz w:val="18"/>
          <w:szCs w:val="18"/>
        </w:rPr>
        <w:t>,</w:t>
      </w:r>
      <w:r w:rsidRPr="00D06983">
        <w:rPr>
          <w:rFonts w:ascii="Times New Roman" w:hAnsi="Times New Roman" w:cs="Times New Roman"/>
          <w:sz w:val="18"/>
          <w:szCs w:val="18"/>
        </w:rPr>
        <w:t xml:space="preserve"> for example, </w:t>
      </w:r>
      <w:proofErr w:type="spellStart"/>
      <w:r w:rsidRPr="00D06983">
        <w:rPr>
          <w:rFonts w:ascii="Times New Roman" w:hAnsi="Times New Roman" w:cs="Times New Roman"/>
          <w:sz w:val="18"/>
          <w:szCs w:val="18"/>
        </w:rPr>
        <w:t>Jolijn</w:t>
      </w:r>
      <w:proofErr w:type="spellEnd"/>
      <w:r w:rsidRPr="00D06983">
        <w:rPr>
          <w:rFonts w:ascii="Times New Roman" w:hAnsi="Times New Roman" w:cs="Times New Roman"/>
          <w:sz w:val="18"/>
          <w:szCs w:val="18"/>
        </w:rPr>
        <w:t xml:space="preserve"> </w:t>
      </w:r>
      <w:proofErr w:type="spellStart"/>
      <w:r w:rsidRPr="00D06983">
        <w:rPr>
          <w:rFonts w:ascii="Times New Roman" w:hAnsi="Times New Roman" w:cs="Times New Roman"/>
          <w:sz w:val="18"/>
          <w:szCs w:val="18"/>
        </w:rPr>
        <w:t>Santegoeds</w:t>
      </w:r>
      <w:proofErr w:type="spellEnd"/>
      <w:r w:rsidRPr="00D06983">
        <w:rPr>
          <w:rFonts w:ascii="Times New Roman" w:hAnsi="Times New Roman" w:cs="Times New Roman"/>
          <w:sz w:val="18"/>
          <w:szCs w:val="18"/>
        </w:rPr>
        <w:t xml:space="preserve">, </w:t>
      </w:r>
      <w:proofErr w:type="spellStart"/>
      <w:r w:rsidRPr="00D06983">
        <w:rPr>
          <w:rFonts w:ascii="Times New Roman" w:hAnsi="Times New Roman" w:cs="Times New Roman"/>
          <w:sz w:val="18"/>
          <w:szCs w:val="18"/>
        </w:rPr>
        <w:t>Stichting</w:t>
      </w:r>
      <w:proofErr w:type="spellEnd"/>
      <w:r w:rsidRPr="00D06983">
        <w:rPr>
          <w:rFonts w:ascii="Times New Roman" w:hAnsi="Times New Roman" w:cs="Times New Roman"/>
          <w:sz w:val="18"/>
          <w:szCs w:val="18"/>
        </w:rPr>
        <w:t xml:space="preserve"> Mind Rights, Breaking the Cells Down: A First step towards de-institutionalization of Mental Health Care – Report for Global Forum on Community Mental Health </w:t>
      </w:r>
      <w:r>
        <w:rPr>
          <w:rFonts w:ascii="Times New Roman" w:hAnsi="Times New Roman" w:cs="Times New Roman"/>
          <w:sz w:val="18"/>
          <w:szCs w:val="18"/>
        </w:rPr>
        <w:t>(</w:t>
      </w:r>
      <w:r w:rsidRPr="00D06983">
        <w:rPr>
          <w:rFonts w:ascii="Times New Roman" w:hAnsi="Times New Roman" w:cs="Times New Roman"/>
          <w:sz w:val="18"/>
          <w:szCs w:val="18"/>
        </w:rPr>
        <w:t>2007</w:t>
      </w:r>
      <w:r>
        <w:rPr>
          <w:rFonts w:ascii="Times New Roman" w:hAnsi="Times New Roman" w:cs="Times New Roman"/>
          <w:sz w:val="18"/>
          <w:szCs w:val="18"/>
        </w:rPr>
        <w:t>)</w:t>
      </w:r>
      <w:r w:rsidRPr="00D06983">
        <w:rPr>
          <w:rFonts w:ascii="Times New Roman" w:hAnsi="Times New Roman" w:cs="Times New Roman"/>
          <w:sz w:val="18"/>
          <w:szCs w:val="18"/>
        </w:rPr>
        <w:t xml:space="preserve">; Marc </w:t>
      </w:r>
      <w:proofErr w:type="spellStart"/>
      <w:r w:rsidRPr="00D06983">
        <w:rPr>
          <w:rFonts w:ascii="Times New Roman" w:hAnsi="Times New Roman" w:cs="Times New Roman"/>
          <w:sz w:val="18"/>
          <w:szCs w:val="18"/>
        </w:rPr>
        <w:t>Rufer</w:t>
      </w:r>
      <w:proofErr w:type="spellEnd"/>
      <w:r w:rsidRPr="00D06983">
        <w:rPr>
          <w:rFonts w:ascii="Times New Roman" w:hAnsi="Times New Roman" w:cs="Times New Roman"/>
          <w:sz w:val="18"/>
          <w:szCs w:val="18"/>
        </w:rPr>
        <w:t>, Psychiatry: Its Diagnostic Methods, Its Therapi</w:t>
      </w:r>
      <w:r>
        <w:rPr>
          <w:rFonts w:ascii="Times New Roman" w:hAnsi="Times New Roman" w:cs="Times New Roman"/>
          <w:sz w:val="18"/>
          <w:szCs w:val="18"/>
        </w:rPr>
        <w:t>es, Its Power, in Peter Lehmann (Ed)</w:t>
      </w:r>
      <w:r w:rsidRPr="00D06983">
        <w:rPr>
          <w:rFonts w:ascii="Times New Roman" w:hAnsi="Times New Roman" w:cs="Times New Roman"/>
          <w:sz w:val="18"/>
          <w:szCs w:val="18"/>
        </w:rPr>
        <w:t xml:space="preserve"> Alternatives Beyond Psychiatry (2007); contributions of survivors to In Their Own Words, Maine Trauma Advisory Groups Report </w:t>
      </w:r>
      <w:r>
        <w:rPr>
          <w:rFonts w:ascii="Times New Roman" w:hAnsi="Times New Roman" w:cs="Times New Roman"/>
          <w:sz w:val="18"/>
          <w:szCs w:val="18"/>
        </w:rPr>
        <w:t>(</w:t>
      </w:r>
      <w:r w:rsidRPr="00D06983">
        <w:rPr>
          <w:rFonts w:ascii="Times New Roman" w:hAnsi="Times New Roman" w:cs="Times New Roman"/>
          <w:sz w:val="18"/>
          <w:szCs w:val="18"/>
        </w:rPr>
        <w:t>1997</w:t>
      </w:r>
      <w:r>
        <w:rPr>
          <w:rFonts w:ascii="Times New Roman" w:hAnsi="Times New Roman" w:cs="Times New Roman"/>
          <w:sz w:val="18"/>
          <w:szCs w:val="18"/>
        </w:rPr>
        <w:t xml:space="preserve">). </w:t>
      </w:r>
    </w:p>
  </w:footnote>
  <w:footnote w:id="7">
    <w:p w:rsidR="00FA1F0C" w:rsidRPr="00FA1F0C" w:rsidRDefault="00FA1F0C">
      <w:pPr>
        <w:pStyle w:val="FootnoteText"/>
      </w:pPr>
      <w:r>
        <w:rPr>
          <w:rStyle w:val="FootnoteReference"/>
        </w:rPr>
        <w:footnoteRef/>
      </w:r>
      <w:r>
        <w:t xml:space="preserve"> </w:t>
      </w:r>
      <w:hyperlink r:id="rId6" w:history="1">
        <w:r w:rsidRPr="00D06983">
          <w:rPr>
            <w:rFonts w:ascii="Times New Roman" w:hAnsi="Times New Roman" w:cs="Times New Roman"/>
            <w:sz w:val="18"/>
            <w:szCs w:val="18"/>
          </w:rPr>
          <w:t>http://www.rozhlas.cz/zpravy/spolecnost/_zprava/psychiatr-sitova-luzka-jsou-mirnym-omezovacim-prostredkem--1009237</w:t>
        </w:r>
      </w:hyperlink>
      <w:r>
        <w:t xml:space="preserve">  </w:t>
      </w:r>
    </w:p>
  </w:footnote>
  <w:footnote w:id="8">
    <w:p w:rsidR="00FA1F0C" w:rsidRPr="004E30DD" w:rsidRDefault="00FA1F0C" w:rsidP="00FA1F0C">
      <w:pPr>
        <w:pStyle w:val="FootnoteText"/>
        <w:rPr>
          <w:rFonts w:ascii="Times New Roman" w:hAnsi="Times New Roman" w:cs="Times New Roman"/>
          <w:sz w:val="18"/>
          <w:szCs w:val="18"/>
        </w:rPr>
      </w:pPr>
      <w:r>
        <w:rPr>
          <w:rStyle w:val="FootnoteReference"/>
        </w:rPr>
        <w:footnoteRef/>
      </w:r>
      <w:r>
        <w:t xml:space="preserve"> A</w:t>
      </w:r>
      <w:r w:rsidRPr="007D70D6">
        <w:rPr>
          <w:rFonts w:ascii="Times New Roman" w:hAnsi="Times New Roman" w:cs="Times New Roman"/>
          <w:sz w:val="18"/>
          <w:szCs w:val="18"/>
        </w:rPr>
        <w:t xml:space="preserve">necdotal evidence from Hungary </w:t>
      </w:r>
      <w:r>
        <w:rPr>
          <w:rFonts w:ascii="Times New Roman" w:hAnsi="Times New Roman" w:cs="Times New Roman"/>
          <w:sz w:val="18"/>
          <w:szCs w:val="18"/>
        </w:rPr>
        <w:t xml:space="preserve">bears out this fear. Hungarian staff habituated to caging psychiatric patients proceeded to </w:t>
      </w:r>
      <w:proofErr w:type="gramStart"/>
      <w:r>
        <w:rPr>
          <w:rFonts w:ascii="Times New Roman" w:hAnsi="Times New Roman" w:cs="Times New Roman"/>
          <w:sz w:val="18"/>
          <w:szCs w:val="18"/>
        </w:rPr>
        <w:t>use  “</w:t>
      </w:r>
      <w:proofErr w:type="gramEnd"/>
      <w:r>
        <w:rPr>
          <w:rFonts w:ascii="Times New Roman" w:hAnsi="Times New Roman" w:cs="Times New Roman"/>
          <w:sz w:val="18"/>
          <w:szCs w:val="18"/>
        </w:rPr>
        <w:t xml:space="preserve">permitted” violence, such as </w:t>
      </w:r>
      <w:r w:rsidRPr="007D70D6">
        <w:rPr>
          <w:rFonts w:ascii="Times New Roman" w:hAnsi="Times New Roman" w:cs="Times New Roman"/>
          <w:sz w:val="18"/>
          <w:szCs w:val="18"/>
        </w:rPr>
        <w:t>chemical and physical restraints</w:t>
      </w:r>
      <w:r>
        <w:rPr>
          <w:rFonts w:ascii="Times New Roman" w:hAnsi="Times New Roman" w:cs="Times New Roman"/>
          <w:sz w:val="18"/>
          <w:szCs w:val="18"/>
        </w:rPr>
        <w:t>, with even greater recklessness following</w:t>
      </w:r>
      <w:r w:rsidRPr="007D70D6">
        <w:rPr>
          <w:rFonts w:ascii="Times New Roman" w:hAnsi="Times New Roman" w:cs="Times New Roman"/>
          <w:sz w:val="18"/>
          <w:szCs w:val="18"/>
        </w:rPr>
        <w:t xml:space="preserve"> </w:t>
      </w:r>
      <w:r>
        <w:rPr>
          <w:rFonts w:ascii="Times New Roman" w:hAnsi="Times New Roman" w:cs="Times New Roman"/>
          <w:sz w:val="18"/>
          <w:szCs w:val="18"/>
        </w:rPr>
        <w:t>the enactment of a ban on cage beds there</w:t>
      </w:r>
      <w:r w:rsidRPr="007D70D6">
        <w:rPr>
          <w:rFonts w:ascii="Times New Roman" w:hAnsi="Times New Roman" w:cs="Times New Roman"/>
          <w:sz w:val="18"/>
          <w:szCs w:val="18"/>
        </w:rPr>
        <w:t>.</w:t>
      </w:r>
    </w:p>
    <w:p w:rsidR="00FA1F0C" w:rsidRPr="00FA1F0C" w:rsidRDefault="00FA1F0C">
      <w:pPr>
        <w:pStyle w:val="FootnoteText"/>
      </w:pPr>
    </w:p>
  </w:footnote>
  <w:footnote w:id="9">
    <w:p w:rsidR="005B5D57" w:rsidRPr="005B5D57" w:rsidRDefault="005B5D57">
      <w:pPr>
        <w:pStyle w:val="FootnoteText"/>
      </w:pPr>
      <w:r>
        <w:rPr>
          <w:rStyle w:val="FootnoteReference"/>
        </w:rPr>
        <w:footnoteRef/>
      </w:r>
      <w:r>
        <w:t xml:space="preserve"> </w:t>
      </w:r>
      <w:hyperlink r:id="rId7" w:tgtFrame="_blank" w:history="1">
        <w:r w:rsidRPr="00D06983">
          <w:rPr>
            <w:rFonts w:ascii="Times New Roman" w:hAnsi="Times New Roman" w:cs="Times New Roman"/>
            <w:sz w:val="18"/>
            <w:szCs w:val="18"/>
          </w:rPr>
          <w:t>http://commissioner.cws.coe.int/tiki-view_blog_post.php?postId=93</w:t>
        </w:r>
      </w:hyperlink>
      <w:r>
        <w:t xml:space="preserve"> </w:t>
      </w:r>
    </w:p>
  </w:footnote>
  <w:footnote w:id="10">
    <w:p w:rsidR="005B5D57" w:rsidRPr="005B5D57" w:rsidRDefault="005B5D57" w:rsidP="005B5D57">
      <w:pPr>
        <w:pStyle w:val="FootnoteText"/>
        <w:jc w:val="both"/>
      </w:pPr>
      <w:r>
        <w:rPr>
          <w:rStyle w:val="FootnoteReference"/>
        </w:rPr>
        <w:footnoteRef/>
      </w:r>
      <w:r>
        <w:t xml:space="preserve"> </w:t>
      </w:r>
      <w:r w:rsidRPr="00D06983">
        <w:rPr>
          <w:rFonts w:ascii="Times New Roman" w:hAnsi="Times New Roman" w:cs="Times New Roman"/>
          <w:sz w:val="18"/>
          <w:szCs w:val="18"/>
        </w:rPr>
        <w:t xml:space="preserve">This section of our submission </w:t>
      </w:r>
      <w:r>
        <w:rPr>
          <w:rFonts w:ascii="Times New Roman" w:hAnsi="Times New Roman" w:cs="Times New Roman"/>
          <w:sz w:val="18"/>
          <w:szCs w:val="18"/>
        </w:rPr>
        <w:t>is slightly adapted from</w:t>
      </w:r>
      <w:r w:rsidRPr="00D06983">
        <w:rPr>
          <w:rFonts w:ascii="Times New Roman" w:hAnsi="Times New Roman" w:cs="Times New Roman"/>
          <w:sz w:val="18"/>
          <w:szCs w:val="18"/>
        </w:rPr>
        <w:t xml:space="preserve"> a paper</w:t>
      </w:r>
      <w:r>
        <w:rPr>
          <w:rFonts w:ascii="Times New Roman" w:hAnsi="Times New Roman" w:cs="Times New Roman"/>
          <w:sz w:val="18"/>
          <w:szCs w:val="18"/>
        </w:rPr>
        <w:t xml:space="preserve"> authored by Tina </w:t>
      </w:r>
      <w:proofErr w:type="spellStart"/>
      <w:r>
        <w:rPr>
          <w:rFonts w:ascii="Times New Roman" w:hAnsi="Times New Roman" w:cs="Times New Roman"/>
          <w:sz w:val="18"/>
          <w:szCs w:val="18"/>
        </w:rPr>
        <w:t>Minkowitz</w:t>
      </w:r>
      <w:proofErr w:type="spellEnd"/>
      <w:r>
        <w:rPr>
          <w:rFonts w:ascii="Times New Roman" w:hAnsi="Times New Roman" w:cs="Times New Roman"/>
          <w:sz w:val="18"/>
          <w:szCs w:val="18"/>
        </w:rPr>
        <w:t>, Esq. of the World Network of Users and Survivors of Psychiatry. It is</w:t>
      </w:r>
      <w:r w:rsidRPr="00D06983">
        <w:rPr>
          <w:rFonts w:ascii="Times New Roman" w:hAnsi="Times New Roman" w:cs="Times New Roman"/>
          <w:sz w:val="18"/>
          <w:szCs w:val="18"/>
        </w:rPr>
        <w:t xml:space="preserve"> entitled “Submission for Joint CEDAW-CRC General Recommendation/ General Comment on Harmful Practices</w:t>
      </w:r>
      <w:r>
        <w:rPr>
          <w:rFonts w:ascii="Times New Roman" w:hAnsi="Times New Roman" w:cs="Times New Roman"/>
          <w:sz w:val="18"/>
          <w:szCs w:val="18"/>
        </w:rPr>
        <w:t xml:space="preserve">: </w:t>
      </w:r>
      <w:r w:rsidRPr="00D06983">
        <w:rPr>
          <w:rFonts w:ascii="Times New Roman" w:hAnsi="Times New Roman" w:cs="Times New Roman"/>
          <w:sz w:val="18"/>
          <w:szCs w:val="18"/>
        </w:rPr>
        <w:t xml:space="preserve">Recognizing Forced and Coerced Psychiatric Interventions </w:t>
      </w:r>
      <w:proofErr w:type="gramStart"/>
      <w:r w:rsidRPr="00D06983">
        <w:rPr>
          <w:rFonts w:ascii="Times New Roman" w:hAnsi="Times New Roman" w:cs="Times New Roman"/>
          <w:sz w:val="18"/>
          <w:szCs w:val="18"/>
        </w:rPr>
        <w:t>Against</w:t>
      </w:r>
      <w:proofErr w:type="gramEnd"/>
      <w:r w:rsidRPr="00D06983">
        <w:rPr>
          <w:rFonts w:ascii="Times New Roman" w:hAnsi="Times New Roman" w:cs="Times New Roman"/>
          <w:sz w:val="18"/>
          <w:szCs w:val="18"/>
        </w:rPr>
        <w:t xml:space="preserve"> Women, Men and Children as a Harmful Cultural Practice</w:t>
      </w:r>
      <w:r>
        <w:rPr>
          <w:rFonts w:ascii="Times New Roman" w:hAnsi="Times New Roman" w:cs="Times New Roman"/>
          <w:sz w:val="18"/>
          <w:szCs w:val="18"/>
        </w:rPr>
        <w:t xml:space="preserve">” and can be found at </w:t>
      </w:r>
      <w:hyperlink r:id="rId8" w:history="1">
        <w:r w:rsidRPr="005B5D57">
          <w:rPr>
            <w:rStyle w:val="Hyperlink"/>
            <w:rFonts w:ascii="Times New Roman" w:hAnsi="Times New Roman" w:cs="Times New Roman"/>
            <w:sz w:val="18"/>
            <w:szCs w:val="18"/>
          </w:rPr>
          <w:t>www.chrusp.org</w:t>
        </w:r>
      </w:hyperlink>
      <w:r>
        <w:rPr>
          <w:rFonts w:ascii="Times New Roman" w:hAnsi="Times New Roman" w:cs="Times New Roman"/>
          <w:sz w:val="18"/>
          <w:szCs w:val="18"/>
        </w:rPr>
        <w:t xml:space="preserve">. </w:t>
      </w:r>
    </w:p>
  </w:footnote>
  <w:footnote w:id="11">
    <w:p w:rsidR="005B5D57" w:rsidRPr="005B5D57" w:rsidRDefault="005B5D57">
      <w:pPr>
        <w:pStyle w:val="FootnoteText"/>
      </w:pPr>
      <w:r>
        <w:rPr>
          <w:rStyle w:val="FootnoteReference"/>
        </w:rPr>
        <w:footnoteRef/>
      </w:r>
      <w:r>
        <w:t xml:space="preserve"> </w:t>
      </w:r>
      <w:r w:rsidRPr="00B965A7">
        <w:rPr>
          <w:rFonts w:ascii="Times New Roman" w:hAnsi="Times New Roman" w:cs="Times New Roman"/>
          <w:sz w:val="18"/>
          <w:szCs w:val="18"/>
        </w:rPr>
        <w:t>Summary of W</w:t>
      </w:r>
      <w:r>
        <w:rPr>
          <w:rFonts w:ascii="Times New Roman" w:hAnsi="Times New Roman" w:cs="Times New Roman"/>
          <w:sz w:val="18"/>
          <w:szCs w:val="18"/>
        </w:rPr>
        <w:t xml:space="preserve">orld </w:t>
      </w:r>
      <w:r w:rsidRPr="00B965A7">
        <w:rPr>
          <w:rFonts w:ascii="Times New Roman" w:hAnsi="Times New Roman" w:cs="Times New Roman"/>
          <w:sz w:val="18"/>
          <w:szCs w:val="18"/>
        </w:rPr>
        <w:t>N</w:t>
      </w:r>
      <w:r>
        <w:rPr>
          <w:rFonts w:ascii="Times New Roman" w:hAnsi="Times New Roman" w:cs="Times New Roman"/>
          <w:sz w:val="18"/>
          <w:szCs w:val="18"/>
        </w:rPr>
        <w:t xml:space="preserve">etwork of </w:t>
      </w:r>
      <w:r w:rsidRPr="00B965A7">
        <w:rPr>
          <w:rFonts w:ascii="Times New Roman" w:hAnsi="Times New Roman" w:cs="Times New Roman"/>
          <w:sz w:val="18"/>
          <w:szCs w:val="18"/>
        </w:rPr>
        <w:t>U</w:t>
      </w:r>
      <w:r>
        <w:rPr>
          <w:rFonts w:ascii="Times New Roman" w:hAnsi="Times New Roman" w:cs="Times New Roman"/>
          <w:sz w:val="18"/>
          <w:szCs w:val="18"/>
        </w:rPr>
        <w:t xml:space="preserve">sers and </w:t>
      </w:r>
      <w:r w:rsidRPr="00B965A7">
        <w:rPr>
          <w:rFonts w:ascii="Times New Roman" w:hAnsi="Times New Roman" w:cs="Times New Roman"/>
          <w:sz w:val="18"/>
          <w:szCs w:val="18"/>
        </w:rPr>
        <w:t>S</w:t>
      </w:r>
      <w:r>
        <w:rPr>
          <w:rFonts w:ascii="Times New Roman" w:hAnsi="Times New Roman" w:cs="Times New Roman"/>
          <w:sz w:val="18"/>
          <w:szCs w:val="18"/>
        </w:rPr>
        <w:t xml:space="preserve">urvivors of </w:t>
      </w:r>
      <w:r w:rsidRPr="00B965A7">
        <w:rPr>
          <w:rFonts w:ascii="Times New Roman" w:hAnsi="Times New Roman" w:cs="Times New Roman"/>
          <w:sz w:val="18"/>
          <w:szCs w:val="18"/>
        </w:rPr>
        <w:t>P</w:t>
      </w:r>
      <w:r>
        <w:rPr>
          <w:rFonts w:ascii="Times New Roman" w:hAnsi="Times New Roman" w:cs="Times New Roman"/>
          <w:sz w:val="18"/>
          <w:szCs w:val="18"/>
        </w:rPr>
        <w:t>sychiatry</w:t>
      </w:r>
      <w:r w:rsidRPr="00B965A7">
        <w:rPr>
          <w:rFonts w:ascii="Times New Roman" w:hAnsi="Times New Roman" w:cs="Times New Roman"/>
          <w:sz w:val="18"/>
          <w:szCs w:val="18"/>
        </w:rPr>
        <w:t>’s desired changes to Bangkok draft convention (submitted to ESCAP regional meeting 14-17 October 2003); International Disability Caucus Advocacy Note: Forced Interventions Meet International Definition of Torture (submitted to Ad Hoc Committee 6</w:t>
      </w:r>
      <w:r w:rsidRPr="00B965A7">
        <w:rPr>
          <w:rFonts w:ascii="Times New Roman" w:hAnsi="Times New Roman" w:cs="Times New Roman"/>
          <w:sz w:val="18"/>
          <w:szCs w:val="18"/>
          <w:vertAlign w:val="superscript"/>
        </w:rPr>
        <w:t>th</w:t>
      </w:r>
      <w:r w:rsidRPr="00B965A7">
        <w:rPr>
          <w:rFonts w:ascii="Times New Roman" w:hAnsi="Times New Roman" w:cs="Times New Roman"/>
          <w:sz w:val="18"/>
          <w:szCs w:val="18"/>
        </w:rPr>
        <w:t xml:space="preserve"> session, August 2006); Tina </w:t>
      </w:r>
      <w:proofErr w:type="spellStart"/>
      <w:r w:rsidRPr="00B965A7">
        <w:rPr>
          <w:rFonts w:ascii="Times New Roman" w:hAnsi="Times New Roman" w:cs="Times New Roman"/>
          <w:sz w:val="18"/>
          <w:szCs w:val="18"/>
        </w:rPr>
        <w:t>Minkowitz</w:t>
      </w:r>
      <w:proofErr w:type="spellEnd"/>
      <w:r w:rsidRPr="00B965A7">
        <w:rPr>
          <w:rFonts w:ascii="Times New Roman" w:hAnsi="Times New Roman" w:cs="Times New Roman"/>
          <w:sz w:val="18"/>
          <w:szCs w:val="18"/>
        </w:rPr>
        <w:t xml:space="preserve">, The United Nations Convention on the Rights of Persons with Disabilities and the Right to be Free from Nonconsensual Psychiatric Interventions, Syracuse Journal of International Law and Commerce 2007 34:405.  </w:t>
      </w:r>
    </w:p>
  </w:footnote>
  <w:footnote w:id="12">
    <w:p w:rsidR="005B5D57" w:rsidRPr="005B5D57" w:rsidRDefault="005B5D57">
      <w:pPr>
        <w:pStyle w:val="FootnoteText"/>
        <w:rPr>
          <w:lang w:val="de-DE"/>
        </w:rPr>
      </w:pPr>
      <w:r>
        <w:rPr>
          <w:rStyle w:val="FootnoteReference"/>
        </w:rPr>
        <w:footnoteRef/>
      </w:r>
      <w:r>
        <w:t xml:space="preserve"> </w:t>
      </w:r>
      <w:r w:rsidRPr="00B965A7">
        <w:rPr>
          <w:rFonts w:ascii="Times New Roman" w:hAnsi="Times New Roman" w:cs="Times New Roman"/>
          <w:sz w:val="18"/>
          <w:szCs w:val="18"/>
        </w:rPr>
        <w:t>U.N. Doc. A/63/175, paragraph 47</w:t>
      </w:r>
    </w:p>
  </w:footnote>
  <w:footnote w:id="13">
    <w:p w:rsidR="005B5D57" w:rsidRPr="005B5D57" w:rsidRDefault="005B5D57" w:rsidP="005B5D57">
      <w:pPr>
        <w:pStyle w:val="FootnoteText"/>
        <w:jc w:val="both"/>
        <w:rPr>
          <w:lang w:val="de-DE"/>
        </w:rPr>
      </w:pPr>
      <w:r>
        <w:rPr>
          <w:rStyle w:val="FootnoteReference"/>
        </w:rPr>
        <w:footnoteRef/>
      </w:r>
      <w:r>
        <w:t xml:space="preserve"> </w:t>
      </w:r>
      <w:r w:rsidRPr="00B965A7">
        <w:rPr>
          <w:rFonts w:ascii="Times New Roman" w:hAnsi="Times New Roman" w:cs="Times New Roman"/>
          <w:sz w:val="18"/>
          <w:szCs w:val="18"/>
        </w:rPr>
        <w:t>Id., paragraphs 38, 40, 41, 55-59, 61-65.  See also paragraphs 49-50 for elaboration of discrimination as unlawful intent, and deprivation of legal capacity as imposed powerlessness.  See paragraphs 71-76 for recommendations.</w:t>
      </w:r>
      <w:r>
        <w:rPr>
          <w:rFonts w:ascii="Times New Roman" w:hAnsi="Times New Roman" w:cs="Times New Roman"/>
          <w:sz w:val="18"/>
          <w:szCs w:val="18"/>
        </w:rPr>
        <w:t xml:space="preserve"> </w:t>
      </w:r>
    </w:p>
  </w:footnote>
  <w:footnote w:id="14">
    <w:p w:rsidR="005B5D57" w:rsidRPr="005B5D57" w:rsidRDefault="005B5D57">
      <w:pPr>
        <w:pStyle w:val="FootnoteText"/>
        <w:rPr>
          <w:lang w:val="de-DE"/>
        </w:rPr>
      </w:pPr>
      <w:r>
        <w:rPr>
          <w:rStyle w:val="FootnoteReference"/>
        </w:rPr>
        <w:footnoteRef/>
      </w:r>
      <w:r>
        <w:t xml:space="preserve"> </w:t>
      </w:r>
      <w:r w:rsidRPr="00B965A7">
        <w:rPr>
          <w:rFonts w:ascii="Times New Roman" w:hAnsi="Times New Roman" w:cs="Times New Roman"/>
          <w:sz w:val="18"/>
          <w:szCs w:val="18"/>
        </w:rPr>
        <w:t>Id., paragraph 44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B38E2"/>
    <w:multiLevelType w:val="hybridMultilevel"/>
    <w:tmpl w:val="E292B0D0"/>
    <w:lvl w:ilvl="0" w:tplc="E4B0E0E2">
      <w:start w:val="1"/>
      <w:numFmt w:val="decimal"/>
      <w:lvlText w:val="%1)"/>
      <w:lvlJc w:val="left"/>
      <w:pPr>
        <w:ind w:left="1365" w:hanging="735"/>
      </w:pPr>
      <w:rPr>
        <w:rFonts w:ascii="Arial" w:hAnsi="Arial" w:cs="Arial"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12B1553"/>
    <w:multiLevelType w:val="hybridMultilevel"/>
    <w:tmpl w:val="E0BE91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5CE581F"/>
    <w:multiLevelType w:val="hybridMultilevel"/>
    <w:tmpl w:val="4252A5C4"/>
    <w:lvl w:ilvl="0" w:tplc="345CFA7E">
      <w:start w:val="308"/>
      <w:numFmt w:val="bullet"/>
      <w:lvlText w:val="-"/>
      <w:lvlJc w:val="left"/>
      <w:pPr>
        <w:ind w:left="1060" w:hanging="700"/>
      </w:pPr>
      <w:rPr>
        <w:rFonts w:ascii="Times New Roman" w:eastAsia="Cambr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A545883"/>
    <w:multiLevelType w:val="hybridMultilevel"/>
    <w:tmpl w:val="97F29A34"/>
    <w:lvl w:ilvl="0" w:tplc="0405000F">
      <w:start w:val="1"/>
      <w:numFmt w:val="decimal"/>
      <w:lvlText w:val="%1."/>
      <w:lvlJc w:val="left"/>
      <w:pPr>
        <w:ind w:left="720" w:hanging="360"/>
      </w:pPr>
    </w:lvl>
    <w:lvl w:ilvl="1" w:tplc="36CEF9BA">
      <w:start w:val="1"/>
      <w:numFmt w:val="bullet"/>
      <w:lvlText w:val="-"/>
      <w:lvlJc w:val="left"/>
      <w:pPr>
        <w:ind w:left="1440" w:hanging="360"/>
      </w:pPr>
      <w:rPr>
        <w:rFonts w:ascii="Arial" w:eastAsiaTheme="minorEastAsia"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E54387"/>
    <w:rsid w:val="00011097"/>
    <w:rsid w:val="00023031"/>
    <w:rsid w:val="000306A2"/>
    <w:rsid w:val="000314D0"/>
    <w:rsid w:val="000512EC"/>
    <w:rsid w:val="00056CFB"/>
    <w:rsid w:val="000576D3"/>
    <w:rsid w:val="00061C97"/>
    <w:rsid w:val="000801A2"/>
    <w:rsid w:val="00081DDE"/>
    <w:rsid w:val="00087AE9"/>
    <w:rsid w:val="000F4DDB"/>
    <w:rsid w:val="00101458"/>
    <w:rsid w:val="0019374C"/>
    <w:rsid w:val="001B76DE"/>
    <w:rsid w:val="001E14B4"/>
    <w:rsid w:val="001E1E13"/>
    <w:rsid w:val="00215F68"/>
    <w:rsid w:val="002642ED"/>
    <w:rsid w:val="002A136A"/>
    <w:rsid w:val="002E16DD"/>
    <w:rsid w:val="002E7394"/>
    <w:rsid w:val="002F569E"/>
    <w:rsid w:val="00330DE8"/>
    <w:rsid w:val="00346C17"/>
    <w:rsid w:val="00353776"/>
    <w:rsid w:val="003A7832"/>
    <w:rsid w:val="003C1128"/>
    <w:rsid w:val="003D3A3F"/>
    <w:rsid w:val="003E3B0C"/>
    <w:rsid w:val="00415B93"/>
    <w:rsid w:val="004339E3"/>
    <w:rsid w:val="00483F3F"/>
    <w:rsid w:val="004A241B"/>
    <w:rsid w:val="004A399E"/>
    <w:rsid w:val="004E30DD"/>
    <w:rsid w:val="00513B31"/>
    <w:rsid w:val="00533C4D"/>
    <w:rsid w:val="00567309"/>
    <w:rsid w:val="00575E0B"/>
    <w:rsid w:val="005841AD"/>
    <w:rsid w:val="0059642D"/>
    <w:rsid w:val="005A09F8"/>
    <w:rsid w:val="005B0F97"/>
    <w:rsid w:val="005B5D57"/>
    <w:rsid w:val="005E3C82"/>
    <w:rsid w:val="005E7072"/>
    <w:rsid w:val="005E7959"/>
    <w:rsid w:val="005F06C5"/>
    <w:rsid w:val="005F2035"/>
    <w:rsid w:val="00616A48"/>
    <w:rsid w:val="00624134"/>
    <w:rsid w:val="006438DE"/>
    <w:rsid w:val="006918B6"/>
    <w:rsid w:val="006A571F"/>
    <w:rsid w:val="00700FE8"/>
    <w:rsid w:val="00720B79"/>
    <w:rsid w:val="00725A21"/>
    <w:rsid w:val="00737EE3"/>
    <w:rsid w:val="00752F09"/>
    <w:rsid w:val="007569D8"/>
    <w:rsid w:val="007B0E38"/>
    <w:rsid w:val="007D70D6"/>
    <w:rsid w:val="00820872"/>
    <w:rsid w:val="00827ED5"/>
    <w:rsid w:val="00835350"/>
    <w:rsid w:val="00842B70"/>
    <w:rsid w:val="00876998"/>
    <w:rsid w:val="00884E12"/>
    <w:rsid w:val="008877EE"/>
    <w:rsid w:val="008A4142"/>
    <w:rsid w:val="008D3CD4"/>
    <w:rsid w:val="009034E1"/>
    <w:rsid w:val="0091129A"/>
    <w:rsid w:val="009149DE"/>
    <w:rsid w:val="00914C6C"/>
    <w:rsid w:val="009343EA"/>
    <w:rsid w:val="0095418A"/>
    <w:rsid w:val="00984C0D"/>
    <w:rsid w:val="00985D8A"/>
    <w:rsid w:val="009C345F"/>
    <w:rsid w:val="00A552BD"/>
    <w:rsid w:val="00A904AE"/>
    <w:rsid w:val="00AB14B8"/>
    <w:rsid w:val="00AB4B36"/>
    <w:rsid w:val="00B14338"/>
    <w:rsid w:val="00B22A59"/>
    <w:rsid w:val="00B23363"/>
    <w:rsid w:val="00B42B79"/>
    <w:rsid w:val="00B46DE7"/>
    <w:rsid w:val="00B548C0"/>
    <w:rsid w:val="00B668E4"/>
    <w:rsid w:val="00B75E3C"/>
    <w:rsid w:val="00B965A7"/>
    <w:rsid w:val="00BA1883"/>
    <w:rsid w:val="00BE0C0F"/>
    <w:rsid w:val="00BE7C28"/>
    <w:rsid w:val="00C60F25"/>
    <w:rsid w:val="00C83006"/>
    <w:rsid w:val="00C90D42"/>
    <w:rsid w:val="00CC2B28"/>
    <w:rsid w:val="00CC4370"/>
    <w:rsid w:val="00CF2F08"/>
    <w:rsid w:val="00D06983"/>
    <w:rsid w:val="00D3484F"/>
    <w:rsid w:val="00D410AA"/>
    <w:rsid w:val="00D57DF9"/>
    <w:rsid w:val="00DA33D8"/>
    <w:rsid w:val="00DD6BAD"/>
    <w:rsid w:val="00E14210"/>
    <w:rsid w:val="00E16DA3"/>
    <w:rsid w:val="00E52286"/>
    <w:rsid w:val="00E54387"/>
    <w:rsid w:val="00ED6B23"/>
    <w:rsid w:val="00EE6CAC"/>
    <w:rsid w:val="00EF6AF5"/>
    <w:rsid w:val="00F05BFB"/>
    <w:rsid w:val="00F81BBE"/>
    <w:rsid w:val="00F9409C"/>
    <w:rsid w:val="00FA1F0C"/>
    <w:rsid w:val="00FB7604"/>
    <w:rsid w:val="00FE7A6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9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54387"/>
    <w:rPr>
      <w:color w:val="0000FF"/>
      <w:u w:val="single"/>
    </w:rPr>
  </w:style>
  <w:style w:type="paragraph" w:customStyle="1" w:styleId="Default">
    <w:name w:val="Default"/>
    <w:rsid w:val="00AB14B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2E16DD"/>
    <w:pPr>
      <w:spacing w:after="0" w:line="240" w:lineRule="auto"/>
    </w:pPr>
    <w:rPr>
      <w:sz w:val="20"/>
      <w:szCs w:val="20"/>
    </w:rPr>
  </w:style>
  <w:style w:type="character" w:customStyle="1" w:styleId="FootnoteTextChar">
    <w:name w:val="Footnote Text Char"/>
    <w:basedOn w:val="DefaultParagraphFont"/>
    <w:link w:val="FootnoteText"/>
    <w:uiPriority w:val="99"/>
    <w:rsid w:val="002E16DD"/>
    <w:rPr>
      <w:rFonts w:eastAsia="Times New Roman"/>
      <w:sz w:val="20"/>
      <w:szCs w:val="20"/>
    </w:rPr>
  </w:style>
  <w:style w:type="character" w:styleId="FootnoteReference">
    <w:name w:val="footnote reference"/>
    <w:basedOn w:val="DefaultParagraphFont"/>
    <w:uiPriority w:val="99"/>
    <w:semiHidden/>
    <w:unhideWhenUsed/>
    <w:rsid w:val="002E16DD"/>
    <w:rPr>
      <w:vertAlign w:val="superscript"/>
    </w:rPr>
  </w:style>
  <w:style w:type="character" w:customStyle="1" w:styleId="il">
    <w:name w:val="il"/>
    <w:basedOn w:val="DefaultParagraphFont"/>
    <w:rsid w:val="00ED6B23"/>
  </w:style>
  <w:style w:type="paragraph" w:styleId="BalloonText">
    <w:name w:val="Balloon Text"/>
    <w:basedOn w:val="Normal"/>
    <w:link w:val="BalloonTextChar"/>
    <w:uiPriority w:val="99"/>
    <w:semiHidden/>
    <w:unhideWhenUsed/>
    <w:rsid w:val="00F81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BBE"/>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985D8A"/>
    <w:rPr>
      <w:sz w:val="16"/>
      <w:szCs w:val="16"/>
    </w:rPr>
  </w:style>
  <w:style w:type="paragraph" w:styleId="CommentText">
    <w:name w:val="annotation text"/>
    <w:basedOn w:val="Normal"/>
    <w:link w:val="CommentTextChar"/>
    <w:uiPriority w:val="99"/>
    <w:semiHidden/>
    <w:unhideWhenUsed/>
    <w:rsid w:val="00985D8A"/>
    <w:pPr>
      <w:spacing w:line="240" w:lineRule="auto"/>
    </w:pPr>
    <w:rPr>
      <w:sz w:val="20"/>
      <w:szCs w:val="20"/>
    </w:rPr>
  </w:style>
  <w:style w:type="character" w:customStyle="1" w:styleId="CommentTextChar">
    <w:name w:val="Comment Text Char"/>
    <w:basedOn w:val="DefaultParagraphFont"/>
    <w:link w:val="CommentText"/>
    <w:uiPriority w:val="99"/>
    <w:semiHidden/>
    <w:rsid w:val="00985D8A"/>
    <w:rPr>
      <w:sz w:val="20"/>
      <w:szCs w:val="20"/>
    </w:rPr>
  </w:style>
  <w:style w:type="paragraph" w:styleId="CommentSubject">
    <w:name w:val="annotation subject"/>
    <w:basedOn w:val="CommentText"/>
    <w:next w:val="CommentText"/>
    <w:link w:val="CommentSubjectChar"/>
    <w:uiPriority w:val="99"/>
    <w:semiHidden/>
    <w:unhideWhenUsed/>
    <w:rsid w:val="00985D8A"/>
    <w:rPr>
      <w:b/>
      <w:bCs/>
    </w:rPr>
  </w:style>
  <w:style w:type="character" w:customStyle="1" w:styleId="CommentSubjectChar">
    <w:name w:val="Comment Subject Char"/>
    <w:basedOn w:val="CommentTextChar"/>
    <w:link w:val="CommentSubject"/>
    <w:uiPriority w:val="99"/>
    <w:semiHidden/>
    <w:rsid w:val="00985D8A"/>
    <w:rPr>
      <w:b/>
      <w:bCs/>
      <w:sz w:val="20"/>
      <w:szCs w:val="20"/>
    </w:rPr>
  </w:style>
  <w:style w:type="paragraph" w:styleId="ListParagraph">
    <w:name w:val="List Paragraph"/>
    <w:basedOn w:val="Normal"/>
    <w:uiPriority w:val="34"/>
    <w:qFormat/>
    <w:rsid w:val="00087AE9"/>
    <w:pPr>
      <w:ind w:left="720"/>
      <w:contextualSpacing/>
    </w:pPr>
  </w:style>
  <w:style w:type="table" w:styleId="TableGrid">
    <w:name w:val="Table Grid"/>
    <w:basedOn w:val="TableNormal"/>
    <w:uiPriority w:val="59"/>
    <w:rsid w:val="00B96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3484F"/>
    <w:rPr>
      <w:color w:val="800080" w:themeColor="followedHyperlink"/>
      <w:u w:val="single"/>
    </w:rPr>
  </w:style>
  <w:style w:type="paragraph" w:styleId="Header">
    <w:name w:val="header"/>
    <w:basedOn w:val="Normal"/>
    <w:link w:val="HeaderChar"/>
    <w:uiPriority w:val="99"/>
    <w:semiHidden/>
    <w:unhideWhenUsed/>
    <w:rsid w:val="005B5D5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B5D57"/>
  </w:style>
  <w:style w:type="paragraph" w:styleId="Footer">
    <w:name w:val="footer"/>
    <w:basedOn w:val="Normal"/>
    <w:link w:val="FooterChar"/>
    <w:uiPriority w:val="99"/>
    <w:unhideWhenUsed/>
    <w:rsid w:val="005B5D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5B5D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4387"/>
    <w:rPr>
      <w:color w:val="0000FF"/>
      <w:u w:val="single"/>
    </w:rPr>
  </w:style>
  <w:style w:type="paragraph" w:customStyle="1" w:styleId="Default">
    <w:name w:val="Default"/>
    <w:rsid w:val="00AB14B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2E16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16DD"/>
    <w:rPr>
      <w:rFonts w:eastAsia="Times New Roman"/>
      <w:sz w:val="20"/>
      <w:szCs w:val="20"/>
    </w:rPr>
  </w:style>
  <w:style w:type="character" w:styleId="FootnoteReference">
    <w:name w:val="footnote reference"/>
    <w:basedOn w:val="DefaultParagraphFont"/>
    <w:uiPriority w:val="99"/>
    <w:semiHidden/>
    <w:unhideWhenUsed/>
    <w:rsid w:val="002E16DD"/>
    <w:rPr>
      <w:vertAlign w:val="superscript"/>
    </w:rPr>
  </w:style>
  <w:style w:type="character" w:customStyle="1" w:styleId="il">
    <w:name w:val="il"/>
    <w:basedOn w:val="DefaultParagraphFont"/>
    <w:rsid w:val="00ED6B23"/>
  </w:style>
  <w:style w:type="paragraph" w:styleId="BalloonText">
    <w:name w:val="Balloon Text"/>
    <w:basedOn w:val="Normal"/>
    <w:link w:val="BalloonTextChar"/>
    <w:uiPriority w:val="99"/>
    <w:semiHidden/>
    <w:unhideWhenUsed/>
    <w:rsid w:val="00F81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BBE"/>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985D8A"/>
    <w:rPr>
      <w:sz w:val="16"/>
      <w:szCs w:val="16"/>
    </w:rPr>
  </w:style>
  <w:style w:type="paragraph" w:styleId="CommentText">
    <w:name w:val="annotation text"/>
    <w:basedOn w:val="Normal"/>
    <w:link w:val="CommentTextChar"/>
    <w:uiPriority w:val="99"/>
    <w:semiHidden/>
    <w:unhideWhenUsed/>
    <w:rsid w:val="00985D8A"/>
    <w:pPr>
      <w:spacing w:line="240" w:lineRule="auto"/>
    </w:pPr>
    <w:rPr>
      <w:sz w:val="20"/>
      <w:szCs w:val="20"/>
    </w:rPr>
  </w:style>
  <w:style w:type="character" w:customStyle="1" w:styleId="CommentTextChar">
    <w:name w:val="Comment Text Char"/>
    <w:basedOn w:val="DefaultParagraphFont"/>
    <w:link w:val="CommentText"/>
    <w:uiPriority w:val="99"/>
    <w:semiHidden/>
    <w:rsid w:val="00985D8A"/>
    <w:rPr>
      <w:sz w:val="20"/>
      <w:szCs w:val="20"/>
    </w:rPr>
  </w:style>
  <w:style w:type="paragraph" w:styleId="CommentSubject">
    <w:name w:val="annotation subject"/>
    <w:basedOn w:val="CommentText"/>
    <w:next w:val="CommentText"/>
    <w:link w:val="CommentSubjectChar"/>
    <w:uiPriority w:val="99"/>
    <w:semiHidden/>
    <w:unhideWhenUsed/>
    <w:rsid w:val="00985D8A"/>
    <w:rPr>
      <w:b/>
      <w:bCs/>
    </w:rPr>
  </w:style>
  <w:style w:type="character" w:customStyle="1" w:styleId="CommentSubjectChar">
    <w:name w:val="Comment Subject Char"/>
    <w:basedOn w:val="CommentTextChar"/>
    <w:link w:val="CommentSubject"/>
    <w:uiPriority w:val="99"/>
    <w:semiHidden/>
    <w:rsid w:val="00985D8A"/>
    <w:rPr>
      <w:b/>
      <w:bCs/>
      <w:sz w:val="20"/>
      <w:szCs w:val="20"/>
    </w:rPr>
  </w:style>
  <w:style w:type="paragraph" w:styleId="ListParagraph">
    <w:name w:val="List Paragraph"/>
    <w:basedOn w:val="Normal"/>
    <w:uiPriority w:val="34"/>
    <w:qFormat/>
    <w:rsid w:val="00087AE9"/>
    <w:pPr>
      <w:ind w:left="720"/>
      <w:contextualSpacing/>
    </w:pPr>
  </w:style>
  <w:style w:type="table" w:styleId="TableGrid">
    <w:name w:val="Table Grid"/>
    <w:basedOn w:val="TableNormal"/>
    <w:uiPriority w:val="59"/>
    <w:rsid w:val="00B96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4533620">
      <w:bodyDiv w:val="1"/>
      <w:marLeft w:val="0"/>
      <w:marRight w:val="0"/>
      <w:marTop w:val="0"/>
      <w:marBottom w:val="0"/>
      <w:divBdr>
        <w:top w:val="none" w:sz="0" w:space="0" w:color="auto"/>
        <w:left w:val="none" w:sz="0" w:space="0" w:color="auto"/>
        <w:bottom w:val="none" w:sz="0" w:space="0" w:color="auto"/>
        <w:right w:val="none" w:sz="0" w:space="0" w:color="auto"/>
      </w:divBdr>
    </w:div>
    <w:div w:id="642320853">
      <w:bodyDiv w:val="1"/>
      <w:marLeft w:val="0"/>
      <w:marRight w:val="0"/>
      <w:marTop w:val="0"/>
      <w:marBottom w:val="0"/>
      <w:divBdr>
        <w:top w:val="none" w:sz="0" w:space="0" w:color="auto"/>
        <w:left w:val="none" w:sz="0" w:space="0" w:color="auto"/>
        <w:bottom w:val="none" w:sz="0" w:space="0" w:color="auto"/>
        <w:right w:val="none" w:sz="0" w:space="0" w:color="auto"/>
      </w:divBdr>
    </w:div>
    <w:div w:id="670642200">
      <w:bodyDiv w:val="1"/>
      <w:marLeft w:val="0"/>
      <w:marRight w:val="0"/>
      <w:marTop w:val="0"/>
      <w:marBottom w:val="0"/>
      <w:divBdr>
        <w:top w:val="none" w:sz="0" w:space="0" w:color="auto"/>
        <w:left w:val="none" w:sz="0" w:space="0" w:color="auto"/>
        <w:bottom w:val="none" w:sz="0" w:space="0" w:color="auto"/>
        <w:right w:val="none" w:sz="0" w:space="0" w:color="auto"/>
      </w:divBdr>
    </w:div>
    <w:div w:id="792289265">
      <w:bodyDiv w:val="1"/>
      <w:marLeft w:val="0"/>
      <w:marRight w:val="0"/>
      <w:marTop w:val="0"/>
      <w:marBottom w:val="0"/>
      <w:divBdr>
        <w:top w:val="none" w:sz="0" w:space="0" w:color="auto"/>
        <w:left w:val="none" w:sz="0" w:space="0" w:color="auto"/>
        <w:bottom w:val="none" w:sz="0" w:space="0" w:color="auto"/>
        <w:right w:val="none" w:sz="0" w:space="0" w:color="auto"/>
      </w:divBdr>
    </w:div>
    <w:div w:id="1024092010">
      <w:bodyDiv w:val="1"/>
      <w:marLeft w:val="0"/>
      <w:marRight w:val="0"/>
      <w:marTop w:val="0"/>
      <w:marBottom w:val="0"/>
      <w:divBdr>
        <w:top w:val="none" w:sz="0" w:space="0" w:color="auto"/>
        <w:left w:val="none" w:sz="0" w:space="0" w:color="auto"/>
        <w:bottom w:val="none" w:sz="0" w:space="0" w:color="auto"/>
        <w:right w:val="none" w:sz="0" w:space="0" w:color="auto"/>
      </w:divBdr>
    </w:div>
    <w:div w:id="1077478493">
      <w:bodyDiv w:val="1"/>
      <w:marLeft w:val="0"/>
      <w:marRight w:val="0"/>
      <w:marTop w:val="0"/>
      <w:marBottom w:val="0"/>
      <w:divBdr>
        <w:top w:val="none" w:sz="0" w:space="0" w:color="auto"/>
        <w:left w:val="none" w:sz="0" w:space="0" w:color="auto"/>
        <w:bottom w:val="none" w:sz="0" w:space="0" w:color="auto"/>
        <w:right w:val="none" w:sz="0" w:space="0" w:color="auto"/>
      </w:divBdr>
    </w:div>
    <w:div w:id="1092167376">
      <w:bodyDiv w:val="1"/>
      <w:marLeft w:val="0"/>
      <w:marRight w:val="0"/>
      <w:marTop w:val="0"/>
      <w:marBottom w:val="0"/>
      <w:divBdr>
        <w:top w:val="none" w:sz="0" w:space="0" w:color="auto"/>
        <w:left w:val="none" w:sz="0" w:space="0" w:color="auto"/>
        <w:bottom w:val="none" w:sz="0" w:space="0" w:color="auto"/>
        <w:right w:val="none" w:sz="0" w:space="0" w:color="auto"/>
      </w:divBdr>
    </w:div>
    <w:div w:id="1622877628">
      <w:bodyDiv w:val="1"/>
      <w:marLeft w:val="0"/>
      <w:marRight w:val="0"/>
      <w:marTop w:val="0"/>
      <w:marBottom w:val="0"/>
      <w:divBdr>
        <w:top w:val="none" w:sz="0" w:space="0" w:color="auto"/>
        <w:left w:val="none" w:sz="0" w:space="0" w:color="auto"/>
        <w:bottom w:val="none" w:sz="0" w:space="0" w:color="auto"/>
        <w:right w:val="none" w:sz="0" w:space="0" w:color="auto"/>
      </w:divBdr>
    </w:div>
    <w:div w:id="1707025586">
      <w:bodyDiv w:val="1"/>
      <w:marLeft w:val="0"/>
      <w:marRight w:val="0"/>
      <w:marTop w:val="0"/>
      <w:marBottom w:val="0"/>
      <w:divBdr>
        <w:top w:val="none" w:sz="0" w:space="0" w:color="auto"/>
        <w:left w:val="none" w:sz="0" w:space="0" w:color="auto"/>
        <w:bottom w:val="none" w:sz="0" w:space="0" w:color="auto"/>
        <w:right w:val="none" w:sz="0" w:space="0" w:color="auto"/>
      </w:divBdr>
    </w:div>
    <w:div w:id="183240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enusp.info@gmail.com" TargetMode="Externa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rozhlas.cz/zpravy/spolecnost/_zprava/psychiatr-sitova-luzka-jsou-mirnym-omezovacim-prostredkem--100923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yden.cz/rubriky/domaci/pacientka-lecebny-se-obesila-na-sitovem-luzku_223512.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l.dropbox.com/u/5351397/ENUSP_PRESS_RELEASE_ENG_FEB%202012%20%281%29.pdf"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nusp.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file:///C:/Users/Admin/AppData/Local/Temp/www.chrusp.org" TargetMode="External"/><Relationship Id="rId3" Type="http://schemas.openxmlformats.org/officeDocument/2006/relationships/hyperlink" Target="http://news.bbc.co.uk/2/hi/programmes/crossing_continents/3873123.stm" TargetMode="External"/><Relationship Id="rId7" Type="http://schemas.openxmlformats.org/officeDocument/2006/relationships/hyperlink" Target="http://commissioner.cws.coe.int/tiki-view_blog_post.php?postId=93" TargetMode="External"/><Relationship Id="rId2" Type="http://schemas.openxmlformats.org/officeDocument/2006/relationships/hyperlink" Target="http://www.thelancet.com/journals/lancet/article/PIIS0140-6736(06)68824-7/fulltext" TargetMode="External"/><Relationship Id="rId1" Type="http://schemas.openxmlformats.org/officeDocument/2006/relationships/hyperlink" Target="http://praguemonitor.com/2012/01/26/pr%C3%A1vo-mental-hospital-patient-strangles-herself-caged-bed" TargetMode="External"/><Relationship Id="rId6" Type="http://schemas.openxmlformats.org/officeDocument/2006/relationships/hyperlink" Target="http://www.rozhlas.cz/zpravy/spolecnost/_zprava/psychiatr-sitova-luzka-jsou-mirnym-omezovacim-prostredkem--1009237" TargetMode="External"/><Relationship Id="rId5" Type="http://schemas.openxmlformats.org/officeDocument/2006/relationships/hyperlink" Target="http://news.bbc.co.uk/2/hi/europe/7181854.stm" TargetMode="External"/><Relationship Id="rId4" Type="http://schemas.openxmlformats.org/officeDocument/2006/relationships/hyperlink" Target="http://www.ithaca-study.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28A527-3730-4655-B698-41ECD78D34B9}"/>
</file>

<file path=customXml/itemProps2.xml><?xml version="1.0" encoding="utf-8"?>
<ds:datastoreItem xmlns:ds="http://schemas.openxmlformats.org/officeDocument/2006/customXml" ds:itemID="{FC3A1B16-CF1B-4D2D-9BD8-60CA5DF057CE}"/>
</file>

<file path=customXml/itemProps3.xml><?xml version="1.0" encoding="utf-8"?>
<ds:datastoreItem xmlns:ds="http://schemas.openxmlformats.org/officeDocument/2006/customXml" ds:itemID="{F6EF4F94-351B-43EE-984F-CCB96FBB2CB2}"/>
</file>

<file path=customXml/itemProps4.xml><?xml version="1.0" encoding="utf-8"?>
<ds:datastoreItem xmlns:ds="http://schemas.openxmlformats.org/officeDocument/2006/customXml" ds:itemID="{5FDAC49A-6C2F-4C51-AC5E-3CB7DE1E75CE}"/>
</file>

<file path=docProps/app.xml><?xml version="1.0" encoding="utf-8"?>
<Properties xmlns="http://schemas.openxmlformats.org/officeDocument/2006/extended-properties" xmlns:vt="http://schemas.openxmlformats.org/officeDocument/2006/docPropsVTypes">
  <Template>Normal</Template>
  <TotalTime>5</TotalTime>
  <Pages>6</Pages>
  <Words>2074</Words>
  <Characters>12239</Characters>
  <Application>Microsoft Office Word</Application>
  <DocSecurity>0</DocSecurity>
  <Lines>101</Lines>
  <Paragraphs>28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2012-04-22T23:06:00Z</cp:lastPrinted>
  <dcterms:created xsi:type="dcterms:W3CDTF">2012-04-22T23:22:00Z</dcterms:created>
  <dcterms:modified xsi:type="dcterms:W3CDTF">2012-04-22T23:22:00Z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