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2.5536251068115" w:lineRule="auto"/>
        <w:ind w:left="791.910400390625" w:right="723.6566162109375" w:firstLine="0"/>
        <w:jc w:val="center"/>
        <w:rPr>
          <w:rFonts w:ascii="Century Gothic" w:cs="Century Gothic" w:eastAsia="Century Gothic" w:hAnsi="Century Gothic"/>
          <w:b w:val="1"/>
          <w:i w:val="0"/>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36"/>
          <w:szCs w:val="36"/>
          <w:u w:val="none"/>
          <w:shd w:fill="auto" w:val="clear"/>
          <w:vertAlign w:val="baseline"/>
          <w:rtl w:val="0"/>
        </w:rPr>
        <w:t xml:space="preserve">Informe alternativo al Comité de la CEDAW  Examen al Estado Ecuatoriano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1.25" w:line="240" w:lineRule="auto"/>
        <w:ind w:left="0" w:right="0" w:firstLine="0"/>
        <w:jc w:val="center"/>
        <w:rPr>
          <w:rFonts w:ascii="Century Gothic" w:cs="Century Gothic" w:eastAsia="Century Gothic" w:hAnsi="Century Gothic"/>
          <w:b w:val="1"/>
          <w:i w:val="0"/>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36"/>
          <w:szCs w:val="36"/>
          <w:u w:val="none"/>
          <w:shd w:fill="auto" w:val="clear"/>
          <w:vertAlign w:val="baseline"/>
          <w:rtl w:val="0"/>
        </w:rPr>
        <w:t xml:space="preserve">POR: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280517578125" w:line="282.88647651672363" w:lineRule="auto"/>
        <w:ind w:left="518.6305236816406" w:right="461.976318359375" w:firstLine="0"/>
        <w:jc w:val="center"/>
        <w:rPr>
          <w:rFonts w:ascii="Century Gothic" w:cs="Century Gothic" w:eastAsia="Century Gothic" w:hAnsi="Century Gothic"/>
          <w:b w:val="1"/>
          <w:i w:val="0"/>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36"/>
          <w:szCs w:val="36"/>
          <w:u w:val="none"/>
          <w:shd w:fill="auto" w:val="clear"/>
          <w:vertAlign w:val="baseline"/>
          <w:rtl w:val="0"/>
        </w:rPr>
        <w:t xml:space="preserve">Coalición de Niñas y Jóvenes Mujeres “Desde  Nuestras Voces”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0.75073242187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Con el apoyo de: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28051757812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CARE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68041992187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ChildFund International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279907226562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Embajada Británica de Quito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0795898437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ONU Mujeres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279907226562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Plan International Ecuador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6791992187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UNFPA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28051757812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UNICEF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6798095703125" w:line="240" w:lineRule="auto"/>
        <w:ind w:left="0" w:right="0" w:firstLine="0"/>
        <w:jc w:val="center"/>
        <w:rPr>
          <w:rFonts w:ascii="Century Gothic" w:cs="Century Gothic" w:eastAsia="Century Gothic" w:hAnsi="Century Gothic"/>
          <w:b w:val="0"/>
          <w:i w:val="1"/>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244061"/>
          <w:sz w:val="36"/>
          <w:szCs w:val="36"/>
          <w:u w:val="none"/>
          <w:shd w:fill="auto" w:val="clear"/>
          <w:vertAlign w:val="baseline"/>
          <w:rtl w:val="0"/>
        </w:rPr>
        <w:t xml:space="preserve">World Vision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2.0794677734375" w:line="240" w:lineRule="auto"/>
        <w:ind w:left="0" w:right="0" w:firstLine="0"/>
        <w:jc w:val="center"/>
        <w:rPr>
          <w:rFonts w:ascii="Century Gothic" w:cs="Century Gothic" w:eastAsia="Century Gothic" w:hAnsi="Century Gothic"/>
          <w:b w:val="1"/>
          <w:i w:val="0"/>
          <w:smallCaps w:val="0"/>
          <w:strike w:val="0"/>
          <w:color w:val="244061"/>
          <w:sz w:val="36"/>
          <w:szCs w:val="36"/>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36"/>
          <w:szCs w:val="36"/>
          <w:u w:val="none"/>
          <w:shd w:fill="auto" w:val="clear"/>
          <w:vertAlign w:val="baseline"/>
          <w:rtl w:val="0"/>
        </w:rPr>
        <w:t xml:space="preserve">Octubre de 2020</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2.0794677734375" w:line="240" w:lineRule="auto"/>
        <w:ind w:left="0" w:right="0" w:firstLine="0"/>
        <w:jc w:val="center"/>
        <w:rPr>
          <w:rFonts w:ascii="Century Gothic" w:cs="Century Gothic" w:eastAsia="Century Gothic" w:hAnsi="Century Gothic"/>
          <w:b w:val="1"/>
          <w:color w:val="244061"/>
          <w:sz w:val="36"/>
          <w:szCs w:val="36"/>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2.0794677734375" w:line="240" w:lineRule="auto"/>
        <w:ind w:left="0" w:right="0" w:firstLine="0"/>
        <w:jc w:val="center"/>
        <w:rPr>
          <w:rFonts w:ascii="Century Gothic" w:cs="Century Gothic" w:eastAsia="Century Gothic" w:hAnsi="Century Gothic"/>
          <w:b w:val="1"/>
          <w:color w:val="244061"/>
          <w:sz w:val="36"/>
          <w:szCs w:val="36"/>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2.0794677734375" w:line="240" w:lineRule="auto"/>
        <w:ind w:left="0" w:right="0" w:firstLine="0"/>
        <w:jc w:val="center"/>
        <w:rPr>
          <w:rFonts w:ascii="Century Gothic" w:cs="Century Gothic" w:eastAsia="Century Gothic" w:hAnsi="Century Gothic"/>
          <w:b w:val="1"/>
          <w:color w:val="244061"/>
          <w:sz w:val="36"/>
          <w:szCs w:val="36"/>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50390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4"/>
          <w:szCs w:val="24"/>
          <w:u w:val="none"/>
          <w:shd w:fill="auto" w:val="clear"/>
          <w:vertAlign w:val="baseline"/>
          <w:rtl w:val="0"/>
        </w:rPr>
        <w:t xml:space="preserve">Í</w:t>
      </w: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ndice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205078125" w:line="388.97521018981934" w:lineRule="auto"/>
        <w:ind w:left="7.72796630859375" w:right="63.21044921875" w:firstLine="1.32476806640625"/>
        <w:jc w:val="left"/>
        <w:rPr>
          <w:rFonts w:ascii="Century Gothic" w:cs="Century Gothic" w:eastAsia="Century Gothic" w:hAnsi="Century Gothic"/>
          <w:b w:val="1"/>
          <w:i w:val="1"/>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1"/>
          <w:smallCaps w:val="0"/>
          <w:strike w:val="0"/>
          <w:color w:val="000000"/>
          <w:sz w:val="22.079999923706055"/>
          <w:szCs w:val="22.079999923706055"/>
          <w:u w:val="none"/>
          <w:shd w:fill="auto" w:val="clear"/>
          <w:vertAlign w:val="baseline"/>
          <w:rtl w:val="0"/>
        </w:rPr>
        <w:t xml:space="preserve">Introducción........................................................................................................................ 3 TEMAS PRIORITARIOS........................................................................................................... 3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69287109375" w:line="282.496862411499"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1: Embarazo en niñas y adolescentes/uniones precoces................................ 3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2958984375" w:line="280.3228282928467"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2: Violencia sexual contra NNA en instituciones educativas ........................... 6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830322265625" w:line="283.0395698547363"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3: Acoso y bullying escolar.................................................................................. 8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330322265625" w:line="280.3239154815674"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4: NNA en situación de orfandad a consecuencia de femicidios................... 9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8291015625" w:line="282.4957752227783"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5: Trabajo infantil y en adolescentes ................................................................ 10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........................................................................................................11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830810546875" w:line="280.3220272064209"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6: Maltrato contra NNA ...................................................................................... 11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........................................................................................................12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830322265625" w:line="282.4955463409424"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7: Participación en los procesos que afectan a NNA...................................... 12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........................................................................................................13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22998046875" w:line="281.046724319458" w:lineRule="auto"/>
        <w:ind w:left="226.09909057617188" w:right="63.21044921875" w:hanging="5.52001953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8: Discriminación interseccional: niñas indígenas, montubias,  afrodescendientes, con discapacidad, migrantes, solicitantes de asilo y  refugiadas y LBTIQ......................................................................................................... 13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........................................................................................................14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1632080078125" w:line="280.3220272064209"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9: Situación de NNA en medio de la pandemia por COVID-19..................... 14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........................................................................................................15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830322265625" w:line="282.4955463409424" w:lineRule="auto"/>
        <w:ind w:left="462.1632385253906" w:right="63.21044921875" w:hanging="236.0641479492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079999923706055"/>
          <w:szCs w:val="22.079999923706055"/>
          <w:u w:val="none"/>
          <w:shd w:fill="auto" w:val="clear"/>
          <w:vertAlign w:val="baseline"/>
          <w:rtl w:val="0"/>
        </w:rPr>
        <w:t xml:space="preserve">TEMA 10: Reformas legales en favor de Niñas y Adolescentes ................................ 15 Recomendaciones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........................................................................................................16</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88.2299804687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 de 20</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88.2299804687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57080078125" w:lineRule="auto"/>
        <w:ind w:left="7.286376953125" w:right="243.717041015625" w:firstLine="3.753509521484375"/>
        <w:jc w:val="left"/>
        <w:rPr>
          <w:rFonts w:ascii="Century Gothic" w:cs="Century Gothic" w:eastAsia="Century Gothic" w:hAnsi="Century Gothic"/>
          <w:b w:val="0"/>
          <w:i w:val="1"/>
          <w:smallCaps w:val="0"/>
          <w:strike w:val="0"/>
          <w:color w:val="00206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002060"/>
          <w:sz w:val="22.079999923706055"/>
          <w:szCs w:val="22.079999923706055"/>
          <w:u w:val="none"/>
          <w:shd w:fill="auto" w:val="clear"/>
          <w:vertAlign w:val="baseline"/>
          <w:rtl w:val="0"/>
        </w:rPr>
        <w:t xml:space="preserve">Queremos agradecer a todas las organizaciones y personas que hicieron posible  nuestra participación en este informe sombra. Gracias por plasmar nuestras voces  que no son solo nuestras, sino las de muchas niñas y jóvenes en Ecuador que, por  cualquier motivo, no pueden manifestar su sentir.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829833984375" w:line="262.9383659362793" w:lineRule="auto"/>
        <w:ind w:left="14.793548583984375" w:right="1221.396484375" w:hanging="14.793548583984375"/>
        <w:jc w:val="left"/>
        <w:rPr>
          <w:rFonts w:ascii="Century Gothic" w:cs="Century Gothic" w:eastAsia="Century Gothic" w:hAnsi="Century Gothic"/>
          <w:b w:val="0"/>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1"/>
          <w:smallCaps w:val="0"/>
          <w:strike w:val="0"/>
          <w:color w:val="002060"/>
          <w:sz w:val="22.079999923706055"/>
          <w:szCs w:val="22.079999923706055"/>
          <w:u w:val="none"/>
          <w:shd w:fill="auto" w:val="clear"/>
          <w:vertAlign w:val="baseline"/>
          <w:rtl w:val="0"/>
        </w:rPr>
        <w:t xml:space="preserve">Agradecemos de manera especial a las siguientes organizaciones: </w:t>
      </w:r>
      <w:r w:rsidDel="00000000" w:rsidR="00000000" w:rsidRPr="00000000">
        <w:rPr>
          <w:rFonts w:ascii="Century Gothic" w:cs="Century Gothic" w:eastAsia="Century Gothic" w:hAnsi="Century Gothic"/>
          <w:b w:val="0"/>
          <w:i w:val="0"/>
          <w:smallCaps w:val="0"/>
          <w:strike w:val="0"/>
          <w:color w:val="244061"/>
          <w:sz w:val="22.079999923706055"/>
          <w:szCs w:val="22.079999923706055"/>
          <w:u w:val="none"/>
          <w:shd w:fill="auto" w:val="clear"/>
          <w:vertAlign w:val="baseline"/>
          <w:rtl w:val="0"/>
        </w:rPr>
        <w:t xml:space="preserve">CARE ChildFund International, Embajada Británica de Quito, ONU Mujeres, Plan  International Ecuador, UNFPA, UNICEF, World Vision.</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1.2231445312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2 de 20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68005371093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Introducción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327392578125" w:line="281.40984535217285" w:lineRule="auto"/>
        <w:ind w:left="734.0512084960938" w:right="4.69604492187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 Las niñas y adolescentes en Ecuador vivimos toda clase de discriminación,  más aún, si somos indígenas, afrodescendientes, montubias, de diversa  condición sexo-genérica, con discapacidad, migrantes y/o refugiadas.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9345703125" w:line="280.32337188720703" w:lineRule="auto"/>
        <w:ind w:left="732.5056457519531" w:right="-0.194091796875" w:hanging="363.0113220214844"/>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 Lamentablemente, el estado ecuatoriano, con su enfoque  intergeneracional, ha perdido la especificidad y la especialidad dejándonos  desprotegidas.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900390625" w:line="280.32337188720703" w:lineRule="auto"/>
        <w:ind w:left="734.2720031738281" w:right="3.37158203125" w:hanging="363.6737060546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 Hoy más que nunca, necesitamos de manera urgente, medidas de acción  afirmativa específicas que se vean reflejadas en la legislación y en políticas  públicas que hagan realidad nuestros derechos.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28466796875" w:line="281.40984535217285" w:lineRule="auto"/>
        <w:ind w:left="732.0639038085938" w:right="5.802001953125" w:hanging="363.67355346679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 Nos duele la injusticia y la desigualdad que vemos a nuestro alrededor; pero,  hemos decidido ser agentes de cambio, prepararnos y ser parte de la  transformación de la sociedad ecuatoriana.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9345703125" w:line="281.0474967956543" w:lineRule="auto"/>
        <w:ind w:left="733.8304138183594" w:right="-1.50390625" w:hanging="361.907348632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 El presente informe representa el esfuerzo de diez niñas y jóvenes</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1</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representantes de organizaciones de la sociedad civil de todo el país que  hemos alzado nuestras voces y nos dirigimos de manera directa al Comité  con nuestras principales preocupaciones y recomendaciones.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259765625" w:line="281.16737365722656" w:lineRule="auto"/>
        <w:ind w:left="734.0512084960938" w:right="-1.1962890625" w:hanging="356.38732910156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 No ha sido fácil escoger los temas, son tantos los desafíos pendientes, pero hemos realizado un esfuerzo colectivo para determinar las problemáticas  más apremiantes, las mismas que ponemos a su consideración, estimadas y  estimados miembros del Comité: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4517822265625" w:line="240" w:lineRule="auto"/>
        <w:ind w:left="0" w:right="0" w:firstLine="0"/>
        <w:jc w:val="center"/>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TEMAS PRIORITARIOS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32617187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1: Embarazo en niñas y adolescentes/uniones tempranas y forzadas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9263916015625" w:line="280.3223133087158" w:lineRule="auto"/>
        <w:ind w:left="739.5712280273438" w:right="3.812255859375" w:hanging="360.803222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 En el Ecuador, 7 niñas menores de 14 años damos a luz todos los días, la  mayoría fuimos violadas por un adulto conocido (Observatorio Social del  Ecuador, 2018).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296875" w:line="280.86570739746094" w:lineRule="auto"/>
        <w:ind w:left="370.37750244140625" w:right="3.4130859375" w:firstLine="0"/>
        <w:jc w:val="righ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 Aproximadamente 2.700 niñas menores de 15 años</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2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damos a luz cada año. 9. En el Ecuador, la tasa se encuentra en 111 embarazadas por cada mil  adolescentes, posiblemente como resultado de uniones tempranas forzadas  (UNFPA, 2019). Enfrentar un embarazo a temprana edad genera un estigma  mayor si estamos estudiando ya que, no se considera que se ha acudido a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330322265625"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20849609375" w:line="246.24667167663574" w:lineRule="auto"/>
        <w:ind w:left="9.045562744140625" w:right="5.101318359375" w:firstLine="12.227935791015625"/>
        <w:jc w:val="both"/>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1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M.B (Guayaquil, Movimiento “Por Ser Niña”); N.R (Cayambe, Movimiento “Por Ser Niña”);  Y.V (Guamote, Movimiento “Por Ser Niña”); A.S (Loja, Movimiento “Por Ser Niña”); J.G (Puerto  Quito-Pichincha, ChildFund-FENPIDEC, Consejo Consultivo Cantonal de la Adolescencia de  Puerto Quito), Y.R (García Moreno-Carchi, ChildFund-FEDACC); C.P (Nueva Loja, Fondo de  Población de las Naciones Unidas “UNFPA”), K.D (Santa Ana), M.K (Guayaquil, Unión  Nacional de Trabajadoras del Hogar y Afines “UNTHA”) y L.A (Cayambe, Pueblo Kayambi).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490478515625" w:line="246.48771286010742" w:lineRule="auto"/>
        <w:ind w:left="6.758270263671875" w:right="5.518798828125" w:hanging="4.876861572265625"/>
        <w:jc w:val="both"/>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2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Por ejemplo, se conoció el caso de dos niñas de 13 y 14 años de la ciudad de El Triunfo. La  primera fue violada sistemáticamente por su padre y enfrentó un embarazo; y, la segunda  igualmente vivió violaciones por parte de su padrastro, mientras su madre les filmaba  (reportajes de Diario El Universo, 2020).</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3488159179687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3 de 20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8282928467" w:lineRule="auto"/>
        <w:ind w:left="728.5311889648438" w:right="5.579833984375" w:firstLine="8.8319396972656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los centros educativos a formarse, sino para lograr encontrar una pareja  sentimental.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1015625" w:line="282.496862411499" w:lineRule="auto"/>
        <w:ind w:left="739.5712280273438" w:right="5.137939453125" w:hanging="345.34729003906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 Las niñas y adolescentes de escasos recursos somos las que enfrentamos  mayoritariamente embarazos no deseados.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958984375" w:line="281.0474967956543" w:lineRule="auto"/>
        <w:ind w:left="732.0639038085938" w:right="1.43798828125" w:hanging="337.8399658203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11. Docentes y funcionarios de los Departamento de Consejería Estudiantil (DECE)</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3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sienten incomodidad con el tema sexual. La falta de información y  de educación de la sexualidad nos lleva a creer en mitos y prácticas que no  tienen efectividad comprobada (UNFPA &amp; Plan International, 2019).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259765625" w:line="280.9343147277832" w:lineRule="auto"/>
        <w:ind w:left="728.5311889648438" w:right="-1.417236328125" w:hanging="334.3072509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12. Si bien el Código Civil fue reformado prohibiendo el matrimonio infantil, se  conoce que es muy común que se den uniones tempranas y forzadas. El  rango de edad de niñas, niños y adolescentes (NNA) que solían contraer matrimonio iba de entre los 12 a 17 años, por diversas razones entre las que  se destacan: el embarazo adolescente; la búsqueda de seguridad  económica de las familias; el deseo de controlar la sexualidad de las  adolescentes; experiencias de abuso o control sobre la movilidad de las  menores; y, el deseo de salir de casa de los padres por falta de  oportunidades tanto educativas como laborales (Rosero, 2017).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669677734375" w:line="280.99499702453613" w:lineRule="auto"/>
        <w:ind w:left="734.0512084960938" w:right="-0.9570312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13. En 2019, tras las reformas al Código Orgánico Integral Penal -COIP-, se incluyó  la tipificación de la violación incestuosa (Art. 171.1). Sin embargo, todavía  hay muchos casos de incesto en el país. El incesto se entiende como el  acceso carnal u otro acto sexual que se mantiene con un ascendiente o  descendiente hasta el cuarto grado de consanguinidad y se lo comprende  como llevado a cabo por consentimiento de ambas partes (Macías, 2011).  Esta práctica no se encuentra tipificada como delito penal, al contrario del  anteriormente mencionado ilícito.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108154296875" w:line="281.40878677368164" w:lineRule="auto"/>
        <w:ind w:left="734.0512084960938" w:right="0.70922851562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14. El presupuesto para 2020 de la política intersectorial para la prevención de  embarazos de niñas y adolescentes se vio reducido en un 100% (Relatora  Especial de Naciones Unidas sobre violencia contra la Mujer, 2020).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056640625" w:line="280.8658218383789" w:lineRule="auto"/>
        <w:ind w:left="728.5311889648438" w:right="-0.357666015625" w:hanging="334.3072509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15. Cuando las niñas nos enfrentamos a un embarazo consecuencia de una  violación, no nos pueden violentar nuevamente obligándonos a continuar  con el embarazo. Sin embargo, en Ecuador, en caso de violación, solamente  se permite interrumpir el embarazo si se trata de una mujer con  discapacidad mental. Sobre la edad </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de las mujeres judicializadas por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aborto, s</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egún la Fiscalía General del Estado, de 2014 a 2019 se han dado 286  noticias de delito de aborto consentido. </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Los datos del Consejo de la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Judicatura, señalan que de 2014 a 2018,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30 causas (de 134)</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 fueron contra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adolescentes menores de 18 años</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 representando el 22%. El estudio señala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highlight w:val="white"/>
          <w:u w:val="none"/>
          <w:vertAlign w:val="baseline"/>
          <w:rtl w:val="0"/>
        </w:rPr>
        <w:t xml:space="preserve">que fueron juzgadas como adolescentes infractoras (Wambra, s/f).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29833984375" w:line="281.40918731689453" w:lineRule="auto"/>
        <w:ind w:left="733.8304138183594" w:right="4.91943359375" w:hanging="339.6064758300781"/>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16. Además, el 100% de mujeres criminalizadas por aborto y parto son de bajos  recursos económicos; un 69% tenían entre 14 y 19 años, y un 40% son afro ecuatorianas (Surkuna, 2018).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0.2299499511719"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26568603515625" w:line="245.68479537963867" w:lineRule="auto"/>
        <w:ind w:left="6.655120849609375" w:right="14.276123046875" w:firstLine="0.751190185546875"/>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3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Su propósito es brindar apoyo y acompañamiento psicológico, psicoeducativo, emocional  y social, en concordancia con el marco legal vigente.</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01516723632812"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4 de 20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94398498535156" w:lineRule="auto"/>
        <w:ind w:left="734.0512084960938" w:right="0.200195312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17. La Relatora Especial de Violencia (2020), citó el sentir de niñas entre 10 y 18  años con las que se reunió en su visita a Ecuador: “Nos oponemos a ser  criminalizadas por tomar decisiones relacionadas con nuestros cuerpos. No  pueden imponernos la maternidad porque tenemos el derecho de decidir si  queremos o no tener hijos/as y, de ser así, cuándo, cuántos y con quién. La  criminalización del aborto afecta a las adolescentes más pobres y a las  mujeres adultas jóvenes que se ven obligadas a acceder al aborto inseguro,  poniendo en riesgo nuestras vidas, libertad y salud”.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5825195312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726806640625" w:line="280.9437561035156" w:lineRule="auto"/>
        <w:ind w:left="731.4015197753906" w:right="-1.302490234375" w:hanging="337.1775817871094"/>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18. El personal de Asesoría de Planificación Familiar de los Servicios de Salud y  Centros Médicos debe recibir capacitaciones especialmente dirigidas a  cómo informarnos sobre nuestra sexualidad, métodos anticonceptivos,  embarazos y todo tipo de tratamiento, sin juzgarnos y, sobre todo, sin exigir la  presencia de una persona adulta en todo momento. Esto nos permitirá  conocer de manera efectiva las maneras de cuidado en salud sexual y  reproductiva a las que tenemos derecho, que no nos hagan daño en un  futuro y evitar los embarazos adolescentes.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578125" w:line="281.1071491241455" w:lineRule="auto"/>
        <w:ind w:left="733.8304138183594" w:right="-1.513671875" w:hanging="339.6064758300781"/>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19. Hay una clara discriminación cuando las adolescentes queremos acceder a  métodos anticonceptivos. Cosa que no sucede con los adolescentes.  Queremos acceder de manera permanente a servicios de salud sexual y  reproductiva respetuosos, amigables, sin sesgos, ni discriminación y  especializados, para adolescentes en zonas urbanas y rurales que incluyan:  atención ginecológica; controles de Papanicolau; exámenes para la  detección de ITS y VIH, entre otros.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07666015625" w:line="281.04652404785156" w:lineRule="auto"/>
        <w:ind w:left="733.8304138183594" w:right="4.69482421875" w:hanging="364.3360900878906"/>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20. Queremos acceder a métodos anticonceptivos modernos y de alta calidad  para prevenir el embarazo, las infecciones de transmisión sexual y el VIH. A  no ser juzgadas por tomar la iniciativa y exigir el uso de condón en las  relaciones sexuales.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637939453125" w:line="280.68480491638184" w:lineRule="auto"/>
        <w:ind w:left="369.49432373046875" w:right="3.59375"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21. Promover la atención médica para adolescentes embarazadas con  chequeos periódicos y guía para planificación familiar postparto.  22. Promover la educación integral de la sexualidad en los hogares e  instituciones educativas; una educación laica, con base científica, sin  prejuicios, que promueva los derechos de las personas en toda su diversidad  y la igualdad de género para erradicar la violencia hacia niñas,  adolescentes y mujeres.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963623046875" w:line="280.9566307067871" w:lineRule="auto"/>
        <w:ind w:left="734.0512084960938" w:right="-1.505126953125" w:hanging="364.556884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23. Organizar campañas informativas para NNA pero también dirigidas hacia  madres y padres; o, personas que tienen a su cargo nuestro cuidado y  protección, enfocadas en el manejo, asistencia y educación sexual desde el  hogar siempre con un enfoque de género que nos permita tener mayor  conocimiento y confianza en las personas adultas.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462158203125" w:line="280.3226566314697" w:lineRule="auto"/>
        <w:ind w:left="723.6735534667969" w:right="-1.505126953125" w:hanging="354.1792297363281"/>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24. Las autoridades deben identificar, con base en estudios estadísticos, las  zonas en las que se identifiquen los más altos índices de embarazos en niñas;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8294067382812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5 de 20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8282928467" w:lineRule="auto"/>
        <w:ind w:left="740.6752014160156" w:right="-0.880126953125" w:hanging="13.6895751953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y, por medio del departamento de asistencia social, realicen “visitas”, para  brindar asistencia con base en la prevención y cuidado.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1015625" w:line="281.0478687286377" w:lineRule="auto"/>
        <w:ind w:left="734.0512084960938" w:right="-1.322021484375" w:hanging="364.556884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25. Eliminar los artículos 149 y 150 del COIP para garantizar que no se puedan  presentar denuncias penales en contra de mujeres y niñas que se someten a  un aborto o en contra de los profesionales de la salud certificados y  cualquier otra persona que brinde asistencia durante un aborto;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259765625" w:line="281.30075454711914" w:lineRule="auto"/>
        <w:ind w:left="732.0639038085938" w:right="-0.25634765625" w:hanging="362.569580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26. Las familias, el sector educativo, las comunidades, los medios de  comunicación y la sociedad en general, deben garantizarnos protección a  través de fortalecer nuestra autoestima y valoración social. Esto nos permite  identificar y responder a la violencia de manera asertiva y rápida; a tomar  mejores e informadas decisiones sobre nuestra sexualidad y evitar los  embarazos.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306640625" w:line="280.3228282928467" w:lineRule="auto"/>
        <w:ind w:left="728.5311889648438" w:right="3.59375" w:hanging="359.0368652343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27. Adoptar legislación que establezca bases ampliadas para legalizar el aborto,  según estándares internacionales.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30322265625" w:line="608.4529495239258" w:lineRule="auto"/>
        <w:ind w:left="5.299072265625" w:right="528.896484375" w:firstLine="364.19525146484375"/>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28. Exigimos al estado rever su decisión de dejar estos temas sin presupuesto. </w:t>
      </w: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2: Violencia sexual contra NNA en instituciones educativas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550048828125" w:line="280.95617294311523" w:lineRule="auto"/>
        <w:ind w:left="734.4927978515625" w:right="-1.513671875" w:hanging="364.99847412109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29. El 26 de julio de 2017, el Pleno de la Asamblea Nacional (AN) creó la  Comisión Especializada Ocasional AMMPETRA</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4</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con el propósito de investigar  los casos de abuso sexual a NNA en escuelas y colegios del país. En octubre  de 2018, la Comisión recomendó la reforma integral del Código de la Niñez y  la Adolescencia, en la cual deberá: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46728515625" w:line="284.2239189147949" w:lineRule="auto"/>
        <w:ind w:left="731.1567687988281" w:right="726.86767578125" w:firstLine="11.55364990234375"/>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 incluir un capítulo sobre prevención, atención y reparación integral de  todas las formas de violencia contra NNA […].”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279052734375" w:line="280.9336280822754" w:lineRule="auto"/>
        <w:ind w:left="728.5311889648438" w:right="-1.2353515625" w:hanging="357.9328918457031"/>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30. Entre 2014 y 2018, el sistema educativo receptó 3.300 denuncias por violencia  sexual en contra de sus estudiantes (Diario El Telégrafo, 2018). Además, la  Relatora Especial de Violencia (2020) señala que entre 2015 y 2017, se  denunciaron 718 casos de violencia sexual contra niñas/os menores de 10  años y que la Fiscalía General del Estado recibe un promedio anual de 14  denuncias de violación por día (tres de ellas son contra niñas menores de 14  años). En 2019, la Policía Nacional informó que se registra un promedio de 42  denuncias por violación, abuso y acoso sexual a niñas y mujeres al día (Diario  El Comercio, 2019).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6778564453125" w:line="280.3226852416992" w:lineRule="auto"/>
        <w:ind w:left="734.0512084960938" w:right="-1.07177734375" w:hanging="363.4529113769531"/>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31. Consideramos insuficiente el acompañamiento que debe dar el DECE de  cada Unidad Educativa.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9.229736328125"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513671875" w:line="246.8891716003418" w:lineRule="auto"/>
        <w:ind w:left="13.02947998046875" w:right="183.558349609375" w:hanging="6.919097900390625"/>
        <w:jc w:val="both"/>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4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El nombre “AAMPETRA” se tomó del caso de violencia sexual perpetrada en contra de 41  estudiantes por parte de un docente de la Academia Aeronáutica Mayor Pedro Traversari.  Disponible en: https://www.igualdad.gob.ec/wp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156005859375" w:line="240" w:lineRule="auto"/>
        <w:ind w:left="13.02947998046875" w:right="0" w:firstLine="0"/>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content/uploads/downloads/2018/09/recomendaciones_cnii_comision_aampetra.pdf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73348999023438"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6 de 20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0.726318359375" w:line="281.40984535217285" w:lineRule="auto"/>
        <w:ind w:left="739.5712280273438" w:right="6.021728515625" w:hanging="368.9729309082031"/>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32. Se debe socializar la ruta de denuncia con las mujeres, en especial, con las  niñas y adolescentes. La información debe ser clara, usar palabras cercanas,  precisas y accesibles.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9345703125" w:line="280.86639404296875" w:lineRule="auto"/>
        <w:ind w:left="734.0512084960938" w:right="-1.322021484375" w:hanging="363.4529113769531"/>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33. Estos delitos no pueden quedar en la impunidad. Existen varios casos en los  que se da privilegio a los testimonios de los profesores por sobre la  estudiantes, por eso, preferimos guardar silencio sobre la situación y otras  chicas pueden ser violentadas. Por ejemplo, no basta con la expulsión de un  profesor o personal de una institución educativa, se debe llevar a las  autoridades penales para que se investigue y no vuelvan a suceder.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736328125" w:line="280.757532119751" w:lineRule="auto"/>
        <w:ind w:left="734.4927978515625" w:right="1.275634765625" w:hanging="363.894500732421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34. Necesitamos justicia especializada, capacitada y sensibilizada para atender  denuncias de violencia de género, y sobre todo, de violencia sexual contra  niñas y adolescentes. Es necesario que todo el personal, desde quien toma  la denuncia hasta juezas/ces, cuenten con el conocimiento y la empatía  para abordar estos casos y responder de manera asertiva y rápida a favor  de las sobrevivientes.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87109375" w:line="281.167573928833" w:lineRule="auto"/>
        <w:ind w:left="728.089599609375" w:right="-1.2255859375" w:hanging="357.4913024902344"/>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35. Se debe garantizar la protección a las sobrevivientes y medidas de  reparación integral. Por ejemplo, aquellas dictadas por la Corte  Interamericana de Derechos Humanos con respecto al caso Guzmán  Albarracín (Corte IDH, 2020).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51513671875" w:line="281.04692459106445" w:lineRule="auto"/>
        <w:ind w:left="716.1663818359375" w:right="-0.079345703125" w:hanging="345.56808471679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36. Evitar la revictimización al momento de acceder a la administración de  justicia. Además, la palabra de la niña y/o adolescente debe ser tomada en  cuenta y no juzgada. Las preguntas de funcionarias/os no deben ser  invasivas al punto de violentarnos nuevamente.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259765625" w:line="281.22779846191406" w:lineRule="auto"/>
        <w:ind w:left="733.8304138183594" w:right="-1.417236328125" w:hanging="363.23211669921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37. Las familias, los centros educativos y los medios de comunicación deben  reforzar la importancia del consentimiento. Las niñas y adolescentes tenemos  derecho a decir “NO”, también en las relaciones de pareja, y cuando  decimos “no”, es “no”. Para esto se debe trabajar en los patrones socio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9658203125" w:line="280.32257080078125" w:lineRule="auto"/>
        <w:ind w:left="734.2720031738281" w:right="2.9296875" w:hanging="0.2207946777343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culturales puesto que, en muchas ocasiones, los chicos piensan que una dice  que “no” para que ellos insistan, y, no es el caso.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930908203125" w:line="280.32297134399414" w:lineRule="auto"/>
        <w:ind w:left="734.0512084960938" w:right="5.13671875" w:hanging="363.4529113769531"/>
        <w:jc w:val="left"/>
        <w:rPr>
          <w:rFonts w:ascii="Century Gothic" w:cs="Century Gothic" w:eastAsia="Century Gothic" w:hAnsi="Century Gothic"/>
          <w:b w:val="0"/>
          <w:i w:val="0"/>
          <w:smallCaps w:val="0"/>
          <w:strike w:val="0"/>
          <w:color w:val="000000"/>
          <w:sz w:val="13.920000076293945"/>
          <w:szCs w:val="13.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38. Solicitar de manera obligatoria a todo el personal que mantenga contacto  con NNA, un Certificado Negativo de Delitos Sexuales.</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5</w:t>
      </w:r>
      <w:r w:rsidDel="00000000" w:rsidR="00000000" w:rsidRPr="00000000">
        <w:rPr>
          <w:rFonts w:ascii="Century Gothic" w:cs="Century Gothic" w:eastAsia="Century Gothic" w:hAnsi="Century Gothic"/>
          <w:b w:val="0"/>
          <w:i w:val="0"/>
          <w:smallCaps w:val="0"/>
          <w:strike w:val="0"/>
          <w:color w:val="000000"/>
          <w:sz w:val="13.920000076293945"/>
          <w:szCs w:val="13.920000076293945"/>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6290893554688" w:line="240" w:lineRule="auto"/>
        <w:ind w:left="2.870330810546875" w:right="0" w:firstLine="0"/>
        <w:jc w:val="left"/>
        <w:rPr>
          <w:rFonts w:ascii="Century Gothic" w:cs="Century Gothic" w:eastAsia="Century Gothic" w:hAnsi="Century Gothic"/>
          <w:b w:val="0"/>
          <w:i w:val="0"/>
          <w:smallCaps w:val="0"/>
          <w:strike w:val="0"/>
          <w:color w:val="000000"/>
          <w:sz w:val="13.920000076293945"/>
          <w:szCs w:val="13.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13.920000076293945"/>
          <w:szCs w:val="13.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13.920000076293945"/>
          <w:szCs w:val="13.920000076293945"/>
          <w:u w:val="non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2659912109375" w:line="246.8891429901123" w:lineRule="auto"/>
        <w:ind w:left="8.18389892578125" w:right="6.43310546875" w:hanging="0.662384033203125"/>
        <w:jc w:val="both"/>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5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Se puede tomar como ejemplo de buena práctica el caso de España y su Ley Orgánica  26/2015 y la Ley 45/2015. Más información: Ministerio de Justicia, Gobierno de España,  Certificado de Delitos de Naturaleza Sexual. Disponible en: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15753173828125" w:line="245.68479537963867" w:lineRule="auto"/>
        <w:ind w:left="18.208770751953125" w:right="1043.8983154296875" w:hanging="0.19927978515625"/>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https://www.mjusticia.gob.es/cs/Satellite/Portal/es/ciudadanos/tramites-gestiones personales/certificado-delitos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01516723632812"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7 de 20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3: Acoso y bullying escolar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927001953125" w:line="244.2505645751953" w:lineRule="auto"/>
        <w:ind w:left="724.2015075683594" w:right="1.3330078125" w:hanging="356.00311279296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39. El bullying es muy común en el Ecuador. La educación “a la antigua”,  fundamentalmente memorística y el bullying limitan nuestro aprendizaje y  desarrollo pleno; afectan nuestra autoestima y nuestras oportunidades de ser  personas empoderadas y seguras de sí mismas. Además, se dan entre  compañeras/os pero también por parte de las y los profesores en contra del  alumnado.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16162109375" w:line="244.10571098327637" w:lineRule="auto"/>
        <w:ind w:left="724.8638916015625" w:right="0.267333984375" w:hanging="358.8734436035156"/>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40. Este tipo de violencia no solo existe en escuelas sino que también se presenta  en nuestros hogares y se caracteriza porque el agresor/a quiere implantar su  imagen de superioridad, por ejemplo, al ponernos apodos despectivos y  tratarnos mal por alguna característica física.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9755859375" w:line="243.92449378967285" w:lineRule="auto"/>
        <w:ind w:left="725.3056335449219" w:right="0.574951171875" w:hanging="359.315185546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41. NNA que lo vivimos nos mantenemos calladas por miedo a represalias, que  antes se limitaban a golpes o insultos de manera presencial; pero, con el  impacto de la tecnología, le tememos más a un “meme” o a un mensaje en  cadena que puede afectar nuestra imagen porque éste llega a más  cantidad de personas, incluso a compañeras/os de otros centros educativos.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5771484375" w:line="244.32231903076172" w:lineRule="auto"/>
        <w:ind w:left="721.3311767578125" w:right="-1.5234375" w:hanging="355.3407287597656"/>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42. La burla y discriminación hacia niñas es mayor, se les limita en sus  preferencias, por ejemplo, su gusto por el fútbol o el deporte en general,  porque se lo ve como “para hombres”. Inclusive los/as profesores/as de la  asignatura de “Educación Física” discriminan a niñas mencionándoles que  son “débiles”; o, peor aún, a los niños que no rinden correctamente en el  ámbito físico se les dice “niñitas” como forma de insulto.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502685546875" w:line="244.24979209899902" w:lineRule="auto"/>
        <w:ind w:left="365.9904479980469" w:right="0.208740234375"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43. Se deben multiplicar los DECE. El hecho de saber que contamos con alguna  figura de autoridad que “esté de nuestro lado”, nos brinda seguridad.  44. Los medios de comunicación nos dan referencias negativas al presentar  patrones de comportamiento violentos o estereotipados como si fuesen  modelos a seguir y es ahí donde aprendemos malas actuaciones y  replicamos y normalizamos comportamientos de acoso o agresivos.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41601562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7261962890625" w:line="281.40907287597656" w:lineRule="auto"/>
        <w:ind w:left="734.0512084960938" w:right="0.814208984375" w:hanging="365.66085815429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45. Controlar el contenido violento que se presentan en los medios de  comunicación, especialmente en horarios en los que NNA estamos  presentes.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99560546875" w:line="280.86607933044434" w:lineRule="auto"/>
        <w:ind w:left="731.4015197753906" w:right="1.75537109375" w:hanging="363.01116943359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46. El control del contenido debe dirigirse al mundo digital. Esto, a más de ser  una responsabilidad de los padres/madres y/o personas a cargo, es una  responsabilidad estatal, porque no puede permitirse que la publicidad  presentada en sitios web o incluso juegos educativos que nosotras  frecuentamos, sea violenta.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29833984375" w:line="281.16777420043945" w:lineRule="auto"/>
        <w:ind w:left="732.5056457519531" w:right="1.03515625" w:hanging="364.1152954101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47. A través de campañas publicitarias, se nos debe informar sobre acoso y  bullying en los centros educativos, sobre cómo debemos actuar, cómo  defendernos, a quién acudir para buscar ayuda; y, principalmente, cómo  identificar que estamos enfrentando este abuso.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6.452026367187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8 de 20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8282928467" w:lineRule="auto"/>
        <w:ind w:left="734.0512084960938" w:right="4.254150390625" w:hanging="365.6608581542969"/>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48. Nuestra participación, opinión y aporte dentro del planeamiento de las  campañas de prevención del bullying son trascendentales.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1015625" w:line="281.0478687286377" w:lineRule="auto"/>
        <w:ind w:left="734.2720031738281" w:right="-0.611572265625" w:hanging="365.88165283203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49. Las y los docentes deben ser sensibilizados, informados y capacitados sobre  acoso y bullying no solo dentro de las escuelas, sino también, dentro de los  hogares; deben saber cómo prevenir estos casos así como, actuar y asistir a  las NNA con respeto y empatía y controlar al agresor/a.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1625976562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4: NNA en situación de orfandad a consecuencia de femicidios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92578125" w:line="280.59468269348145" w:lineRule="auto"/>
        <w:ind w:left="734.0512084960938" w:right="0.03662109375" w:hanging="362.12814331054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50. El Art. 141 del COIP contempla al femicidio como delito; pero, este cuerpo  legal no recoge las formas de protección hacia NNA en situación de  orfandad a consecuencia de femicidios.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78759765625" w:line="280.75767517089844" w:lineRule="auto"/>
        <w:ind w:left="734.0512084960938" w:right="-0.308837890625" w:hanging="362.1281433105469"/>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51. Aunque se aprobó el Decreto Ejecutivo No. 696 (2019) para que se entregue un bono económico</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6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para NNA en esta situación, para recibirlo se necesitan  los siguientes requisitos: que exista una sentencia condenatoria ejecutoriada  en contra del agresor; que el NNA comprueben estar en situación de  pobreza o extrema pobreza y que vivan con el tutor legal. Esto deja fuera a  muchos NNA para acceder a esta ayuda.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93212890625" w:line="280.99499702453613" w:lineRule="auto"/>
        <w:ind w:left="371.9230651855469" w:right="-0.78369140625"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52. Actualmente, se conoce que solamente 34, de más de mil NNA que su  madre fue víctima de femicidio, reciben el antedicho bono (2020). 53. Las NNA no siempre contamos con familiares o personas cercanas que  puedan hacerse cargo de nuestro cuidado y atención después de haber  quedado huérfanas, es por esto que debemos acudir a refugios u orfanatos  que no siempre son seguros; y, en algunos casos tenemos que quedarnos a  cargo o seguir manteniendo el contacto con el femicida que, tristemente,  también es nuestro padre.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4106445312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126220703125" w:line="281.68041229248047" w:lineRule="auto"/>
        <w:ind w:left="734.4927978515625" w:right="1.082763671875" w:hanging="362.5697326660156"/>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54. Demandamos al Estado que garantice la no impunidad y sentencia máxima  para femicidas; medidas de reparación para las familias; procesos judiciales  donde no se revictimice a NNA.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80322265625" w:line="281.409330368042" w:lineRule="auto"/>
        <w:ind w:left="734.0512084960938" w:right="3.4375" w:hanging="362.12814331054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55. Debe darse una asignación presupuestaria real y acorde a nuestras  necesidades que incluya: educación, salud, servicios básicos, alimentación,  etc.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026123046875" w:line="280.86599349975586" w:lineRule="auto"/>
        <w:ind w:left="732.5056457519531" w:right="-0.09765625" w:hanging="360.58258056640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56. NNA que hemos quedado huérfanas, no solamente necesitamos de una  asistencia económica del Estado, la que actualmente es menos que  insuficiente, merecemos un tratamiento psicológico especializado, gratuito y  con enfoque de género que nos ayude a superar el trauma y por el tiempo  que los especialistas determinen y no pueden parar abruptamente.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2991943359375" w:line="280.3226852416992" w:lineRule="auto"/>
        <w:ind w:left="726.9856262207031" w:right="6.42333984375" w:hanging="355.062561035156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57. Las escuelas y docentes deben estar capacitados para lidiar con estos casos  y no revictimizar a NNA.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22943115234375"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361083984375" w:line="240" w:lineRule="auto"/>
        <w:ind w:left="11.553497314453125" w:right="0" w:firstLine="0"/>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6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Entre 116 a 213 U.S.D.</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73348999023438"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9 de 20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8282928467" w:lineRule="auto"/>
        <w:ind w:left="725.6607055664062" w:right="-1.158447265625" w:hanging="353.7376403808594"/>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58. Exigimos que se dé un seguimiento a la vida de NNA luego del femicidio. Por  ejemplo, si existe o no adopción, por parte de familiares o terceras personas.  Se debe dar seguimiento a nuestro bienestar y estabilidad.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7.23022460937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5: Trabajo infantil y en adolescentes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527099609375" w:line="281.409273147583" w:lineRule="auto"/>
        <w:ind w:left="734.2720031738281" w:right="4.034423828125" w:hanging="362.3489379882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59. A pesar de que la edad mínima para poder trabajar sea de 15 años, estas  actividades no pueden atentar contra el ejercicio de otros de nuestros  derechos, ni contra nuestra integridad.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056640625" w:line="281.2283992767334" w:lineRule="auto"/>
        <w:ind w:left="734.0512084960938" w:right="-1.456298828125" w:hanging="356.387329101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60. El trabajo infantil no solamente debe entenderse como que NNA laboremos  en relación de dependencia -por contrataciones ilegales- dentro de  empresas u otros; sino que, hay varias otras formas, que además de  promover roles de género inequitativos, nos ponen en riesgo.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97802734375" w:line="281.0474967956543" w:lineRule="auto"/>
        <w:ind w:left="734.0512084960938" w:right="-0.164794921875" w:hanging="356.387329101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61. Históricamente se ha establecido que el trabajo de cuidado, alimentación y  quehaceres domésticos sea totalmente feminizado desde muy temprana  edad (representan una obligación por ser niñas): arreglo de casa, cuidado  de familiares, barrer, planchar, cocinar, entre otros.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19873046875" w:line="280.95617294311523" w:lineRule="auto"/>
        <w:ind w:left="728.5311889648438" w:right="-1.50390625" w:hanging="350.8673095703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62. El trabajo remunerado y no remunerado dentro de otros hogares es otro  problema. Este en modalidades de “puertas afuera” y “puertas adentro”  (vivir en el domicilio de los “patrones” y tener solamente ciertos días libres);  trabajo doméstico que se ofrece durante una jornada que en su mayoría  supera las 8 horas (CARE &amp; otros, 2019).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46826171875" w:line="281.046724319458" w:lineRule="auto"/>
        <w:ind w:left="377.66387939453125" w:right="2.68310546875" w:firstLine="0"/>
        <w:jc w:val="righ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63. En este tipo de trabajo doméstico, estamos expuestas a todo tipo de violencias, inclusive de índole sexual, ya que la prevención, control y sanción  de los mismos, se dificulta</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7</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Además, si el empleador tiene medios suficientes  puede soborna a los operadores de justicia y dejan el caso en la impunidad.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32080078125" w:line="280.86562156677246" w:lineRule="auto"/>
        <w:ind w:left="728.5311889648438" w:right="2.232666015625" w:hanging="350.8673095703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64. Existen 6673 niñas y adolescentes que prestan sus labores en servicio  doméstico en casas distintas a las suyas; y de estas, solo 113 (1.5%) tienen un  contrato de trabajo registrado ministerialmente. En la Sierra ecuatoriana se  da la mayoría de los casos e incluso algunas no son remuneradas, sino que,  simplemente se les retribuye al brindarles comida o un espacio para dormir - en caso de trabajos puertas adentro (CARE &amp; otros, 2019).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736328125" w:line="280.3226566314697" w:lineRule="auto"/>
        <w:ind w:left="732.0639038085938" w:right="0.545654296875" w:hanging="354.4000244140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65. Lamentablemente, l</w:t>
      </w:r>
      <w:r w:rsidDel="00000000" w:rsidR="00000000" w:rsidRPr="00000000">
        <w:rPr>
          <w:rFonts w:ascii="Century Gothic" w:cs="Century Gothic" w:eastAsia="Century Gothic" w:hAnsi="Century Gothic"/>
          <w:sz w:val="22.079999923706055"/>
          <w:szCs w:val="22.079999923706055"/>
          <w:rtl w:val="0"/>
        </w:rPr>
        <w:t xml:space="preserve">as familias</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envían a sus hijas/os a pedir limosna y las  condiciones son altamente peligrosas que les exponen a robos, secuestros,  tráfico de órganos, etc.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7119140625" w:line="281.409330368042" w:lineRule="auto"/>
        <w:ind w:left="734.0512084960938" w:right="-0.626220703125" w:hanging="356.387329101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66. El trabajo infantil en el sector rural también está normalizado, las niñas y  adolescentes nos vemos obligadas a trabajar en el campo, recogiendo la  cosecha o cuidando animales por sobre nuestros estudios. Tomando en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6.2298583984375"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2659912109375" w:line="246.28701210021973" w:lineRule="auto"/>
        <w:ind w:left="10.639190673828125" w:right="5.15869140625" w:firstLine="1.562347412109375"/>
        <w:jc w:val="both"/>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7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“Yo conocí el caso de una niña de 15 años que iba a mi colegio, ella tuvo que salirse  porque le obligaron a trabajar de empleada doméstica para ayudar económicamente a su  familia, ella fue violada en la casa en la que trabajaba; y, además, quedó embarazada y  tuvo que continuar con el embarazo. Ella nunca pudo retomar sus estudios y siempre le  decían “Tú tienes la culpa por salir a trabajar”. K.V (Guayaquil, “UNTHA”)</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51528930664062"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10 de 20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3228282928467" w:lineRule="auto"/>
        <w:ind w:left="728.5311889648438" w:right="0.535888671875" w:firstLine="5.52001953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cuenta que de por sí en el sector rural las oportunidades son menores ya que  se cuenta con menos docentes y centros educativos.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1015625" w:line="282.496862411499" w:lineRule="auto"/>
        <w:ind w:left="732.0639038085938" w:right="4.476318359375" w:hanging="354.40002441406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67. Se prioriza la educación del niño por sobre la niña, quien en se encarga del  trabajo del hogar.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03002929687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3.126220703125" w:line="280.3239154815674" w:lineRule="auto"/>
        <w:ind w:left="739.7920227050781" w:right="-0.927734375" w:hanging="362.1281433105469"/>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68. Exigimos que el trabajo no remunerado de menores de 18 años esté  prohibido.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900390625" w:line="281.0019779205322" w:lineRule="auto"/>
        <w:ind w:left="732.5056457519531" w:right="0.496826171875" w:hanging="354.841766357421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69. Exigimos la prohibición del Trabajo Remunerado del Hogar en menores de 18  años. El trabajo doméstico adolescente supone situaciones de precarización,  abuso, explotación, estigmatización y atenta contra la dignidad e  integridad, principalmente de las niñas y adolescentes (Observatorio Social  del Ecuador).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05322265625" w:line="280.3239154815674" w:lineRule="auto"/>
        <w:ind w:left="739.5712280273438" w:right="4.47265625" w:hanging="360.803222656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70. Solicitamos que se promueva una campaña nacional en contra de la  mendicidad infantil que nos pone en riesgo día a día.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1015625" w:line="281.40907287597656" w:lineRule="auto"/>
        <w:ind w:left="734.0512084960938" w:right="5.80078125" w:hanging="355.283203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71. Deben desarticular las organizaciones de personas cuyo objetivo es la  explotación laboral de NNA en las calles y además se debe sancionar a los  padres que obliguen a sus hijas/os a trabajar.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29345703125" w:line="280.82945823669434" w:lineRule="auto"/>
        <w:ind w:left="732.0639038085938" w:right="-1.427001953125" w:hanging="353.2958984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72. Es necesario que se distribuyan las responsabilidades domésticas y de  cuidado de manera equitativa entre mujeres y hombres adultas/os y que las  NNA asumamos solo responsabilidades acordes a nuestra edad, y se  reconozca el aporte del trabajo no remunerado del hogar, realizado en su  mayoría por mujeres, a la economía de las familias y a la economía en  términos generales.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763305664062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6: Maltrato contra NNA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52587890625" w:line="281.22779846191406" w:lineRule="auto"/>
        <w:ind w:left="726.8511962890625" w:right="0.535888671875" w:hanging="350.48309326171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73. Lastimosamente la historia; y, de cierta forma, la cultura en nuestro país ha  hecho que se normalice el maltrato contra NNA como forma de educación,  no solo por parte de los padres/</w:t>
      </w:r>
      <w:r w:rsidDel="00000000" w:rsidR="00000000" w:rsidRPr="00000000">
        <w:rPr>
          <w:rFonts w:ascii="Century Gothic" w:cs="Century Gothic" w:eastAsia="Century Gothic" w:hAnsi="Century Gothic"/>
          <w:sz w:val="22.079999923706055"/>
          <w:szCs w:val="22.079999923706055"/>
          <w:rtl w:val="0"/>
        </w:rPr>
        <w:t xml:space="preserve">madres/</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familiares, sino también, en los centros de  estudios. NNA </w:t>
      </w:r>
      <w:r w:rsidDel="00000000" w:rsidR="00000000" w:rsidRPr="00000000">
        <w:rPr>
          <w:rFonts w:ascii="Century Gothic" w:cs="Century Gothic" w:eastAsia="Century Gothic" w:hAnsi="Century Gothic"/>
          <w:sz w:val="22.079999923706055"/>
          <w:szCs w:val="22.079999923706055"/>
          <w:rtl w:val="0"/>
        </w:rPr>
        <w:t xml:space="preserve">nos hemos enfrentado a la violencia que</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esta errónea </w:t>
      </w:r>
      <w:r w:rsidDel="00000000" w:rsidR="00000000" w:rsidRPr="00000000">
        <w:rPr>
          <w:rFonts w:ascii="Century Gothic" w:cs="Century Gothic" w:eastAsia="Century Gothic" w:hAnsi="Century Gothic"/>
          <w:sz w:val="22.079999923706055"/>
          <w:szCs w:val="22.079999923706055"/>
          <w:rtl w:val="0"/>
        </w:rPr>
        <w:t xml:space="preserve">forma de pensar y actuar genera.</w:t>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9658203125" w:line="280.3226852416992" w:lineRule="auto"/>
        <w:ind w:left="727.2927856445312" w:right="6.15478515625" w:hanging="350.9246826171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74. Existen varios tipos de maltratos: psicológico (menosprecio, insultos o  discriminación por el aspecto físico), golpes, encierros , etc.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991943359375" w:line="280.3227996826172" w:lineRule="auto"/>
        <w:ind w:left="727.2927856445312" w:right="0.343017578125" w:hanging="350.9246826171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75. La situación de la pareja (Ej. padre y madre), sus desacuerdos e incluso el  divorcio, generan mayor violencia física y psicológica en nuestra contra  porque nos culpan por su separación y problemas ya que, aseguran que con  nuestro nacimiento todo se tornó más complicado.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930908203125" w:line="280.9565734863281" w:lineRule="auto"/>
        <w:ind w:left="726.6304016113281" w:right="0.94970703125" w:hanging="350.2622985839844"/>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76. La educación se enfoca siempre y exclusivamente en NNA y no existe un  direccionamiento que asista a madres y padres, ninguna manera de guiarles  o aconsejarles sobre métodos de cuidado y crianza que no estén  relacionados con el uso de violencia. Se debe contar con apoyo psicológico  a partir de un divorcio.</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3.4463500976562"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11 de 20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0.726318359375" w:line="282.4957752227783" w:lineRule="auto"/>
        <w:ind w:left="728.5311889648438" w:right="8.22998046875" w:hanging="349.763183593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77. Se pueden realizar encuestas en las escuelas y colegios para conocer si NNA  sufren maltrato.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3203125" w:line="281.0019779205322" w:lineRule="auto"/>
        <w:ind w:left="732.0639038085938" w:right="1.207275390625" w:hanging="353.2958984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78. Deben promoverse programas para que la educación se dirija hacia los  padres y madres desde un enfoque de género, con métodos de crianza que  terminen con el círculo de violencia que ellos vivieron en su niñez y sobre  todo enfocarse en el cariño, la comprensión y la comunicación como  principales herramientas.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0654296875" w:line="281.0471248626709" w:lineRule="auto"/>
        <w:ind w:left="728.5311889648438" w:right="-1.024169921875" w:hanging="349.76318359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79. Maneras de disciplinar: limitar el uso de tecnología (celular</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8</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televisión,  videojuegos); pero por sobre todo, lo más importante es aconsejar y  conversar con nosotras/os porque al utilizar la comunicación y el diálogo  tenemos una mejor comprensión.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50390625" w:line="281.40918731689453" w:lineRule="auto"/>
        <w:ind w:left="734.0512084960938" w:right="5.13671875" w:hanging="363.6737060546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80. La educación debe venir con el ejemplo de las personas adultas (padres,  madres o personas a cargo), por eso, pedimos que se implementen  campañas de buenas prácticas parentales.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829956054687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7: Participación en los procesos que afectan a NNA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9256591796875" w:line="280.86570739746094" w:lineRule="auto"/>
        <w:ind w:left="734.0512084960938" w:right="3.00048828125" w:hanging="363.6737060546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81. No todas las niñas y adolescentes conocemos que existen espacios de  participación y debate dirigidos hacia nosotras, e incluso en el caso de que  existan en nuestros centros educativos o fuera de ellos, los padres nos limitan  el acceso a estos porque consideran que aprendemos cosas que aumentan  la rebeldía y desobediencia.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736328125" w:line="280.3223133087158" w:lineRule="auto"/>
        <w:ind w:left="728.5311889648438" w:right="5.13671875" w:hanging="358.1536865234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82. Las ideas y opiniones de NNA no necesariamente son tomadas en cuenta,  aunque existan espacios, nuestros puntos de vista no se consideran lo  suficientemente importantes.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7119140625" w:line="281.68041229248047" w:lineRule="auto"/>
        <w:ind w:left="732.0639038085938" w:right="0.44921875" w:hanging="361.6864013671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83. El adultocentrismo sigue vigente en el país, lo que hace que adultos no  tomen en cuenta nuestras opiniones. Además, tememos expresarnos porque  podemos ser castigadas.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80322265625" w:line="281.409330368042" w:lineRule="auto"/>
        <w:ind w:left="732.5056457519531" w:right="5.80078125" w:hanging="362.12814331054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84. La presencia de adultos y la asistencia de ellos a todo tipo de reuniones en  las que estemos involucradas no nos permite tomar la palabra, por lo que  implantan su ideología por sobre la nuestra.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3026123046875" w:line="280.3226852416992" w:lineRule="auto"/>
        <w:ind w:left="734.0512084960938" w:right="6.46240234375" w:hanging="363.6737060546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85. En procesos judiciales las niñas son revictimizadas y su palabra no tiene  credibilidad.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7119140625" w:line="281.409330368042" w:lineRule="auto"/>
        <w:ind w:left="734.2720031738281" w:right="1.072998046875" w:hanging="363.894500732421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86. Se continúa concibiéndonos como “el futuro” y no como “el presente”, lo  que limita las posibilidades de acceso y participación con organizaciones y  que se escuchen nuestras opiniones.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6297302246094"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26568603515625" w:line="245.68479537963867" w:lineRule="auto"/>
        <w:ind w:left="28.766326904296875" w:right="12.919921875" w:hanging="21.48956298828125"/>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8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Se considera importante que también se aborden los riesgos del uso de la tecnología  (ejemplo, cyber.bullying).</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01516723632812"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12 de 20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26611328125" w:line="280.86633682250977" w:lineRule="auto"/>
        <w:ind w:left="734.0512084960938" w:right="2.586669921875" w:hanging="363.67370605468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87. A través de actividades que nos atraen a NNA, como el deporte, la música y  las artes, pedimos que: primeramente, se nos informe sobre todos nuestros  derechos, salud sexual y reproductiva, educación, etc. para que así, nos sea  más fácil el acceso a espacios de desarrollo de nuestras diversas  capacidades y poder dar una opinión con mayor conocimiento.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29833984375" w:line="280.3239154815674" w:lineRule="auto"/>
        <w:ind w:left="734.0512084960938" w:right="0.670166015625" w:hanging="363.6737060546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88. Merecemos educación en derechos humanos y herramientas para que NNA  estemos informadas.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1015625" w:line="281.68118476867676" w:lineRule="auto"/>
        <w:ind w:left="728.5311889648438" w:right="1.551513671875" w:hanging="358.153686523437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89. Impulsar el empoderamiento de las niñas ya que una persona con  conocimiento sobre sus derechos, herramientas tecnológicas y formas de  socializar y con habilidades, puede actuar.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80322265625" w:line="280.86633682250977" w:lineRule="auto"/>
        <w:ind w:left="734.0512084960938" w:right="-1.475830078125" w:hanging="360.36163330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90. La participación de NNA debe incluir no solamente a las que están en las  principales ciudades, sino que debe permitirse y exigirse el aporte en  campañas y procesos que les afectan de aquellas/os que se encuentran en  el área rural del país, y que pertenecen a los diferentes pueblos y  nacionalidades porque su enfoque es distinto y nos enriquece.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310546875" w:line="281.04698181152344" w:lineRule="auto"/>
        <w:ind w:left="732.5056457519531" w:right="2.3193359375" w:hanging="358.8160705566406"/>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91. Queremos una educación que fomente la participación y la  corresponsabilidad de las y los estudiantes. Tenemos derecho a  involucrarnos, opinar y decidir sobre temas que nos afectan de manera  directa.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6298828125" w:line="282.4955463409424" w:lineRule="auto"/>
        <w:ind w:left="739.5712280273438" w:right="5.357666015625" w:hanging="365.88165283203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92. Deseamos procesos judiciales que nos incluyan, respeten nuestra opinión y  no nos revictimicen.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82958984375" w:line="280.3223133087158" w:lineRule="auto"/>
        <w:ind w:left="4.636688232421875" w:right="2.5537109375" w:firstLine="0.662384033203125"/>
        <w:jc w:val="both"/>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8: Discriminación interseccional: niñas indígenas, montubias,  afrodescendientes, con discapacidad, migrantes, solicitantes de asilo y refugiadas  y LBTIQ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6.829833984375" w:line="281.02094650268555" w:lineRule="auto"/>
        <w:ind w:left="732.0639038085938" w:right="-1.50390625" w:hanging="358.3743286132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93. El mero hecho de que seamos niñas y adolescentes mujeres y se junte con  cualquier otra característica que podamos tener, como pertenecer a una  comunidad indígena, definirnos como montubias, ser afroecuatorianas, que  tengamos una discapacidad</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9</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seamos migrantes, solicitantes de asilo o  refugiadas; y, peor aún LBTIQ, genera más clases de discriminaciones que  limitan nuestras oportunidades para poder desarrollarnos en libertad y en  ejercicio de nuestros derechos. Se suman varias condiciones que no nos  permiten llegar a niveles de igualdad frente a los niños y adolescentes.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8701171875" w:line="281.0470962524414" w:lineRule="auto"/>
        <w:ind w:left="734.2720031738281" w:right="2.098388671875" w:hanging="360.5824279785156"/>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94. Al ser afroecuatorianas, por ejemplo, en el sistema educativo se recibe  discriminación por parte de los compañeros/as y de sus padres y madres,  quienes creen que nuestras capacidades son inferiores o que no estamos  preparadas para asistir al mismo nivel de educación de sus hijos/as</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10</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32080078125" w:line="280.6849479675293" w:lineRule="auto"/>
        <w:ind w:left="751.4944458007812" w:right="4.918212890625" w:hanging="377.8048706054687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95. No existe una estrategia contra la violencia sexual basada en género  (VSBG), ni actividades para la identificación, prevención y respuesta contra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896240234375"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26361083984375" w:line="240" w:lineRule="auto"/>
        <w:ind w:left="9.220733642578125" w:right="0" w:firstLine="0"/>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9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Las personas las tratan como si fueran inferiores o incapaces.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733642578125" w:line="240" w:lineRule="auto"/>
        <w:ind w:left="21.27349853515625" w:right="0" w:firstLine="0"/>
        <w:jc w:val="left"/>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10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K.V, Guayaquil, Unión Nacional de Trabajadoras del Hogar y Afines “UNTHA”, caso propio.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73348999023438"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13 de 20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86633682250977" w:lineRule="auto"/>
        <w:ind w:left="733.8304138183594" w:right="2.828369140625" w:hanging="5.29922485351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situaciones de VSBG que afecten a NNA migrantes y refugiadas, incluyendo  la falta de medidas dirigidas a facilitar el acceso de las mujeres a alternativas  migratorias y/o a procedimientos simplificados de regularización,  particularmente en el contexto de la respuesta a las personas migrantes y  refugiadas provenientes de Venezuela.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530273437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26611328125" w:line="281.40984535217285" w:lineRule="auto"/>
        <w:ind w:left="733.8304138183594" w:right="3.211669921875" w:hanging="360.14083862304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96. Promover la mayor creación de Centros Educativos Comunitarios  Interculturales Bilingües (CECIBs) para poder llegar a más NNA que necesiten  recibir este tipo de educación.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87109375" w:line="281.0474967956543" w:lineRule="auto"/>
        <w:ind w:left="734.0512084960938" w:right="4.698486328125" w:hanging="360.36163330078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97. Pedimos que se den campañas incluidos en los medios de comunicación para evitar todos los tipos de discriminaciones, racismo y xenofobia en  contra de NNA de diversas identidades étnicas, sexuales y culturales; y  demás nacionalidades.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1625976562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9: Situación de NNA en medio de la pandemia por COVID-19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527099609375" w:line="281.26404762268066" w:lineRule="auto"/>
        <w:ind w:left="728.5311889648438" w:right="-1.253662109375" w:hanging="354.84161376953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98. Al interior de los hogares vivimos diversos tipos de violencia (incluyendo  violencia sexual por parte de miembros del núcleo familiar), los cuales se han  visto aumentados y maximizados al tener que mantenernos confinadas/os. El  maltrato hacia NNA ha aumentado. NNA somos l</w:t>
      </w:r>
      <w:r w:rsidDel="00000000" w:rsidR="00000000" w:rsidRPr="00000000">
        <w:rPr>
          <w:rFonts w:ascii="Century Gothic" w:cs="Century Gothic" w:eastAsia="Century Gothic" w:hAnsi="Century Gothic"/>
          <w:sz w:val="22.079999923706055"/>
          <w:szCs w:val="22.079999923706055"/>
          <w:rtl w:val="0"/>
        </w:rPr>
        <w:t xml:space="preserve">a</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s más afectadas por la  crisis, ha aumentado nuestra hambre y pobreza así como nuestras  responsabilidades en las actividades domésticas.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63623046875" w:line="280.75695991516113" w:lineRule="auto"/>
        <w:ind w:left="728.5311889648438" w:right="-1.07177734375" w:hanging="354.84161376953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99. Nuestros padres y madres han sido despedidos y eso nos afecta también  porque el ambiente en nuestros hogares es crítico. El sustento económico  limitado nos ha obligado a salir a las calles para buscar formas de trabajo  infantil en malas condiciones y arriesgándonos al contagio por COVID-19. Se  señala que 8 millones han sido forzadas/os a trabajar y a mendigar (World  Vision International, El tiempo se agota, 2020).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9931640625" w:line="281.1375045776367" w:lineRule="auto"/>
        <w:ind w:left="734.0512084960938" w:right="-0.34790039062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100. NNA vimos limitado nuestro derecho a la educación porque no  conocíamos el manejo de los programas digitales para poder acceder a  nuestras clases virtuales y necesitamos mucho apoyo de nuestros padres y  madres que también deben trabajar. Una gran falencia en nuestro país es la  brecha digital porque no tenemos acceso a aparatos electrónicos como un  celular, computadora o tablet y a un sistema de internet fijo, menos aún en  las áreas rurales.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7989501953125" w:line="281.0470962524414" w:lineRule="auto"/>
        <w:ind w:left="734.0512084960938" w:right="-0.83129882812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101. Nuestras maestras/os no reciben sus pagos, nosotras también nos  preocupamos por ellas/os porque están haciendo un esfuerzo y nos dan  clases día a día, ellas/os también son el sustento de sus familias y han sido  despedidos en algunos casos.</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4.9630737304688"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14 de 20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86633682250977" w:lineRule="auto"/>
        <w:ind w:left="733.8304138183594" w:right="0.909423828125" w:hanging="339.6064758300781"/>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102. Hay una brecha muy grande entre las zonas urbanas versus las zonas  rurales. El acceso a la salud ha sido muy limitado.</w:t>
      </w:r>
      <w:r w:rsidDel="00000000" w:rsidR="00000000" w:rsidRPr="00000000">
        <w:rPr>
          <w:rFonts w:ascii="Century Gothic" w:cs="Century Gothic" w:eastAsia="Century Gothic" w:hAnsi="Century Gothic"/>
          <w:b w:val="0"/>
          <w:i w:val="0"/>
          <w:smallCaps w:val="0"/>
          <w:strike w:val="0"/>
          <w:color w:val="000000"/>
          <w:sz w:val="23.200000127156578"/>
          <w:szCs w:val="23.200000127156578"/>
          <w:u w:val="none"/>
          <w:shd w:fill="auto" w:val="clear"/>
          <w:vertAlign w:val="superscript"/>
          <w:rtl w:val="0"/>
        </w:rPr>
        <w:t xml:space="preserve">11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Los servicios médicos se  centran en las ciudades grandes y pueblos de zonas alejadas, son olvidados.  Nosotras tenemos recursos muy limitados y no tenemos manera de acceder  a lugares más lejanos ni en transporte público. En algunas familias indígenas  han tenido que recurrir a las medicinas caseras por no tener medios para  comprar las medicinas. En otros casos, han recurrido a la caza de animales lo  que inclusive fue motivo para que un niño se lastime y no acceda a atención  médica.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310546875" w:line="281.0019779205322" w:lineRule="auto"/>
        <w:ind w:left="728.5311889648438" w:right="-1.600341796875" w:hanging="334.3072509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103. Normalmente es demasiado difícil que nosotras accedamos a medios  de información sobre salud sexual y reproductiva. Durante la pandemia, esto  se ha agravado, se dio prioridad a los casos de COVID-19. Se dejó de lado al  resto de enfermedades incluidas las sexuales y sin acceso a la gratuidad de  la salud.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0654296875" w:line="281.0470676422119" w:lineRule="auto"/>
        <w:ind w:left="734.2720031738281" w:right="3.4716796875" w:hanging="340.04806518554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104. Nosotras no tenemos los recursos suficientes como para hacernos  atender en centros privados. Se han dado muchos accidentes domésticos  de NNA y no han podido recibir atención médica del servicio de salud  pública.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259765625" w:line="280.9563159942627" w:lineRule="auto"/>
        <w:ind w:left="734.0512084960938" w:right="0.1708984375" w:hanging="339.827270507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105. La situación de las familias venezolanas y migrantes en el Ecuador y  otros países, es realmente preocupante, ya que sus ingresos han caído  considerablemente. En América Latina, el 83% de los migrantes encuestados  no tienen alimentos y 1 de cada tres niños se van con hambre a dormir,  aproximadamente 1 millón de niños y niñas (World Vision, junio 2020).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5.846557617187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5260009765625" w:line="280.3223133087158" w:lineRule="auto"/>
        <w:ind w:left="728.5311889648438" w:right="2.713623046875" w:hanging="334.3072509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106. Pedimos acceso a métodos anticonceptivos y a información sobre  salud sexual y reproductiva. No desmerecemos la gravedad de la  pandemia, pero solicitamos que no seamos olvidadas.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97119140625" w:line="281.3002395629883" w:lineRule="auto"/>
        <w:ind w:left="728.5311889648438" w:right="-1.312255859375" w:hanging="334.3072509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107. Algunas recomendaciones: Ampliar medidas de protección social  (como alimentos, dinero en efectivo y cupones) a fin de ayudar a familias  empobrecidas; priorizar intervenciones a grupos vulnerables nutricionalmente  (niños y niñas menores de cinco años, las mujeres embarazadas y lactantes);  entregas de alimentos a domicilio; dar prioridad a las intervenciones para  salvar vidas y que sean sensibles al género; entre otras( World Vision, 2020).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93035888671875" w:line="240" w:lineRule="auto"/>
        <w:ind w:left="5.29907226562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TEMA 10: Reformas legales en favor de Niñas y Adolescentes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92657470703125" w:line="281.0470962524414" w:lineRule="auto"/>
        <w:ind w:left="734.0512084960938" w:right="5.35888671875" w:hanging="339.8272705078125"/>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108. Actualmente el Código de la Niñez y Adolescencia está en proceso de reforma. Organizaciones reclaman que no existe un acuerdo conceptual  estratégico en la Comisión Ocasional de la Asamblea Nacional (Dignidad +  Derechos, 2020).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1631774902344" w:line="240" w:lineRule="auto"/>
        <w:ind w:left="2.870330810546875" w:right="0" w:firstLine="0"/>
        <w:jc w:val="left"/>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1"/>
          <w:color w:val="000000"/>
          <w:sz w:val="22.079999923706055"/>
          <w:szCs w:val="22.07999992370605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26263427734375" w:line="245.68488121032715" w:lineRule="auto"/>
        <w:ind w:left="8.049468994140625" w:right="5.806884765625" w:firstLine="13.224029541015625"/>
        <w:jc w:val="both"/>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1.60000006357829"/>
          <w:szCs w:val="21.60000006357829"/>
          <w:u w:val="none"/>
          <w:shd w:fill="auto" w:val="clear"/>
          <w:vertAlign w:val="superscript"/>
          <w:rtl w:val="0"/>
        </w:rPr>
        <w:t xml:space="preserve">11 </w:t>
      </w: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“Yo tuve que salir a hacerme atender por una enfermedad. Esperé 4 horas para que me  atiendan. A los médicos les pagan y ellos prefieren irse a otros lados, no a los centros de  salud pequeños, se van a hospitales grandes…” R.F.</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01516723632812"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15 de 20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1.0474967956543" w:lineRule="auto"/>
        <w:ind w:left="732.5056457519531" w:right="-0.242919921875" w:hanging="338.281707763671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109. La propuesta legislativa, denominada Código Orgánico de  Protección Integral de NNA- COPINNA debe estar de acuerdo a nuestros  intereses. Por ello, nuestra participación es trascendental. De igual forma, se  debe difundir.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259765625" w:line="280.32337188720703" w:lineRule="auto"/>
        <w:ind w:left="734.2720031738281" w:right="-1.168212890625" w:hanging="340.0480651855469"/>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110. Los espacios adaptados para que nosotras participemos deben ser  más amplios y llegar a las NNA de las zonas rurales, comunidades indígenas,  afroecuatorianas, montubias, LBTIQ, con discapacidad, etc.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6.429443359375" w:line="240" w:lineRule="auto"/>
        <w:ind w:left="22.963104248046875" w:right="0" w:firstLine="0"/>
        <w:jc w:val="left"/>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22.079999923706055"/>
          <w:szCs w:val="22.079999923706055"/>
          <w:u w:val="none"/>
          <w:shd w:fill="auto" w:val="clear"/>
          <w:vertAlign w:val="baseline"/>
          <w:rtl w:val="0"/>
        </w:rPr>
        <w:t xml:space="preserve">Recomendaciones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4.525146484375" w:line="281.0474967956543" w:lineRule="auto"/>
        <w:ind w:left="734.4927978515625" w:right="0.123291015625" w:hanging="340.268859863281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111. Solicitamos ser informadas sobre la implementación por parte del  Estado ecuatoriano de las observaciones y recomendaciones en el ámbito  legislativo dadas por el Comité de la CEDAW y otros mecanismos de  derechos humanos.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63818359375" w:line="281.0474967956543" w:lineRule="auto"/>
        <w:ind w:left="728.5311889648438" w:right="1.092529296875" w:hanging="334.3072509765625"/>
        <w:jc w:val="both"/>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079999923706055"/>
          <w:szCs w:val="22.079999923706055"/>
          <w:u w:val="none"/>
          <w:shd w:fill="auto" w:val="clear"/>
          <w:vertAlign w:val="baseline"/>
          <w:rtl w:val="0"/>
        </w:rPr>
        <w:t xml:space="preserve">112. Que el Consejo Nacional para la Igualdad Intergeneracional (CNII)  sirva de canal entre el movimiento de las niñas y la Asamblea Nacional para  tener acceso directo a la Comisión Especializada y dar nuestra opinión sobre  el articulado que se está redactando.</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58.7622070312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16 de 20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9.5233154296875" w:right="0" w:firstLine="0"/>
        <w:jc w:val="left"/>
        <w:rPr>
          <w:rFonts w:ascii="Century Gothic" w:cs="Century Gothic" w:eastAsia="Century Gothic" w:hAnsi="Century Gothic"/>
          <w:b w:val="1"/>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244061"/>
          <w:sz w:val="19.920000076293945"/>
          <w:szCs w:val="19.920000076293945"/>
          <w:u w:val="none"/>
          <w:shd w:fill="auto" w:val="clear"/>
          <w:vertAlign w:val="baseline"/>
          <w:rtl w:val="0"/>
        </w:rPr>
        <w:t xml:space="preserve">FUENTES: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531982421875" w:line="255.3190040588379" w:lineRule="auto"/>
        <w:ind w:left="369.24468994140625" w:right="10.281982421875" w:firstLine="0"/>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ChildFund International ( 2020). Insumos sobre violencia sexual en línea.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 Corte Interamericana de Derechos Humanos, Sentencia Caso Guzmán Albarracín y  otras vs. Ecuador, 24 junio de 2020. Disponible en:  https://www.corteidh.or.cr/docs/casos/articulos/seriec_405_esp.pdf - Debates en línea con el Comité Editorial conformado por diez niñas y adolescentes  llevados a cabo los días 17 y 28 de agosto; y, 11 y 22 de septiembre - Diario El Comercio (12 Mayo 2019).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Carlos Alulema, Director nacional de la Policía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Judicial”. Disponible en: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https://www.elcomercio.com/actualidad/ecuador denuncias-abuso-sexual-menores.html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21728515625" w:line="246.48736953735352" w:lineRule="auto"/>
        <w:ind w:left="732.9495239257812" w:right="7.61474609375" w:hanging="363.70483398437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Diario El Telégrafo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10 de mayo de 2018).</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El sistema educativo registró 3.975 víctimas  de violencia sexual. Disponible en:  https://www.eltelegrafo.com.ec/noticias/judicial/12/victimas-violenciasexual ecuador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482421875" w:line="283.42040061950684" w:lineRule="auto"/>
        <w:ind w:left="733.1488037109375" w:right="12.19482421875" w:hanging="363.9041137695312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Diario El Universo (24 de agosto de 2020). Madre filmaba mientras padrastro violaba  a niña; otro caso en El Triunfo. Disponible en:  https://www.eluniverso.com/noticias/2020/08/24/nota/7953829/madre-filmaba mientras-padrastro-violaba-nina-otro-caso-triunfo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4921875" w:line="283.4208869934082" w:lineRule="auto"/>
        <w:ind w:left="732.9495239257812" w:right="9.63134765625" w:hanging="363.704833984375"/>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Diario El Universo (30 de agosto de 2020). El encierro, los despidos y la crisis  económica por la pandemia del COVID-19 incidieron en aumento de violencia y  abuso en los hogares, Disponible en:  https://www.eluniverso.com/noticias/2020/08/30/nota/7959442/encierro-despidos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947021484375" w:line="240" w:lineRule="auto"/>
        <w:ind w:left="732.9495239257812" w:right="0" w:firstLine="0"/>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crisis-economica-pandemia-covid-19-incidieron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7342529296875" w:line="245.68482398986816" w:lineRule="auto"/>
        <w:ind w:left="727.9695129394531" w:right="9.007568359375" w:hanging="358.7248229980469"/>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Diario Primicias (2 de julio de 2019), Solo 13 huérfanos del femicidio recibirán un bono  de apoyo económico. Disponible en:  https://www.primicias.ec/noticias/sociedad/huerfanos-femicidio-ninos-mujeres violencia/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966796875" w:line="284.2233180999756" w:lineRule="auto"/>
        <w:ind w:left="740.3199768066406" w:right="13.192138671875" w:hanging="371.0752868652344"/>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Dignidad + Derechos (13 de agosto de 2020). ¿Por qué reformar el Código de la  Niñez y Adolescencia?.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2841796875" w:line="283.1700038909912" w:lineRule="auto"/>
        <w:ind w:left="369.24468994140625" w:right="14.586181640625" w:firstLine="0"/>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Movimiento por ser Niña (2019). Manifiesto: Acuerdo Nacional por la Educación. - MEGECI, Movimiento por Ser Niña y Plan International (3 de diciembre de 2019).  Sistematización de la Reunión entre las niñas y adolescentes y Duvravka Šimonović,  Relatora Especial sobre violencia contra la Mujer, sus causas y consecuencias. Quito Ecuador.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029541015625" w:line="283.0196285247803" w:lineRule="auto"/>
        <w:ind w:left="733.1488037109375" w:right="16.380615234375" w:hanging="363.9041137695312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Manifiesto por una vida libre y sin violencia (2019). Sistematización del Taller Nacional  del Movimiento Por Ser Niña: Género y representación; y, del taller de niñas y adolescentes previo a la reunión con la Relatora Especial sobre violencia.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6953125" w:line="283.01905632019043" w:lineRule="auto"/>
        <w:ind w:left="726.5751647949219" w:right="15.184326171875" w:hanging="357.3304748535156"/>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Relatora Especial de las Naciones Unidas sobre Violencia contra la mujer, sus causas  y consecuencias, Dubravka Šimonović. Visita Oficial al Ecuador (9 de diciembre de  2019). Observaciones y Recomendaciones Preliminares.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777099609375" w:line="282.61768341064453" w:lineRule="auto"/>
        <w:ind w:left="726.5751647949219" w:right="7.808837890625" w:hanging="357.3304748535156"/>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Relatora Especial de las Naciones Unidas sobre Violencia contra la mujer, sus causas  y consecuencias, Dubravka Šimonović. Visita Oficial al Ecuador (22 de mayo de  2020). Informe de la Visita al Ecuador. A/HRC/44/52/Add.2. Disponible en:  https://undocs.org/es/A/HRC/44/52/Add.2.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6041259765625" w:line="283.22001457214355" w:lineRule="auto"/>
        <w:ind w:left="732.7503967285156" w:right="13.59130859375" w:hanging="363.5057067871094"/>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GKcity (Febrero, 2020). Freedom Online Documento Línea base (Grupos focales  realizados en el Taller Nacional del Movimiento Por Ser Niña en la ciudad de  Guayaquil).</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4.0609741210938"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17 de 20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0181694030762" w:lineRule="auto"/>
        <w:ind w:left="727.9695129394531" w:right="10.5419921875" w:hanging="358.7248229980469"/>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Movimiento Por Ser Niña (26 de mayo de 2020) Reportaje para GKcity: Las voces que  se callan en redes sociales (recoge testimonios de adolescentes y jóvenes del  Movimiento Por Ser Niña sobre la violencia en el mundo digital).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8173828125" w:line="284.2224597930908" w:lineRule="auto"/>
        <w:ind w:left="740.5191040039062" w:right="6.8701171875" w:hanging="371.274414062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PLAN Internacional (21 de enero de 2020). Sistematización Consulta Urbana  Beijing+25 (versión en inglés).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29638671875" w:line="284.2224597930908" w:lineRule="auto"/>
        <w:ind w:left="748.6863708496094" w:right="15.78125" w:hanging="379.4416809082031"/>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PLAN Internacional (21 de enero de 2020). Sistematización Consulta Rural Beijing+25  (versión en inglés).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2841796875" w:line="283.42040061950684" w:lineRule="auto"/>
        <w:ind w:left="369.24468994140625" w:right="5.2734375" w:firstLine="0"/>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Movimiento Por Ser Niña (2020). Sistematización reunión Movimiento Por Ser Niña  (MPSN) (testimonios sobre contexto COVID19 en comunidades Chimborazo). - (22 de abril de 2019). Sistematización reunión insumos cuñas radiales- Movimiento  Por Ser Niña (MPSN) sobre acceso a salud en contexto COVID-19.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4287109375" w:line="284.2224597930908" w:lineRule="auto"/>
        <w:ind w:left="727.5711059570312" w:right="14.190673828125" w:hanging="358.32641601562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Sistematización de la validación del reporte: Plataforma de Acción de las Niñas: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Agenda para Beijing+25 y más allá.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29638671875" w:line="283.0187702178955" w:lineRule="auto"/>
        <w:ind w:left="737.9295349121094" w:right="6.956787109375" w:hanging="368.6848449707031"/>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CARE, ONU Mujeres, Plan International, UNTHA, CNIG, Observatorio Social del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Ecuador (2019) Estudio sobre el trabajo remunerado y no remunerado del hogar en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niñas y adolescentes en Ecuador. Quito-Ecuador.</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5634765625" w:line="283.0195140838623" w:lineRule="auto"/>
        <w:ind w:left="727.9695129394531" w:right="9.554443359375" w:hanging="358.7248229980469"/>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Pacto por la Niñez y la Adolescencia, Colectivo por Niñez y Adolescencia y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COCASEN Ecuador (2020). Propuesta de la Sociedad Civil para la vigilancia y el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seguimiento de las recomendaciones del Comité de Derechos del Niño y la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Comisión Interamericana de Derechos Humanos, al estado para la protección de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niñas, niños y adolescentes frente a la pandemia de COVID-19.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75634765625" w:line="283.5546112060547" w:lineRule="auto"/>
        <w:ind w:left="732.9495239257812" w:right="9.501953125" w:hanging="363.70483398437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Presidencia de la República (2019).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Decreto Ejecutivo No. 696, 8 de marzo 2019.  Disponible en: https://www.inclusion.gob.ec/wp content/uploads/2019/03/Decreto_696_Bono-para-NNA-en-Situaci%C3%B3n-de Orfandad-por-Femicidio.-08-03-2019-1.pdf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83837890625" w:line="283.4208869934082" w:lineRule="auto"/>
        <w:ind w:left="732.7503967285156" w:right="12.958984375" w:hanging="363.5057067871094"/>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World Vision (Junio 2020). Una Tormenta perfecta: más millones de niños corren el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riesgo de sufrir violencia durante el confinamiento y la “nueva normalidad”.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Disponible en: https://issuu.com/worldvisionec/docs/covid 19_una_tormenta_perfecta</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4921875" w:line="283.0196285247803" w:lineRule="auto"/>
        <w:ind w:left="729.364013671875" w:right="10.533447265625" w:hanging="360.11932373046875"/>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Consejo de Protección de Derechos del Distrito Metropolitano de Quito y World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Vision (Febrero 2020). Diagnóstico Situacional del Trabajo Infantil en el Distrito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Metropolitano de Quito.</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74658203125" w:line="245.8857536315918" w:lineRule="auto"/>
        <w:ind w:left="725.3799438476562" w:right="6.944580078125" w:hanging="356.1352539062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Ministerio de Educación Pública, Instructivo de Actuación para Víctimas de Violencia  Sexual. Disponible en: https://educacion.gob.ec/wp content/uploads/downloads/2017/08/Acuerdo-No-MINEDUC-2017-00052-A Instructivo-de-Actuacion-para-victimas-de-violencia.pdf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486328125" w:line="245.68482398986816" w:lineRule="auto"/>
        <w:ind w:left="740.3199768066406" w:right="14.388427734375" w:hanging="371.0752868652344"/>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Observatorio Social del Ecuador (2018). Situación de la niñez y adolescencia en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Ecuador. Una mirada a través de los ODS.</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05126953125" w:line="245.68462371826172" w:lineRule="auto"/>
        <w:ind w:left="733.3479309082031" w:right="16.17919921875" w:hanging="364.1032409667969"/>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Macías Caro Víctor Manuel (2011). El delito de incesto en Colombia: razones para su  despenalización. Revista Nuevo Foro Penal Vol. 7, No. 76, enero-junio 2011, pp. 101- 127, Universidad EAFIT, Medellín (ISSN 0120-8179).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556396484375" w:line="245.68462371826172" w:lineRule="auto"/>
        <w:ind w:left="733.5472106933594" w:right="5.73486328125" w:hanging="364.3025207519531"/>
        <w:jc w:val="both"/>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Rosero Rocío (2017). Prácticas nocivas, Estudio sobre el matrimonio infantil y las  uniones precoces en Ecuador, Mujeres Creciendo en Libertad, Embajada de  Canadá</w:t>
      </w:r>
      <w:r w:rsidDel="00000000" w:rsidR="00000000" w:rsidRPr="00000000">
        <w:rPr>
          <w:rFonts w:ascii="Times" w:cs="Times" w:eastAsia="Times" w:hAnsi="Times"/>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CARE Ecuador Democratización, Derechos y Diálogo Intercultural para la  Inclusión Étnica en la Frontera Norte: CARE - CIESPAL - CASA OCHU</w:t>
      </w:r>
      <w:r w:rsidDel="00000000" w:rsidR="00000000" w:rsidRPr="00000000">
        <w:rPr>
          <w:rFonts w:ascii="Times" w:cs="Times" w:eastAsia="Times" w:hAnsi="Times"/>
          <w:b w:val="0"/>
          <w:i w:val="0"/>
          <w:smallCaps w:val="0"/>
          <w:strike w:val="0"/>
          <w:color w:val="244061"/>
          <w:sz w:val="19.920000076293945"/>
          <w:szCs w:val="19.920000076293945"/>
          <w:u w:val="none"/>
          <w:shd w:fill="auto" w:val="clear"/>
          <w:vertAlign w:val="baseline"/>
          <w:rtl w:val="0"/>
        </w:rPr>
        <w:t xml:space="preserve">́</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N. Co-financiada  por la Unión Europea.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3564453125" w:line="246.38726234436035" w:lineRule="auto"/>
        <w:ind w:left="727.5711059570312" w:right="6.112060546875" w:hanging="358.32641601562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SURKUNA- Centro de Apoyo y protección de los Derechos, Fundación Regional de  Asesoría en Derechos Humanos INREDH, Taller de Comunicación Mujer, Coalición Nacional de Mujeres del Ecuador (2018). Informe sobre Acceso a la Justicia de las  Mujeres en Ecuador presentado a la CIDH. Disponible en:  https://www.inredh.org/archivos/pdf/informe_mujeres_cidh.pdf</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832153320312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18 de 20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68408012390137" w:lineRule="auto"/>
        <w:ind w:left="731.1567687988281" w:right="4.478759765625" w:hanging="361.9120788574219"/>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UNFPA &amp; Plan International (abril, 2019). Campamento Nacional de Liderazgo  Juvenil. ¡Juventudes YA!. Quito-Ecuador.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5966796875" w:line="246.88837051391602" w:lineRule="auto"/>
        <w:ind w:left="733.3479309082031" w:right="13.592529296875" w:hanging="364.1032409667969"/>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UNFPA, Estado de la población mundial 2019 (2019). Un asunto pendiente, la defensa  de los derechos y la libertad de decidir de todas las personas. Disponible en: https://www.unfpa.org/sites/default/files/pub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14990234375" w:line="240" w:lineRule="auto"/>
        <w:ind w:left="738.1288146972656" w:right="0" w:firstLine="0"/>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pdf/UNFPA_PUB_2019_ES_Estado_de_la_Poblacion_Mundial.pdf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2763671875" w:line="245.68408012390137" w:lineRule="auto"/>
        <w:ind w:left="732.9495239257812" w:right="15.9814453125" w:hanging="363.704833984375"/>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Wambra, Medio Digital Comunitario (s/f). “El rostro de las mujeres criminalizadas por  abortar: empobrecidas y jóvenes” . Disponible en: https://wambra.ec/mujeres criminalizadas-aborto/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146484375" w:line="281.8151092529297" w:lineRule="auto"/>
        <w:ind w:left="726.5751647949219" w:right="13.424072265625" w:hanging="357.3304748535156"/>
        <w:jc w:val="left"/>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World Vision (2020). El tiempo se agota, millones de niños y niñas pasan más hambre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y se ven forzados a trabajar y mendigar. Réplicas de la COVID-19.</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25390625" w:line="282.41663932800293" w:lineRule="auto"/>
        <w:ind w:left="740.120849609375" w:right="13.592529296875" w:hanging="370.87615966796875"/>
        <w:jc w:val="left"/>
        <w:rPr>
          <w:rFonts w:ascii="Century Gothic" w:cs="Century Gothic" w:eastAsia="Century Gothic" w:hAnsi="Century Gothic"/>
          <w:b w:val="0"/>
          <w:i w:val="0"/>
          <w:smallCaps w:val="0"/>
          <w:strike w:val="0"/>
          <w:color w:val="244061"/>
          <w:sz w:val="19.920000076293945"/>
          <w:szCs w:val="19.920000076293945"/>
          <w:highlight w:val="white"/>
          <w:u w:val="none"/>
          <w:vertAlign w:val="baseline"/>
        </w:rPr>
      </w:pP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 World Vision (Junio, 2020). Niñez venezolana entre la espalda y la pared. América </w:t>
      </w:r>
      <w:r w:rsidDel="00000000" w:rsidR="00000000" w:rsidRPr="00000000">
        <w:rPr>
          <w:rFonts w:ascii="Century Gothic" w:cs="Century Gothic" w:eastAsia="Century Gothic" w:hAnsi="Century Gothic"/>
          <w:b w:val="0"/>
          <w:i w:val="0"/>
          <w:smallCaps w:val="0"/>
          <w:strike w:val="0"/>
          <w:color w:val="244061"/>
          <w:sz w:val="19.920000076293945"/>
          <w:szCs w:val="19.920000076293945"/>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244061"/>
          <w:sz w:val="19.920000076293945"/>
          <w:szCs w:val="19.920000076293945"/>
          <w:highlight w:val="white"/>
          <w:u w:val="none"/>
          <w:vertAlign w:val="baseline"/>
          <w:rtl w:val="0"/>
        </w:rPr>
        <w:t xml:space="preserve">Latina y el Caribe.</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76.1279296875" w:line="240" w:lineRule="auto"/>
        <w:ind w:left="0" w:right="0" w:firstLine="0"/>
        <w:jc w:val="center"/>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19.920000076293945"/>
          <w:szCs w:val="19.920000076293945"/>
          <w:u w:val="none"/>
          <w:shd w:fill="auto" w:val="clear"/>
          <w:vertAlign w:val="baseline"/>
          <w:rtl w:val="0"/>
        </w:rPr>
        <w:t xml:space="preserve">19 de 20 </w:t>
      </w:r>
    </w:p>
    <w:sectPr>
      <w:pgSz w:h="16800" w:w="11900" w:orient="portrait"/>
      <w:pgMar w:bottom="1075.2000427246094" w:top="1440.399169921875" w:left="1437.6095581054688" w:right="1376.741943359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B6659D-8B26-41FF-8E25-64735C78D600}"/>
</file>

<file path=customXml/itemProps2.xml><?xml version="1.0" encoding="utf-8"?>
<ds:datastoreItem xmlns:ds="http://schemas.openxmlformats.org/officeDocument/2006/customXml" ds:itemID="{DD914886-B078-45D3-A0A6-8719CD87B21D}"/>
</file>

<file path=customXml/itemProps3.xml><?xml version="1.0" encoding="utf-8"?>
<ds:datastoreItem xmlns:ds="http://schemas.openxmlformats.org/officeDocument/2006/customXml" ds:itemID="{723A064D-26C1-43B2-A396-82C43743724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