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04F138" w14:textId="6170D991" w:rsidR="00D914BC" w:rsidRPr="00AD1328" w:rsidRDefault="007E7AF0" w:rsidP="00AD1328">
      <w:pPr>
        <w:spacing w:after="0"/>
        <w:contextualSpacing/>
        <w:jc w:val="center"/>
        <w:rPr>
          <w:rFonts w:ascii="Times New Roman" w:hAnsi="Times New Roman" w:cs="Times New Roman"/>
          <w:b/>
        </w:rPr>
      </w:pPr>
      <w:r>
        <w:rPr>
          <w:rFonts w:ascii="Times New Roman" w:hAnsi="Times New Roman" w:cs="Times New Roman"/>
          <w:b/>
          <w:noProof/>
          <w:lang w:eastAsia="en-US"/>
        </w:rPr>
        <w:drawing>
          <wp:inline distT="0" distB="0" distL="0" distR="0" wp14:anchorId="1ECCB9B9" wp14:editId="2A2024B6">
            <wp:extent cx="739563" cy="7531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GYLA (2).tif"/>
                    <pic:cNvPicPr/>
                  </pic:nvPicPr>
                  <pic:blipFill>
                    <a:blip r:embed="rId9">
                      <a:extLst>
                        <a:ext uri="{28A0092B-C50C-407E-A947-70E740481C1C}">
                          <a14:useLocalDpi xmlns:a14="http://schemas.microsoft.com/office/drawing/2010/main" val="0"/>
                        </a:ext>
                      </a:extLst>
                    </a:blip>
                    <a:stretch>
                      <a:fillRect/>
                    </a:stretch>
                  </pic:blipFill>
                  <pic:spPr>
                    <a:xfrm>
                      <a:off x="0" y="0"/>
                      <a:ext cx="740166" cy="753724"/>
                    </a:xfrm>
                    <a:prstGeom prst="rect">
                      <a:avLst/>
                    </a:prstGeom>
                  </pic:spPr>
                </pic:pic>
              </a:graphicData>
            </a:graphic>
          </wp:inline>
        </w:drawing>
      </w:r>
      <w:r>
        <w:rPr>
          <w:rFonts w:ascii="Times New Roman" w:hAnsi="Times New Roman" w:cs="Times New Roman"/>
          <w:b/>
        </w:rPr>
        <w:t xml:space="preserve">  </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w:t>
      </w:r>
      <w:r>
        <w:rPr>
          <w:rFonts w:ascii="Times New Roman" w:hAnsi="Times New Roman" w:cs="Times New Roman"/>
          <w:b/>
          <w:noProof/>
          <w:lang w:eastAsia="en-US"/>
        </w:rPr>
        <w:drawing>
          <wp:inline distT="0" distB="0" distL="0" distR="0" wp14:anchorId="7D5680BD" wp14:editId="2D7ADD66">
            <wp:extent cx="1104258" cy="609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IHR_LOGO.jpg"/>
                    <pic:cNvPicPr/>
                  </pic:nvPicPr>
                  <pic:blipFill>
                    <a:blip r:embed="rId10">
                      <a:extLst>
                        <a:ext uri="{28A0092B-C50C-407E-A947-70E740481C1C}">
                          <a14:useLocalDpi xmlns:a14="http://schemas.microsoft.com/office/drawing/2010/main" val="0"/>
                        </a:ext>
                      </a:extLst>
                    </a:blip>
                    <a:stretch>
                      <a:fillRect/>
                    </a:stretch>
                  </pic:blipFill>
                  <pic:spPr>
                    <a:xfrm>
                      <a:off x="0" y="0"/>
                      <a:ext cx="1105492" cy="610281"/>
                    </a:xfrm>
                    <a:prstGeom prst="rect">
                      <a:avLst/>
                    </a:prstGeom>
                  </pic:spPr>
                </pic:pic>
              </a:graphicData>
            </a:graphic>
          </wp:inline>
        </w:drawing>
      </w:r>
    </w:p>
    <w:p w14:paraId="41576D09" w14:textId="77777777" w:rsidR="007E7AF0" w:rsidRDefault="007E7AF0" w:rsidP="00AD1328">
      <w:pPr>
        <w:spacing w:after="0"/>
        <w:contextualSpacing/>
        <w:jc w:val="center"/>
        <w:rPr>
          <w:rFonts w:ascii="Times New Roman" w:hAnsi="Times New Roman" w:cs="Times New Roman"/>
          <w:b/>
        </w:rPr>
      </w:pPr>
    </w:p>
    <w:p w14:paraId="44CF0D1D" w14:textId="180C8CD2" w:rsidR="002D6588" w:rsidRDefault="00D914BC" w:rsidP="00AD1328">
      <w:pPr>
        <w:spacing w:after="0"/>
        <w:contextualSpacing/>
        <w:jc w:val="center"/>
        <w:rPr>
          <w:rFonts w:ascii="Times New Roman" w:hAnsi="Times New Roman" w:cs="Times New Roman"/>
          <w:b/>
        </w:rPr>
      </w:pPr>
      <w:r w:rsidRPr="00AD1328">
        <w:rPr>
          <w:rFonts w:ascii="Times New Roman" w:hAnsi="Times New Roman" w:cs="Times New Roman"/>
          <w:b/>
        </w:rPr>
        <w:t>Submission from the Georgian Yo</w:t>
      </w:r>
      <w:r w:rsidR="002D6588">
        <w:rPr>
          <w:rFonts w:ascii="Times New Roman" w:hAnsi="Times New Roman" w:cs="Times New Roman"/>
          <w:b/>
        </w:rPr>
        <w:t>ung Lawyer</w:t>
      </w:r>
      <w:r w:rsidR="00706F25">
        <w:rPr>
          <w:rFonts w:ascii="Sylfaen" w:hAnsi="Sylfaen" w:cs="Times New Roman"/>
          <w:b/>
        </w:rPr>
        <w:t>s</w:t>
      </w:r>
      <w:r w:rsidR="002D6588">
        <w:rPr>
          <w:rFonts w:ascii="Times New Roman" w:hAnsi="Times New Roman" w:cs="Times New Roman"/>
          <w:b/>
        </w:rPr>
        <w:t xml:space="preserve">’ Association (GYLA), </w:t>
      </w:r>
    </w:p>
    <w:p w14:paraId="3A24552C" w14:textId="43D7FFA4" w:rsidR="00A9643F" w:rsidRDefault="004D4963" w:rsidP="00AD1328">
      <w:pPr>
        <w:spacing w:after="0"/>
        <w:contextualSpacing/>
        <w:jc w:val="center"/>
        <w:rPr>
          <w:rFonts w:ascii="Times New Roman" w:hAnsi="Times New Roman" w:cs="Times New Roman"/>
          <w:b/>
        </w:rPr>
      </w:pPr>
      <w:r w:rsidRPr="00AD1328">
        <w:rPr>
          <w:rFonts w:ascii="Times New Roman" w:hAnsi="Times New Roman" w:cs="Times New Roman"/>
          <w:b/>
        </w:rPr>
        <w:t>National Institute for Human Rights (NIHR)</w:t>
      </w:r>
      <w:r w:rsidR="002D6588">
        <w:rPr>
          <w:rFonts w:ascii="Times New Roman" w:hAnsi="Times New Roman" w:cs="Times New Roman"/>
          <w:b/>
        </w:rPr>
        <w:t xml:space="preserve"> and</w:t>
      </w:r>
      <w:r w:rsidR="00A9643F">
        <w:rPr>
          <w:rFonts w:ascii="Times New Roman" w:hAnsi="Times New Roman" w:cs="Times New Roman"/>
          <w:b/>
        </w:rPr>
        <w:t xml:space="preserve"> </w:t>
      </w:r>
      <w:r w:rsidR="00A9643F" w:rsidRPr="00181A83">
        <w:rPr>
          <w:rFonts w:ascii="Times New Roman" w:hAnsi="Times New Roman" w:cs="Times New Roman"/>
          <w:b/>
        </w:rPr>
        <w:t>Human Rights Priority</w:t>
      </w:r>
      <w:r w:rsidR="00EF0F85">
        <w:rPr>
          <w:rStyle w:val="FootnoteReference"/>
          <w:rFonts w:ascii="Times New Roman" w:hAnsi="Times New Roman" w:cs="Times New Roman"/>
          <w:b/>
        </w:rPr>
        <w:footnoteReference w:id="1"/>
      </w:r>
    </w:p>
    <w:p w14:paraId="7359F2F4" w14:textId="1EE439A6" w:rsidR="00D914BC" w:rsidRPr="00AD1328" w:rsidRDefault="004D4963" w:rsidP="00AD1328">
      <w:pPr>
        <w:spacing w:after="0"/>
        <w:contextualSpacing/>
        <w:jc w:val="center"/>
        <w:rPr>
          <w:rFonts w:ascii="Times New Roman" w:hAnsi="Times New Roman" w:cs="Times New Roman"/>
          <w:b/>
        </w:rPr>
      </w:pPr>
      <w:r w:rsidRPr="00AD1328">
        <w:rPr>
          <w:rFonts w:ascii="Times New Roman" w:hAnsi="Times New Roman" w:cs="Times New Roman"/>
          <w:b/>
        </w:rPr>
        <w:t xml:space="preserve"> </w:t>
      </w:r>
      <w:proofErr w:type="gramStart"/>
      <w:r w:rsidR="00D914BC" w:rsidRPr="00AD1328">
        <w:rPr>
          <w:rFonts w:ascii="Times New Roman" w:hAnsi="Times New Roman" w:cs="Times New Roman"/>
          <w:b/>
        </w:rPr>
        <w:t>for</w:t>
      </w:r>
      <w:proofErr w:type="gramEnd"/>
      <w:r w:rsidR="00D914BC" w:rsidRPr="00AD1328">
        <w:rPr>
          <w:rFonts w:ascii="Times New Roman" w:hAnsi="Times New Roman" w:cs="Times New Roman"/>
          <w:b/>
        </w:rPr>
        <w:t xml:space="preserve"> consideration </w:t>
      </w:r>
    </w:p>
    <w:p w14:paraId="5CCA5D18" w14:textId="77777777" w:rsidR="00D914BC" w:rsidRPr="00AD1328" w:rsidRDefault="00D914BC" w:rsidP="00AD1328">
      <w:pPr>
        <w:spacing w:after="0"/>
        <w:contextualSpacing/>
        <w:jc w:val="center"/>
        <w:rPr>
          <w:rFonts w:ascii="Times New Roman" w:hAnsi="Times New Roman" w:cs="Times New Roman"/>
          <w:b/>
        </w:rPr>
      </w:pPr>
      <w:proofErr w:type="gramStart"/>
      <w:r w:rsidRPr="00AD1328">
        <w:rPr>
          <w:rFonts w:ascii="Times New Roman" w:hAnsi="Times New Roman" w:cs="Times New Roman"/>
          <w:b/>
        </w:rPr>
        <w:t>at</w:t>
      </w:r>
      <w:proofErr w:type="gramEnd"/>
      <w:r w:rsidRPr="00AD1328">
        <w:rPr>
          <w:rFonts w:ascii="Times New Roman" w:hAnsi="Times New Roman" w:cs="Times New Roman"/>
          <w:b/>
        </w:rPr>
        <w:t xml:space="preserve"> the 113</w:t>
      </w:r>
      <w:r w:rsidRPr="00AD1328">
        <w:rPr>
          <w:rFonts w:ascii="Times New Roman" w:hAnsi="Times New Roman" w:cs="Times New Roman"/>
          <w:b/>
          <w:vertAlign w:val="superscript"/>
        </w:rPr>
        <w:t>th</w:t>
      </w:r>
      <w:r w:rsidRPr="00AD1328">
        <w:rPr>
          <w:rFonts w:ascii="Times New Roman" w:hAnsi="Times New Roman" w:cs="Times New Roman"/>
          <w:b/>
        </w:rPr>
        <w:t xml:space="preserve"> Session of the Human Rights Committee</w:t>
      </w:r>
    </w:p>
    <w:p w14:paraId="7556D519" w14:textId="5FFA3042" w:rsidR="00F00268" w:rsidRPr="00AD1328" w:rsidRDefault="00D914BC" w:rsidP="00AD1328">
      <w:pPr>
        <w:spacing w:after="0"/>
        <w:contextualSpacing/>
        <w:jc w:val="center"/>
        <w:rPr>
          <w:rFonts w:ascii="Times New Roman" w:hAnsi="Times New Roman" w:cs="Times New Roman"/>
          <w:b/>
        </w:rPr>
      </w:pPr>
      <w:r w:rsidRPr="00AD1328">
        <w:rPr>
          <w:rFonts w:ascii="Times New Roman" w:hAnsi="Times New Roman" w:cs="Times New Roman"/>
          <w:b/>
        </w:rPr>
        <w:t>(16 March – 2 April 2015)</w:t>
      </w:r>
    </w:p>
    <w:p w14:paraId="633F0FD5" w14:textId="61690A5B" w:rsidR="00F00268" w:rsidRPr="00AD1328" w:rsidRDefault="008C30C4" w:rsidP="00AD1328">
      <w:pPr>
        <w:spacing w:after="0"/>
        <w:contextualSpacing/>
        <w:jc w:val="center"/>
        <w:rPr>
          <w:rFonts w:ascii="Times New Roman" w:hAnsi="Times New Roman" w:cs="Times New Roman"/>
          <w:b/>
        </w:rPr>
      </w:pPr>
      <w:r w:rsidRPr="00AD1328">
        <w:rPr>
          <w:rFonts w:ascii="Times New Roman" w:hAnsi="Times New Roman" w:cs="Times New Roman"/>
          <w:b/>
        </w:rPr>
        <w:t>Russian Federation</w:t>
      </w:r>
    </w:p>
    <w:p w14:paraId="18452358" w14:textId="15BF1E4D" w:rsidR="00F00268" w:rsidRPr="00AD1328" w:rsidRDefault="00F00268" w:rsidP="00AD1328">
      <w:pPr>
        <w:spacing w:after="0"/>
        <w:contextualSpacing/>
        <w:jc w:val="center"/>
        <w:rPr>
          <w:rFonts w:ascii="Times New Roman" w:hAnsi="Times New Roman" w:cs="Times New Roman"/>
          <w:b/>
        </w:rPr>
      </w:pPr>
      <w:r w:rsidRPr="00AD1328">
        <w:rPr>
          <w:rFonts w:ascii="Times New Roman" w:hAnsi="Times New Roman" w:cs="Times New Roman"/>
          <w:b/>
        </w:rPr>
        <w:t>Russia’s responsibility for human rights in occupied regions of Georgia</w:t>
      </w:r>
    </w:p>
    <w:p w14:paraId="2F69B27F" w14:textId="77777777" w:rsidR="00F00268" w:rsidRPr="00AD1328" w:rsidRDefault="00F00268" w:rsidP="00AD1328">
      <w:pPr>
        <w:spacing w:after="0"/>
        <w:contextualSpacing/>
        <w:jc w:val="center"/>
        <w:rPr>
          <w:rFonts w:ascii="Times New Roman" w:hAnsi="Times New Roman" w:cs="Times New Roman"/>
        </w:rPr>
      </w:pPr>
    </w:p>
    <w:sdt>
      <w:sdtPr>
        <w:rPr>
          <w:rFonts w:asciiTheme="minorHAnsi" w:eastAsiaTheme="minorEastAsia" w:hAnsiTheme="minorHAnsi" w:cstheme="minorBidi"/>
          <w:b w:val="0"/>
          <w:bCs w:val="0"/>
          <w:color w:val="auto"/>
          <w:sz w:val="24"/>
          <w:szCs w:val="24"/>
          <w:lang w:eastAsia="ja-JP"/>
        </w:rPr>
        <w:id w:val="1057593024"/>
        <w:docPartObj>
          <w:docPartGallery w:val="Table of Contents"/>
          <w:docPartUnique/>
        </w:docPartObj>
      </w:sdtPr>
      <w:sdtEndPr>
        <w:rPr>
          <w:noProof/>
        </w:rPr>
      </w:sdtEndPr>
      <w:sdtContent>
        <w:p w14:paraId="75A37417" w14:textId="3E60B823" w:rsidR="00BE3BFA" w:rsidRPr="00F02076" w:rsidRDefault="00BE3BFA">
          <w:pPr>
            <w:pStyle w:val="TOCHeading"/>
            <w:rPr>
              <w:rFonts w:ascii="Times New Roman" w:hAnsi="Times New Roman" w:cs="Times New Roman"/>
            </w:rPr>
          </w:pPr>
          <w:r w:rsidRPr="00F02076">
            <w:rPr>
              <w:rFonts w:ascii="Times New Roman" w:hAnsi="Times New Roman" w:cs="Times New Roman"/>
            </w:rPr>
            <w:t>Table of Contents</w:t>
          </w:r>
        </w:p>
        <w:p w14:paraId="03A42C4A" w14:textId="77777777" w:rsidR="00BE3BFA" w:rsidRDefault="00BE3BFA">
          <w:pPr>
            <w:pStyle w:val="TOC3"/>
            <w:tabs>
              <w:tab w:val="left" w:pos="902"/>
              <w:tab w:val="right" w:pos="9054"/>
            </w:tabs>
            <w:rPr>
              <w:noProof/>
              <w:sz w:val="24"/>
              <w:szCs w:val="24"/>
              <w:lang w:val="en-GB"/>
            </w:rPr>
          </w:pPr>
          <w:r>
            <w:fldChar w:fldCharType="begin"/>
          </w:r>
          <w:r>
            <w:instrText xml:space="preserve"> TOC \o "1-5" </w:instrText>
          </w:r>
          <w:r>
            <w:fldChar w:fldCharType="separate"/>
          </w:r>
          <w:r>
            <w:rPr>
              <w:noProof/>
            </w:rPr>
            <w:t>A.</w:t>
          </w:r>
          <w:r>
            <w:rPr>
              <w:noProof/>
              <w:sz w:val="24"/>
              <w:szCs w:val="24"/>
              <w:lang w:val="en-GB"/>
            </w:rPr>
            <w:tab/>
          </w:r>
          <w:r>
            <w:rPr>
              <w:noProof/>
            </w:rPr>
            <w:t>Background Information</w:t>
          </w:r>
          <w:r>
            <w:rPr>
              <w:noProof/>
            </w:rPr>
            <w:tab/>
          </w:r>
          <w:r>
            <w:rPr>
              <w:noProof/>
            </w:rPr>
            <w:fldChar w:fldCharType="begin"/>
          </w:r>
          <w:r>
            <w:rPr>
              <w:noProof/>
            </w:rPr>
            <w:instrText xml:space="preserve"> PAGEREF _Toc285984907 \h </w:instrText>
          </w:r>
          <w:r>
            <w:rPr>
              <w:noProof/>
            </w:rPr>
          </w:r>
          <w:r>
            <w:rPr>
              <w:noProof/>
            </w:rPr>
            <w:fldChar w:fldCharType="separate"/>
          </w:r>
          <w:r w:rsidR="007E7AF0">
            <w:rPr>
              <w:noProof/>
            </w:rPr>
            <w:t>1</w:t>
          </w:r>
          <w:r>
            <w:rPr>
              <w:noProof/>
            </w:rPr>
            <w:fldChar w:fldCharType="end"/>
          </w:r>
        </w:p>
        <w:p w14:paraId="4C43CC5A" w14:textId="77777777" w:rsidR="00BE3BFA" w:rsidRDefault="00BE3BFA">
          <w:pPr>
            <w:pStyle w:val="TOC3"/>
            <w:tabs>
              <w:tab w:val="left" w:pos="900"/>
              <w:tab w:val="right" w:pos="9054"/>
            </w:tabs>
            <w:rPr>
              <w:noProof/>
              <w:sz w:val="24"/>
              <w:szCs w:val="24"/>
              <w:lang w:val="en-GB"/>
            </w:rPr>
          </w:pPr>
          <w:r>
            <w:rPr>
              <w:noProof/>
            </w:rPr>
            <w:t>B.</w:t>
          </w:r>
          <w:r>
            <w:rPr>
              <w:noProof/>
              <w:sz w:val="24"/>
              <w:szCs w:val="24"/>
              <w:lang w:val="en-GB"/>
            </w:rPr>
            <w:tab/>
          </w:r>
          <w:r>
            <w:rPr>
              <w:noProof/>
            </w:rPr>
            <w:t>Specific Human Rights Violations</w:t>
          </w:r>
          <w:r>
            <w:rPr>
              <w:noProof/>
            </w:rPr>
            <w:tab/>
          </w:r>
          <w:r>
            <w:rPr>
              <w:noProof/>
            </w:rPr>
            <w:fldChar w:fldCharType="begin"/>
          </w:r>
          <w:r>
            <w:rPr>
              <w:noProof/>
            </w:rPr>
            <w:instrText xml:space="preserve"> PAGEREF _Toc285984908 \h </w:instrText>
          </w:r>
          <w:r>
            <w:rPr>
              <w:noProof/>
            </w:rPr>
          </w:r>
          <w:r>
            <w:rPr>
              <w:noProof/>
            </w:rPr>
            <w:fldChar w:fldCharType="separate"/>
          </w:r>
          <w:r w:rsidR="007E7AF0">
            <w:rPr>
              <w:noProof/>
            </w:rPr>
            <w:t>2</w:t>
          </w:r>
          <w:r>
            <w:rPr>
              <w:noProof/>
            </w:rPr>
            <w:fldChar w:fldCharType="end"/>
          </w:r>
        </w:p>
        <w:p w14:paraId="60037EBF" w14:textId="77777777" w:rsidR="00BE3BFA" w:rsidRDefault="00BE3BFA">
          <w:pPr>
            <w:pStyle w:val="TOC4"/>
            <w:tabs>
              <w:tab w:val="left" w:pos="1112"/>
              <w:tab w:val="right" w:pos="9054"/>
            </w:tabs>
            <w:rPr>
              <w:noProof/>
              <w:sz w:val="24"/>
              <w:szCs w:val="24"/>
              <w:lang w:val="en-GB"/>
            </w:rPr>
          </w:pPr>
          <w:r>
            <w:rPr>
              <w:noProof/>
            </w:rPr>
            <w:t>1.</w:t>
          </w:r>
          <w:r>
            <w:rPr>
              <w:noProof/>
              <w:sz w:val="24"/>
              <w:szCs w:val="24"/>
              <w:lang w:val="en-GB"/>
            </w:rPr>
            <w:tab/>
          </w:r>
          <w:r>
            <w:rPr>
              <w:noProof/>
            </w:rPr>
            <w:t>Right to liberty and security of person - Article 9 of ICCPR</w:t>
          </w:r>
          <w:r>
            <w:rPr>
              <w:noProof/>
            </w:rPr>
            <w:tab/>
          </w:r>
          <w:r>
            <w:rPr>
              <w:noProof/>
            </w:rPr>
            <w:fldChar w:fldCharType="begin"/>
          </w:r>
          <w:r>
            <w:rPr>
              <w:noProof/>
            </w:rPr>
            <w:instrText xml:space="preserve"> PAGEREF _Toc285984909 \h </w:instrText>
          </w:r>
          <w:r>
            <w:rPr>
              <w:noProof/>
            </w:rPr>
          </w:r>
          <w:r>
            <w:rPr>
              <w:noProof/>
            </w:rPr>
            <w:fldChar w:fldCharType="separate"/>
          </w:r>
          <w:r w:rsidR="007E7AF0">
            <w:rPr>
              <w:noProof/>
            </w:rPr>
            <w:t>2</w:t>
          </w:r>
          <w:r>
            <w:rPr>
              <w:noProof/>
            </w:rPr>
            <w:fldChar w:fldCharType="end"/>
          </w:r>
        </w:p>
        <w:p w14:paraId="01224E5E" w14:textId="77777777" w:rsidR="00BE3BFA" w:rsidRDefault="00BE3BFA">
          <w:pPr>
            <w:pStyle w:val="TOC5"/>
            <w:tabs>
              <w:tab w:val="left" w:pos="1297"/>
              <w:tab w:val="right" w:pos="9054"/>
            </w:tabs>
            <w:rPr>
              <w:noProof/>
              <w:sz w:val="24"/>
              <w:szCs w:val="24"/>
              <w:lang w:val="en-GB"/>
            </w:rPr>
          </w:pPr>
          <w:r>
            <w:rPr>
              <w:noProof/>
            </w:rPr>
            <w:t>i.</w:t>
          </w:r>
          <w:r>
            <w:rPr>
              <w:noProof/>
              <w:sz w:val="24"/>
              <w:szCs w:val="24"/>
              <w:lang w:val="en-GB"/>
            </w:rPr>
            <w:tab/>
          </w:r>
          <w:r>
            <w:rPr>
              <w:noProof/>
            </w:rPr>
            <w:t>Detentions during August War 2008</w:t>
          </w:r>
          <w:r>
            <w:rPr>
              <w:noProof/>
            </w:rPr>
            <w:tab/>
          </w:r>
          <w:r>
            <w:rPr>
              <w:noProof/>
            </w:rPr>
            <w:fldChar w:fldCharType="begin"/>
          </w:r>
          <w:r>
            <w:rPr>
              <w:noProof/>
            </w:rPr>
            <w:instrText xml:space="preserve"> PAGEREF _Toc285984910 \h </w:instrText>
          </w:r>
          <w:r>
            <w:rPr>
              <w:noProof/>
            </w:rPr>
          </w:r>
          <w:r>
            <w:rPr>
              <w:noProof/>
            </w:rPr>
            <w:fldChar w:fldCharType="separate"/>
          </w:r>
          <w:r w:rsidR="007E7AF0">
            <w:rPr>
              <w:noProof/>
            </w:rPr>
            <w:t>2</w:t>
          </w:r>
          <w:r>
            <w:rPr>
              <w:noProof/>
            </w:rPr>
            <w:fldChar w:fldCharType="end"/>
          </w:r>
        </w:p>
        <w:p w14:paraId="1C250B9F" w14:textId="77777777" w:rsidR="00BE3BFA" w:rsidRDefault="00BE3BFA">
          <w:pPr>
            <w:pStyle w:val="TOC5"/>
            <w:tabs>
              <w:tab w:val="left" w:pos="1352"/>
              <w:tab w:val="right" w:pos="9054"/>
            </w:tabs>
            <w:rPr>
              <w:noProof/>
              <w:sz w:val="24"/>
              <w:szCs w:val="24"/>
              <w:lang w:val="en-GB"/>
            </w:rPr>
          </w:pPr>
          <w:r>
            <w:rPr>
              <w:noProof/>
            </w:rPr>
            <w:t>ii.</w:t>
          </w:r>
          <w:r>
            <w:rPr>
              <w:noProof/>
              <w:sz w:val="24"/>
              <w:szCs w:val="24"/>
              <w:lang w:val="en-GB"/>
            </w:rPr>
            <w:tab/>
          </w:r>
          <w:r>
            <w:rPr>
              <w:noProof/>
            </w:rPr>
            <w:t>Detentions in aftermath of August War 2008</w:t>
          </w:r>
          <w:r>
            <w:rPr>
              <w:noProof/>
            </w:rPr>
            <w:tab/>
          </w:r>
          <w:r>
            <w:rPr>
              <w:noProof/>
            </w:rPr>
            <w:fldChar w:fldCharType="begin"/>
          </w:r>
          <w:r>
            <w:rPr>
              <w:noProof/>
            </w:rPr>
            <w:instrText xml:space="preserve"> PAGEREF _Toc285984911 \h </w:instrText>
          </w:r>
          <w:r>
            <w:rPr>
              <w:noProof/>
            </w:rPr>
          </w:r>
          <w:r>
            <w:rPr>
              <w:noProof/>
            </w:rPr>
            <w:fldChar w:fldCharType="separate"/>
          </w:r>
          <w:r w:rsidR="007E7AF0">
            <w:rPr>
              <w:noProof/>
            </w:rPr>
            <w:t>3</w:t>
          </w:r>
          <w:r>
            <w:rPr>
              <w:noProof/>
            </w:rPr>
            <w:fldChar w:fldCharType="end"/>
          </w:r>
        </w:p>
        <w:p w14:paraId="543B9154" w14:textId="77777777" w:rsidR="00BE3BFA" w:rsidRDefault="00BE3BFA">
          <w:pPr>
            <w:pStyle w:val="TOC4"/>
            <w:tabs>
              <w:tab w:val="left" w:pos="1112"/>
              <w:tab w:val="right" w:pos="9054"/>
            </w:tabs>
            <w:rPr>
              <w:noProof/>
              <w:sz w:val="24"/>
              <w:szCs w:val="24"/>
              <w:lang w:val="en-GB"/>
            </w:rPr>
          </w:pPr>
          <w:r>
            <w:rPr>
              <w:noProof/>
            </w:rPr>
            <w:t>2.</w:t>
          </w:r>
          <w:r>
            <w:rPr>
              <w:noProof/>
              <w:sz w:val="24"/>
              <w:szCs w:val="24"/>
              <w:lang w:val="en-GB"/>
            </w:rPr>
            <w:tab/>
          </w:r>
          <w:r w:rsidRPr="003C59A2">
            <w:rPr>
              <w:noProof/>
              <w:lang w:val="en-GB"/>
            </w:rPr>
            <w:t>Right to home, family life and destruction of property - articles 2 and 17 of ICCPR</w:t>
          </w:r>
          <w:r>
            <w:rPr>
              <w:noProof/>
            </w:rPr>
            <w:tab/>
          </w:r>
          <w:r>
            <w:rPr>
              <w:noProof/>
            </w:rPr>
            <w:fldChar w:fldCharType="begin"/>
          </w:r>
          <w:r>
            <w:rPr>
              <w:noProof/>
            </w:rPr>
            <w:instrText xml:space="preserve"> PAGEREF _Toc285984912 \h </w:instrText>
          </w:r>
          <w:r>
            <w:rPr>
              <w:noProof/>
            </w:rPr>
          </w:r>
          <w:r>
            <w:rPr>
              <w:noProof/>
            </w:rPr>
            <w:fldChar w:fldCharType="separate"/>
          </w:r>
          <w:r w:rsidR="007E7AF0">
            <w:rPr>
              <w:noProof/>
            </w:rPr>
            <w:t>3</w:t>
          </w:r>
          <w:r>
            <w:rPr>
              <w:noProof/>
            </w:rPr>
            <w:fldChar w:fldCharType="end"/>
          </w:r>
        </w:p>
        <w:p w14:paraId="0C431C32" w14:textId="77777777" w:rsidR="00BE3BFA" w:rsidRDefault="00BE3BFA">
          <w:pPr>
            <w:pStyle w:val="TOC5"/>
            <w:tabs>
              <w:tab w:val="left" w:pos="1297"/>
              <w:tab w:val="right" w:pos="9054"/>
            </w:tabs>
            <w:rPr>
              <w:noProof/>
              <w:sz w:val="24"/>
              <w:szCs w:val="24"/>
              <w:lang w:val="en-GB"/>
            </w:rPr>
          </w:pPr>
          <w:r>
            <w:rPr>
              <w:noProof/>
            </w:rPr>
            <w:t>i.</w:t>
          </w:r>
          <w:r>
            <w:rPr>
              <w:noProof/>
              <w:sz w:val="24"/>
              <w:szCs w:val="24"/>
              <w:lang w:val="en-GB"/>
            </w:rPr>
            <w:tab/>
          </w:r>
          <w:r>
            <w:rPr>
              <w:noProof/>
            </w:rPr>
            <w:t>Violations during August War 2008</w:t>
          </w:r>
          <w:r>
            <w:rPr>
              <w:noProof/>
            </w:rPr>
            <w:tab/>
          </w:r>
          <w:r>
            <w:rPr>
              <w:noProof/>
            </w:rPr>
            <w:fldChar w:fldCharType="begin"/>
          </w:r>
          <w:r>
            <w:rPr>
              <w:noProof/>
            </w:rPr>
            <w:instrText xml:space="preserve"> PAGEREF _Toc285984913 \h </w:instrText>
          </w:r>
          <w:r>
            <w:rPr>
              <w:noProof/>
            </w:rPr>
          </w:r>
          <w:r>
            <w:rPr>
              <w:noProof/>
            </w:rPr>
            <w:fldChar w:fldCharType="separate"/>
          </w:r>
          <w:r w:rsidR="007E7AF0">
            <w:rPr>
              <w:noProof/>
            </w:rPr>
            <w:t>3</w:t>
          </w:r>
          <w:r>
            <w:rPr>
              <w:noProof/>
            </w:rPr>
            <w:fldChar w:fldCharType="end"/>
          </w:r>
        </w:p>
        <w:p w14:paraId="059D6FB4" w14:textId="77777777" w:rsidR="00BE3BFA" w:rsidRDefault="00BE3BFA">
          <w:pPr>
            <w:pStyle w:val="TOC5"/>
            <w:tabs>
              <w:tab w:val="left" w:pos="1352"/>
              <w:tab w:val="right" w:pos="9054"/>
            </w:tabs>
            <w:rPr>
              <w:noProof/>
              <w:sz w:val="24"/>
              <w:szCs w:val="24"/>
              <w:lang w:val="en-GB"/>
            </w:rPr>
          </w:pPr>
          <w:r>
            <w:rPr>
              <w:noProof/>
            </w:rPr>
            <w:t>ii.</w:t>
          </w:r>
          <w:r>
            <w:rPr>
              <w:noProof/>
              <w:sz w:val="24"/>
              <w:szCs w:val="24"/>
              <w:lang w:val="en-GB"/>
            </w:rPr>
            <w:tab/>
          </w:r>
          <w:r>
            <w:rPr>
              <w:noProof/>
            </w:rPr>
            <w:t>Violations aftermath August War 2008</w:t>
          </w:r>
          <w:r>
            <w:rPr>
              <w:noProof/>
            </w:rPr>
            <w:tab/>
          </w:r>
          <w:r>
            <w:rPr>
              <w:noProof/>
            </w:rPr>
            <w:fldChar w:fldCharType="begin"/>
          </w:r>
          <w:r>
            <w:rPr>
              <w:noProof/>
            </w:rPr>
            <w:instrText xml:space="preserve"> PAGEREF _Toc285984914 \h </w:instrText>
          </w:r>
          <w:r>
            <w:rPr>
              <w:noProof/>
            </w:rPr>
          </w:r>
          <w:r>
            <w:rPr>
              <w:noProof/>
            </w:rPr>
            <w:fldChar w:fldCharType="separate"/>
          </w:r>
          <w:r w:rsidR="007E7AF0">
            <w:rPr>
              <w:noProof/>
            </w:rPr>
            <w:t>4</w:t>
          </w:r>
          <w:r>
            <w:rPr>
              <w:noProof/>
            </w:rPr>
            <w:fldChar w:fldCharType="end"/>
          </w:r>
        </w:p>
        <w:p w14:paraId="03D2EF16" w14:textId="77777777" w:rsidR="00BE3BFA" w:rsidRDefault="00BE3BFA">
          <w:pPr>
            <w:pStyle w:val="TOC4"/>
            <w:tabs>
              <w:tab w:val="left" w:pos="1112"/>
              <w:tab w:val="right" w:pos="9054"/>
            </w:tabs>
            <w:rPr>
              <w:noProof/>
              <w:sz w:val="24"/>
              <w:szCs w:val="24"/>
              <w:lang w:val="en-GB"/>
            </w:rPr>
          </w:pPr>
          <w:r>
            <w:rPr>
              <w:noProof/>
            </w:rPr>
            <w:t>3.</w:t>
          </w:r>
          <w:r>
            <w:rPr>
              <w:noProof/>
              <w:sz w:val="24"/>
              <w:szCs w:val="24"/>
              <w:lang w:val="en-GB"/>
            </w:rPr>
            <w:tab/>
          </w:r>
          <w:r>
            <w:rPr>
              <w:noProof/>
            </w:rPr>
            <w:t>Freedom of movement – articles 2 and 12 of the ICCPR</w:t>
          </w:r>
          <w:r>
            <w:rPr>
              <w:noProof/>
            </w:rPr>
            <w:tab/>
          </w:r>
          <w:r>
            <w:rPr>
              <w:noProof/>
            </w:rPr>
            <w:fldChar w:fldCharType="begin"/>
          </w:r>
          <w:r>
            <w:rPr>
              <w:noProof/>
            </w:rPr>
            <w:instrText xml:space="preserve"> PAGEREF _Toc285984915 \h </w:instrText>
          </w:r>
          <w:r>
            <w:rPr>
              <w:noProof/>
            </w:rPr>
          </w:r>
          <w:r>
            <w:rPr>
              <w:noProof/>
            </w:rPr>
            <w:fldChar w:fldCharType="separate"/>
          </w:r>
          <w:r w:rsidR="007E7AF0">
            <w:rPr>
              <w:noProof/>
            </w:rPr>
            <w:t>5</w:t>
          </w:r>
          <w:r>
            <w:rPr>
              <w:noProof/>
            </w:rPr>
            <w:fldChar w:fldCharType="end"/>
          </w:r>
        </w:p>
        <w:p w14:paraId="4E2AD64A" w14:textId="77777777" w:rsidR="00BE3BFA" w:rsidRDefault="00BE3BFA">
          <w:pPr>
            <w:pStyle w:val="TOC5"/>
            <w:tabs>
              <w:tab w:val="left" w:pos="1297"/>
              <w:tab w:val="right" w:pos="9054"/>
            </w:tabs>
            <w:rPr>
              <w:noProof/>
              <w:sz w:val="24"/>
              <w:szCs w:val="24"/>
              <w:lang w:val="en-GB"/>
            </w:rPr>
          </w:pPr>
          <w:r w:rsidRPr="003C59A2">
            <w:rPr>
              <w:noProof/>
              <w:lang w:val="en-GB"/>
            </w:rPr>
            <w:t>i.</w:t>
          </w:r>
          <w:r>
            <w:rPr>
              <w:noProof/>
              <w:sz w:val="24"/>
              <w:szCs w:val="24"/>
              <w:lang w:val="en-GB"/>
            </w:rPr>
            <w:tab/>
          </w:r>
          <w:r w:rsidRPr="003C59A2">
            <w:rPr>
              <w:noProof/>
              <w:lang w:val="en-GB"/>
            </w:rPr>
            <w:t>Violation during August War 2008</w:t>
          </w:r>
          <w:r>
            <w:rPr>
              <w:noProof/>
            </w:rPr>
            <w:tab/>
          </w:r>
          <w:r>
            <w:rPr>
              <w:noProof/>
            </w:rPr>
            <w:fldChar w:fldCharType="begin"/>
          </w:r>
          <w:r>
            <w:rPr>
              <w:noProof/>
            </w:rPr>
            <w:instrText xml:space="preserve"> PAGEREF _Toc285984916 \h </w:instrText>
          </w:r>
          <w:r>
            <w:rPr>
              <w:noProof/>
            </w:rPr>
          </w:r>
          <w:r>
            <w:rPr>
              <w:noProof/>
            </w:rPr>
            <w:fldChar w:fldCharType="separate"/>
          </w:r>
          <w:r w:rsidR="007E7AF0">
            <w:rPr>
              <w:noProof/>
            </w:rPr>
            <w:t>5</w:t>
          </w:r>
          <w:r>
            <w:rPr>
              <w:noProof/>
            </w:rPr>
            <w:fldChar w:fldCharType="end"/>
          </w:r>
        </w:p>
        <w:p w14:paraId="5C6BB0AB" w14:textId="77777777" w:rsidR="00BE3BFA" w:rsidRDefault="00BE3BFA">
          <w:pPr>
            <w:pStyle w:val="TOC5"/>
            <w:tabs>
              <w:tab w:val="left" w:pos="1352"/>
              <w:tab w:val="right" w:pos="9054"/>
            </w:tabs>
            <w:rPr>
              <w:noProof/>
              <w:sz w:val="24"/>
              <w:szCs w:val="24"/>
              <w:lang w:val="en-GB"/>
            </w:rPr>
          </w:pPr>
          <w:r w:rsidRPr="003C59A2">
            <w:rPr>
              <w:noProof/>
              <w:lang w:val="en-GB"/>
            </w:rPr>
            <w:t>ii.</w:t>
          </w:r>
          <w:r>
            <w:rPr>
              <w:noProof/>
              <w:sz w:val="24"/>
              <w:szCs w:val="24"/>
              <w:lang w:val="en-GB"/>
            </w:rPr>
            <w:tab/>
          </w:r>
          <w:r w:rsidRPr="003C59A2">
            <w:rPr>
              <w:noProof/>
              <w:lang w:val="en-GB"/>
            </w:rPr>
            <w:t>Violations aftermath August War 2008</w:t>
          </w:r>
          <w:r>
            <w:rPr>
              <w:noProof/>
            </w:rPr>
            <w:tab/>
          </w:r>
          <w:r>
            <w:rPr>
              <w:noProof/>
            </w:rPr>
            <w:fldChar w:fldCharType="begin"/>
          </w:r>
          <w:r>
            <w:rPr>
              <w:noProof/>
            </w:rPr>
            <w:instrText xml:space="preserve"> PAGEREF _Toc285984917 \h </w:instrText>
          </w:r>
          <w:r>
            <w:rPr>
              <w:noProof/>
            </w:rPr>
          </w:r>
          <w:r>
            <w:rPr>
              <w:noProof/>
            </w:rPr>
            <w:fldChar w:fldCharType="separate"/>
          </w:r>
          <w:r w:rsidR="007E7AF0">
            <w:rPr>
              <w:noProof/>
            </w:rPr>
            <w:t>6</w:t>
          </w:r>
          <w:r>
            <w:rPr>
              <w:noProof/>
            </w:rPr>
            <w:fldChar w:fldCharType="end"/>
          </w:r>
        </w:p>
        <w:p w14:paraId="2A657D85" w14:textId="77777777" w:rsidR="00BE3BFA" w:rsidRDefault="00BE3BFA">
          <w:pPr>
            <w:pStyle w:val="TOC3"/>
            <w:tabs>
              <w:tab w:val="left" w:pos="889"/>
              <w:tab w:val="right" w:pos="9054"/>
            </w:tabs>
            <w:rPr>
              <w:noProof/>
              <w:sz w:val="24"/>
              <w:szCs w:val="24"/>
              <w:lang w:val="en-GB"/>
            </w:rPr>
          </w:pPr>
          <w:r>
            <w:rPr>
              <w:noProof/>
            </w:rPr>
            <w:t>C.</w:t>
          </w:r>
          <w:r>
            <w:rPr>
              <w:noProof/>
              <w:sz w:val="24"/>
              <w:szCs w:val="24"/>
              <w:lang w:val="en-GB"/>
            </w:rPr>
            <w:tab/>
          </w:r>
          <w:r>
            <w:rPr>
              <w:noProof/>
            </w:rPr>
            <w:t>Implementation of the obligation “to conduct a thorough and independent investigation” in all allegations of involvement of members of Russian forces or armed groups under its control by Russian Federation</w:t>
          </w:r>
          <w:r>
            <w:rPr>
              <w:noProof/>
            </w:rPr>
            <w:tab/>
          </w:r>
          <w:r>
            <w:rPr>
              <w:noProof/>
            </w:rPr>
            <w:fldChar w:fldCharType="begin"/>
          </w:r>
          <w:r>
            <w:rPr>
              <w:noProof/>
            </w:rPr>
            <w:instrText xml:space="preserve"> PAGEREF _Toc285984918 \h </w:instrText>
          </w:r>
          <w:r>
            <w:rPr>
              <w:noProof/>
            </w:rPr>
          </w:r>
          <w:r>
            <w:rPr>
              <w:noProof/>
            </w:rPr>
            <w:fldChar w:fldCharType="separate"/>
          </w:r>
          <w:r w:rsidR="007E7AF0">
            <w:rPr>
              <w:noProof/>
            </w:rPr>
            <w:t>6</w:t>
          </w:r>
          <w:r>
            <w:rPr>
              <w:noProof/>
            </w:rPr>
            <w:fldChar w:fldCharType="end"/>
          </w:r>
        </w:p>
        <w:p w14:paraId="128D124A" w14:textId="77777777" w:rsidR="00BE3BFA" w:rsidRDefault="00BE3BFA">
          <w:pPr>
            <w:pStyle w:val="TOC3"/>
            <w:tabs>
              <w:tab w:val="left" w:pos="911"/>
              <w:tab w:val="right" w:pos="9054"/>
            </w:tabs>
            <w:rPr>
              <w:noProof/>
              <w:sz w:val="24"/>
              <w:szCs w:val="24"/>
              <w:lang w:val="en-GB"/>
            </w:rPr>
          </w:pPr>
          <w:r>
            <w:rPr>
              <w:noProof/>
            </w:rPr>
            <w:t>D.</w:t>
          </w:r>
          <w:r>
            <w:rPr>
              <w:noProof/>
              <w:sz w:val="24"/>
              <w:szCs w:val="24"/>
              <w:lang w:val="en-GB"/>
            </w:rPr>
            <w:tab/>
          </w:r>
          <w:r>
            <w:rPr>
              <w:noProof/>
            </w:rPr>
            <w:t>Human Rights Violation in Abkhazia, Georgia</w:t>
          </w:r>
          <w:r>
            <w:rPr>
              <w:noProof/>
            </w:rPr>
            <w:tab/>
          </w:r>
          <w:r>
            <w:rPr>
              <w:noProof/>
            </w:rPr>
            <w:fldChar w:fldCharType="begin"/>
          </w:r>
          <w:r>
            <w:rPr>
              <w:noProof/>
            </w:rPr>
            <w:instrText xml:space="preserve"> PAGEREF _Toc285984919 \h </w:instrText>
          </w:r>
          <w:r>
            <w:rPr>
              <w:noProof/>
            </w:rPr>
          </w:r>
          <w:r>
            <w:rPr>
              <w:noProof/>
            </w:rPr>
            <w:fldChar w:fldCharType="separate"/>
          </w:r>
          <w:r w:rsidR="007E7AF0">
            <w:rPr>
              <w:noProof/>
            </w:rPr>
            <w:t>8</w:t>
          </w:r>
          <w:r>
            <w:rPr>
              <w:noProof/>
            </w:rPr>
            <w:fldChar w:fldCharType="end"/>
          </w:r>
        </w:p>
        <w:p w14:paraId="4903527C" w14:textId="77777777" w:rsidR="00BE3BFA" w:rsidRDefault="00BE3BFA">
          <w:pPr>
            <w:pStyle w:val="TOC3"/>
            <w:tabs>
              <w:tab w:val="left" w:pos="892"/>
              <w:tab w:val="right" w:pos="9054"/>
            </w:tabs>
            <w:rPr>
              <w:noProof/>
              <w:sz w:val="24"/>
              <w:szCs w:val="24"/>
              <w:lang w:val="en-GB"/>
            </w:rPr>
          </w:pPr>
          <w:r>
            <w:rPr>
              <w:noProof/>
            </w:rPr>
            <w:t>E.</w:t>
          </w:r>
          <w:r>
            <w:rPr>
              <w:noProof/>
              <w:sz w:val="24"/>
              <w:szCs w:val="24"/>
              <w:lang w:val="en-GB"/>
            </w:rPr>
            <w:tab/>
          </w:r>
          <w:r>
            <w:rPr>
              <w:noProof/>
            </w:rPr>
            <w:t>Measures to be undertaken by the Russian Federation in line with its obligation under ICCPR</w:t>
          </w:r>
          <w:r>
            <w:rPr>
              <w:noProof/>
            </w:rPr>
            <w:tab/>
          </w:r>
          <w:r>
            <w:rPr>
              <w:noProof/>
            </w:rPr>
            <w:fldChar w:fldCharType="begin"/>
          </w:r>
          <w:r>
            <w:rPr>
              <w:noProof/>
            </w:rPr>
            <w:instrText xml:space="preserve"> PAGEREF _Toc285984920 \h </w:instrText>
          </w:r>
          <w:r>
            <w:rPr>
              <w:noProof/>
            </w:rPr>
          </w:r>
          <w:r>
            <w:rPr>
              <w:noProof/>
            </w:rPr>
            <w:fldChar w:fldCharType="separate"/>
          </w:r>
          <w:r w:rsidR="007E7AF0">
            <w:rPr>
              <w:noProof/>
            </w:rPr>
            <w:t>9</w:t>
          </w:r>
          <w:r>
            <w:rPr>
              <w:noProof/>
            </w:rPr>
            <w:fldChar w:fldCharType="end"/>
          </w:r>
        </w:p>
        <w:p w14:paraId="2F07328F" w14:textId="73B699DF" w:rsidR="000A39BD" w:rsidRPr="00F02076" w:rsidRDefault="00BE3BFA" w:rsidP="00F02076">
          <w:r>
            <w:rPr>
              <w:sz w:val="22"/>
              <w:szCs w:val="22"/>
            </w:rPr>
            <w:fldChar w:fldCharType="end"/>
          </w:r>
        </w:p>
      </w:sdtContent>
    </w:sdt>
    <w:p w14:paraId="422B55EA" w14:textId="77777777" w:rsidR="000A39BD" w:rsidRDefault="000A39BD" w:rsidP="00AD1328">
      <w:pPr>
        <w:spacing w:after="0"/>
        <w:contextualSpacing/>
        <w:jc w:val="both"/>
        <w:rPr>
          <w:rFonts w:ascii="Times New Roman" w:hAnsi="Times New Roman" w:cs="Times New Roman"/>
          <w:b/>
        </w:rPr>
      </w:pPr>
    </w:p>
    <w:p w14:paraId="1D7F3F20" w14:textId="27499772" w:rsidR="00A45316" w:rsidRPr="00F02076" w:rsidRDefault="00F00268" w:rsidP="00F02076">
      <w:pPr>
        <w:pStyle w:val="Heading3"/>
      </w:pPr>
      <w:bookmarkStart w:id="0" w:name="_Toc285984907"/>
      <w:r w:rsidRPr="00AD1328">
        <w:t>Background Information</w:t>
      </w:r>
      <w:bookmarkEnd w:id="0"/>
    </w:p>
    <w:p w14:paraId="70C4A8D9" w14:textId="28BC2290" w:rsidR="004D4963" w:rsidRPr="00AD1328" w:rsidRDefault="004D4963" w:rsidP="00AD1328">
      <w:pPr>
        <w:spacing w:after="0"/>
        <w:contextualSpacing/>
        <w:jc w:val="both"/>
        <w:rPr>
          <w:rFonts w:ascii="Times New Roman" w:hAnsi="Times New Roman" w:cs="Times New Roman"/>
          <w:lang w:val="en-GB"/>
        </w:rPr>
      </w:pPr>
      <w:r w:rsidRPr="00AD1328">
        <w:rPr>
          <w:rFonts w:ascii="Times New Roman" w:hAnsi="Times New Roman" w:cs="Times New Roman"/>
        </w:rPr>
        <w:t xml:space="preserve">As Article 2(1) of the ICCPR states, state parties must ensure that everyone </w:t>
      </w:r>
      <w:r w:rsidRPr="00AD1328">
        <w:rPr>
          <w:rFonts w:ascii="Times New Roman" w:hAnsi="Times New Roman" w:cs="Times New Roman"/>
          <w:i/>
        </w:rPr>
        <w:t>within their territory</w:t>
      </w:r>
      <w:r w:rsidRPr="00AD1328">
        <w:rPr>
          <w:rFonts w:ascii="Times New Roman" w:hAnsi="Times New Roman" w:cs="Times New Roman"/>
        </w:rPr>
        <w:t xml:space="preserve"> or </w:t>
      </w:r>
      <w:r w:rsidRPr="00AD1328">
        <w:rPr>
          <w:rFonts w:ascii="Times New Roman" w:hAnsi="Times New Roman" w:cs="Times New Roman"/>
          <w:i/>
        </w:rPr>
        <w:t>subject to their jurisdiction enjoys the rights therein</w:t>
      </w:r>
      <w:r w:rsidRPr="00AD1328">
        <w:rPr>
          <w:rFonts w:ascii="Times New Roman" w:hAnsi="Times New Roman" w:cs="Times New Roman"/>
        </w:rPr>
        <w:t xml:space="preserve">. Term "individuals subject to the jurisdiction" has been interpreted widely: the </w:t>
      </w:r>
      <w:r w:rsidR="00A45316">
        <w:rPr>
          <w:rFonts w:ascii="Times New Roman" w:hAnsi="Times New Roman" w:cs="Times New Roman"/>
        </w:rPr>
        <w:t xml:space="preserve">Human Rights </w:t>
      </w:r>
      <w:r w:rsidRPr="00AD1328">
        <w:rPr>
          <w:rFonts w:ascii="Times New Roman" w:hAnsi="Times New Roman" w:cs="Times New Roman"/>
        </w:rPr>
        <w:t xml:space="preserve">Committee </w:t>
      </w:r>
      <w:r w:rsidRPr="00AD1328">
        <w:rPr>
          <w:rFonts w:ascii="Times New Roman" w:hAnsi="Times New Roman" w:cs="Times New Roman"/>
          <w:lang w:val="en-GB"/>
        </w:rPr>
        <w:t>shares the view that jurisdiction is not limited to its own territory, but also applies to those within the power or effective control of the forces of a State Party acting outside its territory, regardless of the circumstances in which such power or effective control was obtained, including the instances of occupation.</w:t>
      </w:r>
      <w:r w:rsidRPr="00AD1328">
        <w:rPr>
          <w:rStyle w:val="FootnoteReference"/>
          <w:rFonts w:ascii="Times New Roman" w:hAnsi="Times New Roman" w:cs="Times New Roman"/>
          <w:lang w:val="en-GB"/>
        </w:rPr>
        <w:footnoteReference w:id="2"/>
      </w:r>
      <w:r w:rsidRPr="00AD1328">
        <w:rPr>
          <w:rFonts w:ascii="Times New Roman" w:hAnsi="Times New Roman" w:cs="Times New Roman"/>
          <w:lang w:val="en-GB"/>
        </w:rPr>
        <w:t xml:space="preserve"> </w:t>
      </w:r>
    </w:p>
    <w:p w14:paraId="438E6F5D" w14:textId="77777777" w:rsidR="004D4963" w:rsidRPr="00AD1328" w:rsidRDefault="004D4963" w:rsidP="00AD1328">
      <w:pPr>
        <w:spacing w:after="0"/>
        <w:contextualSpacing/>
        <w:jc w:val="both"/>
        <w:rPr>
          <w:rFonts w:ascii="Times New Roman" w:hAnsi="Times New Roman" w:cs="Times New Roman"/>
          <w:lang w:val="en-GB"/>
        </w:rPr>
      </w:pPr>
    </w:p>
    <w:p w14:paraId="09CBE94A" w14:textId="570A7FA3" w:rsidR="00206C08" w:rsidRDefault="004D4963" w:rsidP="00AD1328">
      <w:pPr>
        <w:spacing w:after="0"/>
        <w:contextualSpacing/>
        <w:jc w:val="both"/>
        <w:rPr>
          <w:rFonts w:ascii="Times New Roman" w:hAnsi="Times New Roman" w:cs="Times New Roman"/>
          <w:lang w:val="en-GB"/>
        </w:rPr>
      </w:pPr>
      <w:r w:rsidRPr="00AD1328">
        <w:rPr>
          <w:rFonts w:ascii="Times New Roman" w:hAnsi="Times New Roman" w:cs="Times New Roman"/>
          <w:lang w:val="en-GB"/>
        </w:rPr>
        <w:t xml:space="preserve">At the present time, </w:t>
      </w:r>
      <w:r w:rsidRPr="00AD1328">
        <w:rPr>
          <w:rFonts w:ascii="Times New Roman" w:hAnsi="Times New Roman" w:cs="Times New Roman"/>
        </w:rPr>
        <w:t xml:space="preserve">the whole territory of </w:t>
      </w:r>
      <w:proofErr w:type="spellStart"/>
      <w:r w:rsidRPr="00AD1328">
        <w:rPr>
          <w:rFonts w:ascii="Times New Roman" w:hAnsi="Times New Roman" w:cs="Times New Roman"/>
        </w:rPr>
        <w:t>Tskhinvali</w:t>
      </w:r>
      <w:proofErr w:type="spellEnd"/>
      <w:r w:rsidRPr="00AD1328">
        <w:rPr>
          <w:rFonts w:ascii="Times New Roman" w:hAnsi="Times New Roman" w:cs="Times New Roman"/>
        </w:rPr>
        <w:t xml:space="preserve"> Region/South Ossetia</w:t>
      </w:r>
      <w:r w:rsidRPr="00AD1328">
        <w:rPr>
          <w:rFonts w:ascii="Times New Roman" w:hAnsi="Times New Roman" w:cs="Times New Roman"/>
          <w:lang w:val="en-GB"/>
        </w:rPr>
        <w:t xml:space="preserve">, Georgia </w:t>
      </w:r>
      <w:r w:rsidRPr="00AD1328">
        <w:rPr>
          <w:rFonts w:ascii="Times New Roman" w:hAnsi="Times New Roman" w:cs="Times New Roman"/>
        </w:rPr>
        <w:t xml:space="preserve">  remain</w:t>
      </w:r>
      <w:r w:rsidRPr="00AD1328">
        <w:rPr>
          <w:rFonts w:ascii="Times New Roman" w:hAnsi="Times New Roman" w:cs="Times New Roman"/>
          <w:lang w:val="en-GB"/>
        </w:rPr>
        <w:t>s</w:t>
      </w:r>
      <w:r w:rsidRPr="00AD1328">
        <w:rPr>
          <w:rFonts w:ascii="Times New Roman" w:hAnsi="Times New Roman" w:cs="Times New Roman"/>
        </w:rPr>
        <w:t xml:space="preserve"> under </w:t>
      </w:r>
      <w:r w:rsidRPr="00AD1328">
        <w:rPr>
          <w:rFonts w:ascii="Times New Roman" w:hAnsi="Times New Roman" w:cs="Times New Roman"/>
          <w:lang w:val="en-GB"/>
        </w:rPr>
        <w:t xml:space="preserve">Russian </w:t>
      </w:r>
      <w:r w:rsidRPr="00AD1328">
        <w:rPr>
          <w:rFonts w:ascii="Times New Roman" w:hAnsi="Times New Roman" w:cs="Times New Roman"/>
        </w:rPr>
        <w:t xml:space="preserve">occupation. </w:t>
      </w:r>
      <w:r w:rsidRPr="00AD1328">
        <w:rPr>
          <w:rFonts w:ascii="Times New Roman" w:hAnsi="Times New Roman" w:cs="Times New Roman"/>
          <w:lang w:val="en-GB"/>
        </w:rPr>
        <w:t>Additionally, t</w:t>
      </w:r>
      <w:r w:rsidRPr="00AD1328">
        <w:rPr>
          <w:rFonts w:ascii="Times New Roman" w:hAnsi="Times New Roman" w:cs="Times New Roman"/>
        </w:rPr>
        <w:t>he Russian Federation</w:t>
      </w:r>
      <w:r w:rsidR="00A06B1F">
        <w:rPr>
          <w:rFonts w:ascii="Times New Roman" w:hAnsi="Times New Roman" w:cs="Times New Roman"/>
        </w:rPr>
        <w:t xml:space="preserve"> </w:t>
      </w:r>
      <w:r w:rsidR="00A45316" w:rsidRPr="00AD1328">
        <w:rPr>
          <w:rFonts w:ascii="Times New Roman" w:hAnsi="Times New Roman" w:cs="Times New Roman"/>
        </w:rPr>
        <w:t>occupy</w:t>
      </w:r>
      <w:r w:rsidRPr="00AD1328">
        <w:rPr>
          <w:rFonts w:ascii="Times New Roman" w:hAnsi="Times New Roman" w:cs="Times New Roman"/>
        </w:rPr>
        <w:t xml:space="preserve"> the whole territory of Abkhazia, Georgia</w:t>
      </w:r>
      <w:r w:rsidRPr="00AD1328">
        <w:rPr>
          <w:rFonts w:ascii="Times New Roman" w:hAnsi="Times New Roman" w:cs="Times New Roman"/>
          <w:lang w:val="en-GB"/>
        </w:rPr>
        <w:t xml:space="preserve"> </w:t>
      </w:r>
      <w:r w:rsidRPr="00AD1328">
        <w:rPr>
          <w:rFonts w:ascii="Times New Roman" w:hAnsi="Times New Roman" w:cs="Times New Roman"/>
        </w:rPr>
        <w:t>including</w:t>
      </w:r>
      <w:r w:rsidRPr="00AD1328">
        <w:rPr>
          <w:rFonts w:ascii="Times New Roman" w:hAnsi="Times New Roman" w:cs="Times New Roman"/>
          <w:lang w:val="en-GB"/>
        </w:rPr>
        <w:t xml:space="preserve"> the </w:t>
      </w:r>
      <w:r w:rsidRPr="00AD1328">
        <w:rPr>
          <w:rFonts w:ascii="Times New Roman" w:hAnsi="Times New Roman" w:cs="Times New Roman"/>
        </w:rPr>
        <w:t>Upper Abkhazia</w:t>
      </w:r>
      <w:r w:rsidRPr="00AD1328">
        <w:rPr>
          <w:rFonts w:ascii="Times New Roman" w:hAnsi="Times New Roman" w:cs="Times New Roman"/>
          <w:lang w:val="en-GB"/>
        </w:rPr>
        <w:t xml:space="preserve"> </w:t>
      </w:r>
      <w:r w:rsidRPr="00AD1328">
        <w:rPr>
          <w:rFonts w:ascii="Times New Roman" w:hAnsi="Times New Roman" w:cs="Times New Roman"/>
        </w:rPr>
        <w:t>/</w:t>
      </w:r>
      <w:r w:rsidRPr="00AD1328">
        <w:rPr>
          <w:rFonts w:ascii="Times New Roman" w:hAnsi="Times New Roman" w:cs="Times New Roman"/>
          <w:lang w:val="en-GB"/>
        </w:rPr>
        <w:t xml:space="preserve"> </w:t>
      </w:r>
      <w:proofErr w:type="spellStart"/>
      <w:r w:rsidRPr="00AD1328">
        <w:rPr>
          <w:rFonts w:ascii="Times New Roman" w:hAnsi="Times New Roman" w:cs="Times New Roman"/>
        </w:rPr>
        <w:t>Kodori</w:t>
      </w:r>
      <w:proofErr w:type="spellEnd"/>
      <w:r w:rsidRPr="00AD1328">
        <w:rPr>
          <w:rFonts w:ascii="Times New Roman" w:hAnsi="Times New Roman" w:cs="Times New Roman"/>
        </w:rPr>
        <w:t xml:space="preserve"> Gorge</w:t>
      </w:r>
      <w:r w:rsidRPr="00AD1328">
        <w:rPr>
          <w:rFonts w:ascii="Times New Roman" w:hAnsi="Times New Roman" w:cs="Times New Roman"/>
          <w:lang w:val="en-GB"/>
        </w:rPr>
        <w:t xml:space="preserve"> region following the August War 2008</w:t>
      </w:r>
      <w:r w:rsidRPr="00AD1328">
        <w:rPr>
          <w:rFonts w:ascii="Times New Roman" w:hAnsi="Times New Roman" w:cs="Times New Roman"/>
        </w:rPr>
        <w:t>.</w:t>
      </w:r>
      <w:r w:rsidRPr="00AD1328">
        <w:rPr>
          <w:rStyle w:val="FootnoteReference"/>
          <w:rFonts w:ascii="Times New Roman" w:hAnsi="Times New Roman" w:cs="Times New Roman"/>
        </w:rPr>
        <w:footnoteReference w:id="3"/>
      </w:r>
      <w:r w:rsidRPr="00AD1328">
        <w:rPr>
          <w:rFonts w:ascii="Times New Roman" w:hAnsi="Times New Roman" w:cs="Times New Roman"/>
          <w:lang w:val="en-GB"/>
        </w:rPr>
        <w:t xml:space="preserve"> </w:t>
      </w:r>
      <w:r w:rsidR="00A06B1F">
        <w:rPr>
          <w:rFonts w:ascii="Times New Roman" w:hAnsi="Times New Roman" w:cs="Times New Roman"/>
          <w:lang w:val="en-GB"/>
        </w:rPr>
        <w:t>Continued occupation of the regions of Georgia was recently also stressed by the European Court of Human Rights.</w:t>
      </w:r>
      <w:r w:rsidR="00A06B1F">
        <w:rPr>
          <w:rStyle w:val="FootnoteReference"/>
          <w:rFonts w:ascii="Times New Roman" w:hAnsi="Times New Roman" w:cs="Times New Roman"/>
          <w:lang w:val="en-GB"/>
        </w:rPr>
        <w:footnoteReference w:id="4"/>
      </w:r>
      <w:r w:rsidR="00154A1C">
        <w:rPr>
          <w:rFonts w:ascii="Times New Roman" w:hAnsi="Times New Roman" w:cs="Times New Roman"/>
          <w:lang w:val="en-GB"/>
        </w:rPr>
        <w:t xml:space="preserve"> </w:t>
      </w:r>
      <w:r w:rsidRPr="00AD1328">
        <w:rPr>
          <w:rFonts w:ascii="Times New Roman" w:hAnsi="Times New Roman" w:cs="Times New Roman"/>
          <w:lang w:val="en-GB"/>
        </w:rPr>
        <w:t xml:space="preserve">Therefore, Russian Federation bears positive and negative obligations stemming from the Covenant in both regions of Abkhazia, Georgia and </w:t>
      </w:r>
      <w:proofErr w:type="spellStart"/>
      <w:r w:rsidRPr="00AD1328">
        <w:rPr>
          <w:rFonts w:ascii="Times New Roman" w:hAnsi="Times New Roman" w:cs="Times New Roman"/>
          <w:lang w:val="en-GB"/>
        </w:rPr>
        <w:t>Tskhinvali</w:t>
      </w:r>
      <w:proofErr w:type="spellEnd"/>
      <w:r w:rsidRPr="00AD1328">
        <w:rPr>
          <w:rFonts w:ascii="Times New Roman" w:hAnsi="Times New Roman" w:cs="Times New Roman"/>
          <w:lang w:val="en-GB"/>
        </w:rPr>
        <w:t xml:space="preserve"> Region/South Ossetia, Georgia. </w:t>
      </w:r>
    </w:p>
    <w:p w14:paraId="498F1E0C" w14:textId="77777777" w:rsidR="004D4963" w:rsidRPr="00AD1328" w:rsidRDefault="004D4963" w:rsidP="00AD1328">
      <w:pPr>
        <w:spacing w:after="0"/>
        <w:contextualSpacing/>
        <w:jc w:val="both"/>
        <w:rPr>
          <w:rFonts w:ascii="Times New Roman" w:hAnsi="Times New Roman" w:cs="Times New Roman"/>
        </w:rPr>
      </w:pPr>
    </w:p>
    <w:p w14:paraId="441998B3" w14:textId="316CB62D" w:rsidR="00154A1C" w:rsidRDefault="00E25CD5" w:rsidP="00AD1328">
      <w:pPr>
        <w:spacing w:after="0"/>
        <w:contextualSpacing/>
        <w:jc w:val="both"/>
        <w:rPr>
          <w:rFonts w:ascii="Times New Roman" w:hAnsi="Times New Roman" w:cs="Times New Roman"/>
        </w:rPr>
      </w:pPr>
      <w:r w:rsidRPr="00AD1328">
        <w:rPr>
          <w:rFonts w:ascii="Times New Roman" w:hAnsi="Times New Roman" w:cs="Times New Roman"/>
        </w:rPr>
        <w:t>In its 97</w:t>
      </w:r>
      <w:r w:rsidRPr="00AD1328">
        <w:rPr>
          <w:rFonts w:ascii="Times New Roman" w:hAnsi="Times New Roman" w:cs="Times New Roman"/>
          <w:vertAlign w:val="superscript"/>
        </w:rPr>
        <w:t>th</w:t>
      </w:r>
      <w:r w:rsidRPr="00AD1328">
        <w:rPr>
          <w:rFonts w:ascii="Times New Roman" w:hAnsi="Times New Roman" w:cs="Times New Roman"/>
        </w:rPr>
        <w:t xml:space="preserve"> session the Human Rights Committee (the Committee) has issued a recommendation to the Russian Federation (i) to conduct independent investigation into human rights violations committed by Russian forces and other armed groups under their control in South Ossetia, Georgia, and (ii) to provide effective remedy to victims of serious violations of human rights and international humanitarian law. Furthermore, the Committee stressed that Russia bears responsibility for violation</w:t>
      </w:r>
      <w:r w:rsidR="004A6D16" w:rsidRPr="00AD1328">
        <w:rPr>
          <w:rFonts w:ascii="Times New Roman" w:hAnsi="Times New Roman" w:cs="Times New Roman"/>
        </w:rPr>
        <w:t>s</w:t>
      </w:r>
      <w:r w:rsidRPr="00AD1328">
        <w:rPr>
          <w:rFonts w:ascii="Times New Roman" w:hAnsi="Times New Roman" w:cs="Times New Roman"/>
        </w:rPr>
        <w:t xml:space="preserve"> that take place in the territory that fall under its </w:t>
      </w:r>
      <w:r w:rsidRPr="00AD1328">
        <w:rPr>
          <w:rFonts w:ascii="Times New Roman" w:hAnsi="Times New Roman" w:cs="Times New Roman"/>
          <w:i/>
        </w:rPr>
        <w:t>de facto</w:t>
      </w:r>
      <w:r w:rsidRPr="00AD1328">
        <w:rPr>
          <w:rFonts w:ascii="Times New Roman" w:hAnsi="Times New Roman" w:cs="Times New Roman"/>
        </w:rPr>
        <w:t xml:space="preserve"> control (see CCPR/C/RUS/CO/6 pp. 5-6).</w:t>
      </w:r>
    </w:p>
    <w:p w14:paraId="2503DDFA" w14:textId="77777777" w:rsidR="00154A1C" w:rsidRPr="00AD1328" w:rsidRDefault="00154A1C" w:rsidP="00AD1328">
      <w:pPr>
        <w:spacing w:after="0"/>
        <w:contextualSpacing/>
        <w:jc w:val="both"/>
        <w:rPr>
          <w:rFonts w:ascii="Times New Roman" w:hAnsi="Times New Roman" w:cs="Times New Roman"/>
        </w:rPr>
      </w:pPr>
    </w:p>
    <w:p w14:paraId="65EB90F7" w14:textId="5EC15902" w:rsidR="00A45316" w:rsidRPr="00F02076" w:rsidRDefault="00B83310" w:rsidP="00F02076">
      <w:pPr>
        <w:pStyle w:val="Heading3"/>
      </w:pPr>
      <w:bookmarkStart w:id="1" w:name="_Toc285984908"/>
      <w:r>
        <w:t>Specific Human Rights Violations</w:t>
      </w:r>
      <w:bookmarkEnd w:id="1"/>
    </w:p>
    <w:p w14:paraId="128081B6" w14:textId="48917BE7" w:rsidR="004D4963" w:rsidRDefault="004D4963" w:rsidP="00AD1328">
      <w:pPr>
        <w:spacing w:after="0"/>
        <w:contextualSpacing/>
        <w:jc w:val="both"/>
        <w:rPr>
          <w:rFonts w:ascii="Times New Roman" w:hAnsi="Times New Roman" w:cs="Times New Roman"/>
        </w:rPr>
      </w:pPr>
      <w:r w:rsidRPr="00AD1328">
        <w:rPr>
          <w:rFonts w:ascii="Times New Roman" w:hAnsi="Times New Roman" w:cs="Times New Roman"/>
        </w:rPr>
        <w:t xml:space="preserve">The report below depicts </w:t>
      </w:r>
      <w:r w:rsidR="00031812">
        <w:rPr>
          <w:rFonts w:ascii="Times New Roman" w:hAnsi="Times New Roman" w:cs="Times New Roman"/>
        </w:rPr>
        <w:t xml:space="preserve">(i) continued </w:t>
      </w:r>
      <w:r w:rsidRPr="00AD1328">
        <w:rPr>
          <w:rFonts w:ascii="Times New Roman" w:hAnsi="Times New Roman" w:cs="Times New Roman"/>
        </w:rPr>
        <w:t>human rights obligations</w:t>
      </w:r>
      <w:r w:rsidR="00031812">
        <w:rPr>
          <w:rFonts w:ascii="Times New Roman" w:hAnsi="Times New Roman" w:cs="Times New Roman"/>
        </w:rPr>
        <w:t xml:space="preserve"> of the Russian Federation vis-à-vis human rights violation that took place during the August War 2008, as well as (ii) new human rights violation that took place since Russian Federation became the occupying power (effectively controls) of the regions of Georgia and the Human Rights Committee has issued recommendations in November 2009</w:t>
      </w:r>
      <w:r w:rsidRPr="00AD1328">
        <w:rPr>
          <w:rFonts w:ascii="Times New Roman" w:hAnsi="Times New Roman" w:cs="Times New Roman"/>
        </w:rPr>
        <w:t xml:space="preserve">. </w:t>
      </w:r>
    </w:p>
    <w:p w14:paraId="19254553" w14:textId="77777777" w:rsidR="00A45316" w:rsidRPr="00AD1328" w:rsidRDefault="00A45316" w:rsidP="00AD1328">
      <w:pPr>
        <w:spacing w:after="0"/>
        <w:contextualSpacing/>
        <w:jc w:val="both"/>
        <w:rPr>
          <w:rFonts w:ascii="Times New Roman" w:hAnsi="Times New Roman" w:cs="Times New Roman"/>
        </w:rPr>
      </w:pPr>
    </w:p>
    <w:p w14:paraId="5357D303" w14:textId="2A9055AA" w:rsidR="00A45316" w:rsidRPr="00F02076" w:rsidRDefault="004D4963" w:rsidP="00F02076">
      <w:pPr>
        <w:pStyle w:val="Heading4"/>
      </w:pPr>
      <w:bookmarkStart w:id="2" w:name="_Toc285984909"/>
      <w:r w:rsidRPr="000F77C6">
        <w:t xml:space="preserve">Right to </w:t>
      </w:r>
      <w:r w:rsidR="00A45316" w:rsidRPr="000F77C6">
        <w:t xml:space="preserve">liberty and security of person - </w:t>
      </w:r>
      <w:r w:rsidRPr="000F77C6">
        <w:t xml:space="preserve">Article 9 </w:t>
      </w:r>
      <w:r w:rsidR="00A45316" w:rsidRPr="000F77C6">
        <w:t>of ICCPR</w:t>
      </w:r>
      <w:bookmarkEnd w:id="2"/>
    </w:p>
    <w:p w14:paraId="544B0286" w14:textId="3E9EFA2A" w:rsidR="00A45316" w:rsidRPr="00F02076" w:rsidRDefault="00F02076" w:rsidP="00F02076">
      <w:pPr>
        <w:pStyle w:val="Heading5"/>
      </w:pPr>
      <w:bookmarkStart w:id="3" w:name="_Toc285984910"/>
      <w:r>
        <w:t>Violations</w:t>
      </w:r>
      <w:r w:rsidR="0091314C">
        <w:t xml:space="preserve"> during </w:t>
      </w:r>
      <w:r w:rsidR="004D4963" w:rsidRPr="00A45316">
        <w:t>August</w:t>
      </w:r>
      <w:r w:rsidR="00A45316">
        <w:t xml:space="preserve"> War 2008</w:t>
      </w:r>
      <w:bookmarkEnd w:id="3"/>
    </w:p>
    <w:p w14:paraId="4B08223F" w14:textId="6578BD59" w:rsidR="004D4963" w:rsidRDefault="004D4963" w:rsidP="00AD1328">
      <w:pPr>
        <w:spacing w:after="0"/>
        <w:contextualSpacing/>
        <w:jc w:val="both"/>
        <w:rPr>
          <w:rFonts w:ascii="Times New Roman" w:hAnsi="Times New Roman" w:cs="Times New Roman"/>
        </w:rPr>
      </w:pPr>
      <w:r w:rsidRPr="00AD1328">
        <w:rPr>
          <w:rFonts w:ascii="Times New Roman" w:hAnsi="Times New Roman" w:cs="Times New Roman"/>
        </w:rPr>
        <w:t>International governmental and non-governmental organizations, inter alia, Council of Europe Commissi</w:t>
      </w:r>
      <w:r w:rsidR="00A45316">
        <w:rPr>
          <w:rFonts w:ascii="Times New Roman" w:hAnsi="Times New Roman" w:cs="Times New Roman"/>
        </w:rPr>
        <w:t>oner for Human Rights, IIFFMCG,</w:t>
      </w:r>
      <w:r w:rsidR="00BD6C7D">
        <w:rPr>
          <w:rFonts w:ascii="Times New Roman" w:hAnsi="Times New Roman" w:cs="Times New Roman"/>
        </w:rPr>
        <w:t xml:space="preserve"> Human Rights Watch and Amnesty International, </w:t>
      </w:r>
      <w:r w:rsidRPr="00AD1328">
        <w:rPr>
          <w:rFonts w:ascii="Times New Roman" w:hAnsi="Times New Roman" w:cs="Times New Roman"/>
        </w:rPr>
        <w:t xml:space="preserve">reported in detail about Russian and </w:t>
      </w:r>
      <w:proofErr w:type="spellStart"/>
      <w:r w:rsidRPr="00AD1328">
        <w:rPr>
          <w:rFonts w:ascii="Times New Roman" w:hAnsi="Times New Roman" w:cs="Times New Roman"/>
        </w:rPr>
        <w:t>Ossetian</w:t>
      </w:r>
      <w:proofErr w:type="spellEnd"/>
      <w:r w:rsidRPr="00AD1328">
        <w:rPr>
          <w:rFonts w:ascii="Times New Roman" w:hAnsi="Times New Roman" w:cs="Times New Roman"/>
        </w:rPr>
        <w:t xml:space="preserve"> military and paramilitary forces entering Georgian villages in South Ossetia and </w:t>
      </w:r>
      <w:proofErr w:type="spellStart"/>
      <w:r w:rsidRPr="00AD1328">
        <w:rPr>
          <w:rFonts w:ascii="Times New Roman" w:hAnsi="Times New Roman" w:cs="Times New Roman"/>
        </w:rPr>
        <w:t>Gori</w:t>
      </w:r>
      <w:proofErr w:type="spellEnd"/>
      <w:r w:rsidRPr="00AD1328">
        <w:rPr>
          <w:rFonts w:ascii="Times New Roman" w:hAnsi="Times New Roman" w:cs="Times New Roman"/>
        </w:rPr>
        <w:t xml:space="preserve"> district and illegally detaining ethnically Georgian civilians in August 2008.</w:t>
      </w:r>
      <w:r w:rsidR="00A45316">
        <w:rPr>
          <w:rStyle w:val="FootnoteReference"/>
          <w:rFonts w:ascii="Times New Roman" w:hAnsi="Times New Roman" w:cs="Times New Roman"/>
        </w:rPr>
        <w:footnoteReference w:id="5"/>
      </w:r>
    </w:p>
    <w:p w14:paraId="3653BDF3" w14:textId="77777777" w:rsidR="00A45316" w:rsidRPr="00AD1328" w:rsidRDefault="00A45316" w:rsidP="00AD1328">
      <w:pPr>
        <w:spacing w:after="0"/>
        <w:contextualSpacing/>
        <w:jc w:val="both"/>
        <w:rPr>
          <w:rFonts w:ascii="Times New Roman" w:hAnsi="Times New Roman" w:cs="Times New Roman"/>
        </w:rPr>
      </w:pPr>
    </w:p>
    <w:p w14:paraId="1216AB53" w14:textId="77777777" w:rsidR="004D4963" w:rsidRDefault="004D4963" w:rsidP="00AD1328">
      <w:pPr>
        <w:spacing w:after="0"/>
        <w:contextualSpacing/>
        <w:jc w:val="both"/>
        <w:rPr>
          <w:rFonts w:ascii="Times New Roman" w:hAnsi="Times New Roman" w:cs="Times New Roman"/>
        </w:rPr>
      </w:pPr>
      <w:r w:rsidRPr="0093704E">
        <w:rPr>
          <w:rFonts w:ascii="Times New Roman" w:hAnsi="Times New Roman" w:cs="Times New Roman"/>
        </w:rPr>
        <w:t xml:space="preserve">Georgian NGOs have lodged a number of applications before the European Court of Human Rights concerning unlawful detention of up to two hundred ethnic Georgians by South </w:t>
      </w:r>
      <w:proofErr w:type="spellStart"/>
      <w:r w:rsidRPr="0093704E">
        <w:rPr>
          <w:rFonts w:ascii="Times New Roman" w:hAnsi="Times New Roman" w:cs="Times New Roman"/>
        </w:rPr>
        <w:t>Ossetian</w:t>
      </w:r>
      <w:proofErr w:type="spellEnd"/>
      <w:r w:rsidRPr="0093704E">
        <w:rPr>
          <w:rFonts w:ascii="Times New Roman" w:hAnsi="Times New Roman" w:cs="Times New Roman"/>
        </w:rPr>
        <w:t xml:space="preserve"> military and paramilitary forces, at times together with Russian military forces in August 2008, their ill-treatment at the moment of the arrest and/or whilst in detention, forced </w:t>
      </w:r>
      <w:proofErr w:type="spellStart"/>
      <w:r w:rsidRPr="0093704E">
        <w:rPr>
          <w:rFonts w:ascii="Times New Roman" w:hAnsi="Times New Roman" w:cs="Times New Roman"/>
        </w:rPr>
        <w:t>labour</w:t>
      </w:r>
      <w:proofErr w:type="spellEnd"/>
      <w:r w:rsidRPr="0093704E">
        <w:rPr>
          <w:rFonts w:ascii="Times New Roman" w:hAnsi="Times New Roman" w:cs="Times New Roman"/>
        </w:rPr>
        <w:t xml:space="preserve"> of the able-bodied men, discriminatory treatment due to their Georgian ethnicity/identity and/or citizenship and violation of their right to respect for family life. Detainees were civilian inhabitants of the villages within or adjacent to South Ossetia and they were detained in different locations between 9 and 16 August 2008 and most of them were taken to the detention facility of the Ministry of Interior of South Ossetia (hereinafter “MVD Isolator”) located in </w:t>
      </w:r>
      <w:proofErr w:type="spellStart"/>
      <w:r w:rsidRPr="0093704E">
        <w:rPr>
          <w:rFonts w:ascii="Times New Roman" w:hAnsi="Times New Roman" w:cs="Times New Roman"/>
        </w:rPr>
        <w:t>Tskhinvali</w:t>
      </w:r>
      <w:proofErr w:type="spellEnd"/>
      <w:r w:rsidRPr="0093704E">
        <w:rPr>
          <w:rFonts w:ascii="Times New Roman" w:hAnsi="Times New Roman" w:cs="Times New Roman"/>
        </w:rPr>
        <w:t>, the capital of South Ossetia. Georgian Detainees were held in the MVD Isolator between 7 to 20 days</w:t>
      </w:r>
      <w:r w:rsidRPr="0093704E">
        <w:rPr>
          <w:rStyle w:val="FootnoteReference"/>
          <w:rFonts w:ascii="Times New Roman" w:hAnsi="Times New Roman" w:cs="Times New Roman"/>
        </w:rPr>
        <w:footnoteReference w:id="6"/>
      </w:r>
      <w:r w:rsidRPr="0093704E">
        <w:rPr>
          <w:rFonts w:ascii="Times New Roman" w:hAnsi="Times New Roman" w:cs="Times New Roman"/>
        </w:rPr>
        <w:t>.</w:t>
      </w:r>
    </w:p>
    <w:p w14:paraId="45AAEF11" w14:textId="77777777" w:rsidR="00A45316" w:rsidRPr="00AD1328" w:rsidRDefault="00A45316" w:rsidP="00AD1328">
      <w:pPr>
        <w:spacing w:after="0"/>
        <w:contextualSpacing/>
        <w:jc w:val="both"/>
        <w:rPr>
          <w:rFonts w:ascii="Times New Roman" w:hAnsi="Times New Roman" w:cs="Times New Roman"/>
        </w:rPr>
      </w:pPr>
    </w:p>
    <w:p w14:paraId="56400F85" w14:textId="2D8FBBD7" w:rsidR="00A45316" w:rsidRPr="00F02076" w:rsidRDefault="00F02076" w:rsidP="00F02076">
      <w:pPr>
        <w:pStyle w:val="Heading5"/>
      </w:pPr>
      <w:bookmarkStart w:id="4" w:name="_Toc285984911"/>
      <w:r>
        <w:t>Violations</w:t>
      </w:r>
      <w:r w:rsidR="00A45316">
        <w:t xml:space="preserve"> </w:t>
      </w:r>
      <w:r w:rsidR="004D4963" w:rsidRPr="00A45316">
        <w:t xml:space="preserve">aftermath of </w:t>
      </w:r>
      <w:r w:rsidR="00A45316">
        <w:t>August War 2008</w:t>
      </w:r>
      <w:bookmarkEnd w:id="4"/>
    </w:p>
    <w:p w14:paraId="32339B4B" w14:textId="1F78E12C" w:rsidR="004D4963" w:rsidRDefault="00A45316" w:rsidP="00AD1328">
      <w:pPr>
        <w:spacing w:after="0"/>
        <w:contextualSpacing/>
        <w:jc w:val="both"/>
        <w:rPr>
          <w:rFonts w:ascii="Times New Roman" w:hAnsi="Times New Roman" w:cs="Times New Roman"/>
        </w:rPr>
      </w:pPr>
      <w:r>
        <w:rPr>
          <w:rFonts w:ascii="Times New Roman" w:hAnsi="Times New Roman" w:cs="Times New Roman"/>
        </w:rPr>
        <w:t>Since October 2008,</w:t>
      </w:r>
      <w:r w:rsidR="004D4963" w:rsidRPr="00AD1328">
        <w:rPr>
          <w:rFonts w:ascii="Times New Roman" w:hAnsi="Times New Roman" w:cs="Times New Roman"/>
        </w:rPr>
        <w:t xml:space="preserve"> the administrative boundary line (ABL)</w:t>
      </w:r>
      <w:r>
        <w:rPr>
          <w:rFonts w:ascii="Times New Roman" w:hAnsi="Times New Roman" w:cs="Times New Roman"/>
        </w:rPr>
        <w:t xml:space="preserve"> constructed by </w:t>
      </w:r>
      <w:r w:rsidRPr="00A45316">
        <w:rPr>
          <w:rFonts w:ascii="Times New Roman" w:hAnsi="Times New Roman" w:cs="Times New Roman"/>
          <w:i/>
        </w:rPr>
        <w:t xml:space="preserve">de facto </w:t>
      </w:r>
      <w:r>
        <w:rPr>
          <w:rFonts w:ascii="Times New Roman" w:hAnsi="Times New Roman" w:cs="Times New Roman"/>
        </w:rPr>
        <w:t xml:space="preserve">authorities of South Ossetia under effective control of Russian armed forces separates the rest of Georgia from the </w:t>
      </w:r>
      <w:proofErr w:type="spellStart"/>
      <w:r>
        <w:rPr>
          <w:rFonts w:ascii="Times New Roman" w:hAnsi="Times New Roman" w:cs="Times New Roman"/>
        </w:rPr>
        <w:t>Tskhinvali</w:t>
      </w:r>
      <w:proofErr w:type="spellEnd"/>
      <w:r>
        <w:rPr>
          <w:rFonts w:ascii="Times New Roman" w:hAnsi="Times New Roman" w:cs="Times New Roman"/>
        </w:rPr>
        <w:t xml:space="preserve"> Region/South Ossetia</w:t>
      </w:r>
      <w:r w:rsidR="004D4963" w:rsidRPr="00AD1328">
        <w:rPr>
          <w:rFonts w:ascii="Times New Roman" w:hAnsi="Times New Roman" w:cs="Times New Roman"/>
        </w:rPr>
        <w:t xml:space="preserve">. While people on both sides continue to cross the ABL for various reasons, such as to access medical care, to visit graveyards, or to see relatives or family members on the other side, most of this movement across the ABL is considered illegal by the </w:t>
      </w:r>
      <w:r w:rsidRPr="00A45316">
        <w:rPr>
          <w:rFonts w:ascii="Times New Roman" w:hAnsi="Times New Roman" w:cs="Times New Roman"/>
          <w:i/>
        </w:rPr>
        <w:t>de facto</w:t>
      </w:r>
      <w:r>
        <w:rPr>
          <w:rFonts w:ascii="Times New Roman" w:hAnsi="Times New Roman" w:cs="Times New Roman"/>
        </w:rPr>
        <w:t xml:space="preserve"> </w:t>
      </w:r>
      <w:r w:rsidR="004D4963" w:rsidRPr="00AD1328">
        <w:rPr>
          <w:rFonts w:ascii="Times New Roman" w:hAnsi="Times New Roman" w:cs="Times New Roman"/>
        </w:rPr>
        <w:t xml:space="preserve">authorities. Due to these restrictions on freedom of movement, </w:t>
      </w:r>
      <w:r w:rsidR="004E6901" w:rsidRPr="00AD1328">
        <w:rPr>
          <w:rFonts w:ascii="Times New Roman" w:hAnsi="Times New Roman" w:cs="Times New Roman"/>
        </w:rPr>
        <w:t xml:space="preserve">Russian and </w:t>
      </w:r>
      <w:proofErr w:type="spellStart"/>
      <w:r w:rsidR="004E6901" w:rsidRPr="00AD1328">
        <w:rPr>
          <w:rFonts w:ascii="Times New Roman" w:hAnsi="Times New Roman" w:cs="Times New Roman"/>
        </w:rPr>
        <w:t>Ossetian</w:t>
      </w:r>
      <w:proofErr w:type="spellEnd"/>
      <w:r w:rsidR="004E6901" w:rsidRPr="00AD1328">
        <w:rPr>
          <w:rFonts w:ascii="Times New Roman" w:hAnsi="Times New Roman" w:cs="Times New Roman"/>
        </w:rPr>
        <w:t xml:space="preserve"> border guards mostly with alleged charge of “illegal border crossing” have arrested residents of Georgian controlled territories, including women, minors and elderly people</w:t>
      </w:r>
      <w:r w:rsidR="004D4963" w:rsidRPr="00AD1328">
        <w:rPr>
          <w:rFonts w:ascii="Times New Roman" w:hAnsi="Times New Roman" w:cs="Times New Roman"/>
        </w:rPr>
        <w:t>. Civilian inhabitants of the villages located alongside the ABL have been arrested by the Russian guards while harvesting the capers or cutting wood in close proximity to the ABL</w:t>
      </w:r>
      <w:r w:rsidR="004D4963" w:rsidRPr="00AD1328">
        <w:rPr>
          <w:rStyle w:val="FootnoteReference"/>
          <w:rFonts w:ascii="Times New Roman" w:hAnsi="Times New Roman" w:cs="Times New Roman"/>
        </w:rPr>
        <w:footnoteReference w:id="7"/>
      </w:r>
      <w:r w:rsidR="004D4963" w:rsidRPr="00AD1328">
        <w:rPr>
          <w:rFonts w:ascii="Times New Roman" w:hAnsi="Times New Roman" w:cs="Times New Roman"/>
        </w:rPr>
        <w:t>.</w:t>
      </w:r>
    </w:p>
    <w:p w14:paraId="7B6315F2" w14:textId="77777777" w:rsidR="004E6901" w:rsidRPr="00AD1328" w:rsidRDefault="004E6901" w:rsidP="00AD1328">
      <w:pPr>
        <w:spacing w:after="0"/>
        <w:contextualSpacing/>
        <w:jc w:val="both"/>
        <w:rPr>
          <w:rFonts w:ascii="Times New Roman" w:hAnsi="Times New Roman" w:cs="Times New Roman"/>
        </w:rPr>
      </w:pPr>
    </w:p>
    <w:p w14:paraId="00D95515" w14:textId="77777777" w:rsidR="004D4963" w:rsidRDefault="004D4963" w:rsidP="00AD1328">
      <w:pPr>
        <w:spacing w:after="0"/>
        <w:contextualSpacing/>
        <w:jc w:val="both"/>
        <w:rPr>
          <w:rFonts w:ascii="Times New Roman" w:hAnsi="Times New Roman" w:cs="Times New Roman"/>
        </w:rPr>
      </w:pPr>
      <w:r w:rsidRPr="00AD1328">
        <w:rPr>
          <w:rFonts w:ascii="Times New Roman" w:hAnsi="Times New Roman" w:cs="Times New Roman"/>
        </w:rPr>
        <w:t xml:space="preserve">International independent bodies have expressed their concern over the absence of official crossing points and regulations concerning the crossing of the ABL. The location of the ABL in many places is unclear. In some places the ABL is demarcated but in many places it is not. </w:t>
      </w:r>
    </w:p>
    <w:p w14:paraId="234DD143" w14:textId="77777777" w:rsidR="004E6901" w:rsidRPr="00AD1328" w:rsidRDefault="004E6901" w:rsidP="00AD1328">
      <w:pPr>
        <w:spacing w:after="0"/>
        <w:contextualSpacing/>
        <w:jc w:val="both"/>
        <w:rPr>
          <w:rFonts w:ascii="Times New Roman" w:hAnsi="Times New Roman" w:cs="Times New Roman"/>
        </w:rPr>
      </w:pPr>
    </w:p>
    <w:p w14:paraId="2CA1A906" w14:textId="798B793B" w:rsidR="004D4963" w:rsidRPr="00AD1328" w:rsidRDefault="004D4963" w:rsidP="00AD1328">
      <w:pPr>
        <w:spacing w:after="0"/>
        <w:contextualSpacing/>
        <w:jc w:val="both"/>
        <w:rPr>
          <w:rFonts w:ascii="Times New Roman" w:hAnsi="Times New Roman" w:cs="Times New Roman"/>
        </w:rPr>
      </w:pPr>
      <w:r w:rsidRPr="00AD1328">
        <w:rPr>
          <w:rFonts w:ascii="Times New Roman" w:hAnsi="Times New Roman" w:cs="Times New Roman"/>
        </w:rPr>
        <w:t xml:space="preserve">The detentions from </w:t>
      </w:r>
      <w:proofErr w:type="spellStart"/>
      <w:r w:rsidRPr="00AD1328">
        <w:rPr>
          <w:rFonts w:ascii="Times New Roman" w:hAnsi="Times New Roman" w:cs="Times New Roman"/>
        </w:rPr>
        <w:t>Ossetian</w:t>
      </w:r>
      <w:proofErr w:type="spellEnd"/>
      <w:r w:rsidRPr="00AD1328">
        <w:rPr>
          <w:rFonts w:ascii="Times New Roman" w:hAnsi="Times New Roman" w:cs="Times New Roman"/>
        </w:rPr>
        <w:t xml:space="preserve"> and Russian border guards have increased in recent years. According to the information at disposal of Public Defender of Georgia regarding detention of ethnic Georgians dwelling alongside the ABL per year is the following: 84 detainees in 2009, 71 detainees in 2010, 135 detainees in 2011, 104 detainees in 2012, 142 detainees in 2013 and 70 detainees as of 31 May 2014</w:t>
      </w:r>
      <w:r w:rsidRPr="00AD1328">
        <w:rPr>
          <w:rStyle w:val="FootnoteReference"/>
          <w:rFonts w:ascii="Times New Roman" w:hAnsi="Times New Roman" w:cs="Times New Roman"/>
        </w:rPr>
        <w:footnoteReference w:id="8"/>
      </w:r>
      <w:r w:rsidRPr="00AD1328">
        <w:rPr>
          <w:rFonts w:ascii="Times New Roman" w:hAnsi="Times New Roman" w:cs="Times New Roman"/>
        </w:rPr>
        <w:t>. Detention period varies from several days up to seve</w:t>
      </w:r>
      <w:r w:rsidR="004E6901">
        <w:rPr>
          <w:rFonts w:ascii="Times New Roman" w:hAnsi="Times New Roman" w:cs="Times New Roman"/>
        </w:rPr>
        <w:t>ral months or years without due access to procedural guarantees and right to fair trial.</w:t>
      </w:r>
    </w:p>
    <w:p w14:paraId="50DE0CF8" w14:textId="77777777" w:rsidR="004D4963" w:rsidRPr="00AD1328" w:rsidRDefault="004D4963" w:rsidP="00AD1328">
      <w:pPr>
        <w:spacing w:after="0"/>
        <w:contextualSpacing/>
        <w:jc w:val="both"/>
        <w:rPr>
          <w:rFonts w:ascii="Times New Roman" w:hAnsi="Times New Roman" w:cs="Times New Roman"/>
        </w:rPr>
      </w:pPr>
    </w:p>
    <w:p w14:paraId="05432ED4" w14:textId="712767CF" w:rsidR="00EE0D3D" w:rsidRPr="00F02076" w:rsidRDefault="00AD1328" w:rsidP="00F02076">
      <w:pPr>
        <w:pStyle w:val="Heading4"/>
      </w:pPr>
      <w:bookmarkStart w:id="5" w:name="_Toc285984912"/>
      <w:r w:rsidRPr="000F77C6">
        <w:rPr>
          <w:lang w:val="en-GB"/>
        </w:rPr>
        <w:lastRenderedPageBreak/>
        <w:t>Right to home, family lif</w:t>
      </w:r>
      <w:r w:rsidR="00EE0D3D" w:rsidRPr="000F77C6">
        <w:rPr>
          <w:lang w:val="en-GB"/>
        </w:rPr>
        <w:t xml:space="preserve">e and destruction of property - </w:t>
      </w:r>
      <w:r w:rsidRPr="000F77C6">
        <w:rPr>
          <w:lang w:val="en-GB"/>
        </w:rPr>
        <w:t xml:space="preserve">articles </w:t>
      </w:r>
      <w:r w:rsidR="00EE0D3D" w:rsidRPr="000F77C6">
        <w:rPr>
          <w:lang w:val="en-GB"/>
        </w:rPr>
        <w:t>2 and 17 of ICCPR</w:t>
      </w:r>
      <w:bookmarkEnd w:id="5"/>
    </w:p>
    <w:p w14:paraId="1E307B32" w14:textId="64C08304" w:rsidR="0091314C" w:rsidRPr="00F02076" w:rsidRDefault="0091314C" w:rsidP="00F02076">
      <w:pPr>
        <w:pStyle w:val="Heading5"/>
      </w:pPr>
      <w:bookmarkStart w:id="6" w:name="_Toc285984913"/>
      <w:r>
        <w:t xml:space="preserve">Violations during </w:t>
      </w:r>
      <w:r w:rsidRPr="00A45316">
        <w:t>August</w:t>
      </w:r>
      <w:r>
        <w:t xml:space="preserve"> War 2008</w:t>
      </w:r>
      <w:bookmarkEnd w:id="6"/>
    </w:p>
    <w:p w14:paraId="7EC1491F" w14:textId="6635F1D8" w:rsidR="00AD1328" w:rsidRDefault="00AD1328" w:rsidP="00AD1328">
      <w:pPr>
        <w:spacing w:after="0"/>
        <w:contextualSpacing/>
        <w:jc w:val="both"/>
        <w:rPr>
          <w:rFonts w:ascii="Times New Roman" w:hAnsi="Times New Roman" w:cs="Times New Roman"/>
          <w:lang w:val="en-GB"/>
        </w:rPr>
      </w:pPr>
      <w:r w:rsidRPr="00872749">
        <w:rPr>
          <w:rFonts w:ascii="Times New Roman" w:hAnsi="Times New Roman" w:cs="Times New Roman"/>
          <w:lang w:val="en-GB"/>
        </w:rPr>
        <w:t xml:space="preserve">During the </w:t>
      </w:r>
      <w:r w:rsidR="00872749">
        <w:rPr>
          <w:rFonts w:ascii="Times New Roman" w:hAnsi="Times New Roman" w:cs="Times New Roman"/>
          <w:lang w:val="en-GB"/>
        </w:rPr>
        <w:t>August War 2008</w:t>
      </w:r>
      <w:r w:rsidRPr="00872749">
        <w:rPr>
          <w:rFonts w:ascii="Times New Roman" w:hAnsi="Times New Roman" w:cs="Times New Roman"/>
          <w:lang w:val="en-GB"/>
        </w:rPr>
        <w:t>, around 26,000 Georgian citizens in South Ossetia were forced to flee and leave their houses and belongings behind.</w:t>
      </w:r>
      <w:r w:rsidRPr="00AD1328">
        <w:rPr>
          <w:rFonts w:ascii="Times New Roman" w:hAnsi="Times New Roman" w:cs="Times New Roman"/>
          <w:lang w:val="en-GB"/>
        </w:rPr>
        <w:t xml:space="preserve"> The massive number of family houses, located in the area currently under Russian occupation, were deliberately</w:t>
      </w:r>
      <w:r w:rsidR="00EE0D3D">
        <w:rPr>
          <w:rFonts w:ascii="Times New Roman" w:hAnsi="Times New Roman" w:cs="Times New Roman"/>
          <w:lang w:val="en-GB"/>
        </w:rPr>
        <w:t xml:space="preserve"> looted and burnt down by </w:t>
      </w:r>
      <w:proofErr w:type="spellStart"/>
      <w:r w:rsidRPr="00AD1328">
        <w:rPr>
          <w:rFonts w:ascii="Times New Roman" w:hAnsi="Times New Roman" w:cs="Times New Roman"/>
          <w:lang w:val="en-GB"/>
        </w:rPr>
        <w:t>Ossetian</w:t>
      </w:r>
      <w:proofErr w:type="spellEnd"/>
      <w:r w:rsidRPr="00AD1328">
        <w:rPr>
          <w:rFonts w:ascii="Times New Roman" w:hAnsi="Times New Roman" w:cs="Times New Roman"/>
          <w:lang w:val="en-GB"/>
        </w:rPr>
        <w:t xml:space="preserve"> military and paramilitary forces.</w:t>
      </w:r>
      <w:r w:rsidRPr="00AD1328">
        <w:rPr>
          <w:rStyle w:val="FootnoteReference"/>
          <w:rFonts w:ascii="Times New Roman" w:hAnsi="Times New Roman" w:cs="Times New Roman"/>
          <w:lang w:val="en-GB"/>
        </w:rPr>
        <w:footnoteReference w:id="9"/>
      </w:r>
      <w:r w:rsidRPr="00AD1328">
        <w:rPr>
          <w:rFonts w:ascii="Times New Roman" w:hAnsi="Times New Roman" w:cs="Times New Roman"/>
          <w:lang w:val="en-GB"/>
        </w:rPr>
        <w:t xml:space="preserve"> For generations the affected population had lived in these houses with their families. Since August </w:t>
      </w:r>
      <w:r w:rsidR="00EE0D3D">
        <w:rPr>
          <w:rFonts w:ascii="Times New Roman" w:hAnsi="Times New Roman" w:cs="Times New Roman"/>
          <w:lang w:val="en-GB"/>
        </w:rPr>
        <w:t xml:space="preserve">War </w:t>
      </w:r>
      <w:r w:rsidRPr="00AD1328">
        <w:rPr>
          <w:rFonts w:ascii="Times New Roman" w:hAnsi="Times New Roman" w:cs="Times New Roman"/>
          <w:lang w:val="en-GB"/>
        </w:rPr>
        <w:t>2008 they have been continuously prevented from returning to their homes. Even where the property of the affected population is not completely destroyed, the owners are continuously denied access to their homes and other belongings by the Russian occupation forces.</w:t>
      </w:r>
    </w:p>
    <w:p w14:paraId="086E76DC" w14:textId="77777777" w:rsidR="00EE0D3D" w:rsidRPr="00AD1328" w:rsidRDefault="00EE0D3D" w:rsidP="00AD1328">
      <w:pPr>
        <w:spacing w:after="0"/>
        <w:contextualSpacing/>
        <w:jc w:val="both"/>
        <w:rPr>
          <w:rFonts w:ascii="Times New Roman" w:hAnsi="Times New Roman" w:cs="Times New Roman"/>
          <w:lang w:val="en-GB"/>
        </w:rPr>
      </w:pPr>
    </w:p>
    <w:p w14:paraId="581F231F" w14:textId="77777777" w:rsidR="00AD1328" w:rsidRDefault="00AD1328" w:rsidP="00AD1328">
      <w:pPr>
        <w:spacing w:after="0"/>
        <w:contextualSpacing/>
        <w:jc w:val="both"/>
        <w:rPr>
          <w:rFonts w:ascii="Times New Roman" w:hAnsi="Times New Roman" w:cs="Times New Roman"/>
          <w:lang w:val="en-GB"/>
        </w:rPr>
      </w:pPr>
      <w:r w:rsidRPr="00AD1328">
        <w:rPr>
          <w:rFonts w:ascii="Times New Roman" w:hAnsi="Times New Roman" w:cs="Times New Roman"/>
          <w:lang w:val="en-GB"/>
        </w:rPr>
        <w:t xml:space="preserve">Movable possessions belonging to Georgian citizens, including the contents of their homes and livestock, were also looted. As the affected population are prevented from access to and control over their property, the Georgian citizens have been deprived of their revenue, which they derived from their land. </w:t>
      </w:r>
    </w:p>
    <w:p w14:paraId="320BCB42" w14:textId="77777777" w:rsidR="00EE0D3D" w:rsidRPr="00AD1328" w:rsidRDefault="00EE0D3D" w:rsidP="00AD1328">
      <w:pPr>
        <w:spacing w:after="0"/>
        <w:contextualSpacing/>
        <w:jc w:val="both"/>
        <w:rPr>
          <w:rFonts w:ascii="Times New Roman" w:hAnsi="Times New Roman" w:cs="Times New Roman"/>
          <w:lang w:val="en-GB"/>
        </w:rPr>
      </w:pPr>
    </w:p>
    <w:p w14:paraId="3D9335A7" w14:textId="466A9D6F" w:rsidR="00AD1328" w:rsidRDefault="00AD1328" w:rsidP="00AD1328">
      <w:pPr>
        <w:spacing w:after="0"/>
        <w:contextualSpacing/>
        <w:jc w:val="both"/>
        <w:rPr>
          <w:rFonts w:ascii="Times New Roman" w:hAnsi="Times New Roman" w:cs="Times New Roman"/>
        </w:rPr>
      </w:pPr>
      <w:r w:rsidRPr="00AD1328">
        <w:rPr>
          <w:rFonts w:ascii="Times New Roman" w:hAnsi="Times New Roman" w:cs="Times New Roman"/>
        </w:rPr>
        <w:t xml:space="preserve">As a result of the denial of access to their homes, the affected population has been forced to live in poor conditions elsewhere in Georgia. The Russian Federation has not provided any effective remedy, including </w:t>
      </w:r>
      <w:r w:rsidR="00EE0D3D">
        <w:rPr>
          <w:rFonts w:ascii="Times New Roman" w:hAnsi="Times New Roman" w:cs="Times New Roman"/>
        </w:rPr>
        <w:t>reparation</w:t>
      </w:r>
      <w:r w:rsidRPr="00AD1328">
        <w:rPr>
          <w:rFonts w:ascii="Times New Roman" w:hAnsi="Times New Roman" w:cs="Times New Roman"/>
        </w:rPr>
        <w:t>, for an unjustified interference with their right to respect for their home and family life.</w:t>
      </w:r>
      <w:r w:rsidRPr="00AD1328">
        <w:rPr>
          <w:rStyle w:val="FootnoteReference"/>
          <w:rFonts w:ascii="Times New Roman" w:hAnsi="Times New Roman" w:cs="Times New Roman"/>
        </w:rPr>
        <w:footnoteReference w:id="10"/>
      </w:r>
      <w:r w:rsidRPr="00AD1328">
        <w:rPr>
          <w:rFonts w:ascii="Times New Roman" w:hAnsi="Times New Roman" w:cs="Times New Roman"/>
        </w:rPr>
        <w:t xml:space="preserve"> </w:t>
      </w:r>
    </w:p>
    <w:p w14:paraId="330B6202" w14:textId="77777777" w:rsidR="002D6588" w:rsidRDefault="002D6588" w:rsidP="00AD1328">
      <w:pPr>
        <w:spacing w:after="0"/>
        <w:contextualSpacing/>
        <w:jc w:val="both"/>
        <w:rPr>
          <w:rFonts w:ascii="Times New Roman" w:hAnsi="Times New Roman" w:cs="Times New Roman"/>
        </w:rPr>
      </w:pPr>
    </w:p>
    <w:p w14:paraId="4437F4F0" w14:textId="180BC913" w:rsidR="0091314C" w:rsidRPr="00F02076" w:rsidRDefault="0091314C" w:rsidP="00F02076">
      <w:pPr>
        <w:pStyle w:val="Heading5"/>
      </w:pPr>
      <w:bookmarkStart w:id="7" w:name="_Toc285984914"/>
      <w:r>
        <w:t>Violations aftermath August War 2008</w:t>
      </w:r>
      <w:bookmarkEnd w:id="7"/>
    </w:p>
    <w:p w14:paraId="686B0ECE" w14:textId="1A2AFC2C" w:rsidR="0091314C" w:rsidRDefault="0091314C" w:rsidP="0091314C">
      <w:pPr>
        <w:spacing w:after="0"/>
        <w:contextualSpacing/>
        <w:jc w:val="both"/>
        <w:rPr>
          <w:rFonts w:ascii="Times New Roman" w:hAnsi="Times New Roman" w:cs="Times New Roman"/>
        </w:rPr>
      </w:pPr>
      <w:r w:rsidRPr="00AD1328">
        <w:rPr>
          <w:rFonts w:ascii="Times New Roman" w:hAnsi="Times New Roman" w:cs="Times New Roman"/>
        </w:rPr>
        <w:t xml:space="preserve">Shortly after the 2008 war, in 2008-2009, Russian and South </w:t>
      </w:r>
      <w:proofErr w:type="spellStart"/>
      <w:r w:rsidRPr="00AD1328">
        <w:rPr>
          <w:rFonts w:ascii="Times New Roman" w:hAnsi="Times New Roman" w:cs="Times New Roman"/>
        </w:rPr>
        <w:t>Ossetian</w:t>
      </w:r>
      <w:proofErr w:type="spellEnd"/>
      <w:r w:rsidRPr="00AD1328">
        <w:rPr>
          <w:rFonts w:ascii="Times New Roman" w:hAnsi="Times New Roman" w:cs="Times New Roman"/>
        </w:rPr>
        <w:t xml:space="preserve"> military started construction of barbed wire entanglements, barriers, fences and trenches adjacent to the administrative boundary line with South Ossetia, within the territory under Georgian control.</w:t>
      </w:r>
      <w:r w:rsidR="00BB7C3D">
        <w:rPr>
          <w:rFonts w:ascii="Times New Roman" w:hAnsi="Times New Roman" w:cs="Times New Roman"/>
        </w:rPr>
        <w:t xml:space="preserve"> According to </w:t>
      </w:r>
      <w:r w:rsidRPr="00AD1328">
        <w:rPr>
          <w:rFonts w:ascii="Times New Roman" w:hAnsi="Times New Roman" w:cs="Times New Roman"/>
        </w:rPr>
        <w:t xml:space="preserve">local information, to mark the “real border” of </w:t>
      </w:r>
      <w:r w:rsidRPr="00AD1328">
        <w:rPr>
          <w:rFonts w:ascii="Times New Roman" w:hAnsi="Times New Roman" w:cs="Times New Roman"/>
          <w:i/>
        </w:rPr>
        <w:t>de facto</w:t>
      </w:r>
      <w:r w:rsidRPr="00AD1328">
        <w:rPr>
          <w:rFonts w:ascii="Times New Roman" w:hAnsi="Times New Roman" w:cs="Times New Roman"/>
        </w:rPr>
        <w:t xml:space="preserve"> South </w:t>
      </w:r>
      <w:proofErr w:type="spellStart"/>
      <w:r w:rsidRPr="00AD1328">
        <w:rPr>
          <w:rFonts w:ascii="Times New Roman" w:hAnsi="Times New Roman" w:cs="Times New Roman"/>
        </w:rPr>
        <w:t>Ossetian</w:t>
      </w:r>
      <w:proofErr w:type="spellEnd"/>
      <w:r w:rsidRPr="00AD1328">
        <w:rPr>
          <w:rFonts w:ascii="Times New Roman" w:hAnsi="Times New Roman" w:cs="Times New Roman"/>
        </w:rPr>
        <w:t xml:space="preserve"> Republic, Russian border guards have been using the 1921 map, based on which the “South </w:t>
      </w:r>
      <w:proofErr w:type="spellStart"/>
      <w:r w:rsidRPr="00AD1328">
        <w:rPr>
          <w:rFonts w:ascii="Times New Roman" w:hAnsi="Times New Roman" w:cs="Times New Roman"/>
        </w:rPr>
        <w:t>Ossetian</w:t>
      </w:r>
      <w:proofErr w:type="spellEnd"/>
      <w:r w:rsidRPr="00AD1328">
        <w:rPr>
          <w:rFonts w:ascii="Times New Roman" w:hAnsi="Times New Roman" w:cs="Times New Roman"/>
        </w:rPr>
        <w:t xml:space="preserve"> Autonomous Oblast” was established after Georgia’s invasion by the Red army in 1922. Along the divining line with South Ossetia, constituting 350 km, 4 military bases and up to 100 observation points are located controlled by about 1,200 border guards.</w:t>
      </w:r>
      <w:r w:rsidRPr="00AD1328">
        <w:rPr>
          <w:rStyle w:val="FootnoteReference"/>
          <w:rFonts w:ascii="Times New Roman" w:hAnsi="Times New Roman" w:cs="Times New Roman"/>
        </w:rPr>
        <w:footnoteReference w:id="11"/>
      </w:r>
    </w:p>
    <w:p w14:paraId="31BC7BD9" w14:textId="77777777" w:rsidR="0091314C" w:rsidRPr="00AD1328" w:rsidRDefault="0091314C" w:rsidP="0091314C">
      <w:pPr>
        <w:spacing w:after="0"/>
        <w:contextualSpacing/>
        <w:jc w:val="both"/>
        <w:rPr>
          <w:rFonts w:ascii="Times New Roman" w:hAnsi="Times New Roman" w:cs="Times New Roman"/>
        </w:rPr>
      </w:pPr>
    </w:p>
    <w:p w14:paraId="7168B5BD" w14:textId="6E966675" w:rsidR="0091314C" w:rsidRPr="00AD1328" w:rsidRDefault="0091314C" w:rsidP="0091314C">
      <w:pPr>
        <w:spacing w:after="0"/>
        <w:contextualSpacing/>
        <w:jc w:val="both"/>
        <w:rPr>
          <w:rFonts w:ascii="Times New Roman" w:hAnsi="Times New Roman" w:cs="Times New Roman"/>
        </w:rPr>
      </w:pPr>
      <w:r w:rsidRPr="00AD1328">
        <w:rPr>
          <w:rFonts w:ascii="Times New Roman" w:hAnsi="Times New Roman" w:cs="Times New Roman"/>
        </w:rPr>
        <w:lastRenderedPageBreak/>
        <w:t xml:space="preserve">The demarcation process intensified in April-May 2011 and </w:t>
      </w:r>
      <w:r w:rsidR="00BB7C3D">
        <w:rPr>
          <w:rFonts w:ascii="Times New Roman" w:hAnsi="Times New Roman" w:cs="Times New Roman"/>
        </w:rPr>
        <w:t>temporarily halted until February 2013: since than it is being</w:t>
      </w:r>
      <w:r w:rsidRPr="00AD1328">
        <w:rPr>
          <w:rFonts w:ascii="Times New Roman" w:hAnsi="Times New Roman" w:cs="Times New Roman"/>
        </w:rPr>
        <w:t xml:space="preserve"> periodically conducted. The construction of boundaries, which today constitute around 30-35 km,</w:t>
      </w:r>
      <w:r w:rsidRPr="00AD1328">
        <w:rPr>
          <w:rStyle w:val="FootnoteReference"/>
          <w:rFonts w:ascii="Times New Roman" w:hAnsi="Times New Roman" w:cs="Times New Roman"/>
        </w:rPr>
        <w:footnoteReference w:id="12"/>
      </w:r>
      <w:r w:rsidRPr="00AD1328">
        <w:rPr>
          <w:rFonts w:ascii="Times New Roman" w:hAnsi="Times New Roman" w:cs="Times New Roman"/>
        </w:rPr>
        <w:t xml:space="preserve"> has affected 24 villages of the </w:t>
      </w:r>
      <w:proofErr w:type="spellStart"/>
      <w:r w:rsidRPr="00AD1328">
        <w:rPr>
          <w:rFonts w:ascii="Times New Roman" w:hAnsi="Times New Roman" w:cs="Times New Roman"/>
        </w:rPr>
        <w:t>Gori</w:t>
      </w:r>
      <w:proofErr w:type="spellEnd"/>
      <w:r w:rsidRPr="00AD1328">
        <w:rPr>
          <w:rFonts w:ascii="Times New Roman" w:hAnsi="Times New Roman" w:cs="Times New Roman"/>
        </w:rPr>
        <w:t xml:space="preserve">, </w:t>
      </w:r>
      <w:proofErr w:type="spellStart"/>
      <w:r w:rsidRPr="00AD1328">
        <w:rPr>
          <w:rFonts w:ascii="Times New Roman" w:hAnsi="Times New Roman" w:cs="Times New Roman"/>
        </w:rPr>
        <w:t>Kareli</w:t>
      </w:r>
      <w:proofErr w:type="spellEnd"/>
      <w:r w:rsidRPr="00AD1328">
        <w:rPr>
          <w:rFonts w:ascii="Times New Roman" w:hAnsi="Times New Roman" w:cs="Times New Roman"/>
        </w:rPr>
        <w:t xml:space="preserve">, </w:t>
      </w:r>
      <w:proofErr w:type="spellStart"/>
      <w:r w:rsidRPr="00AD1328">
        <w:rPr>
          <w:rFonts w:ascii="Times New Roman" w:hAnsi="Times New Roman" w:cs="Times New Roman"/>
        </w:rPr>
        <w:t>Kaspi</w:t>
      </w:r>
      <w:proofErr w:type="spellEnd"/>
      <w:r w:rsidRPr="00AD1328">
        <w:rPr>
          <w:rFonts w:ascii="Times New Roman" w:hAnsi="Times New Roman" w:cs="Times New Roman"/>
        </w:rPr>
        <w:t xml:space="preserve"> and </w:t>
      </w:r>
      <w:proofErr w:type="spellStart"/>
      <w:r w:rsidRPr="00AD1328">
        <w:rPr>
          <w:rFonts w:ascii="Times New Roman" w:hAnsi="Times New Roman" w:cs="Times New Roman"/>
        </w:rPr>
        <w:t>Tsalenjikha</w:t>
      </w:r>
      <w:proofErr w:type="spellEnd"/>
      <w:r w:rsidRPr="00AD1328">
        <w:rPr>
          <w:rFonts w:ascii="Times New Roman" w:hAnsi="Times New Roman" w:cs="Times New Roman"/>
        </w:rPr>
        <w:t xml:space="preserve"> regions, falling under Georgian control even after the 2008 war.</w:t>
      </w:r>
      <w:r w:rsidRPr="00AD1328">
        <w:rPr>
          <w:rStyle w:val="FootnoteReference"/>
          <w:rFonts w:ascii="Times New Roman" w:hAnsi="Times New Roman" w:cs="Times New Roman"/>
        </w:rPr>
        <w:footnoteReference w:id="13"/>
      </w:r>
      <w:r w:rsidRPr="00AD1328">
        <w:rPr>
          <w:rFonts w:ascii="Times New Roman" w:hAnsi="Times New Roman" w:cs="Times New Roman"/>
        </w:rPr>
        <w:t xml:space="preserve">  The newly constructed fences, in some areas shifting the boundary forward for around 400-600 km, deeply trespass into the populated areas.</w:t>
      </w:r>
      <w:r w:rsidR="00BB7C3D">
        <w:rPr>
          <w:rFonts w:ascii="Times New Roman" w:hAnsi="Times New Roman" w:cs="Times New Roman"/>
        </w:rPr>
        <w:t xml:space="preserve"> </w:t>
      </w:r>
      <w:r w:rsidRPr="00AD1328">
        <w:rPr>
          <w:rFonts w:ascii="Times New Roman" w:hAnsi="Times New Roman" w:cs="Times New Roman"/>
        </w:rPr>
        <w:t xml:space="preserve">The newly erected barriers and barbed wire fences resulted in the loss of access to and control over farmland, homes, property and facilities for the residents in many of the villages in the above municipalities. </w:t>
      </w:r>
      <w:r w:rsidR="00031812" w:rsidRPr="00AD1328">
        <w:rPr>
          <w:rFonts w:ascii="Times New Roman" w:hAnsi="Times New Roman" w:cs="Times New Roman"/>
        </w:rPr>
        <w:t>Russian border guards regularly patrol these barriers and posts</w:t>
      </w:r>
      <w:r w:rsidRPr="00AD1328">
        <w:rPr>
          <w:rFonts w:ascii="Times New Roman" w:hAnsi="Times New Roman" w:cs="Times New Roman"/>
        </w:rPr>
        <w:t>.</w:t>
      </w:r>
    </w:p>
    <w:p w14:paraId="7C54FDDE" w14:textId="77777777" w:rsidR="0091314C" w:rsidRPr="0091314C" w:rsidRDefault="0091314C" w:rsidP="0091314C">
      <w:pPr>
        <w:spacing w:after="0"/>
        <w:contextualSpacing/>
        <w:jc w:val="both"/>
        <w:rPr>
          <w:rFonts w:ascii="Times New Roman" w:hAnsi="Times New Roman" w:cs="Times New Roman"/>
          <w:u w:val="single"/>
        </w:rPr>
      </w:pPr>
    </w:p>
    <w:p w14:paraId="4CE37F5A" w14:textId="2BF2CAFB" w:rsidR="0091314C" w:rsidRDefault="0091314C" w:rsidP="0091314C">
      <w:pPr>
        <w:spacing w:after="0"/>
        <w:contextualSpacing/>
        <w:jc w:val="both"/>
        <w:rPr>
          <w:rFonts w:ascii="Times New Roman" w:hAnsi="Times New Roman" w:cs="Times New Roman"/>
        </w:rPr>
      </w:pPr>
      <w:r w:rsidRPr="00AD1328">
        <w:rPr>
          <w:rFonts w:ascii="Times New Roman" w:hAnsi="Times New Roman" w:cs="Times New Roman"/>
        </w:rPr>
        <w:t>The demarcation activities led to the loss of access to the family houses for several residents living adjacent to the administrative boundary line, in violation of their right to hom</w:t>
      </w:r>
      <w:r w:rsidR="00BB7C3D">
        <w:rPr>
          <w:rFonts w:ascii="Times New Roman" w:hAnsi="Times New Roman" w:cs="Times New Roman"/>
        </w:rPr>
        <w:t>e and family life. E</w:t>
      </w:r>
      <w:r w:rsidRPr="00AD1328">
        <w:rPr>
          <w:rFonts w:ascii="Times New Roman" w:hAnsi="Times New Roman" w:cs="Times New Roman"/>
        </w:rPr>
        <w:t xml:space="preserve">.g. </w:t>
      </w:r>
      <w:r w:rsidR="00BB7C3D">
        <w:rPr>
          <w:rFonts w:ascii="Times New Roman" w:hAnsi="Times New Roman" w:cs="Times New Roman"/>
        </w:rPr>
        <w:t>the village residents of</w:t>
      </w:r>
      <w:r w:rsidRPr="00AD1328">
        <w:rPr>
          <w:rFonts w:ascii="Times New Roman" w:hAnsi="Times New Roman" w:cs="Times New Roman"/>
        </w:rPr>
        <w:t xml:space="preserve"> </w:t>
      </w:r>
      <w:proofErr w:type="spellStart"/>
      <w:r w:rsidRPr="00AD1328">
        <w:rPr>
          <w:rFonts w:ascii="Times New Roman" w:hAnsi="Times New Roman" w:cs="Times New Roman"/>
        </w:rPr>
        <w:t>Dvani</w:t>
      </w:r>
      <w:proofErr w:type="spellEnd"/>
      <w:r w:rsidRPr="00AD1328">
        <w:rPr>
          <w:rFonts w:ascii="Times New Roman" w:hAnsi="Times New Roman" w:cs="Times New Roman"/>
        </w:rPr>
        <w:t xml:space="preserve"> and </w:t>
      </w:r>
      <w:proofErr w:type="spellStart"/>
      <w:r w:rsidRPr="00BB7C3D">
        <w:rPr>
          <w:rFonts w:ascii="Times New Roman" w:hAnsi="Times New Roman" w:cs="Times New Roman"/>
        </w:rPr>
        <w:t>Gugutiantkari</w:t>
      </w:r>
      <w:proofErr w:type="spellEnd"/>
      <w:r w:rsidRPr="00BB7C3D">
        <w:rPr>
          <w:rFonts w:ascii="Times New Roman" w:hAnsi="Times New Roman" w:cs="Times New Roman"/>
        </w:rPr>
        <w:t xml:space="preserve"> </w:t>
      </w:r>
      <w:r w:rsidR="00031812">
        <w:rPr>
          <w:rFonts w:ascii="Times New Roman" w:hAnsi="Times New Roman" w:cs="Times New Roman"/>
        </w:rPr>
        <w:t>have</w:t>
      </w:r>
      <w:r w:rsidR="00BB7C3D">
        <w:rPr>
          <w:rFonts w:ascii="Times New Roman" w:hAnsi="Times New Roman" w:cs="Times New Roman"/>
        </w:rPr>
        <w:t xml:space="preserve"> been denied access to the ancestral residences where they have </w:t>
      </w:r>
      <w:r w:rsidRPr="00AD1328">
        <w:rPr>
          <w:rFonts w:ascii="Times New Roman" w:hAnsi="Times New Roman" w:cs="Times New Roman"/>
        </w:rPr>
        <w:t xml:space="preserve">deep family roots and emotional attachment. Even after the 2008 war they had been consistently trying to refurbish those houses that were damaged by the conflict and continued living there with their families. </w:t>
      </w:r>
    </w:p>
    <w:p w14:paraId="26E7FEE9" w14:textId="77777777" w:rsidR="0091314C" w:rsidRPr="00AD1328" w:rsidRDefault="0091314C" w:rsidP="0091314C">
      <w:pPr>
        <w:spacing w:after="0"/>
        <w:contextualSpacing/>
        <w:jc w:val="both"/>
        <w:rPr>
          <w:rFonts w:ascii="Times New Roman" w:hAnsi="Times New Roman" w:cs="Times New Roman"/>
        </w:rPr>
      </w:pPr>
    </w:p>
    <w:p w14:paraId="4E997530" w14:textId="77777777" w:rsidR="0091314C" w:rsidRDefault="0091314C" w:rsidP="0091314C">
      <w:pPr>
        <w:spacing w:after="0"/>
        <w:contextualSpacing/>
        <w:jc w:val="both"/>
        <w:rPr>
          <w:rFonts w:ascii="Times New Roman" w:hAnsi="Times New Roman" w:cs="Times New Roman"/>
        </w:rPr>
      </w:pPr>
      <w:r w:rsidRPr="00AD1328">
        <w:rPr>
          <w:rFonts w:ascii="Times New Roman" w:hAnsi="Times New Roman" w:cs="Times New Roman"/>
        </w:rPr>
        <w:t xml:space="preserve">In some areas at the administrative boundary line the barbed wire fences are not yet constructed and poles are fixated to mark the points to build barriers. However, residents of the villages whose houses fell beyond these </w:t>
      </w:r>
      <w:proofErr w:type="gramStart"/>
      <w:r w:rsidRPr="00AD1328">
        <w:rPr>
          <w:rFonts w:ascii="Times New Roman" w:hAnsi="Times New Roman" w:cs="Times New Roman"/>
        </w:rPr>
        <w:t>poles,</w:t>
      </w:r>
      <w:proofErr w:type="gramEnd"/>
      <w:r w:rsidRPr="00AD1328">
        <w:rPr>
          <w:rFonts w:ascii="Times New Roman" w:hAnsi="Times New Roman" w:cs="Times New Roman"/>
        </w:rPr>
        <w:t xml:space="preserve"> were made to leave their homes by Russian border guards. They warned them not to appear in the vicinity of the houses, as they would soon fall beyond the newly constructed barriers (e.g. the village of </w:t>
      </w:r>
      <w:proofErr w:type="spellStart"/>
      <w:r w:rsidRPr="00AD1328">
        <w:rPr>
          <w:rFonts w:ascii="Times New Roman" w:hAnsi="Times New Roman" w:cs="Times New Roman"/>
        </w:rPr>
        <w:t>Dvani</w:t>
      </w:r>
      <w:proofErr w:type="spellEnd"/>
      <w:r w:rsidRPr="00AD1328">
        <w:rPr>
          <w:rFonts w:ascii="Times New Roman" w:hAnsi="Times New Roman" w:cs="Times New Roman"/>
        </w:rPr>
        <w:t xml:space="preserve">). As a result, the affected individuals had to take away all their belongings from these houses and are currently unable to live in their ancestral homes, even if they risk their own safety.  In some villages the fences deprive the residents from access to graveyards of their parents, ancestors and churches (e.g. the village of </w:t>
      </w:r>
      <w:proofErr w:type="spellStart"/>
      <w:r w:rsidRPr="00AD1328">
        <w:rPr>
          <w:rFonts w:ascii="Times New Roman" w:hAnsi="Times New Roman" w:cs="Times New Roman"/>
        </w:rPr>
        <w:t>Jariasheni</w:t>
      </w:r>
      <w:proofErr w:type="spellEnd"/>
      <w:r w:rsidRPr="00AD1328">
        <w:rPr>
          <w:rFonts w:ascii="Times New Roman" w:hAnsi="Times New Roman" w:cs="Times New Roman"/>
        </w:rPr>
        <w:t>), in violation of their family life and privacy.</w:t>
      </w:r>
    </w:p>
    <w:p w14:paraId="2D2B0AA3" w14:textId="77777777" w:rsidR="0091314C" w:rsidRPr="00AD1328" w:rsidRDefault="0091314C" w:rsidP="0091314C">
      <w:pPr>
        <w:spacing w:after="0"/>
        <w:contextualSpacing/>
        <w:jc w:val="both"/>
        <w:rPr>
          <w:rFonts w:ascii="Times New Roman" w:hAnsi="Times New Roman" w:cs="Times New Roman"/>
        </w:rPr>
      </w:pPr>
    </w:p>
    <w:p w14:paraId="703195F1" w14:textId="77777777" w:rsidR="0091314C" w:rsidRDefault="0091314C" w:rsidP="0091314C">
      <w:pPr>
        <w:spacing w:after="0"/>
        <w:contextualSpacing/>
        <w:jc w:val="both"/>
        <w:rPr>
          <w:rFonts w:ascii="Times New Roman" w:hAnsi="Times New Roman" w:cs="Times New Roman"/>
        </w:rPr>
      </w:pPr>
      <w:r w:rsidRPr="00AD1328">
        <w:rPr>
          <w:rFonts w:ascii="Times New Roman" w:hAnsi="Times New Roman" w:cs="Times New Roman"/>
        </w:rPr>
        <w:t xml:space="preserve">The newly constructed barbed wire fences also deprived hundreds of village residents in 24 villages from their sustenance – the land plots they cultivated for their living fell beyond the Russian marked borders. Security concerns, Russian and South </w:t>
      </w:r>
      <w:proofErr w:type="spellStart"/>
      <w:r w:rsidRPr="00AD1328">
        <w:rPr>
          <w:rFonts w:ascii="Times New Roman" w:hAnsi="Times New Roman" w:cs="Times New Roman"/>
        </w:rPr>
        <w:t>Ossetian</w:t>
      </w:r>
      <w:proofErr w:type="spellEnd"/>
      <w:r w:rsidRPr="00AD1328">
        <w:rPr>
          <w:rFonts w:ascii="Times New Roman" w:hAnsi="Times New Roman" w:cs="Times New Roman"/>
        </w:rPr>
        <w:t xml:space="preserve"> border guards and physical barriers make it impossible for village residents to cultivate the land plots or collect the harvest. </w:t>
      </w:r>
    </w:p>
    <w:p w14:paraId="6743C875" w14:textId="77777777" w:rsidR="0091314C" w:rsidRPr="00AD1328" w:rsidRDefault="0091314C" w:rsidP="0091314C">
      <w:pPr>
        <w:spacing w:after="0"/>
        <w:contextualSpacing/>
        <w:jc w:val="both"/>
        <w:rPr>
          <w:rFonts w:ascii="Times New Roman" w:hAnsi="Times New Roman" w:cs="Times New Roman"/>
        </w:rPr>
      </w:pPr>
    </w:p>
    <w:p w14:paraId="1EC07798" w14:textId="33A4350D" w:rsidR="0091314C" w:rsidRPr="00AD1328" w:rsidRDefault="0091314C" w:rsidP="0091314C">
      <w:pPr>
        <w:spacing w:after="0"/>
        <w:contextualSpacing/>
        <w:jc w:val="both"/>
        <w:rPr>
          <w:rFonts w:ascii="Times New Roman" w:hAnsi="Times New Roman" w:cs="Times New Roman"/>
        </w:rPr>
      </w:pPr>
      <w:r w:rsidRPr="00AD1328">
        <w:rPr>
          <w:rFonts w:ascii="Times New Roman" w:hAnsi="Times New Roman" w:cs="Times New Roman"/>
        </w:rPr>
        <w:t xml:space="preserve">Moreover, the construction of barriers is still ongoing and there is no prospect of demolishing the barbed wire fences, or permitting the village residents to go back to their family houses or cultivate their land plots in the foreseeable future. There has not been any attempt from Russian or South </w:t>
      </w:r>
      <w:proofErr w:type="spellStart"/>
      <w:r w:rsidRPr="00AD1328">
        <w:rPr>
          <w:rFonts w:ascii="Times New Roman" w:hAnsi="Times New Roman" w:cs="Times New Roman"/>
        </w:rPr>
        <w:t>Ossetian</w:t>
      </w:r>
      <w:proofErr w:type="spellEnd"/>
      <w:r w:rsidRPr="00AD1328">
        <w:rPr>
          <w:rFonts w:ascii="Times New Roman" w:hAnsi="Times New Roman" w:cs="Times New Roman"/>
        </w:rPr>
        <w:t xml:space="preserve"> authorities to </w:t>
      </w:r>
      <w:r w:rsidR="00BB7C3D">
        <w:rPr>
          <w:rFonts w:ascii="Times New Roman" w:hAnsi="Times New Roman" w:cs="Times New Roman"/>
        </w:rPr>
        <w:t>provide reparation for</w:t>
      </w:r>
      <w:r w:rsidRPr="00AD1328">
        <w:rPr>
          <w:rFonts w:ascii="Times New Roman" w:hAnsi="Times New Roman" w:cs="Times New Roman"/>
        </w:rPr>
        <w:t xml:space="preserve"> the population for the loss they sustained as a result of unlawful interference in their right to home and family life and lack of ability to cultivate their lands and collect harvest.</w:t>
      </w:r>
      <w:r w:rsidRPr="00AD1328">
        <w:rPr>
          <w:rStyle w:val="FootnoteReference"/>
          <w:rFonts w:ascii="Times New Roman" w:hAnsi="Times New Roman" w:cs="Times New Roman"/>
        </w:rPr>
        <w:footnoteReference w:id="14"/>
      </w:r>
      <w:r w:rsidRPr="00AD1328">
        <w:rPr>
          <w:rFonts w:ascii="Times New Roman" w:hAnsi="Times New Roman" w:cs="Times New Roman"/>
        </w:rPr>
        <w:t xml:space="preserve">  If the construction of fences, currently in an active phase, does not stop, further violations of the rights of home, family life and property of Georgian residents living alongside the administrative line is inevitable. </w:t>
      </w:r>
    </w:p>
    <w:p w14:paraId="025308AD" w14:textId="77777777" w:rsidR="0091314C" w:rsidRPr="00AD1328" w:rsidRDefault="0091314C" w:rsidP="00AD1328">
      <w:pPr>
        <w:spacing w:after="0"/>
        <w:contextualSpacing/>
        <w:jc w:val="both"/>
        <w:rPr>
          <w:rFonts w:ascii="Times New Roman" w:hAnsi="Times New Roman" w:cs="Times New Roman"/>
        </w:rPr>
      </w:pPr>
    </w:p>
    <w:p w14:paraId="45BE091A" w14:textId="676E2D96" w:rsidR="00EE0D3D" w:rsidRPr="00F02076" w:rsidRDefault="00EE0D3D" w:rsidP="00F02076">
      <w:pPr>
        <w:pStyle w:val="Heading4"/>
      </w:pPr>
      <w:bookmarkStart w:id="8" w:name="_Toc285984915"/>
      <w:r w:rsidRPr="000F77C6">
        <w:lastRenderedPageBreak/>
        <w:t xml:space="preserve">Freedom of movement – </w:t>
      </w:r>
      <w:r w:rsidR="0091314C" w:rsidRPr="000F77C6">
        <w:t xml:space="preserve">articles 2 and </w:t>
      </w:r>
      <w:r w:rsidRPr="000F77C6">
        <w:t>12 of the ICCPR</w:t>
      </w:r>
      <w:bookmarkEnd w:id="8"/>
      <w:r w:rsidRPr="000F77C6">
        <w:t xml:space="preserve"> </w:t>
      </w:r>
    </w:p>
    <w:p w14:paraId="71598009" w14:textId="547A3A5D" w:rsidR="0091314C" w:rsidRPr="00F02076" w:rsidRDefault="0091314C" w:rsidP="00F02076">
      <w:pPr>
        <w:pStyle w:val="Heading5"/>
        <w:rPr>
          <w:lang w:val="en-GB"/>
        </w:rPr>
      </w:pPr>
      <w:bookmarkStart w:id="9" w:name="_Toc285984916"/>
      <w:r w:rsidRPr="0091314C">
        <w:rPr>
          <w:lang w:val="en-GB"/>
        </w:rPr>
        <w:t>Violation during August War 2008</w:t>
      </w:r>
      <w:bookmarkEnd w:id="9"/>
    </w:p>
    <w:p w14:paraId="271ABDF2" w14:textId="7F26FD1B" w:rsidR="00AD1328" w:rsidRDefault="00AD1328" w:rsidP="00AD1328">
      <w:pPr>
        <w:spacing w:after="0"/>
        <w:contextualSpacing/>
        <w:jc w:val="both"/>
        <w:rPr>
          <w:rFonts w:ascii="Times New Roman" w:hAnsi="Times New Roman" w:cs="Times New Roman"/>
          <w:lang w:val="en-GB"/>
        </w:rPr>
      </w:pPr>
      <w:r w:rsidRPr="00AD1328">
        <w:rPr>
          <w:rFonts w:ascii="Times New Roman" w:hAnsi="Times New Roman" w:cs="Times New Roman"/>
          <w:lang w:val="en-GB"/>
        </w:rPr>
        <w:t>During the 2008 war the right to liberty of movement and freedom to choose residence was violated for thousands of Georgian nationals. They were forced to leave their permanent homes and have been prevented from returning back since then.</w:t>
      </w:r>
      <w:r w:rsidR="00BB7C3D">
        <w:rPr>
          <w:rStyle w:val="FootnoteReference"/>
          <w:rFonts w:ascii="Times New Roman" w:hAnsi="Times New Roman" w:cs="Times New Roman"/>
          <w:lang w:val="en-GB"/>
        </w:rPr>
        <w:footnoteReference w:id="15"/>
      </w:r>
      <w:r w:rsidRPr="00AD1328">
        <w:rPr>
          <w:rFonts w:ascii="Times New Roman" w:hAnsi="Times New Roman" w:cs="Times New Roman"/>
          <w:lang w:val="en-GB"/>
        </w:rPr>
        <w:t xml:space="preserve"> </w:t>
      </w:r>
    </w:p>
    <w:p w14:paraId="3ADC1159" w14:textId="77777777" w:rsidR="00EE0D3D" w:rsidRPr="00AD1328" w:rsidRDefault="00EE0D3D" w:rsidP="00AD1328">
      <w:pPr>
        <w:spacing w:after="0"/>
        <w:contextualSpacing/>
        <w:jc w:val="both"/>
        <w:rPr>
          <w:rFonts w:ascii="Times New Roman" w:hAnsi="Times New Roman" w:cs="Times New Roman"/>
          <w:lang w:val="en-GB"/>
        </w:rPr>
      </w:pPr>
    </w:p>
    <w:p w14:paraId="47F5B8E4" w14:textId="01223C64" w:rsidR="00AD1328" w:rsidRPr="00FC2819" w:rsidRDefault="00AD1328" w:rsidP="00AD1328">
      <w:pPr>
        <w:spacing w:after="0"/>
        <w:contextualSpacing/>
        <w:jc w:val="both"/>
        <w:rPr>
          <w:rFonts w:ascii="Times New Roman" w:hAnsi="Times New Roman" w:cs="Times New Roman"/>
          <w:iCs/>
          <w:lang w:val="en-GB"/>
        </w:rPr>
      </w:pPr>
      <w:r w:rsidRPr="00AD1328">
        <w:rPr>
          <w:rFonts w:ascii="Times New Roman" w:hAnsi="Times New Roman" w:cs="Times New Roman"/>
          <w:lang w:val="en-GB"/>
        </w:rPr>
        <w:t>The affected population are Georgian citizens, lawfully living in the territory of Georgia. During the war they were forced to leave their houses and home village after the destruction of their property as a result of the occupation of their villa</w:t>
      </w:r>
      <w:r w:rsidR="0091314C">
        <w:rPr>
          <w:rFonts w:ascii="Times New Roman" w:hAnsi="Times New Roman" w:cs="Times New Roman"/>
          <w:lang w:val="en-GB"/>
        </w:rPr>
        <w:t xml:space="preserve">ges by the Russian Federation. </w:t>
      </w:r>
      <w:r w:rsidRPr="00AD1328">
        <w:rPr>
          <w:rFonts w:ascii="Times New Roman" w:hAnsi="Times New Roman" w:cs="Times New Roman"/>
          <w:lang w:val="en-GB"/>
        </w:rPr>
        <w:t xml:space="preserve">The continued presence of Russian armed forces and South </w:t>
      </w:r>
      <w:proofErr w:type="spellStart"/>
      <w:r w:rsidRPr="00AD1328">
        <w:rPr>
          <w:rFonts w:ascii="Times New Roman" w:hAnsi="Times New Roman" w:cs="Times New Roman"/>
          <w:lang w:val="en-GB"/>
        </w:rPr>
        <w:t>Ossetian</w:t>
      </w:r>
      <w:proofErr w:type="spellEnd"/>
      <w:r w:rsidRPr="00AD1328">
        <w:rPr>
          <w:rFonts w:ascii="Times New Roman" w:hAnsi="Times New Roman" w:cs="Times New Roman"/>
          <w:lang w:val="en-GB"/>
        </w:rPr>
        <w:t xml:space="preserve"> military and paramilitary in </w:t>
      </w:r>
      <w:proofErr w:type="spellStart"/>
      <w:r w:rsidR="00BB7C3D">
        <w:rPr>
          <w:rFonts w:ascii="Times New Roman" w:hAnsi="Times New Roman" w:cs="Times New Roman"/>
          <w:lang w:val="en-GB"/>
        </w:rPr>
        <w:t>Tskhinvali</w:t>
      </w:r>
      <w:proofErr w:type="spellEnd"/>
      <w:r w:rsidR="00BB7C3D">
        <w:rPr>
          <w:rFonts w:ascii="Times New Roman" w:hAnsi="Times New Roman" w:cs="Times New Roman"/>
          <w:lang w:val="en-GB"/>
        </w:rPr>
        <w:t xml:space="preserve"> Region, Georgia </w:t>
      </w:r>
      <w:r w:rsidRPr="00AD1328">
        <w:rPr>
          <w:rFonts w:ascii="Times New Roman" w:hAnsi="Times New Roman" w:cs="Times New Roman"/>
          <w:lang w:val="en-GB"/>
        </w:rPr>
        <w:t>still prevents them from travelling freely to their home, their native village</w:t>
      </w:r>
      <w:r w:rsidR="00FC2819">
        <w:rPr>
          <w:rFonts w:ascii="Times New Roman" w:hAnsi="Times New Roman" w:cs="Times New Roman"/>
          <w:lang w:val="en-GB"/>
        </w:rPr>
        <w:t>/s</w:t>
      </w:r>
      <w:r w:rsidRPr="00AD1328">
        <w:rPr>
          <w:rFonts w:ascii="Times New Roman" w:hAnsi="Times New Roman" w:cs="Times New Roman"/>
          <w:lang w:val="en-GB"/>
        </w:rPr>
        <w:t xml:space="preserve"> and the whole of the </w:t>
      </w:r>
      <w:r w:rsidR="00FC2819" w:rsidRPr="00FC2819">
        <w:rPr>
          <w:rFonts w:ascii="Times New Roman" w:hAnsi="Times New Roman" w:cs="Times New Roman"/>
          <w:iCs/>
          <w:lang w:val="en-GB"/>
        </w:rPr>
        <w:t xml:space="preserve">area controlled by </w:t>
      </w:r>
      <w:r w:rsidR="00FC2819" w:rsidRPr="00FC2819">
        <w:rPr>
          <w:rFonts w:ascii="Times New Roman" w:hAnsi="Times New Roman" w:cs="Times New Roman"/>
          <w:i/>
          <w:iCs/>
          <w:lang w:val="en-GB"/>
        </w:rPr>
        <w:t>de facto</w:t>
      </w:r>
      <w:r w:rsidR="00FC2819" w:rsidRPr="00FC2819">
        <w:rPr>
          <w:rFonts w:ascii="Times New Roman" w:hAnsi="Times New Roman" w:cs="Times New Roman"/>
          <w:iCs/>
          <w:lang w:val="en-GB"/>
        </w:rPr>
        <w:t xml:space="preserve"> authorities</w:t>
      </w:r>
      <w:r w:rsidRPr="00FC2819">
        <w:rPr>
          <w:rFonts w:ascii="Times New Roman" w:hAnsi="Times New Roman" w:cs="Times New Roman"/>
          <w:lang w:val="en-GB"/>
        </w:rPr>
        <w:t xml:space="preserve">. </w:t>
      </w:r>
      <w:r w:rsidRPr="00AD1328">
        <w:rPr>
          <w:rFonts w:ascii="Times New Roman" w:hAnsi="Times New Roman" w:cs="Times New Roman"/>
          <w:lang w:val="en-GB"/>
        </w:rPr>
        <w:t>As a result of this denial of access to their homes and right to choose their residence, the affected population have been forced to live in temporary accommodations elsewhere in Georgia. No remedy of any kind has been provided by the Russian Federation in response to these violations.</w:t>
      </w:r>
      <w:r w:rsidRPr="00AD1328">
        <w:rPr>
          <w:rStyle w:val="FootnoteReference"/>
          <w:rFonts w:ascii="Times New Roman" w:hAnsi="Times New Roman" w:cs="Times New Roman"/>
          <w:lang w:val="en-GB"/>
        </w:rPr>
        <w:footnoteReference w:id="16"/>
      </w:r>
      <w:r w:rsidRPr="00AD1328">
        <w:rPr>
          <w:rFonts w:ascii="Times New Roman" w:hAnsi="Times New Roman" w:cs="Times New Roman"/>
          <w:lang w:val="en-GB"/>
        </w:rPr>
        <w:t xml:space="preserve"> </w:t>
      </w:r>
    </w:p>
    <w:p w14:paraId="1F6E3574" w14:textId="77777777" w:rsidR="0091314C" w:rsidRDefault="0091314C" w:rsidP="00AD1328">
      <w:pPr>
        <w:spacing w:after="0"/>
        <w:contextualSpacing/>
        <w:jc w:val="both"/>
        <w:rPr>
          <w:rFonts w:ascii="Times New Roman" w:hAnsi="Times New Roman" w:cs="Times New Roman"/>
          <w:lang w:val="en-GB"/>
        </w:rPr>
      </w:pPr>
    </w:p>
    <w:p w14:paraId="2D3D2D47" w14:textId="7A83243C" w:rsidR="0091314C" w:rsidRPr="00F02076" w:rsidRDefault="0091314C" w:rsidP="00F02076">
      <w:pPr>
        <w:pStyle w:val="Heading5"/>
        <w:rPr>
          <w:lang w:val="en-GB"/>
        </w:rPr>
      </w:pPr>
      <w:bookmarkStart w:id="10" w:name="_Toc285984917"/>
      <w:r w:rsidRPr="0091314C">
        <w:rPr>
          <w:lang w:val="en-GB"/>
        </w:rPr>
        <w:t>Violations aftermath August War 2008</w:t>
      </w:r>
      <w:bookmarkEnd w:id="10"/>
    </w:p>
    <w:p w14:paraId="3068E2F1" w14:textId="73945C70" w:rsidR="0091314C" w:rsidRDefault="0091314C" w:rsidP="0091314C">
      <w:pPr>
        <w:spacing w:after="0"/>
        <w:contextualSpacing/>
        <w:jc w:val="both"/>
        <w:rPr>
          <w:rFonts w:ascii="Times New Roman" w:hAnsi="Times New Roman" w:cs="Times New Roman"/>
        </w:rPr>
      </w:pPr>
      <w:r w:rsidRPr="00AD1328">
        <w:rPr>
          <w:rFonts w:ascii="Times New Roman" w:hAnsi="Times New Roman" w:cs="Times New Roman"/>
        </w:rPr>
        <w:t xml:space="preserve">The </w:t>
      </w:r>
      <w:r w:rsidR="002D6FEE" w:rsidRPr="00AD1328">
        <w:rPr>
          <w:rFonts w:ascii="Times New Roman" w:hAnsi="Times New Roman" w:cs="Times New Roman"/>
        </w:rPr>
        <w:t>constructions of barbed wire fences interfere</w:t>
      </w:r>
      <w:r w:rsidRPr="00AD1328">
        <w:rPr>
          <w:rFonts w:ascii="Times New Roman" w:hAnsi="Times New Roman" w:cs="Times New Roman"/>
        </w:rPr>
        <w:t xml:space="preserve"> with the freedom of movement of the resid</w:t>
      </w:r>
      <w:r w:rsidR="002D6FEE">
        <w:rPr>
          <w:rFonts w:ascii="Times New Roman" w:hAnsi="Times New Roman" w:cs="Times New Roman"/>
        </w:rPr>
        <w:t>ents of the villages along the ABL, which in itself is a violation of the Covenant</w:t>
      </w:r>
      <w:r w:rsidR="00A9643F">
        <w:rPr>
          <w:rFonts w:ascii="Times New Roman" w:hAnsi="Times New Roman" w:cs="Times New Roman"/>
        </w:rPr>
        <w:t>.</w:t>
      </w:r>
      <w:r w:rsidRPr="00AD1328">
        <w:rPr>
          <w:rFonts w:ascii="Times New Roman" w:hAnsi="Times New Roman" w:cs="Times New Roman"/>
        </w:rPr>
        <w:t xml:space="preserve"> The affected </w:t>
      </w:r>
      <w:r w:rsidR="00A9643F" w:rsidRPr="00AD1328">
        <w:rPr>
          <w:rFonts w:ascii="Times New Roman" w:hAnsi="Times New Roman" w:cs="Times New Roman"/>
        </w:rPr>
        <w:t>population is</w:t>
      </w:r>
      <w:r w:rsidRPr="00AD1328">
        <w:rPr>
          <w:rFonts w:ascii="Times New Roman" w:hAnsi="Times New Roman" w:cs="Times New Roman"/>
        </w:rPr>
        <w:t xml:space="preserve"> th</w:t>
      </w:r>
      <w:r w:rsidR="00A9643F">
        <w:rPr>
          <w:rFonts w:ascii="Times New Roman" w:hAnsi="Times New Roman" w:cs="Times New Roman"/>
        </w:rPr>
        <w:t>e citizens of Georgia residing</w:t>
      </w:r>
      <w:r w:rsidRPr="00AD1328">
        <w:rPr>
          <w:rFonts w:ascii="Times New Roman" w:hAnsi="Times New Roman" w:cs="Times New Roman"/>
        </w:rPr>
        <w:t xml:space="preserve"> lawfully in the territory of Georgia. However, the fences constructed by Russian and </w:t>
      </w:r>
      <w:r w:rsidR="00A9643F" w:rsidRPr="00A9643F">
        <w:rPr>
          <w:rFonts w:ascii="Times New Roman" w:hAnsi="Times New Roman" w:cs="Times New Roman"/>
          <w:i/>
        </w:rPr>
        <w:t>de facto</w:t>
      </w:r>
      <w:r w:rsidRPr="00AD1328">
        <w:rPr>
          <w:rFonts w:ascii="Times New Roman" w:hAnsi="Times New Roman" w:cs="Times New Roman"/>
        </w:rPr>
        <w:t xml:space="preserve"> </w:t>
      </w:r>
      <w:r w:rsidR="00A9643F">
        <w:rPr>
          <w:rFonts w:ascii="Times New Roman" w:hAnsi="Times New Roman" w:cs="Times New Roman"/>
        </w:rPr>
        <w:t xml:space="preserve">authorities </w:t>
      </w:r>
      <w:r w:rsidRPr="00AD1328">
        <w:rPr>
          <w:rFonts w:ascii="Times New Roman" w:hAnsi="Times New Roman" w:cs="Times New Roman"/>
        </w:rPr>
        <w:t>are unjustifiable barriers to their freedom of movement within their property and elsewhere in the territory of Georgia, curren</w:t>
      </w:r>
      <w:r w:rsidR="00A9643F">
        <w:rPr>
          <w:rFonts w:ascii="Times New Roman" w:hAnsi="Times New Roman" w:cs="Times New Roman"/>
        </w:rPr>
        <w:t xml:space="preserve">tly under </w:t>
      </w:r>
      <w:r w:rsidRPr="00AD1328">
        <w:rPr>
          <w:rFonts w:ascii="Times New Roman" w:hAnsi="Times New Roman" w:cs="Times New Roman"/>
        </w:rPr>
        <w:t xml:space="preserve">Russian control.    </w:t>
      </w:r>
    </w:p>
    <w:p w14:paraId="19738B04" w14:textId="77777777" w:rsidR="00FC2819" w:rsidRPr="00AD1328" w:rsidRDefault="00FC2819" w:rsidP="0091314C">
      <w:pPr>
        <w:spacing w:after="0"/>
        <w:contextualSpacing/>
        <w:jc w:val="both"/>
        <w:rPr>
          <w:rFonts w:ascii="Times New Roman" w:hAnsi="Times New Roman" w:cs="Times New Roman"/>
        </w:rPr>
      </w:pPr>
    </w:p>
    <w:p w14:paraId="42D6F691" w14:textId="77777777" w:rsidR="0091314C" w:rsidRPr="00AD1328" w:rsidRDefault="0091314C" w:rsidP="0091314C">
      <w:pPr>
        <w:spacing w:after="0"/>
        <w:contextualSpacing/>
        <w:jc w:val="both"/>
        <w:rPr>
          <w:rFonts w:ascii="Times New Roman" w:hAnsi="Times New Roman" w:cs="Times New Roman"/>
        </w:rPr>
      </w:pPr>
      <w:r w:rsidRPr="00AD1328">
        <w:rPr>
          <w:rFonts w:ascii="Times New Roman" w:hAnsi="Times New Roman" w:cs="Times New Roman"/>
          <w:lang w:val="en-GB"/>
        </w:rPr>
        <w:t xml:space="preserve">The residents of 24 villages are unable to access the arable land plots they own within the territory of Georgia because of the barbed wire fences blocking their entry to the territory. The entry is monitored by the video control installed on the barbed wire fences and patrolling of the “newly established border” by the Russian and/or South </w:t>
      </w:r>
      <w:proofErr w:type="spellStart"/>
      <w:r w:rsidRPr="00AD1328">
        <w:rPr>
          <w:rFonts w:ascii="Times New Roman" w:hAnsi="Times New Roman" w:cs="Times New Roman"/>
          <w:lang w:val="en-GB"/>
        </w:rPr>
        <w:t>Ossetian</w:t>
      </w:r>
      <w:proofErr w:type="spellEnd"/>
      <w:r w:rsidRPr="00AD1328">
        <w:rPr>
          <w:rFonts w:ascii="Times New Roman" w:hAnsi="Times New Roman" w:cs="Times New Roman"/>
          <w:lang w:val="en-GB"/>
        </w:rPr>
        <w:t xml:space="preserve"> border guards. This unjustified interference is </w:t>
      </w:r>
      <w:proofErr w:type="spellStart"/>
      <w:r w:rsidRPr="00AD1328">
        <w:rPr>
          <w:rFonts w:ascii="Times New Roman" w:hAnsi="Times New Roman" w:cs="Times New Roman"/>
          <w:lang w:val="en-GB"/>
        </w:rPr>
        <w:t>ongoing</w:t>
      </w:r>
      <w:proofErr w:type="spellEnd"/>
      <w:r w:rsidRPr="00AD1328">
        <w:rPr>
          <w:rFonts w:ascii="Times New Roman" w:hAnsi="Times New Roman" w:cs="Times New Roman"/>
          <w:lang w:val="en-GB"/>
        </w:rPr>
        <w:t xml:space="preserve"> without any remedy provided by the Russian Federation for the violations suffered.</w:t>
      </w:r>
      <w:r w:rsidRPr="00AD1328">
        <w:rPr>
          <w:rStyle w:val="FootnoteReference"/>
          <w:rFonts w:ascii="Times New Roman" w:hAnsi="Times New Roman" w:cs="Times New Roman"/>
          <w:lang w:val="en-GB"/>
        </w:rPr>
        <w:footnoteReference w:id="17"/>
      </w:r>
      <w:r w:rsidRPr="00AD1328">
        <w:rPr>
          <w:rFonts w:ascii="Times New Roman" w:hAnsi="Times New Roman" w:cs="Times New Roman"/>
          <w:lang w:val="en-GB"/>
        </w:rPr>
        <w:t xml:space="preserve"> </w:t>
      </w:r>
    </w:p>
    <w:p w14:paraId="436CC967" w14:textId="77777777" w:rsidR="004D4963" w:rsidRPr="00AD1328" w:rsidRDefault="004D4963" w:rsidP="00AD1328">
      <w:pPr>
        <w:spacing w:after="0"/>
        <w:contextualSpacing/>
        <w:jc w:val="both"/>
        <w:rPr>
          <w:rFonts w:ascii="Times New Roman" w:hAnsi="Times New Roman" w:cs="Times New Roman"/>
        </w:rPr>
      </w:pPr>
    </w:p>
    <w:p w14:paraId="66FCE44E" w14:textId="63C071CB" w:rsidR="004D4963" w:rsidRPr="00BE3BFA" w:rsidRDefault="0091314C" w:rsidP="00BE3BFA">
      <w:pPr>
        <w:pStyle w:val="Heading3"/>
      </w:pPr>
      <w:bookmarkStart w:id="11" w:name="_Toc285984918"/>
      <w:r w:rsidRPr="000F77C6">
        <w:t xml:space="preserve">Implementation of the obligation “to conduct a thorough and independent investigation” in all allegations of involvement of members of Russian forces or armed groups under its control </w:t>
      </w:r>
      <w:r w:rsidR="00763275">
        <w:t>by Russian Federation</w:t>
      </w:r>
      <w:bookmarkEnd w:id="11"/>
    </w:p>
    <w:p w14:paraId="4EB67CF6" w14:textId="1AE57A3C" w:rsidR="008C30C4" w:rsidRDefault="008C30C4" w:rsidP="00AD1328">
      <w:pPr>
        <w:spacing w:after="0"/>
        <w:contextualSpacing/>
        <w:jc w:val="both"/>
        <w:rPr>
          <w:rFonts w:ascii="Times New Roman" w:hAnsi="Times New Roman" w:cs="Times New Roman"/>
        </w:rPr>
      </w:pPr>
      <w:r w:rsidRPr="00AD1328">
        <w:rPr>
          <w:rFonts w:ascii="Times New Roman" w:hAnsi="Times New Roman" w:cs="Times New Roman"/>
        </w:rPr>
        <w:t>The information provided by the Russian Federation in response to paragraph 13 of the Commit</w:t>
      </w:r>
      <w:r w:rsidR="00A9643F">
        <w:rPr>
          <w:rFonts w:ascii="Times New Roman" w:hAnsi="Times New Roman" w:cs="Times New Roman"/>
        </w:rPr>
        <w:t>tee’s concluding observations (</w:t>
      </w:r>
      <w:r w:rsidRPr="00AD1328">
        <w:rPr>
          <w:rFonts w:ascii="Times New Roman" w:hAnsi="Times New Roman" w:cs="Times New Roman"/>
        </w:rPr>
        <w:t>CCPR/C/RUS/CO/6) as well as its reply to the Committee’s List of Issues (CCPR/C/RUS/Q/6/Add.1;</w:t>
      </w:r>
      <w:r w:rsidR="00031812">
        <w:rPr>
          <w:rFonts w:ascii="Times New Roman" w:hAnsi="Times New Roman" w:cs="Times New Roman"/>
        </w:rPr>
        <w:t xml:space="preserve"> </w:t>
      </w:r>
      <w:proofErr w:type="spellStart"/>
      <w:r w:rsidRPr="00AD1328">
        <w:rPr>
          <w:rFonts w:ascii="Times New Roman" w:hAnsi="Times New Roman" w:cs="Times New Roman"/>
        </w:rPr>
        <w:t>para</w:t>
      </w:r>
      <w:proofErr w:type="spellEnd"/>
      <w:r w:rsidRPr="00AD1328">
        <w:rPr>
          <w:rFonts w:ascii="Times New Roman" w:hAnsi="Times New Roman" w:cs="Times New Roman"/>
        </w:rPr>
        <w:t xml:space="preserve">. 264), to say the least, is not correct. According to </w:t>
      </w:r>
      <w:r w:rsidR="00A9643F">
        <w:rPr>
          <w:rFonts w:ascii="Times New Roman" w:hAnsi="Times New Roman" w:cs="Times New Roman"/>
        </w:rPr>
        <w:t xml:space="preserve">the Report submitted by the Russian Federation to the Human Rights </w:t>
      </w:r>
      <w:r w:rsidR="00A9643F">
        <w:rPr>
          <w:rFonts w:ascii="Times New Roman" w:hAnsi="Times New Roman" w:cs="Times New Roman"/>
        </w:rPr>
        <w:lastRenderedPageBreak/>
        <w:t>Committee - the</w:t>
      </w:r>
      <w:r w:rsidRPr="00AD1328">
        <w:rPr>
          <w:rFonts w:ascii="Times New Roman" w:hAnsi="Times New Roman" w:cs="Times New Roman"/>
        </w:rPr>
        <w:t xml:space="preserve"> complaints from citizens, including ethnic Georgians, of wrongful acts on the part of Russian military forces or other military groups have not been received by the Investigative Committee of the Russian Federation (hereinafter ICRF). </w:t>
      </w:r>
    </w:p>
    <w:p w14:paraId="7A3C1C8D" w14:textId="77777777" w:rsidR="0091314C" w:rsidRPr="00AD1328" w:rsidRDefault="0091314C" w:rsidP="00AD1328">
      <w:pPr>
        <w:spacing w:after="0"/>
        <w:contextualSpacing/>
        <w:jc w:val="both"/>
        <w:rPr>
          <w:rFonts w:ascii="Times New Roman" w:hAnsi="Times New Roman" w:cs="Times New Roman"/>
        </w:rPr>
      </w:pPr>
    </w:p>
    <w:p w14:paraId="4FCB5660" w14:textId="77777777" w:rsidR="00B83310" w:rsidRDefault="008C30C4" w:rsidP="00AD1328">
      <w:pPr>
        <w:spacing w:after="0"/>
        <w:contextualSpacing/>
        <w:jc w:val="both"/>
        <w:rPr>
          <w:rFonts w:ascii="Times New Roman" w:hAnsi="Times New Roman" w:cs="Times New Roman"/>
        </w:rPr>
      </w:pPr>
      <w:r w:rsidRPr="00AD1328">
        <w:rPr>
          <w:rFonts w:ascii="Times New Roman" w:hAnsi="Times New Roman" w:cs="Times New Roman"/>
        </w:rPr>
        <w:t>In 2009 different Georgian Non-Governmental Organizations, inter alia, Georgian Young Lawyers’ Association (hereinafter GYLA) through its partner organizations based in Moscow, Union Article 42 of the Constitution of Georgia and Human Rights Priority have filed applications to the ICRF on behalf of victims of</w:t>
      </w:r>
      <w:r w:rsidR="00A9643F">
        <w:rPr>
          <w:rFonts w:ascii="Times New Roman" w:hAnsi="Times New Roman" w:cs="Times New Roman"/>
        </w:rPr>
        <w:t xml:space="preserve"> August War</w:t>
      </w:r>
      <w:r w:rsidRPr="00AD1328">
        <w:rPr>
          <w:rFonts w:ascii="Times New Roman" w:hAnsi="Times New Roman" w:cs="Times New Roman"/>
        </w:rPr>
        <w:t xml:space="preserve"> 2008 </w:t>
      </w:r>
      <w:r w:rsidR="00A9643F">
        <w:rPr>
          <w:rFonts w:ascii="Times New Roman" w:hAnsi="Times New Roman" w:cs="Times New Roman"/>
        </w:rPr>
        <w:t xml:space="preserve">between </w:t>
      </w:r>
      <w:r w:rsidRPr="00AD1328">
        <w:rPr>
          <w:rFonts w:ascii="Times New Roman" w:hAnsi="Times New Roman" w:cs="Times New Roman"/>
        </w:rPr>
        <w:t xml:space="preserve">Georgia and Russia </w:t>
      </w:r>
      <w:r w:rsidR="00A9643F">
        <w:rPr>
          <w:rFonts w:ascii="Times New Roman" w:hAnsi="Times New Roman" w:cs="Times New Roman"/>
        </w:rPr>
        <w:t xml:space="preserve">Federation </w:t>
      </w:r>
      <w:r w:rsidRPr="00AD1328">
        <w:rPr>
          <w:rFonts w:ascii="Times New Roman" w:hAnsi="Times New Roman" w:cs="Times New Roman"/>
        </w:rPr>
        <w:t>requesting to investigate the crimes committed against them by Russian/</w:t>
      </w:r>
      <w:r w:rsidR="00166FFA">
        <w:rPr>
          <w:rFonts w:ascii="Times New Roman" w:hAnsi="Times New Roman" w:cs="Times New Roman"/>
        </w:rPr>
        <w:t xml:space="preserve"> </w:t>
      </w:r>
      <w:r w:rsidR="00166FFA" w:rsidRPr="00166FFA">
        <w:rPr>
          <w:rFonts w:ascii="Times New Roman" w:hAnsi="Times New Roman" w:cs="Times New Roman"/>
          <w:i/>
        </w:rPr>
        <w:t>de facto</w:t>
      </w:r>
      <w:r w:rsidR="00166FFA">
        <w:rPr>
          <w:rFonts w:ascii="Times New Roman" w:hAnsi="Times New Roman" w:cs="Times New Roman"/>
        </w:rPr>
        <w:t xml:space="preserve"> </w:t>
      </w:r>
      <w:r w:rsidR="00A9643F">
        <w:rPr>
          <w:rFonts w:ascii="Times New Roman" w:hAnsi="Times New Roman" w:cs="Times New Roman"/>
        </w:rPr>
        <w:t xml:space="preserve">South </w:t>
      </w:r>
      <w:proofErr w:type="spellStart"/>
      <w:r w:rsidRPr="00AD1328">
        <w:rPr>
          <w:rFonts w:ascii="Times New Roman" w:hAnsi="Times New Roman" w:cs="Times New Roman"/>
        </w:rPr>
        <w:t>Ossetian</w:t>
      </w:r>
      <w:proofErr w:type="spellEnd"/>
      <w:r w:rsidRPr="00AD1328">
        <w:rPr>
          <w:rFonts w:ascii="Times New Roman" w:hAnsi="Times New Roman" w:cs="Times New Roman"/>
        </w:rPr>
        <w:t xml:space="preserve"> military forces in 2008</w:t>
      </w:r>
      <w:r w:rsidR="00A9643F">
        <w:rPr>
          <w:rFonts w:ascii="Times New Roman" w:hAnsi="Times New Roman" w:cs="Times New Roman"/>
        </w:rPr>
        <w:t>. The applications set out v</w:t>
      </w:r>
      <w:r w:rsidRPr="00AD1328">
        <w:rPr>
          <w:rFonts w:ascii="Times New Roman" w:hAnsi="Times New Roman" w:cs="Times New Roman"/>
        </w:rPr>
        <w:t xml:space="preserve">arious crimes committed against the victims by the Russian military and the </w:t>
      </w:r>
      <w:r w:rsidRPr="00166FFA">
        <w:rPr>
          <w:rFonts w:ascii="Times New Roman" w:hAnsi="Times New Roman" w:cs="Times New Roman"/>
          <w:i/>
        </w:rPr>
        <w:t>de-facto</w:t>
      </w:r>
      <w:r w:rsidRPr="00AD1328">
        <w:rPr>
          <w:rFonts w:ascii="Times New Roman" w:hAnsi="Times New Roman" w:cs="Times New Roman"/>
        </w:rPr>
        <w:t xml:space="preserve"> South </w:t>
      </w:r>
      <w:proofErr w:type="spellStart"/>
      <w:r w:rsidRPr="00AD1328">
        <w:rPr>
          <w:rFonts w:ascii="Times New Roman" w:hAnsi="Times New Roman" w:cs="Times New Roman"/>
        </w:rPr>
        <w:t>Ossetian</w:t>
      </w:r>
      <w:proofErr w:type="spellEnd"/>
      <w:r w:rsidRPr="00AD1328">
        <w:rPr>
          <w:rFonts w:ascii="Times New Roman" w:hAnsi="Times New Roman" w:cs="Times New Roman"/>
        </w:rPr>
        <w:t xml:space="preserve"> military forces at the time the territory where they resided was under the effective con</w:t>
      </w:r>
      <w:r w:rsidR="00166FFA">
        <w:rPr>
          <w:rFonts w:ascii="Times New Roman" w:hAnsi="Times New Roman" w:cs="Times New Roman"/>
        </w:rPr>
        <w:t>trol of the Russian Federation.</w:t>
      </w:r>
      <w:r w:rsidRPr="00AD1328">
        <w:rPr>
          <w:rFonts w:ascii="Times New Roman" w:hAnsi="Times New Roman" w:cs="Times New Roman"/>
        </w:rPr>
        <w:t xml:space="preserve"> </w:t>
      </w:r>
      <w:r w:rsidR="00166FFA">
        <w:rPr>
          <w:rFonts w:ascii="Times New Roman" w:hAnsi="Times New Roman" w:cs="Times New Roman"/>
        </w:rPr>
        <w:t>Those applications have</w:t>
      </w:r>
      <w:r w:rsidRPr="00AD1328">
        <w:rPr>
          <w:rFonts w:ascii="Times New Roman" w:hAnsi="Times New Roman" w:cs="Times New Roman"/>
        </w:rPr>
        <w:t xml:space="preserve"> been registered by the ICRF</w:t>
      </w:r>
      <w:r w:rsidR="00166FFA">
        <w:rPr>
          <w:rFonts w:ascii="Times New Roman" w:hAnsi="Times New Roman" w:cs="Times New Roman"/>
        </w:rPr>
        <w:t xml:space="preserve"> and certain communication has been undertaken by the ICRF</w:t>
      </w:r>
      <w:r w:rsidR="00560C4C">
        <w:rPr>
          <w:rFonts w:ascii="Times New Roman" w:hAnsi="Times New Roman" w:cs="Times New Roman"/>
        </w:rPr>
        <w:t xml:space="preserve"> to NGOs representing victims</w:t>
      </w:r>
      <w:r w:rsidR="00166FFA">
        <w:rPr>
          <w:rFonts w:ascii="Times New Roman" w:hAnsi="Times New Roman" w:cs="Times New Roman"/>
        </w:rPr>
        <w:t>.</w:t>
      </w:r>
      <w:r w:rsidRPr="00AD1328">
        <w:rPr>
          <w:rStyle w:val="FootnoteReference"/>
          <w:rFonts w:ascii="Times New Roman" w:hAnsi="Times New Roman" w:cs="Times New Roman"/>
        </w:rPr>
        <w:footnoteReference w:id="18"/>
      </w:r>
      <w:r w:rsidRPr="00AD1328">
        <w:rPr>
          <w:rFonts w:ascii="Times New Roman" w:hAnsi="Times New Roman" w:cs="Times New Roman"/>
        </w:rPr>
        <w:t xml:space="preserve"> </w:t>
      </w:r>
    </w:p>
    <w:p w14:paraId="0B9309F9" w14:textId="4523DC24" w:rsidR="00B83310" w:rsidRPr="00B83310" w:rsidRDefault="00560C4C" w:rsidP="00B83310">
      <w:pPr>
        <w:pStyle w:val="ListParagraph"/>
        <w:numPr>
          <w:ilvl w:val="0"/>
          <w:numId w:val="6"/>
        </w:numPr>
        <w:spacing w:after="0"/>
        <w:jc w:val="both"/>
        <w:rPr>
          <w:rFonts w:ascii="Times New Roman" w:hAnsi="Times New Roman" w:cs="Times New Roman"/>
        </w:rPr>
      </w:pPr>
      <w:r w:rsidRPr="00B83310">
        <w:rPr>
          <w:rFonts w:ascii="Times New Roman" w:hAnsi="Times New Roman" w:cs="Times New Roman"/>
        </w:rPr>
        <w:t>Namely</w:t>
      </w:r>
      <w:r w:rsidR="008C30C4" w:rsidRPr="00B83310">
        <w:rPr>
          <w:rFonts w:ascii="Times New Roman" w:hAnsi="Times New Roman" w:cs="Times New Roman"/>
        </w:rPr>
        <w:t>, in its letter to GYLA, dated 07.03.2013 and signed by the chief investigator of extraordinary cases of the I</w:t>
      </w:r>
      <w:r w:rsidRPr="00B83310">
        <w:rPr>
          <w:rFonts w:ascii="Times New Roman" w:hAnsi="Times New Roman" w:cs="Times New Roman"/>
        </w:rPr>
        <w:t>CRF</w:t>
      </w:r>
      <w:r w:rsidR="008C30C4" w:rsidRPr="00B83310">
        <w:rPr>
          <w:rFonts w:ascii="Times New Roman" w:hAnsi="Times New Roman" w:cs="Times New Roman"/>
        </w:rPr>
        <w:t xml:space="preserve">, A.A. </w:t>
      </w:r>
      <w:proofErr w:type="spellStart"/>
      <w:r w:rsidR="008C30C4" w:rsidRPr="00B83310">
        <w:rPr>
          <w:rFonts w:ascii="Times New Roman" w:hAnsi="Times New Roman" w:cs="Times New Roman"/>
        </w:rPr>
        <w:t>Drimanov</w:t>
      </w:r>
      <w:proofErr w:type="spellEnd"/>
      <w:r w:rsidR="008C30C4" w:rsidRPr="00B83310">
        <w:rPr>
          <w:rFonts w:ascii="Times New Roman" w:hAnsi="Times New Roman" w:cs="Times New Roman"/>
        </w:rPr>
        <w:t xml:space="preserve">, </w:t>
      </w:r>
      <w:r w:rsidRPr="00B83310">
        <w:rPr>
          <w:rFonts w:ascii="Times New Roman" w:hAnsi="Times New Roman" w:cs="Times New Roman"/>
        </w:rPr>
        <w:t>expressly confirmed that the Committee</w:t>
      </w:r>
      <w:r w:rsidR="008C30C4" w:rsidRPr="00B83310">
        <w:rPr>
          <w:rFonts w:ascii="Times New Roman" w:hAnsi="Times New Roman" w:cs="Times New Roman"/>
        </w:rPr>
        <w:t xml:space="preserve"> have received 600 complaints lodged by various NGO’s on behalf of Georgian citizens against the Russian military regarding the alleged crimes committed in the areas inhabited by the Georgians during </w:t>
      </w:r>
      <w:r w:rsidRPr="00B83310">
        <w:rPr>
          <w:rFonts w:ascii="Times New Roman" w:hAnsi="Times New Roman" w:cs="Times New Roman"/>
        </w:rPr>
        <w:t xml:space="preserve">August War </w:t>
      </w:r>
      <w:r w:rsidR="008C30C4" w:rsidRPr="00B83310">
        <w:rPr>
          <w:rFonts w:ascii="Times New Roman" w:hAnsi="Times New Roman" w:cs="Times New Roman"/>
        </w:rPr>
        <w:t>2008 and that the ICRF continues verification of those complaints.</w:t>
      </w:r>
    </w:p>
    <w:p w14:paraId="779AC45C" w14:textId="77777777" w:rsidR="00B83310" w:rsidRDefault="008C30C4" w:rsidP="00B83310">
      <w:pPr>
        <w:pStyle w:val="ListParagraph"/>
        <w:numPr>
          <w:ilvl w:val="0"/>
          <w:numId w:val="6"/>
        </w:numPr>
        <w:spacing w:after="0"/>
        <w:jc w:val="both"/>
        <w:rPr>
          <w:rFonts w:ascii="Times New Roman" w:hAnsi="Times New Roman" w:cs="Times New Roman"/>
        </w:rPr>
      </w:pPr>
      <w:r w:rsidRPr="00B83310">
        <w:rPr>
          <w:rFonts w:ascii="Times New Roman" w:hAnsi="Times New Roman" w:cs="Times New Roman"/>
        </w:rPr>
        <w:t xml:space="preserve">The ICRF in response letters to Georgian NGO’s refused to open criminal investigation into the complaints lodged by Georgian citizens in 2009 (referred above) stating that conducting a preliminary investigation into the crimes committed outside the territory of the Russian Federation did not fall under the competence of the Investigative Committee, except for cases that were directly envisaged by international agreements of the Russian Federation. </w:t>
      </w:r>
    </w:p>
    <w:p w14:paraId="55552323" w14:textId="77777777" w:rsidR="003C6BB3" w:rsidRDefault="00B83310" w:rsidP="00AD1328">
      <w:pPr>
        <w:pStyle w:val="ListParagraph"/>
        <w:numPr>
          <w:ilvl w:val="0"/>
          <w:numId w:val="6"/>
        </w:numPr>
        <w:spacing w:after="0"/>
        <w:jc w:val="both"/>
        <w:rPr>
          <w:rFonts w:ascii="Times New Roman" w:hAnsi="Times New Roman" w:cs="Times New Roman"/>
        </w:rPr>
      </w:pPr>
      <w:r>
        <w:rPr>
          <w:rFonts w:ascii="Times New Roman" w:hAnsi="Times New Roman" w:cs="Times New Roman"/>
        </w:rPr>
        <w:t xml:space="preserve">The </w:t>
      </w:r>
      <w:r w:rsidR="008C30C4" w:rsidRPr="00B83310">
        <w:rPr>
          <w:rFonts w:ascii="Times New Roman" w:hAnsi="Times New Roman" w:cs="Times New Roman"/>
        </w:rPr>
        <w:t xml:space="preserve">ICRF </w:t>
      </w:r>
      <w:r>
        <w:rPr>
          <w:rFonts w:ascii="Times New Roman" w:hAnsi="Times New Roman" w:cs="Times New Roman"/>
        </w:rPr>
        <w:t>further noted in its response</w:t>
      </w:r>
      <w:r w:rsidR="008C30C4" w:rsidRPr="00B83310">
        <w:rPr>
          <w:rFonts w:ascii="Times New Roman" w:hAnsi="Times New Roman" w:cs="Times New Roman"/>
        </w:rPr>
        <w:t xml:space="preserve"> that criminal proceedings No. 201/374108-08 were instituted on charges of the genocide and massacre of the Russian Federation citizens residing in the Republic of South Ossetia, as well as the Russian peacekeepers serving in the mixed battalion deployed in the Georgian-South </w:t>
      </w:r>
      <w:proofErr w:type="spellStart"/>
      <w:r w:rsidR="008C30C4" w:rsidRPr="00B83310">
        <w:rPr>
          <w:rFonts w:ascii="Times New Roman" w:hAnsi="Times New Roman" w:cs="Times New Roman"/>
        </w:rPr>
        <w:t>Ossetian</w:t>
      </w:r>
      <w:proofErr w:type="spellEnd"/>
      <w:r w:rsidR="008C30C4" w:rsidRPr="00B83310">
        <w:rPr>
          <w:rFonts w:ascii="Times New Roman" w:hAnsi="Times New Roman" w:cs="Times New Roman"/>
        </w:rPr>
        <w:t xml:space="preserve"> conflict zone</w:t>
      </w:r>
      <w:r w:rsidR="003C6BB3">
        <w:rPr>
          <w:rFonts w:ascii="Times New Roman" w:hAnsi="Times New Roman" w:cs="Times New Roman"/>
        </w:rPr>
        <w:t xml:space="preserve"> – but not in relation to the ethnic Georgian victims</w:t>
      </w:r>
      <w:r w:rsidR="008C30C4" w:rsidRPr="00B83310">
        <w:rPr>
          <w:rFonts w:ascii="Times New Roman" w:hAnsi="Times New Roman" w:cs="Times New Roman"/>
        </w:rPr>
        <w:t xml:space="preserve">. </w:t>
      </w:r>
    </w:p>
    <w:p w14:paraId="0D09308E" w14:textId="54D82E61" w:rsidR="00E1731A" w:rsidRPr="001554D6" w:rsidRDefault="00065E09" w:rsidP="00E1731A">
      <w:pPr>
        <w:pStyle w:val="ListParagraph"/>
        <w:numPr>
          <w:ilvl w:val="0"/>
          <w:numId w:val="6"/>
        </w:numPr>
        <w:spacing w:after="0"/>
        <w:jc w:val="both"/>
        <w:rPr>
          <w:rFonts w:ascii="Times New Roman" w:hAnsi="Times New Roman" w:cs="Times New Roman"/>
        </w:rPr>
      </w:pPr>
      <w:r w:rsidRPr="003C6BB3">
        <w:rPr>
          <w:rFonts w:ascii="Times New Roman" w:hAnsi="Times New Roman" w:cs="Times New Roman"/>
        </w:rPr>
        <w:t>In October</w:t>
      </w:r>
      <w:r w:rsidR="008C30C4" w:rsidRPr="003C6BB3">
        <w:rPr>
          <w:rFonts w:ascii="Times New Roman" w:hAnsi="Times New Roman" w:cs="Times New Roman"/>
        </w:rPr>
        <w:t xml:space="preserve"> 2011 GYLA received </w:t>
      </w:r>
      <w:r w:rsidRPr="003C6BB3">
        <w:rPr>
          <w:rFonts w:ascii="Times New Roman" w:hAnsi="Times New Roman" w:cs="Times New Roman"/>
        </w:rPr>
        <w:t xml:space="preserve">additional </w:t>
      </w:r>
      <w:r w:rsidR="008C30C4" w:rsidRPr="003C6BB3">
        <w:rPr>
          <w:rFonts w:ascii="Times New Roman" w:hAnsi="Times New Roman" w:cs="Times New Roman"/>
        </w:rPr>
        <w:t xml:space="preserve">letters from the ICRF stating in respect of some of the victims of </w:t>
      </w:r>
      <w:r w:rsidRPr="003C6BB3">
        <w:rPr>
          <w:rFonts w:ascii="Times New Roman" w:hAnsi="Times New Roman" w:cs="Times New Roman"/>
        </w:rPr>
        <w:t xml:space="preserve">August War </w:t>
      </w:r>
      <w:r w:rsidR="008C30C4" w:rsidRPr="003C6BB3">
        <w:rPr>
          <w:rFonts w:ascii="Times New Roman" w:hAnsi="Times New Roman" w:cs="Times New Roman"/>
        </w:rPr>
        <w:t>2008 represented by GYLA that within the remit of the investigation No. 201/374108-08, the Investigative Committee was investigating the facts cited in the applications made on their behalf in 2009. The ICRF summonsed GYLA’s clients to appea</w:t>
      </w:r>
      <w:r w:rsidRPr="003C6BB3">
        <w:rPr>
          <w:rFonts w:ascii="Times New Roman" w:hAnsi="Times New Roman" w:cs="Times New Roman"/>
        </w:rPr>
        <w:t>r before it in their capacity as</w:t>
      </w:r>
      <w:r w:rsidR="008C30C4" w:rsidRPr="003C6BB3">
        <w:rPr>
          <w:rFonts w:ascii="Times New Roman" w:hAnsi="Times New Roman" w:cs="Times New Roman"/>
        </w:rPr>
        <w:t xml:space="preserve"> witnesses.</w:t>
      </w:r>
    </w:p>
    <w:p w14:paraId="03A9CAEC" w14:textId="77777777" w:rsidR="00E1731A" w:rsidRDefault="00E1731A" w:rsidP="00AD1328">
      <w:pPr>
        <w:spacing w:after="0"/>
        <w:contextualSpacing/>
        <w:jc w:val="both"/>
        <w:rPr>
          <w:rFonts w:ascii="Times New Roman" w:hAnsi="Times New Roman" w:cs="Times New Roman"/>
        </w:rPr>
      </w:pPr>
    </w:p>
    <w:p w14:paraId="04782EF6" w14:textId="77777777" w:rsidR="001554D6" w:rsidRDefault="008C30C4" w:rsidP="00AD1328">
      <w:pPr>
        <w:spacing w:after="0"/>
        <w:contextualSpacing/>
        <w:jc w:val="both"/>
        <w:rPr>
          <w:rFonts w:ascii="Times New Roman" w:hAnsi="Times New Roman" w:cs="Times New Roman"/>
        </w:rPr>
      </w:pPr>
      <w:r w:rsidRPr="00AD1328">
        <w:rPr>
          <w:rFonts w:ascii="Times New Roman" w:hAnsi="Times New Roman" w:cs="Times New Roman"/>
        </w:rPr>
        <w:t xml:space="preserve">Georgian NGOs have been clear in expressing their concerns about the independence and impartiality of the investigation of criminal case No. 201/374108-08 conducted by the ICRF. In the period of 2009-2014 GYLA repeatedly addressed the ICRF aiming to facilitate an effective, impartial investigation into the Georgian citizens (GYLA’s clients’) allegations against Russian and South </w:t>
      </w:r>
      <w:proofErr w:type="spellStart"/>
      <w:r w:rsidRPr="00AD1328">
        <w:rPr>
          <w:rFonts w:ascii="Times New Roman" w:hAnsi="Times New Roman" w:cs="Times New Roman"/>
        </w:rPr>
        <w:t>Ossetian</w:t>
      </w:r>
      <w:proofErr w:type="spellEnd"/>
      <w:r w:rsidRPr="00AD1328">
        <w:rPr>
          <w:rFonts w:ascii="Times New Roman" w:hAnsi="Times New Roman" w:cs="Times New Roman"/>
        </w:rPr>
        <w:t xml:space="preserve"> military forces during the </w:t>
      </w:r>
      <w:r w:rsidR="00065E09">
        <w:rPr>
          <w:rFonts w:ascii="Times New Roman" w:hAnsi="Times New Roman" w:cs="Times New Roman"/>
        </w:rPr>
        <w:t xml:space="preserve">August War </w:t>
      </w:r>
      <w:r w:rsidRPr="00AD1328">
        <w:rPr>
          <w:rFonts w:ascii="Times New Roman" w:hAnsi="Times New Roman" w:cs="Times New Roman"/>
        </w:rPr>
        <w:t>2008</w:t>
      </w:r>
      <w:r w:rsidR="00065E09">
        <w:rPr>
          <w:rFonts w:ascii="Times New Roman" w:hAnsi="Times New Roman" w:cs="Times New Roman"/>
        </w:rPr>
        <w:t>, but in response</w:t>
      </w:r>
      <w:r w:rsidRPr="00AD1328">
        <w:rPr>
          <w:rFonts w:ascii="Times New Roman" w:hAnsi="Times New Roman" w:cs="Times New Roman"/>
        </w:rPr>
        <w:t xml:space="preserve"> GYLA</w:t>
      </w:r>
      <w:r w:rsidR="00065E09">
        <w:rPr>
          <w:rFonts w:ascii="Times New Roman" w:hAnsi="Times New Roman" w:cs="Times New Roman"/>
        </w:rPr>
        <w:t xml:space="preserve"> only</w:t>
      </w:r>
      <w:r w:rsidRPr="00AD1328">
        <w:rPr>
          <w:rFonts w:ascii="Times New Roman" w:hAnsi="Times New Roman" w:cs="Times New Roman"/>
        </w:rPr>
        <w:t xml:space="preserve"> </w:t>
      </w:r>
      <w:r w:rsidR="00065E09">
        <w:rPr>
          <w:rFonts w:ascii="Times New Roman" w:hAnsi="Times New Roman" w:cs="Times New Roman"/>
        </w:rPr>
        <w:t>received simple reiteration of</w:t>
      </w:r>
      <w:r w:rsidRPr="00AD1328">
        <w:rPr>
          <w:rFonts w:ascii="Times New Roman" w:hAnsi="Times New Roman" w:cs="Times New Roman"/>
        </w:rPr>
        <w:t xml:space="preserve"> previous evasive responses or remained </w:t>
      </w:r>
      <w:r w:rsidRPr="00AD1328">
        <w:rPr>
          <w:rFonts w:ascii="Times New Roman" w:hAnsi="Times New Roman" w:cs="Times New Roman"/>
        </w:rPr>
        <w:lastRenderedPageBreak/>
        <w:t>unanswered by the ICRF. As of today, GYLA is still waiting information</w:t>
      </w:r>
      <w:r w:rsidR="00065E09">
        <w:rPr>
          <w:rFonts w:ascii="Times New Roman" w:hAnsi="Times New Roman" w:cs="Times New Roman"/>
        </w:rPr>
        <w:t xml:space="preserve"> and reassurances from the ICRF on the following issues</w:t>
      </w:r>
      <w:r w:rsidRPr="00AD1328">
        <w:rPr>
          <w:rFonts w:ascii="Times New Roman" w:hAnsi="Times New Roman" w:cs="Times New Roman"/>
        </w:rPr>
        <w:t xml:space="preserve">:   </w:t>
      </w:r>
    </w:p>
    <w:p w14:paraId="12F9B014" w14:textId="60137E36" w:rsidR="001554D6" w:rsidRPr="001554D6" w:rsidRDefault="001554D6" w:rsidP="001554D6">
      <w:pPr>
        <w:pStyle w:val="ListParagraph"/>
        <w:numPr>
          <w:ilvl w:val="0"/>
          <w:numId w:val="6"/>
        </w:numPr>
        <w:spacing w:after="0"/>
        <w:jc w:val="both"/>
        <w:rPr>
          <w:rFonts w:ascii="Times New Roman" w:hAnsi="Times New Roman" w:cs="Times New Roman"/>
        </w:rPr>
      </w:pPr>
      <w:r w:rsidRPr="001554D6">
        <w:rPr>
          <w:rFonts w:ascii="Times New Roman" w:hAnsi="Times New Roman" w:cs="Times New Roman"/>
        </w:rPr>
        <w:t>The genuineness of efforts of the Russia</w:t>
      </w:r>
      <w:r>
        <w:rPr>
          <w:rFonts w:ascii="Times New Roman" w:hAnsi="Times New Roman" w:cs="Times New Roman"/>
        </w:rPr>
        <w:t>n authorities to investigate allegations: e.g. availability of the alternative options for obtaining the evidence from Georgian witnesses who are elderly unable to travel to Russian Federation or feeling insecure to travel to Moscow (the ICRF has failed to respond to any proposals/communications initiated by GYLA);</w:t>
      </w:r>
    </w:p>
    <w:p w14:paraId="2C759416" w14:textId="5FA59F45" w:rsidR="00181A83" w:rsidRDefault="00E45FC9" w:rsidP="00181A83">
      <w:pPr>
        <w:pStyle w:val="ListParagraph"/>
        <w:numPr>
          <w:ilvl w:val="0"/>
          <w:numId w:val="6"/>
        </w:numPr>
        <w:spacing w:after="0"/>
        <w:jc w:val="both"/>
        <w:rPr>
          <w:rFonts w:ascii="Times New Roman" w:hAnsi="Times New Roman" w:cs="Times New Roman"/>
        </w:rPr>
      </w:pPr>
      <w:r w:rsidRPr="00293D10">
        <w:rPr>
          <w:rFonts w:ascii="Times New Roman" w:hAnsi="Times New Roman" w:cs="Times New Roman"/>
        </w:rPr>
        <w:t>Relevance of Article 49 of the Criminal Procedure Code of Russian Federation to the Georgian citizens situation</w:t>
      </w:r>
      <w:r w:rsidR="00795562">
        <w:rPr>
          <w:rFonts w:ascii="Times New Roman" w:hAnsi="Times New Roman" w:cs="Times New Roman"/>
        </w:rPr>
        <w:t>.</w:t>
      </w:r>
      <w:r w:rsidRPr="00293D10">
        <w:rPr>
          <w:rFonts w:ascii="Times New Roman" w:hAnsi="Times New Roman" w:cs="Times New Roman"/>
        </w:rPr>
        <w:t xml:space="preserve"> </w:t>
      </w:r>
      <w:r w:rsidR="00181A83">
        <w:rPr>
          <w:rFonts w:ascii="Times New Roman" w:hAnsi="Times New Roman" w:cs="Times New Roman"/>
        </w:rPr>
        <w:t>Namely, concerns raised by NGO community relates to the fact that</w:t>
      </w:r>
      <w:r w:rsidR="00293D10">
        <w:rPr>
          <w:rFonts w:ascii="Times New Roman" w:hAnsi="Times New Roman" w:cs="Times New Roman"/>
        </w:rPr>
        <w:t xml:space="preserve"> </w:t>
      </w:r>
      <w:r w:rsidR="00293D10" w:rsidRPr="00293D10">
        <w:rPr>
          <w:rFonts w:ascii="Times New Roman" w:hAnsi="Times New Roman" w:cs="Times New Roman"/>
        </w:rPr>
        <w:t>ICRF</w:t>
      </w:r>
      <w:r w:rsidR="00181A83">
        <w:rPr>
          <w:rFonts w:ascii="Times New Roman" w:hAnsi="Times New Roman" w:cs="Times New Roman"/>
        </w:rPr>
        <w:t xml:space="preserve"> in its written communication has proposed to summon Georgian national as witnesses to be questioned in course of the ongoing investigation. While </w:t>
      </w:r>
      <w:r w:rsidR="00795562">
        <w:rPr>
          <w:rFonts w:ascii="Times New Roman" w:hAnsi="Times New Roman" w:cs="Times New Roman"/>
        </w:rPr>
        <w:t xml:space="preserve">addressing </w:t>
      </w:r>
      <w:r w:rsidR="00181A83">
        <w:rPr>
          <w:rFonts w:ascii="Times New Roman" w:hAnsi="Times New Roman" w:cs="Times New Roman"/>
        </w:rPr>
        <w:t>the procedural safeguards available to Georgian nationals to be questioned as witnesses, the ICRF representatives refer</w:t>
      </w:r>
      <w:r w:rsidR="00795562">
        <w:rPr>
          <w:rFonts w:ascii="Times New Roman" w:hAnsi="Times New Roman" w:cs="Times New Roman"/>
        </w:rPr>
        <w:t>red</w:t>
      </w:r>
      <w:r w:rsidR="00181A83">
        <w:rPr>
          <w:rFonts w:ascii="Times New Roman" w:hAnsi="Times New Roman" w:cs="Times New Roman"/>
        </w:rPr>
        <w:t xml:space="preserve"> to the procedural guarantees prescribed for accused</w:t>
      </w:r>
      <w:r w:rsidR="00795562">
        <w:rPr>
          <w:rFonts w:ascii="Times New Roman" w:hAnsi="Times New Roman" w:cs="Times New Roman"/>
        </w:rPr>
        <w:t xml:space="preserve"> in</w:t>
      </w:r>
      <w:r w:rsidR="00181A83">
        <w:rPr>
          <w:rFonts w:ascii="Times New Roman" w:hAnsi="Times New Roman" w:cs="Times New Roman"/>
        </w:rPr>
        <w:t xml:space="preserve"> article 49 of the Criminal Procedure Code of Russian Federation. GYLA has raised </w:t>
      </w:r>
      <w:r w:rsidR="00795562">
        <w:rPr>
          <w:rFonts w:ascii="Times New Roman" w:hAnsi="Times New Roman" w:cs="Times New Roman"/>
        </w:rPr>
        <w:t>concerns</w:t>
      </w:r>
      <w:r w:rsidR="00181A83">
        <w:rPr>
          <w:rFonts w:ascii="Times New Roman" w:hAnsi="Times New Roman" w:cs="Times New Roman"/>
        </w:rPr>
        <w:t xml:space="preserve"> in its communication with the ICRF as to why the provisions for accused are cited in relation to the witnesses but so far, has not received any response.</w:t>
      </w:r>
      <w:r w:rsidR="00795562">
        <w:rPr>
          <w:rFonts w:ascii="Times New Roman" w:hAnsi="Times New Roman" w:cs="Times New Roman"/>
        </w:rPr>
        <w:t xml:space="preserve"> This fact further increases the doubts regarding the genuineness of investigative efforts on behalf of Russian authorities. </w:t>
      </w:r>
    </w:p>
    <w:p w14:paraId="08369EC1" w14:textId="77777777" w:rsidR="001554D6" w:rsidRPr="00293D10" w:rsidRDefault="001554D6" w:rsidP="00795562">
      <w:pPr>
        <w:pStyle w:val="ListParagraph"/>
        <w:spacing w:after="0"/>
        <w:jc w:val="both"/>
        <w:rPr>
          <w:rFonts w:ascii="Times New Roman" w:hAnsi="Times New Roman" w:cs="Times New Roman"/>
        </w:rPr>
      </w:pPr>
    </w:p>
    <w:p w14:paraId="7170AE4B" w14:textId="346F2754" w:rsidR="008C30C4" w:rsidRPr="001554D6" w:rsidRDefault="008C30C4" w:rsidP="001554D6">
      <w:pPr>
        <w:spacing w:after="0"/>
        <w:jc w:val="both"/>
        <w:rPr>
          <w:rFonts w:ascii="Times New Roman" w:hAnsi="Times New Roman" w:cs="Times New Roman"/>
        </w:rPr>
      </w:pPr>
      <w:r w:rsidRPr="001554D6">
        <w:rPr>
          <w:rFonts w:ascii="Times New Roman" w:hAnsi="Times New Roman" w:cs="Times New Roman"/>
        </w:rPr>
        <w:t>In light of the five years which have now elapsed since Georgian citizens first applied to the ICRF requesting to investigate the crimes committed against them by Russian/</w:t>
      </w:r>
      <w:proofErr w:type="spellStart"/>
      <w:r w:rsidRPr="001554D6">
        <w:rPr>
          <w:rFonts w:ascii="Times New Roman" w:hAnsi="Times New Roman" w:cs="Times New Roman"/>
        </w:rPr>
        <w:t>Ossetian</w:t>
      </w:r>
      <w:proofErr w:type="spellEnd"/>
      <w:r w:rsidRPr="001554D6">
        <w:rPr>
          <w:rFonts w:ascii="Times New Roman" w:hAnsi="Times New Roman" w:cs="Times New Roman"/>
        </w:rPr>
        <w:t xml:space="preserve"> military forces in 2008 August war, we can only conclude that it is not the intention of the ICRF, to conduct a speedy, objective and thorough investigation leading to the identification and punishment of perpetrators of crimes against ethnic Georgians in 2008 August war. </w:t>
      </w:r>
    </w:p>
    <w:p w14:paraId="25F71403" w14:textId="77777777" w:rsidR="00031812" w:rsidRPr="006519E5" w:rsidRDefault="00031812" w:rsidP="00031812">
      <w:pPr>
        <w:pStyle w:val="ListParagraph"/>
        <w:spacing w:after="0"/>
        <w:jc w:val="both"/>
        <w:rPr>
          <w:rFonts w:ascii="Times New Roman" w:hAnsi="Times New Roman" w:cs="Times New Roman"/>
          <w:highlight w:val="yellow"/>
        </w:rPr>
      </w:pPr>
    </w:p>
    <w:p w14:paraId="04F65E78" w14:textId="04870B7F" w:rsidR="000A6495" w:rsidRPr="00F02076" w:rsidRDefault="008E390A" w:rsidP="00F02076">
      <w:pPr>
        <w:pStyle w:val="Heading3"/>
      </w:pPr>
      <w:bookmarkStart w:id="12" w:name="_Toc285984919"/>
      <w:r w:rsidRPr="008E390A">
        <w:t>Human Rights Violation in Abkhazia, Georgia</w:t>
      </w:r>
      <w:bookmarkEnd w:id="12"/>
    </w:p>
    <w:p w14:paraId="159040FE" w14:textId="2CF9CEE1" w:rsidR="000A6495" w:rsidRPr="000A6495" w:rsidRDefault="000A6495" w:rsidP="000A6495">
      <w:pPr>
        <w:spacing w:after="0"/>
        <w:jc w:val="both"/>
        <w:rPr>
          <w:rFonts w:ascii="Times New Roman" w:hAnsi="Times New Roman" w:cs="Times New Roman"/>
          <w:color w:val="000000"/>
        </w:rPr>
      </w:pPr>
      <w:r>
        <w:rPr>
          <w:rFonts w:ascii="Times New Roman" w:hAnsi="Times New Roman" w:cs="Times New Roman"/>
        </w:rPr>
        <w:t>During the August War</w:t>
      </w:r>
      <w:r w:rsidRPr="000A6495">
        <w:rPr>
          <w:rFonts w:ascii="Times New Roman" w:hAnsi="Times New Roman" w:cs="Times New Roman"/>
        </w:rPr>
        <w:t xml:space="preserve"> 2008, the Russian Federation has invaded </w:t>
      </w:r>
      <w:r w:rsidR="00031812">
        <w:rPr>
          <w:rFonts w:ascii="Times New Roman" w:hAnsi="Times New Roman" w:cs="Times New Roman"/>
        </w:rPr>
        <w:t>not only</w:t>
      </w:r>
      <w:r w:rsidRPr="000A6495">
        <w:rPr>
          <w:rFonts w:ascii="Times New Roman" w:hAnsi="Times New Roman" w:cs="Times New Roman"/>
        </w:rPr>
        <w:t xml:space="preserve"> </w:t>
      </w:r>
      <w:proofErr w:type="spellStart"/>
      <w:r w:rsidRPr="000A6495">
        <w:rPr>
          <w:rFonts w:ascii="Times New Roman" w:hAnsi="Times New Roman" w:cs="Times New Roman"/>
        </w:rPr>
        <w:t>Tskhinvali</w:t>
      </w:r>
      <w:proofErr w:type="spellEnd"/>
      <w:r w:rsidRPr="000A6495">
        <w:rPr>
          <w:rFonts w:ascii="Times New Roman" w:hAnsi="Times New Roman" w:cs="Times New Roman"/>
        </w:rPr>
        <w:t xml:space="preserve"> Region</w:t>
      </w:r>
      <w:r w:rsidR="00944B18">
        <w:rPr>
          <w:rFonts w:ascii="Times New Roman" w:hAnsi="Times New Roman" w:cs="Times New Roman"/>
        </w:rPr>
        <w:t>/South Ossetia</w:t>
      </w:r>
      <w:r w:rsidRPr="000A6495">
        <w:rPr>
          <w:rFonts w:ascii="Times New Roman" w:hAnsi="Times New Roman" w:cs="Times New Roman"/>
        </w:rPr>
        <w:t xml:space="preserve"> </w:t>
      </w:r>
      <w:r w:rsidR="00944B18">
        <w:rPr>
          <w:rFonts w:ascii="Times New Roman" w:hAnsi="Times New Roman" w:cs="Times New Roman"/>
        </w:rPr>
        <w:t xml:space="preserve">but also Abkhazia, Georgia. </w:t>
      </w:r>
      <w:r w:rsidRPr="000A6495">
        <w:rPr>
          <w:rFonts w:ascii="Times New Roman" w:hAnsi="Times New Roman" w:cs="Times New Roman"/>
        </w:rPr>
        <w:t xml:space="preserve">Notably, </w:t>
      </w:r>
      <w:r w:rsidRPr="000A6495">
        <w:rPr>
          <w:rFonts w:ascii="Times New Roman" w:hAnsi="Times New Roman" w:cs="Times New Roman"/>
          <w:color w:val="000000"/>
        </w:rPr>
        <w:t xml:space="preserve">Novorossiysk and Pskov Airborne Divisions (around 400 soldiers) of Russian Federation were present in Abkhazia despite Georgia’s protest since early May 2008. In the course of August </w:t>
      </w:r>
      <w:r w:rsidR="00944B18">
        <w:rPr>
          <w:rFonts w:ascii="Times New Roman" w:hAnsi="Times New Roman" w:cs="Times New Roman"/>
          <w:color w:val="000000"/>
        </w:rPr>
        <w:t>War 2008</w:t>
      </w:r>
      <w:r w:rsidRPr="000A6495">
        <w:rPr>
          <w:rFonts w:ascii="Times New Roman" w:hAnsi="Times New Roman" w:cs="Times New Roman"/>
          <w:color w:val="000000"/>
        </w:rPr>
        <w:t>, Georgia</w:t>
      </w:r>
      <w:r w:rsidR="00944B18">
        <w:rPr>
          <w:rFonts w:ascii="Times New Roman" w:hAnsi="Times New Roman" w:cs="Times New Roman"/>
          <w:color w:val="000000"/>
        </w:rPr>
        <w:t>’s central authorities</w:t>
      </w:r>
      <w:r w:rsidRPr="000A6495">
        <w:rPr>
          <w:rFonts w:ascii="Times New Roman" w:hAnsi="Times New Roman" w:cs="Times New Roman"/>
          <w:color w:val="000000"/>
        </w:rPr>
        <w:t xml:space="preserve"> also </w:t>
      </w:r>
      <w:r w:rsidR="00944B18">
        <w:rPr>
          <w:rFonts w:ascii="Times New Roman" w:hAnsi="Times New Roman" w:cs="Times New Roman"/>
          <w:color w:val="000000"/>
        </w:rPr>
        <w:t>lost control of Upper Abkhazia</w:t>
      </w:r>
      <w:r w:rsidRPr="000A6495">
        <w:rPr>
          <w:rFonts w:ascii="Times New Roman" w:hAnsi="Times New Roman" w:cs="Times New Roman"/>
          <w:color w:val="000000"/>
        </w:rPr>
        <w:t xml:space="preserve">. As a result, by </w:t>
      </w:r>
      <w:r w:rsidRPr="00944B18">
        <w:rPr>
          <w:rFonts w:ascii="Times New Roman" w:hAnsi="Times New Roman" w:cs="Times New Roman"/>
          <w:color w:val="000000"/>
        </w:rPr>
        <w:t>10</w:t>
      </w:r>
      <w:r w:rsidRPr="00944B18">
        <w:rPr>
          <w:rFonts w:ascii="Times New Roman" w:hAnsi="Times New Roman" w:cs="Times New Roman"/>
          <w:color w:val="000000"/>
          <w:vertAlign w:val="superscript"/>
        </w:rPr>
        <w:t>th</w:t>
      </w:r>
      <w:r w:rsidRPr="00944B18">
        <w:rPr>
          <w:rFonts w:ascii="Times New Roman" w:hAnsi="Times New Roman" w:cs="Times New Roman"/>
          <w:color w:val="000000"/>
        </w:rPr>
        <w:t xml:space="preserve"> of August 2</w:t>
      </w:r>
      <w:r w:rsidRPr="000A6495">
        <w:rPr>
          <w:rFonts w:ascii="Times New Roman" w:hAnsi="Times New Roman" w:cs="Times New Roman"/>
          <w:color w:val="000000"/>
        </w:rPr>
        <w:t>008, the Russian armed forces were in full control of the Abkhazia (including Upper</w:t>
      </w:r>
      <w:r w:rsidR="00944B18">
        <w:rPr>
          <w:rFonts w:ascii="Times New Roman" w:hAnsi="Times New Roman" w:cs="Times New Roman"/>
          <w:color w:val="000000"/>
        </w:rPr>
        <w:t xml:space="preserve"> Abkhazia), Georgia</w:t>
      </w:r>
      <w:r w:rsidRPr="000A6495">
        <w:rPr>
          <w:rFonts w:ascii="Times New Roman" w:hAnsi="Times New Roman" w:cs="Times New Roman"/>
          <w:color w:val="000000"/>
        </w:rPr>
        <w:t>.</w:t>
      </w:r>
      <w:r w:rsidR="00944B18">
        <w:rPr>
          <w:rFonts w:ascii="Times New Roman" w:hAnsi="Times New Roman" w:cs="Times New Roman"/>
          <w:color w:val="000000"/>
        </w:rPr>
        <w:t xml:space="preserve"> Therefore, Russian Federation bears responsibility under ICCPR with respect to Abkhazian territory as well.</w:t>
      </w:r>
    </w:p>
    <w:p w14:paraId="4934BB7D" w14:textId="77777777" w:rsidR="000A6495" w:rsidRPr="000A6495" w:rsidRDefault="000A6495" w:rsidP="000A6495">
      <w:pPr>
        <w:pStyle w:val="Heading7"/>
        <w:numPr>
          <w:ilvl w:val="0"/>
          <w:numId w:val="0"/>
        </w:numPr>
        <w:spacing w:after="0" w:line="240" w:lineRule="auto"/>
        <w:rPr>
          <w:lang w:val="en-GB"/>
        </w:rPr>
      </w:pPr>
    </w:p>
    <w:p w14:paraId="178C5908" w14:textId="6233C007" w:rsidR="00E0601D" w:rsidRDefault="00E0601D" w:rsidP="000A6495">
      <w:pPr>
        <w:pStyle w:val="Heading7"/>
        <w:numPr>
          <w:ilvl w:val="0"/>
          <w:numId w:val="0"/>
        </w:numPr>
        <w:spacing w:after="0" w:line="240" w:lineRule="auto"/>
        <w:rPr>
          <w:lang w:val="en-GB"/>
        </w:rPr>
      </w:pPr>
      <w:r>
        <w:rPr>
          <w:lang w:val="en-GB"/>
        </w:rPr>
        <w:t xml:space="preserve">Similar to </w:t>
      </w:r>
      <w:proofErr w:type="spellStart"/>
      <w:r>
        <w:rPr>
          <w:lang w:val="en-GB"/>
        </w:rPr>
        <w:t>Tskhinvali</w:t>
      </w:r>
      <w:proofErr w:type="spellEnd"/>
      <w:r>
        <w:rPr>
          <w:lang w:val="en-GB"/>
        </w:rPr>
        <w:t xml:space="preserve"> Re</w:t>
      </w:r>
      <w:r w:rsidR="00A72AD2">
        <w:rPr>
          <w:lang w:val="en-GB"/>
        </w:rPr>
        <w:t xml:space="preserve">gion/South Ossetia, Georgia </w:t>
      </w:r>
      <w:r>
        <w:rPr>
          <w:lang w:val="en-GB"/>
        </w:rPr>
        <w:t>following human rights violation took and continue to take place in Abkhazia, Georgia:</w:t>
      </w:r>
    </w:p>
    <w:p w14:paraId="1DE1835F" w14:textId="42C1AF9C" w:rsidR="00E0601D" w:rsidRDefault="00E0601D" w:rsidP="00E0601D">
      <w:pPr>
        <w:pStyle w:val="Heading7"/>
        <w:numPr>
          <w:ilvl w:val="0"/>
          <w:numId w:val="2"/>
        </w:numPr>
        <w:spacing w:after="0" w:line="240" w:lineRule="auto"/>
        <w:rPr>
          <w:lang w:val="en-GB"/>
        </w:rPr>
      </w:pPr>
      <w:r>
        <w:rPr>
          <w:lang w:val="en-GB"/>
        </w:rPr>
        <w:t>U</w:t>
      </w:r>
      <w:r w:rsidRPr="000A6495">
        <w:rPr>
          <w:lang w:val="en-GB"/>
        </w:rPr>
        <w:t xml:space="preserve">ndue restrictions on the local population wishing to cross the </w:t>
      </w:r>
      <w:r w:rsidR="00A72AD2">
        <w:rPr>
          <w:lang w:val="en-GB"/>
        </w:rPr>
        <w:t>ABL administered by Abkhaz border guards and Russian armed forces</w:t>
      </w:r>
      <w:r w:rsidR="005D70B0">
        <w:rPr>
          <w:lang w:val="en-GB"/>
        </w:rPr>
        <w:t xml:space="preserve"> (freedom of movement)</w:t>
      </w:r>
      <w:r w:rsidR="00814F99">
        <w:rPr>
          <w:lang w:val="en-GB"/>
        </w:rPr>
        <w:t>.</w:t>
      </w:r>
      <w:r w:rsidR="000A6495" w:rsidRPr="000A6495">
        <w:rPr>
          <w:vertAlign w:val="superscript"/>
          <w:lang w:val="en-GB"/>
        </w:rPr>
        <w:footnoteReference w:id="19"/>
      </w:r>
      <w:r w:rsidR="00814F99">
        <w:rPr>
          <w:lang w:val="en-GB"/>
        </w:rPr>
        <w:t xml:space="preserve"> In addition, Russian military forces and Abkhaz </w:t>
      </w:r>
      <w:r w:rsidR="00814F99" w:rsidRPr="00814F99">
        <w:rPr>
          <w:i/>
          <w:lang w:val="en-GB"/>
        </w:rPr>
        <w:t>de facto</w:t>
      </w:r>
      <w:r w:rsidR="00814F99">
        <w:rPr>
          <w:lang w:val="en-GB"/>
        </w:rPr>
        <w:t xml:space="preserve"> militia limited the ability of international observers to travel in Abkhazia to investigate claims of abuses;</w:t>
      </w:r>
      <w:r w:rsidR="00814F99">
        <w:rPr>
          <w:rStyle w:val="FootnoteReference"/>
          <w:lang w:val="en-GB"/>
        </w:rPr>
        <w:footnoteReference w:id="20"/>
      </w:r>
    </w:p>
    <w:p w14:paraId="57892DEA" w14:textId="0A1E624E" w:rsidR="000A6495" w:rsidRDefault="005D70B0" w:rsidP="00E0601D">
      <w:pPr>
        <w:pStyle w:val="Heading7"/>
        <w:numPr>
          <w:ilvl w:val="0"/>
          <w:numId w:val="2"/>
        </w:numPr>
        <w:spacing w:after="0" w:line="240" w:lineRule="auto"/>
        <w:rPr>
          <w:lang w:val="en-GB"/>
        </w:rPr>
      </w:pPr>
      <w:r>
        <w:rPr>
          <w:lang w:val="en-GB"/>
        </w:rPr>
        <w:lastRenderedPageBreak/>
        <w:t>Continued violation of the right to property</w:t>
      </w:r>
      <w:r w:rsidR="00A72AD2">
        <w:rPr>
          <w:lang w:val="en-GB"/>
        </w:rPr>
        <w:t xml:space="preserve"> (property claims)</w:t>
      </w:r>
      <w:r>
        <w:rPr>
          <w:lang w:val="en-GB"/>
        </w:rPr>
        <w:t xml:space="preserve"> and access to effective remedy (discrimination on ethnic grounds</w:t>
      </w:r>
      <w:r w:rsidR="00A72AD2">
        <w:rPr>
          <w:lang w:val="en-GB"/>
        </w:rPr>
        <w:t xml:space="preserve"> of Georgians, creation of Property Claims Commission only for ethnically Abkhaz and Russian persons</w:t>
      </w:r>
      <w:r>
        <w:rPr>
          <w:lang w:val="en-GB"/>
        </w:rPr>
        <w:t>);</w:t>
      </w:r>
      <w:r>
        <w:rPr>
          <w:rStyle w:val="FootnoteReference"/>
          <w:lang w:val="en-GB"/>
        </w:rPr>
        <w:footnoteReference w:id="21"/>
      </w:r>
    </w:p>
    <w:p w14:paraId="7619BBD2" w14:textId="1D33DB93" w:rsidR="00814F99" w:rsidRDefault="00814F99" w:rsidP="00814F99">
      <w:pPr>
        <w:pStyle w:val="ListParagraph"/>
        <w:numPr>
          <w:ilvl w:val="0"/>
          <w:numId w:val="2"/>
        </w:numPr>
        <w:spacing w:after="0"/>
        <w:rPr>
          <w:rFonts w:ascii="Times" w:eastAsia="Times New Roman" w:hAnsi="Times" w:cs="Times New Roman"/>
          <w:lang w:val="en-GB" w:eastAsia="en-US"/>
        </w:rPr>
      </w:pPr>
      <w:r w:rsidRPr="00814F99">
        <w:rPr>
          <w:rFonts w:ascii="Times" w:eastAsia="Times New Roman" w:hAnsi="Times" w:cs="Times New Roman"/>
          <w:lang w:val="en-GB" w:eastAsia="en-US"/>
        </w:rPr>
        <w:t xml:space="preserve">Russian border guards along the administrative boundary line with Abkhazia typically enforced the boundary-crossing rules imposed by </w:t>
      </w:r>
      <w:r w:rsidRPr="00814F99">
        <w:rPr>
          <w:rFonts w:ascii="Times" w:eastAsia="Times New Roman" w:hAnsi="Times" w:cs="Times New Roman"/>
          <w:i/>
          <w:lang w:val="en-GB" w:eastAsia="en-US"/>
        </w:rPr>
        <w:t xml:space="preserve">de facto </w:t>
      </w:r>
      <w:r w:rsidRPr="00814F99">
        <w:rPr>
          <w:rFonts w:ascii="Times" w:eastAsia="Times New Roman" w:hAnsi="Times" w:cs="Times New Roman"/>
          <w:lang w:val="en-GB" w:eastAsia="en-US"/>
        </w:rPr>
        <w:t>authorities by fining and releasing detained individuals</w:t>
      </w:r>
      <w:r>
        <w:rPr>
          <w:rFonts w:ascii="Times" w:eastAsia="Times New Roman" w:hAnsi="Times" w:cs="Times New Roman"/>
          <w:lang w:val="en-GB" w:eastAsia="en-US"/>
        </w:rPr>
        <w:t xml:space="preserve"> (arbitrary deprivation of liberty and violation of the procedural guarantees);</w:t>
      </w:r>
      <w:r>
        <w:rPr>
          <w:rStyle w:val="FootnoteReference"/>
          <w:rFonts w:ascii="Times" w:eastAsia="Times New Roman" w:hAnsi="Times" w:cs="Times New Roman"/>
          <w:lang w:val="en-GB" w:eastAsia="en-US"/>
        </w:rPr>
        <w:footnoteReference w:id="22"/>
      </w:r>
    </w:p>
    <w:p w14:paraId="23C97DCF" w14:textId="6ABDDEE0" w:rsidR="00814F99" w:rsidRDefault="003157BC" w:rsidP="003157BC">
      <w:pPr>
        <w:pStyle w:val="ListParagraph"/>
        <w:numPr>
          <w:ilvl w:val="0"/>
          <w:numId w:val="2"/>
        </w:numPr>
        <w:spacing w:after="0"/>
        <w:rPr>
          <w:rFonts w:ascii="Times" w:eastAsia="Times New Roman" w:hAnsi="Times" w:cs="Times New Roman"/>
          <w:lang w:val="en-GB" w:eastAsia="en-US"/>
        </w:rPr>
      </w:pPr>
      <w:r>
        <w:rPr>
          <w:rFonts w:ascii="Times" w:eastAsia="Times New Roman" w:hAnsi="Times" w:cs="Times New Roman"/>
          <w:lang w:val="en-GB" w:eastAsia="en-US"/>
        </w:rPr>
        <w:t xml:space="preserve">Security situation in </w:t>
      </w:r>
      <w:proofErr w:type="spellStart"/>
      <w:r>
        <w:rPr>
          <w:rFonts w:ascii="Times" w:eastAsia="Times New Roman" w:hAnsi="Times" w:cs="Times New Roman"/>
          <w:lang w:val="en-GB" w:eastAsia="en-US"/>
        </w:rPr>
        <w:t>Gali</w:t>
      </w:r>
      <w:proofErr w:type="spellEnd"/>
      <w:r>
        <w:rPr>
          <w:rFonts w:ascii="Times" w:eastAsia="Times New Roman" w:hAnsi="Times" w:cs="Times New Roman"/>
          <w:lang w:val="en-GB" w:eastAsia="en-US"/>
        </w:rPr>
        <w:t xml:space="preserve"> district </w:t>
      </w:r>
      <w:r w:rsidR="00F93663">
        <w:rPr>
          <w:rFonts w:ascii="Times" w:eastAsia="Times New Roman" w:hAnsi="Times" w:cs="Times New Roman"/>
          <w:lang w:val="en-GB" w:eastAsia="en-US"/>
        </w:rPr>
        <w:t>(populated by ethnic Georgian</w:t>
      </w:r>
      <w:r w:rsidR="00F9052B">
        <w:rPr>
          <w:rFonts w:ascii="Sylfaen" w:eastAsia="Times New Roman" w:hAnsi="Sylfaen" w:cs="Times New Roman"/>
          <w:lang w:val="en-GB" w:eastAsia="en-US"/>
        </w:rPr>
        <w:t>s</w:t>
      </w:r>
      <w:r w:rsidR="00F93663">
        <w:rPr>
          <w:rFonts w:ascii="Times" w:eastAsia="Times New Roman" w:hAnsi="Times" w:cs="Times New Roman"/>
          <w:lang w:val="en-GB" w:eastAsia="en-US"/>
        </w:rPr>
        <w:t xml:space="preserve">) including inter alia security arrests, kidnapping, methods of conscription and treatment of ethnic Georgian </w:t>
      </w:r>
      <w:r w:rsidR="000A0B2E">
        <w:rPr>
          <w:rFonts w:ascii="Times" w:eastAsia="Times New Roman" w:hAnsi="Times" w:cs="Times New Roman"/>
          <w:lang w:val="en-GB" w:eastAsia="en-US"/>
        </w:rPr>
        <w:t>conscripts</w:t>
      </w:r>
      <w:r w:rsidR="00F93663">
        <w:rPr>
          <w:rFonts w:ascii="Times" w:eastAsia="Times New Roman" w:hAnsi="Times" w:cs="Times New Roman"/>
          <w:lang w:val="en-GB" w:eastAsia="en-US"/>
        </w:rPr>
        <w:t>, and etc.</w:t>
      </w:r>
      <w:r w:rsidR="00F93663">
        <w:rPr>
          <w:rStyle w:val="FootnoteReference"/>
          <w:rFonts w:ascii="Times" w:eastAsia="Times New Roman" w:hAnsi="Times" w:cs="Times New Roman"/>
          <w:lang w:val="en-GB" w:eastAsia="en-US"/>
        </w:rPr>
        <w:footnoteReference w:id="23"/>
      </w:r>
    </w:p>
    <w:p w14:paraId="2A1BAAB1" w14:textId="40C381AE" w:rsidR="00822F68" w:rsidRPr="003157BC" w:rsidRDefault="00822F68" w:rsidP="003157BC">
      <w:pPr>
        <w:pStyle w:val="ListParagraph"/>
        <w:numPr>
          <w:ilvl w:val="0"/>
          <w:numId w:val="2"/>
        </w:numPr>
        <w:spacing w:after="0"/>
        <w:rPr>
          <w:rFonts w:ascii="Times" w:eastAsia="Times New Roman" w:hAnsi="Times" w:cs="Times New Roman"/>
          <w:lang w:val="en-GB" w:eastAsia="en-US"/>
        </w:rPr>
      </w:pPr>
      <w:r>
        <w:rPr>
          <w:rFonts w:ascii="Times" w:eastAsia="Times New Roman" w:hAnsi="Times" w:cs="Times New Roman"/>
          <w:lang w:val="en-GB" w:eastAsia="en-US"/>
        </w:rPr>
        <w:t>Ill treatment and abuse during detention</w:t>
      </w:r>
      <w:r w:rsidR="00463534">
        <w:rPr>
          <w:rFonts w:ascii="Times" w:eastAsia="Times New Roman" w:hAnsi="Times" w:cs="Times New Roman"/>
          <w:lang w:val="en-GB" w:eastAsia="en-US"/>
        </w:rPr>
        <w:t xml:space="preserve"> as well as poor</w:t>
      </w:r>
      <w:r>
        <w:rPr>
          <w:rFonts w:ascii="Times" w:eastAsia="Times New Roman" w:hAnsi="Times" w:cs="Times New Roman"/>
          <w:lang w:val="en-GB" w:eastAsia="en-US"/>
        </w:rPr>
        <w:t xml:space="preserve"> detention conditions.</w:t>
      </w:r>
      <w:r>
        <w:rPr>
          <w:rStyle w:val="FootnoteReference"/>
          <w:rFonts w:ascii="Times" w:eastAsia="Times New Roman" w:hAnsi="Times" w:cs="Times New Roman"/>
          <w:lang w:val="en-GB" w:eastAsia="en-US"/>
        </w:rPr>
        <w:footnoteReference w:id="24"/>
      </w:r>
    </w:p>
    <w:p w14:paraId="6995167B" w14:textId="77777777" w:rsidR="00E0601D" w:rsidRPr="00E0601D" w:rsidRDefault="00E0601D" w:rsidP="008E390A">
      <w:pPr>
        <w:spacing w:after="0"/>
        <w:jc w:val="both"/>
        <w:rPr>
          <w:rFonts w:ascii="Times New Roman" w:hAnsi="Times New Roman" w:cs="Times New Roman"/>
          <w:lang w:val="en-GB"/>
        </w:rPr>
      </w:pPr>
    </w:p>
    <w:p w14:paraId="1F9317A5" w14:textId="697CDB4F" w:rsidR="00463534" w:rsidRPr="00F02076" w:rsidRDefault="00822F68" w:rsidP="00F02076">
      <w:pPr>
        <w:pStyle w:val="Heading3"/>
      </w:pPr>
      <w:bookmarkStart w:id="13" w:name="_Toc285984920"/>
      <w:r>
        <w:t>Measures to be undertaken by the Russian Federation in line with its obligation under ICCPR</w:t>
      </w:r>
      <w:bookmarkEnd w:id="13"/>
    </w:p>
    <w:p w14:paraId="66A99567" w14:textId="3FEA3119" w:rsidR="004F3DCA" w:rsidRPr="004F3DCA" w:rsidRDefault="004F3DCA" w:rsidP="00822F68">
      <w:pPr>
        <w:pStyle w:val="ListParagraph"/>
        <w:numPr>
          <w:ilvl w:val="0"/>
          <w:numId w:val="2"/>
        </w:numPr>
        <w:spacing w:after="0"/>
        <w:jc w:val="both"/>
        <w:rPr>
          <w:rFonts w:ascii="Times New Roman" w:hAnsi="Times New Roman" w:cs="Times New Roman"/>
          <w:b/>
        </w:rPr>
      </w:pPr>
      <w:r w:rsidRPr="004F3DCA">
        <w:rPr>
          <w:rFonts w:ascii="Times New Roman" w:hAnsi="Times New Roman" w:cs="Times New Roman"/>
          <w:b/>
        </w:rPr>
        <w:t xml:space="preserve">Russian Federation is under obligation </w:t>
      </w:r>
      <w:r>
        <w:rPr>
          <w:rFonts w:ascii="Times New Roman" w:hAnsi="Times New Roman" w:cs="Times New Roman"/>
          <w:b/>
        </w:rPr>
        <w:t>to</w:t>
      </w:r>
    </w:p>
    <w:p w14:paraId="41886F1E" w14:textId="5D8C509E" w:rsidR="00822F68" w:rsidRPr="004F3DCA" w:rsidRDefault="004F3DCA" w:rsidP="004F3DCA">
      <w:pPr>
        <w:pStyle w:val="ListParagraph"/>
        <w:numPr>
          <w:ilvl w:val="1"/>
          <w:numId w:val="2"/>
        </w:numPr>
        <w:spacing w:after="0"/>
        <w:jc w:val="both"/>
        <w:rPr>
          <w:rFonts w:ascii="Times New Roman" w:hAnsi="Times New Roman" w:cs="Times New Roman"/>
          <w:b/>
        </w:rPr>
      </w:pPr>
      <w:r w:rsidRPr="004F3DCA">
        <w:rPr>
          <w:rFonts w:ascii="Times New Roman" w:hAnsi="Times New Roman" w:cs="Times New Roman"/>
          <w:b/>
        </w:rPr>
        <w:t>C</w:t>
      </w:r>
      <w:r w:rsidR="003F67FF" w:rsidRPr="004F3DCA">
        <w:rPr>
          <w:rFonts w:ascii="Times New Roman" w:hAnsi="Times New Roman" w:cs="Times New Roman"/>
          <w:b/>
        </w:rPr>
        <w:t>onduct independent, timely and effective investigation into human right</w:t>
      </w:r>
      <w:r w:rsidR="007E7AF0">
        <w:rPr>
          <w:rFonts w:ascii="Times New Roman" w:hAnsi="Times New Roman" w:cs="Times New Roman"/>
          <w:b/>
        </w:rPr>
        <w:t>s</w:t>
      </w:r>
      <w:r w:rsidR="003F67FF" w:rsidRPr="004F3DCA">
        <w:rPr>
          <w:rFonts w:ascii="Times New Roman" w:hAnsi="Times New Roman" w:cs="Times New Roman"/>
          <w:b/>
        </w:rPr>
        <w:t xml:space="preserve"> abuses</w:t>
      </w:r>
      <w:r w:rsidRPr="004F3DCA">
        <w:rPr>
          <w:rFonts w:ascii="Times New Roman" w:hAnsi="Times New Roman" w:cs="Times New Roman"/>
          <w:b/>
        </w:rPr>
        <w:t xml:space="preserve"> committed by Russian armed forces or by other armed groups under its control during August War 2008 or aftermath in territories that fall under its effective control, i.e. occupied regions of Abkhazia, Georgia and </w:t>
      </w:r>
      <w:proofErr w:type="spellStart"/>
      <w:r w:rsidRPr="004F3DCA">
        <w:rPr>
          <w:rFonts w:ascii="Times New Roman" w:hAnsi="Times New Roman" w:cs="Times New Roman"/>
          <w:b/>
        </w:rPr>
        <w:t>Tskhinvali</w:t>
      </w:r>
      <w:proofErr w:type="spellEnd"/>
      <w:r w:rsidRPr="004F3DCA">
        <w:rPr>
          <w:rFonts w:ascii="Times New Roman" w:hAnsi="Times New Roman" w:cs="Times New Roman"/>
          <w:b/>
        </w:rPr>
        <w:t xml:space="preserve"> Regions/South Ossetia, Georgia.</w:t>
      </w:r>
    </w:p>
    <w:p w14:paraId="24CC8470" w14:textId="2E0BFA9D" w:rsidR="004F3DCA" w:rsidRPr="00206C08" w:rsidRDefault="004F3DCA" w:rsidP="00206C08">
      <w:pPr>
        <w:pStyle w:val="ListParagraph"/>
        <w:numPr>
          <w:ilvl w:val="1"/>
          <w:numId w:val="2"/>
        </w:numPr>
        <w:spacing w:after="0"/>
        <w:jc w:val="both"/>
        <w:rPr>
          <w:rFonts w:ascii="Times New Roman" w:hAnsi="Times New Roman" w:cs="Times New Roman"/>
          <w:b/>
        </w:rPr>
      </w:pPr>
      <w:r w:rsidRPr="004F3DCA">
        <w:rPr>
          <w:rFonts w:ascii="Times New Roman" w:hAnsi="Times New Roman" w:cs="Times New Roman"/>
          <w:b/>
        </w:rPr>
        <w:t xml:space="preserve">Provide </w:t>
      </w:r>
      <w:r>
        <w:rPr>
          <w:rFonts w:ascii="Times New Roman" w:hAnsi="Times New Roman" w:cs="Times New Roman"/>
          <w:b/>
        </w:rPr>
        <w:t xml:space="preserve">effective remedy to victims of human rights violations </w:t>
      </w:r>
      <w:r w:rsidR="00206C08" w:rsidRPr="004F3DCA">
        <w:rPr>
          <w:rFonts w:ascii="Times New Roman" w:hAnsi="Times New Roman" w:cs="Times New Roman"/>
          <w:b/>
        </w:rPr>
        <w:t xml:space="preserve">committed by Russian armed forces or by other armed groups under its control during August War 2008 or aftermath in territories that fall under its effective control, i.e. occupied regions of Abkhazia, Georgia and </w:t>
      </w:r>
      <w:proofErr w:type="spellStart"/>
      <w:r w:rsidR="00206C08" w:rsidRPr="004F3DCA">
        <w:rPr>
          <w:rFonts w:ascii="Times New Roman" w:hAnsi="Times New Roman" w:cs="Times New Roman"/>
          <w:b/>
        </w:rPr>
        <w:t>Tskhinvali</w:t>
      </w:r>
      <w:proofErr w:type="spellEnd"/>
      <w:r w:rsidR="00206C08" w:rsidRPr="004F3DCA">
        <w:rPr>
          <w:rFonts w:ascii="Times New Roman" w:hAnsi="Times New Roman" w:cs="Times New Roman"/>
          <w:b/>
        </w:rPr>
        <w:t xml:space="preserve"> Regions/South Ossetia, Georgia.</w:t>
      </w:r>
    </w:p>
    <w:p w14:paraId="1599E643" w14:textId="02CE27F7" w:rsidR="00181A83" w:rsidRPr="00181A83" w:rsidRDefault="00795562" w:rsidP="00822F68">
      <w:pPr>
        <w:pStyle w:val="ListParagraph"/>
        <w:numPr>
          <w:ilvl w:val="0"/>
          <w:numId w:val="2"/>
        </w:numPr>
        <w:spacing w:after="0"/>
        <w:jc w:val="both"/>
        <w:rPr>
          <w:rFonts w:ascii="Times New Roman" w:hAnsi="Times New Roman" w:cs="Times New Roman"/>
          <w:b/>
        </w:rPr>
      </w:pPr>
      <w:r>
        <w:rPr>
          <w:rFonts w:ascii="Times New Roman" w:hAnsi="Times New Roman" w:cs="Times New Roman"/>
          <w:b/>
        </w:rPr>
        <w:t xml:space="preserve">Russian Federation shall halt continued extension </w:t>
      </w:r>
      <w:r w:rsidR="00181A83" w:rsidRPr="00181A83">
        <w:rPr>
          <w:rFonts w:ascii="Times New Roman" w:hAnsi="Times New Roman" w:cs="Times New Roman"/>
          <w:b/>
        </w:rPr>
        <w:t xml:space="preserve">of </w:t>
      </w:r>
      <w:r>
        <w:rPr>
          <w:rFonts w:ascii="Times New Roman" w:hAnsi="Times New Roman" w:cs="Times New Roman"/>
          <w:b/>
        </w:rPr>
        <w:t>the ABL</w:t>
      </w:r>
      <w:r w:rsidR="00181A83" w:rsidRPr="00181A83">
        <w:rPr>
          <w:rFonts w:ascii="Times New Roman" w:hAnsi="Times New Roman" w:cs="Times New Roman"/>
          <w:b/>
        </w:rPr>
        <w:t xml:space="preserve"> within the territor</w:t>
      </w:r>
      <w:r>
        <w:rPr>
          <w:rFonts w:ascii="Times New Roman" w:hAnsi="Times New Roman" w:cs="Times New Roman"/>
          <w:b/>
        </w:rPr>
        <w:t>ies</w:t>
      </w:r>
      <w:r w:rsidR="00181A83" w:rsidRPr="00181A83">
        <w:rPr>
          <w:rFonts w:ascii="Times New Roman" w:hAnsi="Times New Roman" w:cs="Times New Roman"/>
          <w:b/>
        </w:rPr>
        <w:t xml:space="preserve"> </w:t>
      </w:r>
      <w:r>
        <w:rPr>
          <w:rFonts w:ascii="Times New Roman" w:hAnsi="Times New Roman" w:cs="Times New Roman"/>
          <w:b/>
        </w:rPr>
        <w:t xml:space="preserve">falling </w:t>
      </w:r>
      <w:r w:rsidR="00181A83" w:rsidRPr="00181A83">
        <w:rPr>
          <w:rFonts w:ascii="Times New Roman" w:hAnsi="Times New Roman" w:cs="Times New Roman"/>
          <w:b/>
        </w:rPr>
        <w:t xml:space="preserve">under </w:t>
      </w:r>
      <w:r w:rsidR="00181A83">
        <w:rPr>
          <w:rFonts w:ascii="Times New Roman" w:hAnsi="Times New Roman" w:cs="Times New Roman"/>
          <w:b/>
        </w:rPr>
        <w:t>control of Georgian</w:t>
      </w:r>
      <w:r>
        <w:rPr>
          <w:rFonts w:ascii="Times New Roman" w:hAnsi="Times New Roman" w:cs="Times New Roman"/>
          <w:b/>
        </w:rPr>
        <w:t xml:space="preserve"> authorities as it further violates </w:t>
      </w:r>
      <w:r w:rsidR="00181A83" w:rsidRPr="00181A83">
        <w:rPr>
          <w:rFonts w:ascii="Times New Roman" w:hAnsi="Times New Roman" w:cs="Times New Roman"/>
          <w:b/>
        </w:rPr>
        <w:t>the right to privacy, freedom of movement a</w:t>
      </w:r>
      <w:r w:rsidR="00181A83">
        <w:rPr>
          <w:rFonts w:ascii="Times New Roman" w:hAnsi="Times New Roman" w:cs="Times New Roman"/>
          <w:b/>
        </w:rPr>
        <w:t>nd property of Georgian nationals</w:t>
      </w:r>
      <w:r w:rsidR="00181A83" w:rsidRPr="00181A83">
        <w:rPr>
          <w:rFonts w:ascii="Times New Roman" w:hAnsi="Times New Roman" w:cs="Times New Roman"/>
          <w:b/>
        </w:rPr>
        <w:t>.</w:t>
      </w:r>
    </w:p>
    <w:p w14:paraId="750EA4BB" w14:textId="6AFDB0F0" w:rsidR="004F3DCA" w:rsidRPr="004F3DCA" w:rsidRDefault="004F3DCA" w:rsidP="00822F68">
      <w:pPr>
        <w:pStyle w:val="ListParagraph"/>
        <w:numPr>
          <w:ilvl w:val="0"/>
          <w:numId w:val="2"/>
        </w:numPr>
        <w:spacing w:after="0"/>
        <w:jc w:val="both"/>
        <w:rPr>
          <w:rFonts w:ascii="Times New Roman" w:hAnsi="Times New Roman" w:cs="Times New Roman"/>
          <w:b/>
        </w:rPr>
      </w:pPr>
      <w:r w:rsidRPr="004F3DCA">
        <w:rPr>
          <w:rFonts w:ascii="Times New Roman" w:hAnsi="Times New Roman" w:cs="Times New Roman"/>
          <w:b/>
        </w:rPr>
        <w:t xml:space="preserve">Russian Federation shall allow unconditional access to the representatives of the human rights organizations (UN, </w:t>
      </w:r>
      <w:proofErr w:type="spellStart"/>
      <w:r w:rsidRPr="004F3DCA">
        <w:rPr>
          <w:rFonts w:ascii="Times New Roman" w:hAnsi="Times New Roman" w:cs="Times New Roman"/>
          <w:b/>
        </w:rPr>
        <w:t>CoE</w:t>
      </w:r>
      <w:proofErr w:type="spellEnd"/>
      <w:r w:rsidRPr="004F3DCA">
        <w:rPr>
          <w:rFonts w:ascii="Times New Roman" w:hAnsi="Times New Roman" w:cs="Times New Roman"/>
          <w:b/>
        </w:rPr>
        <w:t>, OSCE) and observers of the European</w:t>
      </w:r>
      <w:r w:rsidR="007E7AF0">
        <w:rPr>
          <w:rFonts w:ascii="Times New Roman" w:hAnsi="Times New Roman" w:cs="Times New Roman"/>
          <w:b/>
        </w:rPr>
        <w:t xml:space="preserve"> Union</w:t>
      </w:r>
      <w:r w:rsidRPr="004F3DCA">
        <w:rPr>
          <w:rFonts w:ascii="Times New Roman" w:hAnsi="Times New Roman" w:cs="Times New Roman"/>
          <w:b/>
        </w:rPr>
        <w:t xml:space="preserve"> Monitoring Mission (EUMM) in territories that fall under its effective control, i.e. </w:t>
      </w:r>
      <w:r w:rsidR="00206C08">
        <w:rPr>
          <w:rFonts w:ascii="Times New Roman" w:hAnsi="Times New Roman" w:cs="Times New Roman"/>
          <w:b/>
        </w:rPr>
        <w:t xml:space="preserve">occupied regions of </w:t>
      </w:r>
      <w:r w:rsidRPr="004F3DCA">
        <w:rPr>
          <w:rFonts w:ascii="Times New Roman" w:hAnsi="Times New Roman" w:cs="Times New Roman"/>
          <w:b/>
        </w:rPr>
        <w:t xml:space="preserve">Abkhazia, Georgia and </w:t>
      </w:r>
      <w:proofErr w:type="spellStart"/>
      <w:r w:rsidRPr="004F3DCA">
        <w:rPr>
          <w:rFonts w:ascii="Times New Roman" w:hAnsi="Times New Roman" w:cs="Times New Roman"/>
          <w:b/>
        </w:rPr>
        <w:t>Tskhinvali</w:t>
      </w:r>
      <w:proofErr w:type="spellEnd"/>
      <w:r w:rsidRPr="004F3DCA">
        <w:rPr>
          <w:rFonts w:ascii="Times New Roman" w:hAnsi="Times New Roman" w:cs="Times New Roman"/>
          <w:b/>
        </w:rPr>
        <w:t xml:space="preserve"> Regions/South Ossetia, Georgia;</w:t>
      </w:r>
    </w:p>
    <w:p w14:paraId="432415C3" w14:textId="79D22D35" w:rsidR="00822F68" w:rsidRPr="004F3DCA" w:rsidRDefault="004F3DCA" w:rsidP="00822F68">
      <w:pPr>
        <w:pStyle w:val="ListParagraph"/>
        <w:numPr>
          <w:ilvl w:val="0"/>
          <w:numId w:val="2"/>
        </w:numPr>
        <w:spacing w:after="0"/>
        <w:jc w:val="both"/>
        <w:rPr>
          <w:rFonts w:ascii="Times New Roman" w:hAnsi="Times New Roman" w:cs="Times New Roman"/>
          <w:b/>
        </w:rPr>
      </w:pPr>
      <w:r w:rsidRPr="004F3DCA">
        <w:rPr>
          <w:rFonts w:ascii="Times New Roman" w:hAnsi="Times New Roman" w:cs="Times New Roman"/>
          <w:b/>
        </w:rPr>
        <w:t xml:space="preserve">Russian Federation shall allow unconditional access to places of detention in occupied regions of Abkhazia, Georgia and </w:t>
      </w:r>
      <w:proofErr w:type="spellStart"/>
      <w:r w:rsidRPr="004F3DCA">
        <w:rPr>
          <w:rFonts w:ascii="Times New Roman" w:hAnsi="Times New Roman" w:cs="Times New Roman"/>
          <w:b/>
        </w:rPr>
        <w:t>Tskhinvali</w:t>
      </w:r>
      <w:proofErr w:type="spellEnd"/>
      <w:r w:rsidRPr="004F3DCA">
        <w:rPr>
          <w:rFonts w:ascii="Times New Roman" w:hAnsi="Times New Roman" w:cs="Times New Roman"/>
          <w:b/>
        </w:rPr>
        <w:t xml:space="preserve"> Region/South Ossetia, Georgia to representatives of the human rights institutions with respective </w:t>
      </w:r>
      <w:r w:rsidR="007E7AF0">
        <w:rPr>
          <w:rFonts w:ascii="Times New Roman" w:hAnsi="Times New Roman" w:cs="Times New Roman"/>
          <w:b/>
        </w:rPr>
        <w:t xml:space="preserve">monitoring </w:t>
      </w:r>
      <w:r w:rsidRPr="004F3DCA">
        <w:rPr>
          <w:rFonts w:ascii="Times New Roman" w:hAnsi="Times New Roman" w:cs="Times New Roman"/>
          <w:b/>
        </w:rPr>
        <w:t>mandate (e.g. Special Rapporteur on Torture, CPT, etc.).</w:t>
      </w:r>
    </w:p>
    <w:p w14:paraId="0A8CE0EB" w14:textId="5E28D018" w:rsidR="00F00268" w:rsidRPr="00AD1328" w:rsidRDefault="00F00268" w:rsidP="00EF0F85">
      <w:pPr>
        <w:spacing w:after="0"/>
        <w:contextualSpacing/>
        <w:jc w:val="both"/>
        <w:rPr>
          <w:rFonts w:ascii="Times New Roman" w:hAnsi="Times New Roman" w:cs="Times New Roman"/>
        </w:rPr>
      </w:pPr>
      <w:bookmarkStart w:id="14" w:name="_GoBack"/>
      <w:bookmarkEnd w:id="14"/>
    </w:p>
    <w:sectPr w:rsidR="00F00268" w:rsidRPr="00AD1328" w:rsidSect="00154A1C">
      <w:pgSz w:w="11900" w:h="16840"/>
      <w:pgMar w:top="1440" w:right="1418" w:bottom="1418" w:left="1418" w:header="709" w:footer="709"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6745C2" w14:textId="77777777" w:rsidR="00795562" w:rsidRDefault="00795562" w:rsidP="008C30C4">
      <w:pPr>
        <w:spacing w:after="0"/>
      </w:pPr>
      <w:r>
        <w:separator/>
      </w:r>
    </w:p>
  </w:endnote>
  <w:endnote w:type="continuationSeparator" w:id="0">
    <w:p w14:paraId="0CB285FD" w14:textId="77777777" w:rsidR="00795562" w:rsidRDefault="00795562" w:rsidP="008C30C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Times New Roman Bold">
    <w:panose1 w:val="020208030705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Sylfaen">
    <w:panose1 w:val="010A0502050306030303"/>
    <w:charset w:val="00"/>
    <w:family w:val="auto"/>
    <w:pitch w:val="variable"/>
    <w:sig w:usb0="040006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38D688" w14:textId="77777777" w:rsidR="00795562" w:rsidRDefault="00795562" w:rsidP="008C30C4">
      <w:pPr>
        <w:spacing w:after="0"/>
      </w:pPr>
      <w:r>
        <w:separator/>
      </w:r>
    </w:p>
  </w:footnote>
  <w:footnote w:type="continuationSeparator" w:id="0">
    <w:p w14:paraId="4C4BAC3C" w14:textId="77777777" w:rsidR="00795562" w:rsidRDefault="00795562" w:rsidP="008C30C4">
      <w:pPr>
        <w:spacing w:after="0"/>
      </w:pPr>
      <w:r>
        <w:continuationSeparator/>
      </w:r>
    </w:p>
  </w:footnote>
  <w:footnote w:id="1">
    <w:p w14:paraId="6889F8B5" w14:textId="77777777" w:rsidR="00EF0F85" w:rsidRDefault="00EF0F85">
      <w:pPr>
        <w:pStyle w:val="FootnoteText"/>
      </w:pPr>
      <w:r>
        <w:rPr>
          <w:rStyle w:val="FootnoteReference"/>
        </w:rPr>
        <w:footnoteRef/>
      </w:r>
      <w:r>
        <w:t xml:space="preserve"> Information regarding the NGO is available below:</w:t>
      </w:r>
    </w:p>
    <w:p w14:paraId="682E6035" w14:textId="6B969535" w:rsidR="00EF0F85" w:rsidRDefault="00EF0F85" w:rsidP="00EF0F85">
      <w:pPr>
        <w:pStyle w:val="FootnoteText"/>
        <w:numPr>
          <w:ilvl w:val="0"/>
          <w:numId w:val="7"/>
        </w:numPr>
      </w:pPr>
      <w:r>
        <w:t xml:space="preserve">Georgian Young Lawyers’ Association - </w:t>
      </w:r>
      <w:hyperlink r:id="rId1" w:history="1">
        <w:r w:rsidRPr="00C06DD7">
          <w:rPr>
            <w:rStyle w:val="Hyperlink"/>
          </w:rPr>
          <w:t>http://www.gyla.ge/</w:t>
        </w:r>
      </w:hyperlink>
    </w:p>
    <w:p w14:paraId="28C8ED8D" w14:textId="6DE1C584" w:rsidR="00EF0F85" w:rsidRDefault="00EF0F85" w:rsidP="00EF0F85">
      <w:pPr>
        <w:pStyle w:val="FootnoteText"/>
        <w:numPr>
          <w:ilvl w:val="0"/>
          <w:numId w:val="7"/>
        </w:numPr>
      </w:pPr>
      <w:r>
        <w:t xml:space="preserve">National Institute for Human Rights - </w:t>
      </w:r>
      <w:hyperlink r:id="rId2" w:history="1">
        <w:r w:rsidRPr="00C06DD7">
          <w:rPr>
            <w:rStyle w:val="Hyperlink"/>
          </w:rPr>
          <w:t>http://www.nihr.freeuni.edu.ge/</w:t>
        </w:r>
      </w:hyperlink>
    </w:p>
  </w:footnote>
  <w:footnote w:id="2">
    <w:p w14:paraId="70AF011B" w14:textId="77777777" w:rsidR="00795562" w:rsidRPr="00A45316" w:rsidRDefault="00795562" w:rsidP="00A45316">
      <w:pPr>
        <w:pStyle w:val="FootnoteText"/>
        <w:tabs>
          <w:tab w:val="left" w:pos="720"/>
        </w:tabs>
        <w:jc w:val="both"/>
        <w:rPr>
          <w:rFonts w:ascii="Times New Roman" w:hAnsi="Times New Roman" w:cs="Times New Roman"/>
          <w:lang w:val="en-GB"/>
        </w:rPr>
      </w:pPr>
      <w:r w:rsidRPr="00A45316">
        <w:rPr>
          <w:rStyle w:val="FootnoteReference"/>
          <w:rFonts w:ascii="Times New Roman" w:hAnsi="Times New Roman" w:cs="Times New Roman"/>
        </w:rPr>
        <w:footnoteRef/>
      </w:r>
      <w:r w:rsidRPr="00A45316">
        <w:rPr>
          <w:rFonts w:ascii="Times New Roman" w:hAnsi="Times New Roman" w:cs="Times New Roman"/>
          <w:lang w:val="en-GB"/>
        </w:rPr>
        <w:t xml:space="preserve"> </w:t>
      </w:r>
      <w:r w:rsidRPr="00A45316">
        <w:rPr>
          <w:rFonts w:ascii="Times New Roman" w:hAnsi="Times New Roman" w:cs="Times New Roman"/>
        </w:rPr>
        <w:t>General Comment N. 31 (80), Nature of the General Legal Obligation Imposed on State Parties to the Covenant (</w:t>
      </w:r>
      <w:r w:rsidRPr="00A45316">
        <w:rPr>
          <w:rFonts w:ascii="Times New Roman" w:hAnsi="Times New Roman" w:cs="Times New Roman"/>
          <w:i/>
        </w:rPr>
        <w:t xml:space="preserve">hereinafter </w:t>
      </w:r>
      <w:r w:rsidRPr="00A45316">
        <w:rPr>
          <w:rFonts w:ascii="Times New Roman" w:hAnsi="Times New Roman" w:cs="Times New Roman"/>
        </w:rPr>
        <w:t xml:space="preserve">General Comment 31), </w:t>
      </w:r>
      <w:r w:rsidRPr="00A45316">
        <w:rPr>
          <w:rFonts w:ascii="Times New Roman" w:hAnsi="Times New Roman" w:cs="Times New Roman"/>
          <w:lang w:val="en-GB"/>
        </w:rPr>
        <w:t>CCPR/C/21/Rev.1/Add.13</w:t>
      </w:r>
      <w:r w:rsidRPr="00A45316">
        <w:rPr>
          <w:rFonts w:ascii="Times New Roman" w:hAnsi="Times New Roman" w:cs="Times New Roman"/>
        </w:rPr>
        <w:t xml:space="preserve">, 26 May 2004, </w:t>
      </w:r>
      <w:proofErr w:type="spellStart"/>
      <w:r w:rsidRPr="00A45316">
        <w:rPr>
          <w:rFonts w:ascii="Times New Roman" w:hAnsi="Times New Roman" w:cs="Times New Roman"/>
        </w:rPr>
        <w:t>para</w:t>
      </w:r>
      <w:proofErr w:type="spellEnd"/>
      <w:r w:rsidRPr="00A45316">
        <w:rPr>
          <w:rFonts w:ascii="Times New Roman" w:hAnsi="Times New Roman" w:cs="Times New Roman"/>
        </w:rPr>
        <w:t xml:space="preserve">. 10; </w:t>
      </w:r>
      <w:proofErr w:type="spellStart"/>
      <w:r w:rsidRPr="00A45316">
        <w:rPr>
          <w:rFonts w:ascii="Times New Roman" w:hAnsi="Times New Roman" w:cs="Times New Roman"/>
        </w:rPr>
        <w:t>Kaelin</w:t>
      </w:r>
      <w:proofErr w:type="spellEnd"/>
      <w:r w:rsidRPr="00A45316">
        <w:rPr>
          <w:rFonts w:ascii="Times New Roman" w:hAnsi="Times New Roman" w:cs="Times New Roman"/>
        </w:rPr>
        <w:t xml:space="preserve">, </w:t>
      </w:r>
      <w:r w:rsidRPr="00A45316">
        <w:rPr>
          <w:rFonts w:ascii="Times New Roman" w:hAnsi="Times New Roman" w:cs="Times New Roman"/>
          <w:i/>
        </w:rPr>
        <w:t>Arbitrary Detention</w:t>
      </w:r>
      <w:r w:rsidRPr="00A45316">
        <w:rPr>
          <w:rFonts w:ascii="Times New Roman" w:hAnsi="Times New Roman" w:cs="Times New Roman"/>
        </w:rPr>
        <w:t xml:space="preserve">, pp. 32-33; GA Resolution 45/170, 18 December 1990; Resolution 46/135, 7 December 1991; </w:t>
      </w:r>
      <w:r w:rsidRPr="00A45316">
        <w:rPr>
          <w:rFonts w:ascii="Times New Roman" w:hAnsi="Times New Roman" w:cs="Times New Roman"/>
          <w:i/>
          <w:lang w:val="en-GB"/>
        </w:rPr>
        <w:t>Report on the Situation of the human rights in Kuwait under Iraqi Occupation</w:t>
      </w:r>
      <w:r w:rsidRPr="00A45316">
        <w:rPr>
          <w:rFonts w:ascii="Times New Roman" w:hAnsi="Times New Roman" w:cs="Times New Roman"/>
          <w:lang w:val="en-GB"/>
        </w:rPr>
        <w:t xml:space="preserve">, UN Doc. E/CN.4/1992/26, reproduced by W. </w:t>
      </w:r>
      <w:proofErr w:type="spellStart"/>
      <w:r w:rsidRPr="00A45316">
        <w:rPr>
          <w:rFonts w:ascii="Times New Roman" w:hAnsi="Times New Roman" w:cs="Times New Roman"/>
          <w:lang w:val="en-GB"/>
        </w:rPr>
        <w:t>Kaelin</w:t>
      </w:r>
      <w:proofErr w:type="spellEnd"/>
      <w:r w:rsidRPr="00A45316">
        <w:rPr>
          <w:rFonts w:ascii="Times New Roman" w:hAnsi="Times New Roman" w:cs="Times New Roman"/>
          <w:lang w:val="en-GB"/>
        </w:rPr>
        <w:t xml:space="preserve"> (ed.), </w:t>
      </w:r>
      <w:r w:rsidRPr="00A45316">
        <w:rPr>
          <w:rFonts w:ascii="Times New Roman" w:hAnsi="Times New Roman" w:cs="Times New Roman"/>
          <w:i/>
          <w:lang w:val="en-GB"/>
        </w:rPr>
        <w:t>Human Rights in Times of Occupation: the case of Kuwai</w:t>
      </w:r>
      <w:r w:rsidRPr="00A45316">
        <w:rPr>
          <w:rFonts w:ascii="Times New Roman" w:hAnsi="Times New Roman" w:cs="Times New Roman"/>
          <w:lang w:val="en-GB"/>
        </w:rPr>
        <w:t xml:space="preserve">t, Berne 1994, </w:t>
      </w:r>
      <w:proofErr w:type="spellStart"/>
      <w:r w:rsidRPr="00A45316">
        <w:rPr>
          <w:rFonts w:ascii="Times New Roman" w:hAnsi="Times New Roman" w:cs="Times New Roman"/>
          <w:lang w:val="en-GB"/>
        </w:rPr>
        <w:t>paras</w:t>
      </w:r>
      <w:proofErr w:type="spellEnd"/>
      <w:r w:rsidRPr="00A45316">
        <w:rPr>
          <w:rFonts w:ascii="Times New Roman" w:hAnsi="Times New Roman" w:cs="Times New Roman"/>
          <w:lang w:val="en-GB"/>
        </w:rPr>
        <w:t xml:space="preserve">. </w:t>
      </w:r>
      <w:proofErr w:type="gramStart"/>
      <w:r w:rsidRPr="00A45316">
        <w:rPr>
          <w:rFonts w:ascii="Times New Roman" w:hAnsi="Times New Roman" w:cs="Times New Roman"/>
          <w:lang w:val="en-GB"/>
        </w:rPr>
        <w:t xml:space="preserve">8-94 &amp; 160-165; </w:t>
      </w:r>
      <w:r w:rsidRPr="00A45316">
        <w:rPr>
          <w:rFonts w:ascii="Times New Roman" w:hAnsi="Times New Roman" w:cs="Times New Roman"/>
        </w:rPr>
        <w:t xml:space="preserve">Israel Report, CCPR/CO/78/ISR (2003), </w:t>
      </w:r>
      <w:proofErr w:type="spellStart"/>
      <w:r w:rsidRPr="00A45316">
        <w:rPr>
          <w:rFonts w:ascii="Times New Roman" w:hAnsi="Times New Roman" w:cs="Times New Roman"/>
        </w:rPr>
        <w:t>para</w:t>
      </w:r>
      <w:proofErr w:type="spellEnd"/>
      <w:r w:rsidRPr="00A45316">
        <w:rPr>
          <w:rFonts w:ascii="Times New Roman" w:hAnsi="Times New Roman" w:cs="Times New Roman"/>
        </w:rPr>
        <w:t>.</w:t>
      </w:r>
      <w:proofErr w:type="gramEnd"/>
      <w:r w:rsidRPr="00A45316">
        <w:rPr>
          <w:rFonts w:ascii="Times New Roman" w:hAnsi="Times New Roman" w:cs="Times New Roman"/>
        </w:rPr>
        <w:t xml:space="preserve"> 11; Similar position shared in </w:t>
      </w:r>
      <w:r w:rsidRPr="00A45316">
        <w:rPr>
          <w:rFonts w:ascii="Times New Roman" w:hAnsi="Times New Roman" w:cs="Times New Roman"/>
          <w:i/>
          <w:lang w:val="en-GB"/>
        </w:rPr>
        <w:t>Legal Consequences of the Construction of a Wall in the Occupied Palestinian Territory</w:t>
      </w:r>
      <w:r w:rsidRPr="00A45316">
        <w:rPr>
          <w:rFonts w:ascii="Times New Roman" w:hAnsi="Times New Roman" w:cs="Times New Roman"/>
        </w:rPr>
        <w:t xml:space="preserve">, Advisory Opinion - </w:t>
      </w:r>
      <w:r w:rsidRPr="00A45316">
        <w:rPr>
          <w:rFonts w:ascii="Times New Roman" w:hAnsi="Times New Roman" w:cs="Times New Roman"/>
          <w:i/>
        </w:rPr>
        <w:t>I.C.J</w:t>
      </w:r>
      <w:r w:rsidRPr="00A45316">
        <w:rPr>
          <w:rFonts w:ascii="Times New Roman" w:hAnsi="Times New Roman" w:cs="Times New Roman"/>
        </w:rPr>
        <w:t>., General List N. 131, 9 July 2004;</w:t>
      </w:r>
    </w:p>
  </w:footnote>
  <w:footnote w:id="3">
    <w:p w14:paraId="04CA5E60" w14:textId="77777777" w:rsidR="00795562" w:rsidRPr="00A45316" w:rsidRDefault="00795562" w:rsidP="00154A1C">
      <w:pPr>
        <w:pStyle w:val="FootnoteText"/>
        <w:jc w:val="both"/>
        <w:rPr>
          <w:rFonts w:ascii="Times New Roman" w:hAnsi="Times New Roman" w:cs="Times New Roman"/>
        </w:rPr>
      </w:pPr>
      <w:r w:rsidRPr="00A45316">
        <w:rPr>
          <w:rStyle w:val="FootnoteReference"/>
          <w:rFonts w:ascii="Times New Roman" w:hAnsi="Times New Roman" w:cs="Times New Roman"/>
        </w:rPr>
        <w:footnoteRef/>
      </w:r>
      <w:r w:rsidRPr="00A45316">
        <w:rPr>
          <w:rFonts w:ascii="Times New Roman" w:hAnsi="Times New Roman" w:cs="Times New Roman"/>
        </w:rPr>
        <w:t xml:space="preserve"> </w:t>
      </w:r>
      <w:r w:rsidRPr="00A45316">
        <w:rPr>
          <w:rFonts w:ascii="Times New Roman" w:hAnsi="Times New Roman" w:cs="Times New Roman"/>
          <w:lang w:val="en-GB"/>
        </w:rPr>
        <w:t xml:space="preserve">See United Nations Report of the Secretary-General on the situation in Abkhazia, Georgia, 3 October 2008, S/2008/631; Statement of Mr </w:t>
      </w:r>
      <w:proofErr w:type="spellStart"/>
      <w:r w:rsidRPr="00A45316">
        <w:rPr>
          <w:rFonts w:ascii="Times New Roman" w:hAnsi="Times New Roman" w:cs="Times New Roman"/>
          <w:lang w:val="en-GB"/>
        </w:rPr>
        <w:t>Alasania</w:t>
      </w:r>
      <w:proofErr w:type="spellEnd"/>
      <w:r w:rsidRPr="00A45316">
        <w:rPr>
          <w:rFonts w:ascii="Times New Roman" w:hAnsi="Times New Roman" w:cs="Times New Roman"/>
          <w:lang w:val="en-GB"/>
        </w:rPr>
        <w:t xml:space="preserve"> of Georgia to the United Nations Security Council, 5953</w:t>
      </w:r>
      <w:r w:rsidRPr="00A45316">
        <w:rPr>
          <w:rFonts w:ascii="Times New Roman" w:hAnsi="Times New Roman" w:cs="Times New Roman"/>
          <w:vertAlign w:val="superscript"/>
          <w:lang w:val="en-GB"/>
        </w:rPr>
        <w:t>rd</w:t>
      </w:r>
      <w:r w:rsidRPr="00A45316">
        <w:rPr>
          <w:rFonts w:ascii="Times New Roman" w:hAnsi="Times New Roman" w:cs="Times New Roman"/>
          <w:lang w:val="en-GB"/>
        </w:rPr>
        <w:t xml:space="preserve"> Meeting, 10 August 2008, S/PV.5953; Council of Europe Parliamentary Assembly, Monitoring Committee Report, ‘The implementation of Resolution 1633 (2008) on the consequences of the war between Georgia and Russia’, 17 December 2008, AS/Mon(2008)33rev;</w:t>
      </w:r>
    </w:p>
  </w:footnote>
  <w:footnote w:id="4">
    <w:p w14:paraId="67BCE51E" w14:textId="6CC7B28C" w:rsidR="00795562" w:rsidRPr="00154A1C" w:rsidRDefault="00795562">
      <w:pPr>
        <w:pStyle w:val="FootnoteText"/>
        <w:rPr>
          <w:rFonts w:ascii="Times New Roman" w:hAnsi="Times New Roman" w:cs="Times New Roman"/>
        </w:rPr>
      </w:pPr>
      <w:r w:rsidRPr="00154A1C">
        <w:rPr>
          <w:rStyle w:val="FootnoteReference"/>
          <w:rFonts w:ascii="Times New Roman" w:hAnsi="Times New Roman" w:cs="Times New Roman"/>
        </w:rPr>
        <w:footnoteRef/>
      </w:r>
      <w:r w:rsidRPr="00154A1C">
        <w:rPr>
          <w:rFonts w:ascii="Times New Roman" w:hAnsi="Times New Roman" w:cs="Times New Roman"/>
        </w:rPr>
        <w:t xml:space="preserve"> Decision on the Admissibility of the Application, Georgia v. Russian Federation (II), Application no. 38263/08 of December 2011.</w:t>
      </w:r>
    </w:p>
  </w:footnote>
  <w:footnote w:id="5">
    <w:p w14:paraId="755CD5EE" w14:textId="20FA9A26" w:rsidR="00795562" w:rsidRPr="0093704E" w:rsidRDefault="00795562" w:rsidP="006519E5">
      <w:pPr>
        <w:pStyle w:val="FootnoteText"/>
        <w:jc w:val="both"/>
        <w:rPr>
          <w:rFonts w:ascii="Times New Roman" w:hAnsi="Times New Roman" w:cs="Times New Roman"/>
          <w:lang w:val="en-GB"/>
        </w:rPr>
      </w:pPr>
      <w:r w:rsidRPr="0093704E">
        <w:rPr>
          <w:rStyle w:val="FootnoteReference"/>
          <w:rFonts w:ascii="Times New Roman" w:hAnsi="Times New Roman" w:cs="Times New Roman"/>
        </w:rPr>
        <w:footnoteRef/>
      </w:r>
      <w:r w:rsidRPr="0093704E">
        <w:rPr>
          <w:rFonts w:ascii="Times New Roman" w:hAnsi="Times New Roman" w:cs="Times New Roman"/>
        </w:rPr>
        <w:t xml:space="preserve"> </w:t>
      </w:r>
      <w:r w:rsidRPr="0093704E">
        <w:rPr>
          <w:rFonts w:ascii="Times New Roman" w:hAnsi="Times New Roman" w:cs="Times New Roman"/>
          <w:lang w:val="en-GB"/>
        </w:rPr>
        <w:t xml:space="preserve">Report by Thomas </w:t>
      </w:r>
      <w:proofErr w:type="spellStart"/>
      <w:r w:rsidRPr="0093704E">
        <w:rPr>
          <w:rFonts w:ascii="Times New Roman" w:hAnsi="Times New Roman" w:cs="Times New Roman"/>
          <w:lang w:val="en-GB"/>
        </w:rPr>
        <w:t>Hammarberg</w:t>
      </w:r>
      <w:proofErr w:type="spellEnd"/>
      <w:r w:rsidRPr="0093704E">
        <w:rPr>
          <w:rFonts w:ascii="Times New Roman" w:hAnsi="Times New Roman" w:cs="Times New Roman"/>
          <w:lang w:val="en-GB"/>
        </w:rPr>
        <w:t xml:space="preserve">, Council of Europe Commissioner for Human Rights, ‘Human Rights in Areas Affected by the South Ossetia Conflict –Special Mission to Georgia and Russian Federation’, 8 September 2008; </w:t>
      </w:r>
      <w:r w:rsidRPr="0093704E">
        <w:rPr>
          <w:rFonts w:ascii="Times New Roman" w:hAnsi="Times New Roman" w:cs="Times New Roman"/>
        </w:rPr>
        <w:t xml:space="preserve">Human Rights Watch (HRW), </w:t>
      </w:r>
      <w:r w:rsidRPr="0093704E">
        <w:rPr>
          <w:rFonts w:ascii="Times New Roman" w:hAnsi="Times New Roman" w:cs="Times New Roman"/>
          <w:lang w:val="en"/>
        </w:rPr>
        <w:t xml:space="preserve">Georgia: Satellite Images Show Destruction, Ethnic Attacks, available at: </w:t>
      </w:r>
      <w:r w:rsidRPr="0093704E">
        <w:rPr>
          <w:rFonts w:ascii="Times New Roman" w:hAnsi="Times New Roman" w:cs="Times New Roman"/>
        </w:rPr>
        <w:t>http://www.hrw.org/en/news/2008/08/27/georgia-satellite-images-show-destruction-ethnic-attacks</w:t>
      </w:r>
      <w:r>
        <w:rPr>
          <w:rFonts w:ascii="Times New Roman" w:hAnsi="Times New Roman" w:cs="Times New Roman"/>
          <w:lang w:val="en-GB"/>
        </w:rPr>
        <w:t>;</w:t>
      </w:r>
      <w:r w:rsidRPr="0093704E">
        <w:rPr>
          <w:rFonts w:ascii="Times New Roman" w:hAnsi="Times New Roman" w:cs="Times New Roman"/>
          <w:lang w:val="en-GB"/>
        </w:rPr>
        <w:t xml:space="preserve"> </w:t>
      </w:r>
      <w:r w:rsidRPr="0093704E">
        <w:rPr>
          <w:rFonts w:ascii="Times New Roman" w:hAnsi="Times New Roman" w:cs="Times New Roman"/>
        </w:rPr>
        <w:t xml:space="preserve">Amnesty International, </w:t>
      </w:r>
      <w:r w:rsidRPr="0093704E">
        <w:rPr>
          <w:rFonts w:ascii="Times New Roman" w:hAnsi="Times New Roman" w:cs="Times New Roman"/>
          <w:i/>
        </w:rPr>
        <w:t>Civilians in the line of fire: the Georgia-Russia conflict</w:t>
      </w:r>
      <w:r w:rsidRPr="0093704E">
        <w:rPr>
          <w:rFonts w:ascii="Times New Roman" w:hAnsi="Times New Roman" w:cs="Times New Roman"/>
        </w:rPr>
        <w:t>, EUR 04/005/2008, November 2008, at pp. 29-31;</w:t>
      </w:r>
    </w:p>
  </w:footnote>
  <w:footnote w:id="6">
    <w:p w14:paraId="3F774CE9" w14:textId="77777777" w:rsidR="00795562" w:rsidRPr="00A45316" w:rsidRDefault="00795562" w:rsidP="006519E5">
      <w:pPr>
        <w:pStyle w:val="FootnoteText"/>
        <w:jc w:val="both"/>
        <w:rPr>
          <w:rFonts w:ascii="Times New Roman" w:hAnsi="Times New Roman" w:cs="Times New Roman"/>
        </w:rPr>
      </w:pPr>
      <w:r w:rsidRPr="00A45316">
        <w:rPr>
          <w:rStyle w:val="FootnoteReference"/>
          <w:rFonts w:ascii="Times New Roman" w:hAnsi="Times New Roman" w:cs="Times New Roman"/>
        </w:rPr>
        <w:footnoteRef/>
      </w:r>
      <w:r w:rsidRPr="00A45316">
        <w:rPr>
          <w:rFonts w:ascii="Times New Roman" w:hAnsi="Times New Roman" w:cs="Times New Roman"/>
        </w:rPr>
        <w:t xml:space="preserve"> Out of 53 applications on war cases of the Georgian Young Lawyers’ Association at the European Court of Human Rights, see e.g. </w:t>
      </w:r>
      <w:proofErr w:type="spellStart"/>
      <w:r w:rsidRPr="00A45316">
        <w:rPr>
          <w:rFonts w:ascii="Times New Roman" w:hAnsi="Times New Roman" w:cs="Times New Roman"/>
        </w:rPr>
        <w:t>Barbakadze</w:t>
      </w:r>
      <w:proofErr w:type="spellEnd"/>
      <w:r w:rsidRPr="00A45316">
        <w:rPr>
          <w:rFonts w:ascii="Times New Roman" w:hAnsi="Times New Roman" w:cs="Times New Roman"/>
        </w:rPr>
        <w:t xml:space="preserve"> and others v. Russia (application no. 9546/09); </w:t>
      </w:r>
      <w:proofErr w:type="spellStart"/>
      <w:r w:rsidRPr="00A45316">
        <w:rPr>
          <w:rFonts w:ascii="Times New Roman" w:hAnsi="Times New Roman" w:cs="Times New Roman"/>
        </w:rPr>
        <w:t>Shoshitashvili</w:t>
      </w:r>
      <w:proofErr w:type="spellEnd"/>
      <w:r w:rsidRPr="00A45316">
        <w:rPr>
          <w:rFonts w:ascii="Times New Roman" w:hAnsi="Times New Roman" w:cs="Times New Roman"/>
        </w:rPr>
        <w:t xml:space="preserve"> v. Russia (application no. 8799/09); </w:t>
      </w:r>
      <w:proofErr w:type="spellStart"/>
      <w:r w:rsidRPr="00A45316">
        <w:rPr>
          <w:rFonts w:ascii="Times New Roman" w:hAnsi="Times New Roman" w:cs="Times New Roman"/>
        </w:rPr>
        <w:t>Chalauri</w:t>
      </w:r>
      <w:proofErr w:type="spellEnd"/>
      <w:r w:rsidRPr="00A45316">
        <w:rPr>
          <w:rFonts w:ascii="Times New Roman" w:hAnsi="Times New Roman" w:cs="Times New Roman"/>
        </w:rPr>
        <w:t xml:space="preserve"> and Others v. Russia (9445/09); </w:t>
      </w:r>
      <w:proofErr w:type="spellStart"/>
      <w:r w:rsidRPr="00A45316">
        <w:rPr>
          <w:rFonts w:ascii="Times New Roman" w:hAnsi="Times New Roman" w:cs="Times New Roman"/>
        </w:rPr>
        <w:t>Khaduri</w:t>
      </w:r>
      <w:proofErr w:type="spellEnd"/>
      <w:r w:rsidRPr="00A45316">
        <w:rPr>
          <w:rFonts w:ascii="Times New Roman" w:hAnsi="Times New Roman" w:cs="Times New Roman"/>
        </w:rPr>
        <w:t xml:space="preserve"> v. Russia (application no. 8906/09)…</w:t>
      </w:r>
    </w:p>
  </w:footnote>
  <w:footnote w:id="7">
    <w:p w14:paraId="5ECE4DFA" w14:textId="77777777" w:rsidR="00795562" w:rsidRPr="00A45316" w:rsidRDefault="00795562" w:rsidP="006519E5">
      <w:pPr>
        <w:pStyle w:val="FootnoteText"/>
        <w:jc w:val="both"/>
        <w:rPr>
          <w:rFonts w:ascii="Times New Roman" w:hAnsi="Times New Roman" w:cs="Times New Roman"/>
        </w:rPr>
      </w:pPr>
      <w:r w:rsidRPr="00A45316">
        <w:rPr>
          <w:rStyle w:val="FootnoteReference"/>
          <w:rFonts w:ascii="Times New Roman" w:hAnsi="Times New Roman" w:cs="Times New Roman"/>
        </w:rPr>
        <w:footnoteRef/>
      </w:r>
      <w:r w:rsidRPr="00A45316">
        <w:rPr>
          <w:rFonts w:ascii="Times New Roman" w:hAnsi="Times New Roman" w:cs="Times New Roman"/>
        </w:rPr>
        <w:t xml:space="preserve"> Georgian Young Lawyers’ Association represents the interest of 18 Georgian citizens detained in the aftermath of 2008 war by the Russian border guards in the following applications: </w:t>
      </w:r>
      <w:proofErr w:type="spellStart"/>
      <w:r w:rsidRPr="00A45316">
        <w:rPr>
          <w:rFonts w:ascii="Times New Roman" w:hAnsi="Times New Roman" w:cs="Times New Roman"/>
        </w:rPr>
        <w:t>Biganishvili</w:t>
      </w:r>
      <w:proofErr w:type="spellEnd"/>
      <w:r w:rsidRPr="00A45316">
        <w:rPr>
          <w:rFonts w:ascii="Times New Roman" w:hAnsi="Times New Roman" w:cs="Times New Roman"/>
        </w:rPr>
        <w:t xml:space="preserve"> and others v Russia, app. no.  59827/10; </w:t>
      </w:r>
      <w:proofErr w:type="spellStart"/>
      <w:r w:rsidRPr="00A45316">
        <w:rPr>
          <w:rFonts w:ascii="Times New Roman" w:hAnsi="Times New Roman" w:cs="Times New Roman"/>
        </w:rPr>
        <w:t>Kobaladze</w:t>
      </w:r>
      <w:proofErr w:type="spellEnd"/>
      <w:r w:rsidRPr="00A45316">
        <w:rPr>
          <w:rFonts w:ascii="Times New Roman" w:hAnsi="Times New Roman" w:cs="Times New Roman"/>
        </w:rPr>
        <w:t xml:space="preserve"> and Others v. Russia, app. no. 50135/09; </w:t>
      </w:r>
      <w:proofErr w:type="spellStart"/>
      <w:r w:rsidRPr="00A45316">
        <w:rPr>
          <w:rFonts w:ascii="Times New Roman" w:hAnsi="Times New Roman" w:cs="Times New Roman"/>
        </w:rPr>
        <w:t>Lomsadze</w:t>
      </w:r>
      <w:proofErr w:type="spellEnd"/>
      <w:r w:rsidRPr="00A45316">
        <w:rPr>
          <w:rFonts w:ascii="Times New Roman" w:hAnsi="Times New Roman" w:cs="Times New Roman"/>
        </w:rPr>
        <w:t xml:space="preserve"> and others </w:t>
      </w:r>
      <w:proofErr w:type="spellStart"/>
      <w:proofErr w:type="gramStart"/>
      <w:r w:rsidRPr="00A45316">
        <w:rPr>
          <w:rFonts w:ascii="Times New Roman" w:hAnsi="Times New Roman" w:cs="Times New Roman"/>
        </w:rPr>
        <w:t>v.Russia</w:t>
      </w:r>
      <w:proofErr w:type="spellEnd"/>
      <w:proofErr w:type="gramEnd"/>
      <w:r w:rsidRPr="00A45316">
        <w:rPr>
          <w:rFonts w:ascii="Times New Roman" w:hAnsi="Times New Roman" w:cs="Times New Roman"/>
        </w:rPr>
        <w:t xml:space="preserve">, app.no. 77190/11; </w:t>
      </w:r>
      <w:proofErr w:type="spellStart"/>
      <w:r w:rsidRPr="00A45316">
        <w:rPr>
          <w:rFonts w:ascii="Times New Roman" w:hAnsi="Times New Roman" w:cs="Times New Roman"/>
        </w:rPr>
        <w:t>Akhvlediani</w:t>
      </w:r>
      <w:proofErr w:type="spellEnd"/>
      <w:r w:rsidRPr="00A45316">
        <w:rPr>
          <w:rFonts w:ascii="Times New Roman" w:hAnsi="Times New Roman" w:cs="Times New Roman"/>
        </w:rPr>
        <w:t xml:space="preserve"> and </w:t>
      </w:r>
      <w:proofErr w:type="spellStart"/>
      <w:r w:rsidRPr="00A45316">
        <w:rPr>
          <w:rFonts w:ascii="Times New Roman" w:hAnsi="Times New Roman" w:cs="Times New Roman"/>
        </w:rPr>
        <w:t>Takadzeebi</w:t>
      </w:r>
      <w:proofErr w:type="spellEnd"/>
      <w:r w:rsidRPr="00A45316">
        <w:rPr>
          <w:rFonts w:ascii="Times New Roman" w:hAnsi="Times New Roman" w:cs="Times New Roman"/>
        </w:rPr>
        <w:t xml:space="preserve"> </w:t>
      </w:r>
      <w:proofErr w:type="spellStart"/>
      <w:proofErr w:type="gramStart"/>
      <w:r w:rsidRPr="00A45316">
        <w:rPr>
          <w:rFonts w:ascii="Times New Roman" w:hAnsi="Times New Roman" w:cs="Times New Roman"/>
        </w:rPr>
        <w:t>v.Russia</w:t>
      </w:r>
      <w:proofErr w:type="spellEnd"/>
      <w:proofErr w:type="gramEnd"/>
      <w:r w:rsidRPr="00A45316">
        <w:rPr>
          <w:rFonts w:ascii="Times New Roman" w:hAnsi="Times New Roman" w:cs="Times New Roman"/>
        </w:rPr>
        <w:t xml:space="preserve">, </w:t>
      </w:r>
      <w:proofErr w:type="spellStart"/>
      <w:r w:rsidRPr="00A45316">
        <w:rPr>
          <w:rFonts w:ascii="Times New Roman" w:hAnsi="Times New Roman" w:cs="Times New Roman"/>
        </w:rPr>
        <w:t>Karkishvili</w:t>
      </w:r>
      <w:proofErr w:type="spellEnd"/>
      <w:r w:rsidRPr="00A45316">
        <w:rPr>
          <w:rFonts w:ascii="Times New Roman" w:hAnsi="Times New Roman" w:cs="Times New Roman"/>
        </w:rPr>
        <w:t xml:space="preserve"> and others </w:t>
      </w:r>
      <w:proofErr w:type="spellStart"/>
      <w:r w:rsidRPr="00A45316">
        <w:rPr>
          <w:rFonts w:ascii="Times New Roman" w:hAnsi="Times New Roman" w:cs="Times New Roman"/>
        </w:rPr>
        <w:t>v.Russia</w:t>
      </w:r>
      <w:proofErr w:type="spellEnd"/>
      <w:r w:rsidRPr="00A45316">
        <w:rPr>
          <w:rFonts w:ascii="Times New Roman" w:hAnsi="Times New Roman" w:cs="Times New Roman"/>
        </w:rPr>
        <w:t xml:space="preserve">. </w:t>
      </w:r>
    </w:p>
  </w:footnote>
  <w:footnote w:id="8">
    <w:p w14:paraId="2B9246AA" w14:textId="77777777" w:rsidR="00795562" w:rsidRPr="00A45316" w:rsidRDefault="00795562" w:rsidP="006519E5">
      <w:pPr>
        <w:pStyle w:val="FootnoteText"/>
        <w:jc w:val="both"/>
        <w:rPr>
          <w:rFonts w:ascii="Times New Roman" w:hAnsi="Times New Roman" w:cs="Times New Roman"/>
        </w:rPr>
      </w:pPr>
      <w:r w:rsidRPr="00A45316">
        <w:rPr>
          <w:rStyle w:val="FootnoteReference"/>
          <w:rFonts w:ascii="Times New Roman" w:hAnsi="Times New Roman" w:cs="Times New Roman"/>
        </w:rPr>
        <w:footnoteRef/>
      </w:r>
      <w:r w:rsidRPr="00A45316">
        <w:rPr>
          <w:rFonts w:ascii="Times New Roman" w:hAnsi="Times New Roman" w:cs="Times New Roman"/>
        </w:rPr>
        <w:t xml:space="preserve"> Issue Brief by the Public Defender of Georgia about Arrests on the Dividing Line and Conditions of Prisoners, June 2014, p. 5, available at: http://www.ombudsman.ge/uploads/other/2/2246.pdf</w:t>
      </w:r>
    </w:p>
  </w:footnote>
  <w:footnote w:id="9">
    <w:p w14:paraId="1D377CFD" w14:textId="77777777" w:rsidR="00795562" w:rsidRPr="00A45316" w:rsidRDefault="00795562" w:rsidP="006519E5">
      <w:pPr>
        <w:pStyle w:val="FootnoteText"/>
        <w:jc w:val="both"/>
        <w:rPr>
          <w:rFonts w:ascii="Times New Roman" w:hAnsi="Times New Roman" w:cs="Times New Roman"/>
          <w:color w:val="42210B"/>
          <w:shd w:val="clear" w:color="auto" w:fill="FFFFFF"/>
        </w:rPr>
      </w:pPr>
      <w:r w:rsidRPr="00A45316">
        <w:rPr>
          <w:rStyle w:val="FootnoteReference"/>
          <w:rFonts w:ascii="Times New Roman" w:hAnsi="Times New Roman" w:cs="Times New Roman"/>
        </w:rPr>
        <w:footnoteRef/>
      </w:r>
      <w:r w:rsidRPr="00A45316">
        <w:rPr>
          <w:rFonts w:ascii="Times New Roman" w:hAnsi="Times New Roman" w:cs="Times New Roman"/>
        </w:rPr>
        <w:t xml:space="preserve"> </w:t>
      </w:r>
      <w:r w:rsidRPr="00A45316">
        <w:rPr>
          <w:rFonts w:ascii="Times New Roman" w:hAnsi="Times New Roman" w:cs="Times New Roman"/>
          <w:color w:val="42210B"/>
          <w:shd w:val="clear" w:color="auto" w:fill="FFFFFF"/>
        </w:rPr>
        <w:t xml:space="preserve">According to UNOSAT’s experts in </w:t>
      </w:r>
      <w:proofErr w:type="spellStart"/>
      <w:r w:rsidRPr="00A45316">
        <w:rPr>
          <w:rFonts w:ascii="Times New Roman" w:hAnsi="Times New Roman" w:cs="Times New Roman"/>
          <w:color w:val="42210B"/>
          <w:shd w:val="clear" w:color="auto" w:fill="FFFFFF"/>
        </w:rPr>
        <w:t>Tamarasheni</w:t>
      </w:r>
      <w:proofErr w:type="spellEnd"/>
      <w:r w:rsidRPr="00A45316">
        <w:rPr>
          <w:rFonts w:ascii="Times New Roman" w:hAnsi="Times New Roman" w:cs="Times New Roman"/>
          <w:color w:val="42210B"/>
          <w:shd w:val="clear" w:color="auto" w:fill="FFFFFF"/>
        </w:rPr>
        <w:t xml:space="preserve"> a total of 177 buildings (almost all the buildings in the town) were destroyed or severely damaged. In </w:t>
      </w:r>
      <w:proofErr w:type="spellStart"/>
      <w:r w:rsidRPr="00A45316">
        <w:rPr>
          <w:rFonts w:ascii="Times New Roman" w:hAnsi="Times New Roman" w:cs="Times New Roman"/>
          <w:color w:val="42210B"/>
          <w:shd w:val="clear" w:color="auto" w:fill="FFFFFF"/>
        </w:rPr>
        <w:t>Kvemo</w:t>
      </w:r>
      <w:proofErr w:type="spellEnd"/>
      <w:r w:rsidRPr="00A45316">
        <w:rPr>
          <w:rFonts w:ascii="Times New Roman" w:hAnsi="Times New Roman" w:cs="Times New Roman"/>
          <w:color w:val="42210B"/>
          <w:shd w:val="clear" w:color="auto" w:fill="FFFFFF"/>
        </w:rPr>
        <w:t xml:space="preserve"> </w:t>
      </w:r>
      <w:proofErr w:type="spellStart"/>
      <w:r w:rsidRPr="00A45316">
        <w:rPr>
          <w:rFonts w:ascii="Times New Roman" w:hAnsi="Times New Roman" w:cs="Times New Roman"/>
          <w:color w:val="42210B"/>
          <w:shd w:val="clear" w:color="auto" w:fill="FFFFFF"/>
        </w:rPr>
        <w:t>Achabeti</w:t>
      </w:r>
      <w:proofErr w:type="spellEnd"/>
      <w:r w:rsidRPr="00A45316">
        <w:rPr>
          <w:rFonts w:ascii="Times New Roman" w:hAnsi="Times New Roman" w:cs="Times New Roman"/>
          <w:color w:val="42210B"/>
          <w:shd w:val="clear" w:color="auto" w:fill="FFFFFF"/>
        </w:rPr>
        <w:t xml:space="preserve">, there are 87 destroyed and 28 severely damaged buildings (115 total); in </w:t>
      </w:r>
      <w:proofErr w:type="spellStart"/>
      <w:r w:rsidRPr="00A45316">
        <w:rPr>
          <w:rFonts w:ascii="Times New Roman" w:hAnsi="Times New Roman" w:cs="Times New Roman"/>
          <w:color w:val="42210B"/>
          <w:shd w:val="clear" w:color="auto" w:fill="FFFFFF"/>
        </w:rPr>
        <w:t>Zemo</w:t>
      </w:r>
      <w:proofErr w:type="spellEnd"/>
      <w:r w:rsidRPr="00A45316">
        <w:rPr>
          <w:rFonts w:ascii="Times New Roman" w:hAnsi="Times New Roman" w:cs="Times New Roman"/>
          <w:color w:val="42210B"/>
          <w:shd w:val="clear" w:color="auto" w:fill="FFFFFF"/>
        </w:rPr>
        <w:t xml:space="preserve"> </w:t>
      </w:r>
      <w:proofErr w:type="spellStart"/>
      <w:r w:rsidRPr="00A45316">
        <w:rPr>
          <w:rFonts w:ascii="Times New Roman" w:hAnsi="Times New Roman" w:cs="Times New Roman"/>
          <w:color w:val="42210B"/>
          <w:shd w:val="clear" w:color="auto" w:fill="FFFFFF"/>
        </w:rPr>
        <w:t>Achabeti</w:t>
      </w:r>
      <w:proofErr w:type="spellEnd"/>
      <w:r w:rsidRPr="00A45316">
        <w:rPr>
          <w:rFonts w:ascii="Times New Roman" w:hAnsi="Times New Roman" w:cs="Times New Roman"/>
          <w:color w:val="42210B"/>
          <w:shd w:val="clear" w:color="auto" w:fill="FFFFFF"/>
        </w:rPr>
        <w:t xml:space="preserve">, 56 destroyed and 21 severely damaged buildings (77 total); in </w:t>
      </w:r>
      <w:proofErr w:type="spellStart"/>
      <w:r w:rsidRPr="00A45316">
        <w:rPr>
          <w:rFonts w:ascii="Times New Roman" w:hAnsi="Times New Roman" w:cs="Times New Roman"/>
          <w:color w:val="42210B"/>
          <w:shd w:val="clear" w:color="auto" w:fill="FFFFFF"/>
        </w:rPr>
        <w:t>Kurta</w:t>
      </w:r>
      <w:proofErr w:type="spellEnd"/>
      <w:r w:rsidRPr="00A45316">
        <w:rPr>
          <w:rFonts w:ascii="Times New Roman" w:hAnsi="Times New Roman" w:cs="Times New Roman"/>
          <w:color w:val="42210B"/>
          <w:shd w:val="clear" w:color="auto" w:fill="FFFFFF"/>
        </w:rPr>
        <w:t xml:space="preserve">, 123 destroyed and 21 severely damaged buildings (144 total); in </w:t>
      </w:r>
      <w:proofErr w:type="spellStart"/>
      <w:r w:rsidRPr="00A45316">
        <w:rPr>
          <w:rFonts w:ascii="Times New Roman" w:hAnsi="Times New Roman" w:cs="Times New Roman"/>
          <w:color w:val="42210B"/>
          <w:shd w:val="clear" w:color="auto" w:fill="FFFFFF"/>
        </w:rPr>
        <w:t>Kekhvi</w:t>
      </w:r>
      <w:proofErr w:type="spellEnd"/>
      <w:r w:rsidRPr="00A45316">
        <w:rPr>
          <w:rFonts w:ascii="Times New Roman" w:hAnsi="Times New Roman" w:cs="Times New Roman"/>
          <w:color w:val="42210B"/>
          <w:shd w:val="clear" w:color="auto" w:fill="FFFFFF"/>
        </w:rPr>
        <w:t xml:space="preserve">, 109 destroyed and 44 severely damaged buildings (153 total); in </w:t>
      </w:r>
      <w:proofErr w:type="spellStart"/>
      <w:r w:rsidRPr="00A45316">
        <w:rPr>
          <w:rFonts w:ascii="Times New Roman" w:hAnsi="Times New Roman" w:cs="Times New Roman"/>
          <w:color w:val="42210B"/>
          <w:shd w:val="clear" w:color="auto" w:fill="FFFFFF"/>
        </w:rPr>
        <w:t>Kemerti</w:t>
      </w:r>
      <w:proofErr w:type="spellEnd"/>
      <w:r w:rsidRPr="00A45316">
        <w:rPr>
          <w:rFonts w:ascii="Times New Roman" w:hAnsi="Times New Roman" w:cs="Times New Roman"/>
          <w:color w:val="42210B"/>
          <w:shd w:val="clear" w:color="auto" w:fill="FFFFFF"/>
        </w:rPr>
        <w:t xml:space="preserve">, 58 destroyed and 20 severely damaged buildings (78 total); and in </w:t>
      </w:r>
      <w:proofErr w:type="spellStart"/>
      <w:r w:rsidRPr="00A45316">
        <w:rPr>
          <w:rFonts w:ascii="Times New Roman" w:hAnsi="Times New Roman" w:cs="Times New Roman"/>
          <w:color w:val="42210B"/>
          <w:shd w:val="clear" w:color="auto" w:fill="FFFFFF"/>
        </w:rPr>
        <w:t>Dzartsemi</w:t>
      </w:r>
      <w:proofErr w:type="spellEnd"/>
      <w:r w:rsidRPr="00A45316">
        <w:rPr>
          <w:rFonts w:ascii="Times New Roman" w:hAnsi="Times New Roman" w:cs="Times New Roman"/>
          <w:color w:val="42210B"/>
          <w:shd w:val="clear" w:color="auto" w:fill="FFFFFF"/>
        </w:rPr>
        <w:t>, 29 destroyed and 10 severely damaged buildings (39 total). Information available at: http://www.hrw.org/en/news/2008/08/27/georgia-satellite-images-show-destruction-ethnic-attacks</w:t>
      </w:r>
    </w:p>
  </w:footnote>
  <w:footnote w:id="10">
    <w:p w14:paraId="6F7AF800" w14:textId="06CAFBBC" w:rsidR="00795562" w:rsidRPr="00A45316" w:rsidRDefault="00795562" w:rsidP="006519E5">
      <w:pPr>
        <w:pStyle w:val="FootnoteText"/>
        <w:jc w:val="both"/>
        <w:rPr>
          <w:rFonts w:ascii="Times New Roman" w:hAnsi="Times New Roman" w:cs="Times New Roman"/>
        </w:rPr>
      </w:pPr>
      <w:r w:rsidRPr="00A45316">
        <w:rPr>
          <w:rStyle w:val="FootnoteReference"/>
          <w:rFonts w:ascii="Times New Roman" w:hAnsi="Times New Roman" w:cs="Times New Roman"/>
        </w:rPr>
        <w:footnoteRef/>
      </w:r>
      <w:r w:rsidRPr="00A45316">
        <w:rPr>
          <w:rFonts w:ascii="Times New Roman" w:hAnsi="Times New Roman" w:cs="Times New Roman"/>
        </w:rPr>
        <w:t xml:space="preserve"> Out of 53 applications on war cases of the Georgian Young Lawyers’ Association at the European Court of Human Rights, see e.g. </w:t>
      </w:r>
      <w:proofErr w:type="spellStart"/>
      <w:r w:rsidRPr="00A45316">
        <w:rPr>
          <w:rFonts w:ascii="Times New Roman" w:hAnsi="Times New Roman" w:cs="Times New Roman"/>
        </w:rPr>
        <w:t>Turashvili</w:t>
      </w:r>
      <w:proofErr w:type="spellEnd"/>
      <w:r w:rsidRPr="00A45316">
        <w:rPr>
          <w:rFonts w:ascii="Times New Roman" w:hAnsi="Times New Roman" w:cs="Times New Roman"/>
        </w:rPr>
        <w:t xml:space="preserve"> and Others v. Russia (application no. 52486/09); </w:t>
      </w:r>
      <w:proofErr w:type="spellStart"/>
      <w:r w:rsidRPr="00A45316">
        <w:rPr>
          <w:rFonts w:ascii="Times New Roman" w:hAnsi="Times New Roman" w:cs="Times New Roman"/>
        </w:rPr>
        <w:t>Arbolishvili</w:t>
      </w:r>
      <w:proofErr w:type="spellEnd"/>
      <w:r w:rsidRPr="00A45316">
        <w:rPr>
          <w:rFonts w:ascii="Times New Roman" w:hAnsi="Times New Roman" w:cs="Times New Roman"/>
        </w:rPr>
        <w:t xml:space="preserve"> v. Russia (application no. 8611/09); </w:t>
      </w:r>
      <w:proofErr w:type="spellStart"/>
      <w:r w:rsidRPr="00A45316">
        <w:rPr>
          <w:rFonts w:ascii="Times New Roman" w:hAnsi="Times New Roman" w:cs="Times New Roman"/>
        </w:rPr>
        <w:t>Kochishvili</w:t>
      </w:r>
      <w:proofErr w:type="spellEnd"/>
      <w:r w:rsidRPr="00A45316">
        <w:rPr>
          <w:rFonts w:ascii="Times New Roman" w:hAnsi="Times New Roman" w:cs="Times New Roman"/>
        </w:rPr>
        <w:t xml:space="preserve">  and Others v. Russia (application no. 8976/09); </w:t>
      </w:r>
      <w:proofErr w:type="spellStart"/>
      <w:r w:rsidRPr="00A45316">
        <w:rPr>
          <w:rFonts w:ascii="Times New Roman" w:hAnsi="Times New Roman" w:cs="Times New Roman"/>
        </w:rPr>
        <w:t>Nebieridze</w:t>
      </w:r>
      <w:proofErr w:type="spellEnd"/>
      <w:r w:rsidRPr="00A45316">
        <w:rPr>
          <w:rFonts w:ascii="Times New Roman" w:hAnsi="Times New Roman" w:cs="Times New Roman"/>
        </w:rPr>
        <w:t xml:space="preserve"> and Others v. Russia (application no. 9239/09); </w:t>
      </w:r>
      <w:proofErr w:type="spellStart"/>
      <w:r w:rsidRPr="00A45316">
        <w:rPr>
          <w:rFonts w:ascii="Times New Roman" w:hAnsi="Times New Roman" w:cs="Times New Roman"/>
        </w:rPr>
        <w:t>Askilashvili</w:t>
      </w:r>
      <w:proofErr w:type="spellEnd"/>
      <w:r w:rsidRPr="00A45316">
        <w:rPr>
          <w:rFonts w:ascii="Times New Roman" w:hAnsi="Times New Roman" w:cs="Times New Roman"/>
        </w:rPr>
        <w:t xml:space="preserve"> and Others v. Russia (application no. 8996/09); </w:t>
      </w:r>
      <w:proofErr w:type="spellStart"/>
      <w:r w:rsidRPr="00A45316">
        <w:rPr>
          <w:rFonts w:ascii="Times New Roman" w:hAnsi="Times New Roman" w:cs="Times New Roman"/>
        </w:rPr>
        <w:t>Zubashvili</w:t>
      </w:r>
      <w:proofErr w:type="spellEnd"/>
      <w:r w:rsidRPr="00A45316">
        <w:rPr>
          <w:rFonts w:ascii="Times New Roman" w:hAnsi="Times New Roman" w:cs="Times New Roman"/>
        </w:rPr>
        <w:t xml:space="preserve"> and Others v. Russia (application no. 8912/09); </w:t>
      </w:r>
      <w:proofErr w:type="spellStart"/>
      <w:r w:rsidRPr="00A45316">
        <w:rPr>
          <w:rFonts w:ascii="Times New Roman" w:hAnsi="Times New Roman" w:cs="Times New Roman"/>
        </w:rPr>
        <w:t>Razmadze</w:t>
      </w:r>
      <w:proofErr w:type="spellEnd"/>
      <w:r w:rsidRPr="00A45316">
        <w:rPr>
          <w:rFonts w:ascii="Times New Roman" w:hAnsi="Times New Roman" w:cs="Times New Roman"/>
        </w:rPr>
        <w:t xml:space="preserve"> and Others v. Russia (application no. 9221/09); </w:t>
      </w:r>
      <w:proofErr w:type="spellStart"/>
      <w:r w:rsidRPr="00A45316">
        <w:rPr>
          <w:rFonts w:ascii="Times New Roman" w:hAnsi="Times New Roman" w:cs="Times New Roman"/>
        </w:rPr>
        <w:t>Beruashvili</w:t>
      </w:r>
      <w:proofErr w:type="spellEnd"/>
      <w:r w:rsidRPr="00A45316">
        <w:rPr>
          <w:rFonts w:ascii="Times New Roman" w:hAnsi="Times New Roman" w:cs="Times New Roman"/>
        </w:rPr>
        <w:t xml:space="preserve"> and </w:t>
      </w:r>
      <w:proofErr w:type="spellStart"/>
      <w:r w:rsidRPr="00A45316">
        <w:rPr>
          <w:rFonts w:ascii="Times New Roman" w:hAnsi="Times New Roman" w:cs="Times New Roman"/>
        </w:rPr>
        <w:t>Othersv</w:t>
      </w:r>
      <w:proofErr w:type="spellEnd"/>
      <w:r w:rsidRPr="00A45316">
        <w:rPr>
          <w:rFonts w:ascii="Times New Roman" w:hAnsi="Times New Roman" w:cs="Times New Roman"/>
        </w:rPr>
        <w:t xml:space="preserve">. Russia  (application no. 10341/09); </w:t>
      </w:r>
      <w:proofErr w:type="spellStart"/>
      <w:r w:rsidRPr="00A45316">
        <w:rPr>
          <w:rFonts w:ascii="Times New Roman" w:hAnsi="Times New Roman" w:cs="Times New Roman"/>
        </w:rPr>
        <w:t>Tsitsiloshvili</w:t>
      </w:r>
      <w:proofErr w:type="spellEnd"/>
      <w:r w:rsidRPr="00A45316">
        <w:rPr>
          <w:rFonts w:ascii="Times New Roman" w:hAnsi="Times New Roman" w:cs="Times New Roman"/>
        </w:rPr>
        <w:t xml:space="preserve"> v. Russia (application no. 10046/09); </w:t>
      </w:r>
      <w:proofErr w:type="spellStart"/>
      <w:r w:rsidRPr="00A45316">
        <w:rPr>
          <w:rFonts w:ascii="Times New Roman" w:hAnsi="Times New Roman" w:cs="Times New Roman"/>
        </w:rPr>
        <w:t>Kristesiashvili</w:t>
      </w:r>
      <w:proofErr w:type="spellEnd"/>
      <w:r w:rsidRPr="00A45316">
        <w:rPr>
          <w:rFonts w:ascii="Times New Roman" w:hAnsi="Times New Roman" w:cs="Times New Roman"/>
        </w:rPr>
        <w:t xml:space="preserve"> and Others v. Russia (application no. 10312/09)</w:t>
      </w:r>
      <w:proofErr w:type="gramStart"/>
      <w:r w:rsidRPr="00A45316">
        <w:rPr>
          <w:rFonts w:ascii="Times New Roman" w:hAnsi="Times New Roman" w:cs="Times New Roman"/>
        </w:rPr>
        <w:t>;</w:t>
      </w:r>
      <w:proofErr w:type="spellStart"/>
      <w:r w:rsidRPr="00A45316">
        <w:rPr>
          <w:rFonts w:ascii="Times New Roman" w:hAnsi="Times New Roman" w:cs="Times New Roman"/>
        </w:rPr>
        <w:t>Gogidze</w:t>
      </w:r>
      <w:proofErr w:type="spellEnd"/>
      <w:proofErr w:type="gramEnd"/>
      <w:r w:rsidRPr="00A45316">
        <w:rPr>
          <w:rFonts w:ascii="Times New Roman" w:hAnsi="Times New Roman" w:cs="Times New Roman"/>
        </w:rPr>
        <w:t xml:space="preserve"> and Others v. Rus</w:t>
      </w:r>
      <w:r>
        <w:rPr>
          <w:rFonts w:ascii="Times New Roman" w:hAnsi="Times New Roman" w:cs="Times New Roman"/>
        </w:rPr>
        <w:t>sia (application no. 16993/09).</w:t>
      </w:r>
    </w:p>
  </w:footnote>
  <w:footnote w:id="11">
    <w:p w14:paraId="5910FDAF" w14:textId="77777777" w:rsidR="00795562" w:rsidRPr="00A45316" w:rsidRDefault="00795562" w:rsidP="006519E5">
      <w:pPr>
        <w:pStyle w:val="FootnoteText"/>
        <w:jc w:val="both"/>
        <w:rPr>
          <w:rFonts w:ascii="Times New Roman" w:hAnsi="Times New Roman" w:cs="Times New Roman"/>
        </w:rPr>
      </w:pPr>
      <w:r w:rsidRPr="00A45316">
        <w:rPr>
          <w:rStyle w:val="FootnoteReference"/>
          <w:rFonts w:ascii="Times New Roman" w:hAnsi="Times New Roman" w:cs="Times New Roman"/>
        </w:rPr>
        <w:footnoteRef/>
      </w:r>
      <w:r w:rsidRPr="00A45316">
        <w:rPr>
          <w:rFonts w:ascii="Times New Roman" w:hAnsi="Times New Roman" w:cs="Times New Roman"/>
        </w:rPr>
        <w:t xml:space="preserve"> Issue Brief by the Public Defender of Georgia about Arrests on the Dividing Line and Conditions of Prisoners, June 2014, p. 4, available at: </w:t>
      </w:r>
      <w:hyperlink r:id="rId3" w:history="1">
        <w:r w:rsidRPr="00A45316">
          <w:rPr>
            <w:rStyle w:val="Hyperlink"/>
            <w:rFonts w:ascii="Times New Roman" w:hAnsi="Times New Roman" w:cs="Times New Roman"/>
          </w:rPr>
          <w:t>http://www.ombudsman.ge/uploads/other/2/2246.pdf</w:t>
        </w:r>
      </w:hyperlink>
    </w:p>
  </w:footnote>
  <w:footnote w:id="12">
    <w:p w14:paraId="7BE0FD4F" w14:textId="77777777" w:rsidR="00795562" w:rsidRPr="00A45316" w:rsidRDefault="00795562" w:rsidP="006519E5">
      <w:pPr>
        <w:pStyle w:val="FootnoteText"/>
        <w:jc w:val="both"/>
        <w:rPr>
          <w:rFonts w:ascii="Times New Roman" w:hAnsi="Times New Roman" w:cs="Times New Roman"/>
          <w:i/>
        </w:rPr>
      </w:pPr>
      <w:r w:rsidRPr="00A45316">
        <w:rPr>
          <w:rStyle w:val="FootnoteReference"/>
          <w:rFonts w:ascii="Times New Roman" w:hAnsi="Times New Roman" w:cs="Times New Roman"/>
        </w:rPr>
        <w:footnoteRef/>
      </w:r>
      <w:r w:rsidRPr="00A45316">
        <w:rPr>
          <w:rFonts w:ascii="Times New Roman" w:hAnsi="Times New Roman" w:cs="Times New Roman"/>
        </w:rPr>
        <w:t xml:space="preserve"> </w:t>
      </w:r>
      <w:r w:rsidRPr="00A45316">
        <w:rPr>
          <w:rFonts w:ascii="Times New Roman" w:hAnsi="Times New Roman" w:cs="Times New Roman"/>
          <w:i/>
        </w:rPr>
        <w:t>Ibid</w:t>
      </w:r>
    </w:p>
  </w:footnote>
  <w:footnote w:id="13">
    <w:p w14:paraId="0162BEA2" w14:textId="77777777" w:rsidR="00795562" w:rsidRPr="00A45316" w:rsidRDefault="00795562" w:rsidP="006519E5">
      <w:pPr>
        <w:pStyle w:val="FootnoteText"/>
        <w:jc w:val="both"/>
        <w:rPr>
          <w:rFonts w:ascii="Times New Roman" w:hAnsi="Times New Roman" w:cs="Times New Roman"/>
        </w:rPr>
      </w:pPr>
      <w:r w:rsidRPr="00A45316">
        <w:rPr>
          <w:rStyle w:val="FootnoteReference"/>
          <w:rFonts w:ascii="Times New Roman" w:hAnsi="Times New Roman" w:cs="Times New Roman"/>
        </w:rPr>
        <w:footnoteRef/>
      </w:r>
      <w:r w:rsidRPr="00A45316">
        <w:rPr>
          <w:rFonts w:ascii="Times New Roman" w:hAnsi="Times New Roman" w:cs="Times New Roman"/>
        </w:rPr>
        <w:t xml:space="preserve"> These villages include </w:t>
      </w:r>
      <w:proofErr w:type="spellStart"/>
      <w:r w:rsidRPr="00A45316">
        <w:rPr>
          <w:rFonts w:ascii="Times New Roman" w:hAnsi="Times New Roman" w:cs="Times New Roman"/>
        </w:rPr>
        <w:t>Sakorintlo</w:t>
      </w:r>
      <w:proofErr w:type="spellEnd"/>
      <w:r w:rsidRPr="00A45316">
        <w:rPr>
          <w:rFonts w:ascii="Times New Roman" w:hAnsi="Times New Roman" w:cs="Times New Roman"/>
        </w:rPr>
        <w:t xml:space="preserve">, </w:t>
      </w:r>
      <w:proofErr w:type="spellStart"/>
      <w:r w:rsidRPr="00A45316">
        <w:rPr>
          <w:rFonts w:ascii="Times New Roman" w:hAnsi="Times New Roman" w:cs="Times New Roman"/>
        </w:rPr>
        <w:t>Tvaurebi</w:t>
      </w:r>
      <w:proofErr w:type="spellEnd"/>
      <w:r w:rsidRPr="00A45316">
        <w:rPr>
          <w:rFonts w:ascii="Times New Roman" w:hAnsi="Times New Roman" w:cs="Times New Roman"/>
        </w:rPr>
        <w:t xml:space="preserve">, </w:t>
      </w:r>
      <w:proofErr w:type="spellStart"/>
      <w:r w:rsidRPr="00A45316">
        <w:rPr>
          <w:rFonts w:ascii="Times New Roman" w:hAnsi="Times New Roman" w:cs="Times New Roman"/>
        </w:rPr>
        <w:t>Didi</w:t>
      </w:r>
      <w:proofErr w:type="spellEnd"/>
      <w:r w:rsidRPr="00A45316">
        <w:rPr>
          <w:rFonts w:ascii="Times New Roman" w:hAnsi="Times New Roman" w:cs="Times New Roman"/>
        </w:rPr>
        <w:t xml:space="preserve"> </w:t>
      </w:r>
      <w:proofErr w:type="spellStart"/>
      <w:r w:rsidRPr="00A45316">
        <w:rPr>
          <w:rFonts w:ascii="Times New Roman" w:hAnsi="Times New Roman" w:cs="Times New Roman"/>
        </w:rPr>
        <w:t>Khurvaleti</w:t>
      </w:r>
      <w:proofErr w:type="spellEnd"/>
      <w:r w:rsidRPr="00A45316">
        <w:rPr>
          <w:rFonts w:ascii="Times New Roman" w:hAnsi="Times New Roman" w:cs="Times New Roman"/>
        </w:rPr>
        <w:t xml:space="preserve">, </w:t>
      </w:r>
      <w:proofErr w:type="spellStart"/>
      <w:r w:rsidRPr="00A45316">
        <w:rPr>
          <w:rFonts w:ascii="Times New Roman" w:hAnsi="Times New Roman" w:cs="Times New Roman"/>
        </w:rPr>
        <w:t>Ditsi</w:t>
      </w:r>
      <w:proofErr w:type="spellEnd"/>
      <w:r w:rsidRPr="00A45316">
        <w:rPr>
          <w:rFonts w:ascii="Times New Roman" w:hAnsi="Times New Roman" w:cs="Times New Roman"/>
        </w:rPr>
        <w:t xml:space="preserve">, </w:t>
      </w:r>
      <w:proofErr w:type="spellStart"/>
      <w:r w:rsidRPr="00A45316">
        <w:rPr>
          <w:rFonts w:ascii="Times New Roman" w:hAnsi="Times New Roman" w:cs="Times New Roman"/>
        </w:rPr>
        <w:t>Mereti</w:t>
      </w:r>
      <w:proofErr w:type="spellEnd"/>
      <w:r w:rsidRPr="00A45316">
        <w:rPr>
          <w:rFonts w:ascii="Times New Roman" w:hAnsi="Times New Roman" w:cs="Times New Roman"/>
        </w:rPr>
        <w:t xml:space="preserve">, </w:t>
      </w:r>
      <w:proofErr w:type="spellStart"/>
      <w:r w:rsidRPr="00A45316">
        <w:rPr>
          <w:rFonts w:ascii="Times New Roman" w:hAnsi="Times New Roman" w:cs="Times New Roman"/>
        </w:rPr>
        <w:t>Arbo</w:t>
      </w:r>
      <w:proofErr w:type="spellEnd"/>
      <w:r w:rsidRPr="00A45316">
        <w:rPr>
          <w:rFonts w:ascii="Times New Roman" w:hAnsi="Times New Roman" w:cs="Times New Roman"/>
        </w:rPr>
        <w:t xml:space="preserve">, </w:t>
      </w:r>
      <w:proofErr w:type="spellStart"/>
      <w:r w:rsidRPr="00A45316">
        <w:rPr>
          <w:rFonts w:ascii="Times New Roman" w:hAnsi="Times New Roman" w:cs="Times New Roman"/>
        </w:rPr>
        <w:t>Kvemo</w:t>
      </w:r>
      <w:proofErr w:type="spellEnd"/>
      <w:r w:rsidRPr="00A45316">
        <w:rPr>
          <w:rFonts w:ascii="Times New Roman" w:hAnsi="Times New Roman" w:cs="Times New Roman"/>
        </w:rPr>
        <w:t xml:space="preserve"> </w:t>
      </w:r>
      <w:proofErr w:type="spellStart"/>
      <w:r w:rsidRPr="00A45316">
        <w:rPr>
          <w:rFonts w:ascii="Times New Roman" w:hAnsi="Times New Roman" w:cs="Times New Roman"/>
        </w:rPr>
        <w:t>Khviti</w:t>
      </w:r>
      <w:proofErr w:type="spellEnd"/>
      <w:r w:rsidRPr="00A45316">
        <w:rPr>
          <w:rFonts w:ascii="Times New Roman" w:hAnsi="Times New Roman" w:cs="Times New Roman"/>
        </w:rPr>
        <w:t xml:space="preserve">, </w:t>
      </w:r>
      <w:proofErr w:type="spellStart"/>
      <w:r w:rsidRPr="00A45316">
        <w:rPr>
          <w:rFonts w:ascii="Times New Roman" w:hAnsi="Times New Roman" w:cs="Times New Roman"/>
        </w:rPr>
        <w:t>Jariasheni</w:t>
      </w:r>
      <w:proofErr w:type="spellEnd"/>
      <w:r w:rsidRPr="00A45316">
        <w:rPr>
          <w:rFonts w:ascii="Times New Roman" w:hAnsi="Times New Roman" w:cs="Times New Roman"/>
        </w:rPr>
        <w:t xml:space="preserve">, </w:t>
      </w:r>
      <w:proofErr w:type="spellStart"/>
      <w:r w:rsidRPr="00A45316">
        <w:rPr>
          <w:rFonts w:ascii="Times New Roman" w:hAnsi="Times New Roman" w:cs="Times New Roman"/>
        </w:rPr>
        <w:t>Mejvriskhevi</w:t>
      </w:r>
      <w:proofErr w:type="spellEnd"/>
      <w:r w:rsidRPr="00A45316">
        <w:rPr>
          <w:rFonts w:ascii="Times New Roman" w:hAnsi="Times New Roman" w:cs="Times New Roman"/>
        </w:rPr>
        <w:t xml:space="preserve">, </w:t>
      </w:r>
      <w:proofErr w:type="spellStart"/>
      <w:r w:rsidRPr="00A45316">
        <w:rPr>
          <w:rFonts w:ascii="Times New Roman" w:hAnsi="Times New Roman" w:cs="Times New Roman"/>
        </w:rPr>
        <w:t>Bershueti</w:t>
      </w:r>
      <w:proofErr w:type="spellEnd"/>
      <w:r w:rsidRPr="00A45316">
        <w:rPr>
          <w:rFonts w:ascii="Times New Roman" w:hAnsi="Times New Roman" w:cs="Times New Roman"/>
        </w:rPr>
        <w:t xml:space="preserve">, </w:t>
      </w:r>
      <w:proofErr w:type="spellStart"/>
      <w:r w:rsidRPr="00A45316">
        <w:rPr>
          <w:rFonts w:ascii="Times New Roman" w:hAnsi="Times New Roman" w:cs="Times New Roman"/>
        </w:rPr>
        <w:t>Ergneti</w:t>
      </w:r>
      <w:proofErr w:type="spellEnd"/>
      <w:r w:rsidRPr="00A45316">
        <w:rPr>
          <w:rFonts w:ascii="Times New Roman" w:hAnsi="Times New Roman" w:cs="Times New Roman"/>
        </w:rPr>
        <w:t xml:space="preserve">, </w:t>
      </w:r>
      <w:proofErr w:type="spellStart"/>
      <w:r w:rsidRPr="00A45316">
        <w:rPr>
          <w:rFonts w:ascii="Times New Roman" w:hAnsi="Times New Roman" w:cs="Times New Roman"/>
        </w:rPr>
        <w:t>Kvemo</w:t>
      </w:r>
      <w:proofErr w:type="spellEnd"/>
      <w:r w:rsidRPr="00A45316">
        <w:rPr>
          <w:rFonts w:ascii="Times New Roman" w:hAnsi="Times New Roman" w:cs="Times New Roman"/>
        </w:rPr>
        <w:t xml:space="preserve"> and </w:t>
      </w:r>
      <w:proofErr w:type="spellStart"/>
      <w:r w:rsidRPr="00A45316">
        <w:rPr>
          <w:rFonts w:ascii="Times New Roman" w:hAnsi="Times New Roman" w:cs="Times New Roman"/>
        </w:rPr>
        <w:t>Zemo</w:t>
      </w:r>
      <w:proofErr w:type="spellEnd"/>
      <w:r w:rsidRPr="00A45316">
        <w:rPr>
          <w:rFonts w:ascii="Times New Roman" w:hAnsi="Times New Roman" w:cs="Times New Roman"/>
        </w:rPr>
        <w:t xml:space="preserve"> </w:t>
      </w:r>
      <w:proofErr w:type="spellStart"/>
      <w:r w:rsidRPr="00A45316">
        <w:rPr>
          <w:rFonts w:ascii="Times New Roman" w:hAnsi="Times New Roman" w:cs="Times New Roman"/>
        </w:rPr>
        <w:t>Nikozi</w:t>
      </w:r>
      <w:proofErr w:type="spellEnd"/>
      <w:r w:rsidRPr="00A45316">
        <w:rPr>
          <w:rFonts w:ascii="Times New Roman" w:hAnsi="Times New Roman" w:cs="Times New Roman"/>
        </w:rPr>
        <w:t xml:space="preserve">, </w:t>
      </w:r>
      <w:proofErr w:type="spellStart"/>
      <w:r w:rsidRPr="00A45316">
        <w:rPr>
          <w:rFonts w:ascii="Times New Roman" w:hAnsi="Times New Roman" w:cs="Times New Roman"/>
        </w:rPr>
        <w:t>Dvani</w:t>
      </w:r>
      <w:proofErr w:type="spellEnd"/>
      <w:r w:rsidRPr="00A45316">
        <w:rPr>
          <w:rFonts w:ascii="Times New Roman" w:hAnsi="Times New Roman" w:cs="Times New Roman"/>
        </w:rPr>
        <w:t xml:space="preserve">, </w:t>
      </w:r>
      <w:proofErr w:type="spellStart"/>
      <w:r w:rsidRPr="00A45316">
        <w:rPr>
          <w:rFonts w:ascii="Times New Roman" w:hAnsi="Times New Roman" w:cs="Times New Roman"/>
        </w:rPr>
        <w:t>Dirbi</w:t>
      </w:r>
      <w:proofErr w:type="spellEnd"/>
      <w:r w:rsidRPr="00A45316">
        <w:rPr>
          <w:rFonts w:ascii="Times New Roman" w:hAnsi="Times New Roman" w:cs="Times New Roman"/>
        </w:rPr>
        <w:t xml:space="preserve">, </w:t>
      </w:r>
      <w:proofErr w:type="spellStart"/>
      <w:r w:rsidRPr="00A45316">
        <w:rPr>
          <w:rFonts w:ascii="Times New Roman" w:hAnsi="Times New Roman" w:cs="Times New Roman"/>
        </w:rPr>
        <w:t>Knolevi</w:t>
      </w:r>
      <w:proofErr w:type="spellEnd"/>
      <w:r w:rsidRPr="00A45316">
        <w:rPr>
          <w:rFonts w:ascii="Times New Roman" w:hAnsi="Times New Roman" w:cs="Times New Roman"/>
        </w:rPr>
        <w:t xml:space="preserve">, </w:t>
      </w:r>
      <w:proofErr w:type="spellStart"/>
      <w:r w:rsidRPr="00A45316">
        <w:rPr>
          <w:rFonts w:ascii="Times New Roman" w:hAnsi="Times New Roman" w:cs="Times New Roman"/>
        </w:rPr>
        <w:t>Avlevi</w:t>
      </w:r>
      <w:proofErr w:type="spellEnd"/>
      <w:r w:rsidRPr="00A45316">
        <w:rPr>
          <w:rFonts w:ascii="Times New Roman" w:hAnsi="Times New Roman" w:cs="Times New Roman"/>
        </w:rPr>
        <w:t xml:space="preserve">, </w:t>
      </w:r>
      <w:proofErr w:type="spellStart"/>
      <w:r w:rsidRPr="00A45316">
        <w:rPr>
          <w:rFonts w:ascii="Times New Roman" w:hAnsi="Times New Roman" w:cs="Times New Roman"/>
        </w:rPr>
        <w:t>Tseronisi</w:t>
      </w:r>
      <w:proofErr w:type="spellEnd"/>
      <w:r w:rsidRPr="00A45316">
        <w:rPr>
          <w:rFonts w:ascii="Times New Roman" w:hAnsi="Times New Roman" w:cs="Times New Roman"/>
        </w:rPr>
        <w:t xml:space="preserve">, </w:t>
      </w:r>
      <w:proofErr w:type="spellStart"/>
      <w:r w:rsidRPr="00A45316">
        <w:rPr>
          <w:rFonts w:ascii="Times New Roman" w:hAnsi="Times New Roman" w:cs="Times New Roman"/>
        </w:rPr>
        <w:t>Atotsi</w:t>
      </w:r>
      <w:proofErr w:type="spellEnd"/>
      <w:r w:rsidRPr="00A45316">
        <w:rPr>
          <w:rFonts w:ascii="Times New Roman" w:hAnsi="Times New Roman" w:cs="Times New Roman"/>
        </w:rPr>
        <w:t xml:space="preserve">, </w:t>
      </w:r>
      <w:proofErr w:type="spellStart"/>
      <w:r w:rsidRPr="00A45316">
        <w:rPr>
          <w:rFonts w:ascii="Times New Roman" w:hAnsi="Times New Roman" w:cs="Times New Roman"/>
        </w:rPr>
        <w:t>Ghogheti</w:t>
      </w:r>
      <w:proofErr w:type="spellEnd"/>
      <w:r w:rsidRPr="00A45316">
        <w:rPr>
          <w:rFonts w:ascii="Times New Roman" w:hAnsi="Times New Roman" w:cs="Times New Roman"/>
        </w:rPr>
        <w:t xml:space="preserve">, </w:t>
      </w:r>
      <w:proofErr w:type="spellStart"/>
      <w:r w:rsidRPr="00A45316">
        <w:rPr>
          <w:rFonts w:ascii="Times New Roman" w:hAnsi="Times New Roman" w:cs="Times New Roman"/>
        </w:rPr>
        <w:t>Koda</w:t>
      </w:r>
      <w:proofErr w:type="spellEnd"/>
      <w:r w:rsidRPr="00A45316">
        <w:rPr>
          <w:rFonts w:ascii="Times New Roman" w:hAnsi="Times New Roman" w:cs="Times New Roman"/>
        </w:rPr>
        <w:t xml:space="preserve">, </w:t>
      </w:r>
      <w:proofErr w:type="spellStart"/>
      <w:r w:rsidRPr="00A45316">
        <w:rPr>
          <w:rFonts w:ascii="Times New Roman" w:hAnsi="Times New Roman" w:cs="Times New Roman"/>
        </w:rPr>
        <w:t>Pakhulani</w:t>
      </w:r>
      <w:proofErr w:type="spellEnd"/>
      <w:r w:rsidRPr="00A45316">
        <w:rPr>
          <w:rFonts w:ascii="Times New Roman" w:hAnsi="Times New Roman" w:cs="Times New Roman"/>
        </w:rPr>
        <w:t xml:space="preserve">, </w:t>
      </w:r>
      <w:proofErr w:type="spellStart"/>
      <w:r w:rsidRPr="00A45316">
        <w:rPr>
          <w:rFonts w:ascii="Times New Roman" w:hAnsi="Times New Roman" w:cs="Times New Roman"/>
        </w:rPr>
        <w:t>Mujava</w:t>
      </w:r>
      <w:proofErr w:type="spellEnd"/>
      <w:r w:rsidRPr="00A45316">
        <w:rPr>
          <w:rFonts w:ascii="Times New Roman" w:hAnsi="Times New Roman" w:cs="Times New Roman"/>
        </w:rPr>
        <w:t xml:space="preserve"> and </w:t>
      </w:r>
      <w:proofErr w:type="spellStart"/>
      <w:r w:rsidRPr="00A45316">
        <w:rPr>
          <w:rFonts w:ascii="Times New Roman" w:hAnsi="Times New Roman" w:cs="Times New Roman"/>
        </w:rPr>
        <w:t>Gugutiantkari</w:t>
      </w:r>
      <w:proofErr w:type="spellEnd"/>
      <w:r w:rsidRPr="00A45316">
        <w:rPr>
          <w:rFonts w:ascii="Times New Roman" w:hAnsi="Times New Roman" w:cs="Times New Roman"/>
        </w:rPr>
        <w:t xml:space="preserve">. </w:t>
      </w:r>
    </w:p>
  </w:footnote>
  <w:footnote w:id="14">
    <w:p w14:paraId="58B8BB03" w14:textId="77777777" w:rsidR="00795562" w:rsidRPr="00A45316" w:rsidRDefault="00795562" w:rsidP="006519E5">
      <w:pPr>
        <w:pStyle w:val="FootnoteText"/>
        <w:jc w:val="both"/>
        <w:rPr>
          <w:rFonts w:ascii="Times New Roman" w:hAnsi="Times New Roman" w:cs="Times New Roman"/>
        </w:rPr>
      </w:pPr>
      <w:r w:rsidRPr="00A45316">
        <w:rPr>
          <w:rStyle w:val="FootnoteReference"/>
          <w:rFonts w:ascii="Times New Roman" w:hAnsi="Times New Roman" w:cs="Times New Roman"/>
        </w:rPr>
        <w:footnoteRef/>
      </w:r>
      <w:r w:rsidRPr="00A45316">
        <w:rPr>
          <w:rFonts w:ascii="Times New Roman" w:hAnsi="Times New Roman" w:cs="Times New Roman"/>
        </w:rPr>
        <w:t xml:space="preserve"> See e.g. GYLA’s application at the European Court of Human Rights in the case of </w:t>
      </w:r>
      <w:proofErr w:type="spellStart"/>
      <w:r w:rsidRPr="00A45316">
        <w:rPr>
          <w:rFonts w:ascii="Times New Roman" w:hAnsi="Times New Roman" w:cs="Times New Roman"/>
        </w:rPr>
        <w:t>Mekarishvili</w:t>
      </w:r>
      <w:proofErr w:type="spellEnd"/>
      <w:r w:rsidRPr="00A45316">
        <w:rPr>
          <w:rFonts w:ascii="Times New Roman" w:hAnsi="Times New Roman" w:cs="Times New Roman"/>
        </w:rPr>
        <w:t xml:space="preserve"> and others v. Russian Federation (Application no. 31726/14).</w:t>
      </w:r>
    </w:p>
  </w:footnote>
  <w:footnote w:id="15">
    <w:p w14:paraId="15C8F683" w14:textId="41EB8881" w:rsidR="00795562" w:rsidRPr="00872749" w:rsidRDefault="00795562" w:rsidP="00872749">
      <w:pPr>
        <w:pStyle w:val="FootnoteText"/>
        <w:spacing w:after="120"/>
        <w:jc w:val="both"/>
        <w:rPr>
          <w:rFonts w:ascii="Times New Roman" w:hAnsi="Times New Roman" w:cs="Times New Roman"/>
          <w:lang w:val="en-GB"/>
        </w:rPr>
      </w:pPr>
      <w:r w:rsidRPr="00872749">
        <w:rPr>
          <w:rStyle w:val="FootnoteReference"/>
          <w:rFonts w:ascii="Times New Roman" w:hAnsi="Times New Roman" w:cs="Times New Roman"/>
        </w:rPr>
        <w:footnoteRef/>
      </w:r>
      <w:r w:rsidRPr="00872749">
        <w:rPr>
          <w:rFonts w:ascii="Times New Roman" w:hAnsi="Times New Roman" w:cs="Times New Roman"/>
        </w:rPr>
        <w:t xml:space="preserve"> </w:t>
      </w:r>
      <w:r w:rsidRPr="00872749">
        <w:rPr>
          <w:rFonts w:ascii="Times New Roman" w:hAnsi="Times New Roman" w:cs="Times New Roman"/>
          <w:lang w:val="en-GB"/>
        </w:rPr>
        <w:t xml:space="preserve">Council of Europe Parliamentary Assembly, Report of Committee on Migration, Refugees and Population, ‘The humanitarian consequences of the war between Georgia and Russia’, 12 January 2009, Doc 11789; See sections IV &amp; V of Report by Thomas </w:t>
      </w:r>
      <w:proofErr w:type="spellStart"/>
      <w:r w:rsidRPr="00872749">
        <w:rPr>
          <w:rFonts w:ascii="Times New Roman" w:hAnsi="Times New Roman" w:cs="Times New Roman"/>
          <w:lang w:val="en-GB"/>
        </w:rPr>
        <w:t>Hammarberg</w:t>
      </w:r>
      <w:proofErr w:type="spellEnd"/>
      <w:r w:rsidRPr="00872749">
        <w:rPr>
          <w:rFonts w:ascii="Times New Roman" w:hAnsi="Times New Roman" w:cs="Times New Roman"/>
          <w:lang w:val="en-GB"/>
        </w:rPr>
        <w:t xml:space="preserve">, Council of Europe Commissioner for Human Rights, ‘Human Rights in Areas Affected by the South Ossetia Conflict –Special Mission to Georgia and Russian Federation’, 8 September 2008; </w:t>
      </w:r>
      <w:r w:rsidRPr="00872749">
        <w:rPr>
          <w:rFonts w:ascii="Times New Roman" w:hAnsi="Times New Roman" w:cs="Times New Roman"/>
        </w:rPr>
        <w:t>ODIHR, Human Rights in the War-affected Areas Following the Conflict in Georgia cited above, p. 24, 47-50.</w:t>
      </w:r>
    </w:p>
  </w:footnote>
  <w:footnote w:id="16">
    <w:p w14:paraId="5B88FC2E" w14:textId="77777777" w:rsidR="00795562" w:rsidRPr="00872749" w:rsidRDefault="00795562" w:rsidP="006519E5">
      <w:pPr>
        <w:pStyle w:val="FootnoteText"/>
        <w:jc w:val="both"/>
        <w:rPr>
          <w:rFonts w:ascii="Times New Roman" w:hAnsi="Times New Roman" w:cs="Times New Roman"/>
          <w:i/>
        </w:rPr>
      </w:pPr>
      <w:r w:rsidRPr="00872749">
        <w:rPr>
          <w:rStyle w:val="FootnoteReference"/>
          <w:rFonts w:ascii="Times New Roman" w:hAnsi="Times New Roman" w:cs="Times New Roman"/>
        </w:rPr>
        <w:footnoteRef/>
      </w:r>
      <w:r w:rsidRPr="00872749">
        <w:rPr>
          <w:rFonts w:ascii="Times New Roman" w:hAnsi="Times New Roman" w:cs="Times New Roman"/>
        </w:rPr>
        <w:t xml:space="preserve"> </w:t>
      </w:r>
      <w:r w:rsidRPr="00872749">
        <w:rPr>
          <w:rFonts w:ascii="Times New Roman" w:hAnsi="Times New Roman" w:cs="Times New Roman"/>
          <w:i/>
        </w:rPr>
        <w:t>Ibid</w:t>
      </w:r>
    </w:p>
  </w:footnote>
  <w:footnote w:id="17">
    <w:p w14:paraId="12AA89F7" w14:textId="77777777" w:rsidR="00795562" w:rsidRPr="00A45316" w:rsidRDefault="00795562" w:rsidP="006519E5">
      <w:pPr>
        <w:pStyle w:val="FootnoteText"/>
        <w:jc w:val="both"/>
        <w:rPr>
          <w:rFonts w:ascii="Times New Roman" w:hAnsi="Times New Roman" w:cs="Times New Roman"/>
          <w:i/>
        </w:rPr>
      </w:pPr>
      <w:r w:rsidRPr="00A45316">
        <w:rPr>
          <w:rStyle w:val="FootnoteReference"/>
          <w:rFonts w:ascii="Times New Roman" w:hAnsi="Times New Roman" w:cs="Times New Roman"/>
        </w:rPr>
        <w:footnoteRef/>
      </w:r>
      <w:r w:rsidRPr="00A45316">
        <w:rPr>
          <w:rFonts w:ascii="Times New Roman" w:hAnsi="Times New Roman" w:cs="Times New Roman"/>
        </w:rPr>
        <w:t xml:space="preserve"> </w:t>
      </w:r>
      <w:r w:rsidRPr="00A45316">
        <w:rPr>
          <w:rFonts w:ascii="Times New Roman" w:hAnsi="Times New Roman" w:cs="Times New Roman"/>
          <w:i/>
        </w:rPr>
        <w:t>Ibid</w:t>
      </w:r>
    </w:p>
  </w:footnote>
  <w:footnote w:id="18">
    <w:p w14:paraId="1A3776D4" w14:textId="5AF55A0B" w:rsidR="00795562" w:rsidRDefault="00795562" w:rsidP="006519E5">
      <w:pPr>
        <w:pStyle w:val="FootnoteText"/>
        <w:jc w:val="both"/>
      </w:pPr>
      <w:r w:rsidRPr="00A45316">
        <w:rPr>
          <w:rStyle w:val="FootnoteReference"/>
          <w:rFonts w:ascii="Times New Roman" w:hAnsi="Times New Roman" w:cs="Times New Roman"/>
        </w:rPr>
        <w:footnoteRef/>
      </w:r>
      <w:r w:rsidRPr="00A45316">
        <w:rPr>
          <w:rFonts w:ascii="Times New Roman" w:hAnsi="Times New Roman" w:cs="Times New Roman"/>
        </w:rPr>
        <w:t xml:space="preserve"> The ICRF’s letters to the chairman of the Council of the “Memorial” Human Rights Center: AB N 0113541, 24.06.2009; AB N 0080338, 16.06.2009; AB N 0113537, AB N 0080322, 26.05.2009; AB N 0080333, 16.06.2009; AB N 0113536, 24.06.2009; AB N 0080354, 01.06.2009; 28.05.2009,troop unit field post office 28072; AB N 0116127, 13.07.2009,etc; the ICRF’s letter to representative before the European Court, L. </w:t>
      </w:r>
      <w:proofErr w:type="spellStart"/>
      <w:r w:rsidRPr="00A45316">
        <w:rPr>
          <w:rFonts w:ascii="Times New Roman" w:hAnsi="Times New Roman" w:cs="Times New Roman"/>
        </w:rPr>
        <w:t>Mukhashavria</w:t>
      </w:r>
      <w:proofErr w:type="spellEnd"/>
      <w:r w:rsidRPr="00A45316">
        <w:rPr>
          <w:rFonts w:ascii="Times New Roman" w:hAnsi="Times New Roman" w:cs="Times New Roman"/>
        </w:rPr>
        <w:t xml:space="preserve"> AB N 0276759, 24.11.2010; the ICRF’s letter to “Russian Justice Initiative” AB N 0030830, 21.04.2009; the ICRF’s letter to the Union Article 42 of the Consti</w:t>
      </w:r>
      <w:r>
        <w:t xml:space="preserve">tution, 03.03.2009, 07.07.2009.      </w:t>
      </w:r>
    </w:p>
  </w:footnote>
  <w:footnote w:id="19">
    <w:p w14:paraId="44B35634" w14:textId="277616EA" w:rsidR="00795562" w:rsidRPr="002877C3" w:rsidRDefault="00795562" w:rsidP="000A6495">
      <w:pPr>
        <w:pStyle w:val="FootnoteText"/>
        <w:jc w:val="both"/>
        <w:rPr>
          <w:rFonts w:ascii="Times New Roman" w:hAnsi="Times New Roman"/>
        </w:rPr>
      </w:pPr>
      <w:r w:rsidRPr="002877C3">
        <w:rPr>
          <w:rStyle w:val="FootnoteReference"/>
          <w:rFonts w:ascii="Times New Roman" w:hAnsi="Times New Roman"/>
        </w:rPr>
        <w:footnoteRef/>
      </w:r>
      <w:r w:rsidRPr="002877C3">
        <w:rPr>
          <w:rFonts w:ascii="Times New Roman" w:hAnsi="Times New Roman"/>
        </w:rPr>
        <w:t xml:space="preserve"> </w:t>
      </w:r>
      <w:proofErr w:type="gramStart"/>
      <w:r w:rsidRPr="002877C3">
        <w:rPr>
          <w:rFonts w:ascii="Times New Roman" w:hAnsi="Times New Roman"/>
        </w:rPr>
        <w:t xml:space="preserve">PACE, Resolution 1683, </w:t>
      </w:r>
      <w:r w:rsidRPr="002877C3">
        <w:rPr>
          <w:rFonts w:ascii="Times New Roman" w:hAnsi="Times New Roman"/>
          <w:i/>
        </w:rPr>
        <w:t>op. cit.,</w:t>
      </w:r>
      <w:r w:rsidRPr="002877C3">
        <w:rPr>
          <w:rFonts w:ascii="Times New Roman" w:hAnsi="Times New Roman"/>
        </w:rPr>
        <w:t xml:space="preserve"> </w:t>
      </w:r>
      <w:proofErr w:type="spellStart"/>
      <w:r w:rsidRPr="002877C3">
        <w:rPr>
          <w:rFonts w:ascii="Times New Roman" w:hAnsi="Times New Roman"/>
        </w:rPr>
        <w:t>para</w:t>
      </w:r>
      <w:proofErr w:type="spellEnd"/>
      <w:r w:rsidRPr="002877C3">
        <w:rPr>
          <w:rFonts w:ascii="Times New Roman" w:hAnsi="Times New Roman"/>
        </w:rPr>
        <w:t>.</w:t>
      </w:r>
      <w:proofErr w:type="gramEnd"/>
      <w:r w:rsidRPr="002877C3">
        <w:rPr>
          <w:rFonts w:ascii="Times New Roman" w:hAnsi="Times New Roman"/>
        </w:rPr>
        <w:t xml:space="preserve"> 7. International Crisis Group, </w:t>
      </w:r>
      <w:r w:rsidRPr="002877C3">
        <w:rPr>
          <w:rFonts w:ascii="Times New Roman" w:hAnsi="Times New Roman"/>
          <w:i/>
        </w:rPr>
        <w:t>Abkhazia: Deepening Dependence</w:t>
      </w:r>
      <w:r w:rsidRPr="002877C3">
        <w:rPr>
          <w:rFonts w:ascii="Times New Roman" w:hAnsi="Times New Roman"/>
        </w:rPr>
        <w:t>, Europe Report No. 202 (26 February 2010), p. 4.</w:t>
      </w:r>
      <w:r w:rsidRPr="004A78A7">
        <w:rPr>
          <w:rFonts w:ascii="Times New Roman" w:hAnsi="Times New Roman"/>
          <w:lang w:val="es-HN"/>
        </w:rPr>
        <w:t xml:space="preserve"> </w:t>
      </w:r>
      <w:r w:rsidRPr="002877C3">
        <w:rPr>
          <w:rFonts w:ascii="Times New Roman" w:hAnsi="Times New Roman"/>
          <w:lang w:val="es-HN"/>
        </w:rPr>
        <w:t xml:space="preserve">PACE, Doc. No. 12039, para. 17, </w:t>
      </w:r>
      <w:r w:rsidRPr="002877C3">
        <w:rPr>
          <w:rFonts w:ascii="Times New Roman" w:hAnsi="Times New Roman"/>
          <w:i/>
          <w:lang w:val="es-HN"/>
        </w:rPr>
        <w:t>op. cit</w:t>
      </w:r>
      <w:r w:rsidRPr="002877C3">
        <w:rPr>
          <w:rFonts w:ascii="Times New Roman" w:hAnsi="Times New Roman"/>
          <w:lang w:val="es-HN"/>
        </w:rPr>
        <w:t xml:space="preserve">. </w:t>
      </w:r>
      <w:r>
        <w:rPr>
          <w:rFonts w:ascii="Times New Roman" w:hAnsi="Times New Roman"/>
        </w:rPr>
        <w:t>GWS, Vol. III</w:t>
      </w:r>
      <w:r w:rsidRPr="002877C3">
        <w:rPr>
          <w:rFonts w:ascii="Times New Roman" w:hAnsi="Times New Roman"/>
        </w:rPr>
        <w:t>.</w:t>
      </w:r>
    </w:p>
  </w:footnote>
  <w:footnote w:id="20">
    <w:p w14:paraId="1B7ABDEE" w14:textId="1F384860" w:rsidR="00795562" w:rsidRDefault="00795562">
      <w:pPr>
        <w:pStyle w:val="FootnoteText"/>
      </w:pPr>
      <w:r>
        <w:rPr>
          <w:rStyle w:val="FootnoteReference"/>
        </w:rPr>
        <w:footnoteRef/>
      </w:r>
      <w:r>
        <w:t xml:space="preserve"> Georgia’s Human Rights Report for 2013 (available </w:t>
      </w:r>
      <w:hyperlink r:id="rId4" w:history="1">
        <w:r w:rsidRPr="00C06DD7">
          <w:rPr>
            <w:rStyle w:val="Hyperlink"/>
          </w:rPr>
          <w:t>http://www.state.gov/documents/organization/220492.pdf</w:t>
        </w:r>
      </w:hyperlink>
      <w:r>
        <w:t xml:space="preserve"> )</w:t>
      </w:r>
    </w:p>
  </w:footnote>
  <w:footnote w:id="21">
    <w:p w14:paraId="1A9E185C" w14:textId="14F35AEB" w:rsidR="00795562" w:rsidRDefault="00795562">
      <w:pPr>
        <w:pStyle w:val="FootnoteText"/>
      </w:pPr>
      <w:r>
        <w:rPr>
          <w:rStyle w:val="FootnoteReference"/>
        </w:rPr>
        <w:footnoteRef/>
      </w:r>
      <w:r>
        <w:t xml:space="preserve"> Georgia’s Human Rights Report for 2011 and 2012 (available at  </w:t>
      </w:r>
      <w:hyperlink r:id="rId5" w:history="1">
        <w:r w:rsidRPr="00C06DD7">
          <w:rPr>
            <w:rStyle w:val="Hyperlink"/>
          </w:rPr>
          <w:t>http://www.state.gov/documents/organization/160457.pdf</w:t>
        </w:r>
      </w:hyperlink>
      <w:r>
        <w:t xml:space="preserve"> </w:t>
      </w:r>
      <w:hyperlink r:id="rId6" w:history="1">
        <w:r w:rsidRPr="00C06DD7">
          <w:rPr>
            <w:rStyle w:val="Hyperlink"/>
          </w:rPr>
          <w:t>http://www.state.gov/documents/organization/204499.pdf</w:t>
        </w:r>
      </w:hyperlink>
      <w:r>
        <w:t xml:space="preserve"> )</w:t>
      </w:r>
    </w:p>
  </w:footnote>
  <w:footnote w:id="22">
    <w:p w14:paraId="697B59FC" w14:textId="6EE9AA42" w:rsidR="00795562" w:rsidRDefault="00795562">
      <w:pPr>
        <w:pStyle w:val="FootnoteText"/>
      </w:pPr>
      <w:r>
        <w:rPr>
          <w:rStyle w:val="FootnoteReference"/>
        </w:rPr>
        <w:footnoteRef/>
      </w:r>
      <w:r>
        <w:t xml:space="preserve">Georgia’s Human Rights Report for 2013 (available </w:t>
      </w:r>
      <w:hyperlink r:id="rId7" w:history="1">
        <w:r w:rsidRPr="00C06DD7">
          <w:rPr>
            <w:rStyle w:val="Hyperlink"/>
          </w:rPr>
          <w:t>http://www.state.gov/documents/organization/220492.pdf</w:t>
        </w:r>
      </w:hyperlink>
      <w:r>
        <w:t xml:space="preserve">  )</w:t>
      </w:r>
    </w:p>
  </w:footnote>
  <w:footnote w:id="23">
    <w:p w14:paraId="187AE9AE" w14:textId="2FED9445" w:rsidR="00795562" w:rsidRPr="00822F68" w:rsidRDefault="00795562" w:rsidP="00463534">
      <w:pPr>
        <w:spacing w:after="0"/>
        <w:rPr>
          <w:rFonts w:ascii="Times" w:eastAsia="Times New Roman" w:hAnsi="Times" w:cs="Times New Roman"/>
          <w:sz w:val="20"/>
          <w:szCs w:val="20"/>
          <w:lang w:val="en-GB" w:eastAsia="en-US"/>
        </w:rPr>
      </w:pPr>
      <w:r>
        <w:rPr>
          <w:rStyle w:val="FootnoteReference"/>
        </w:rPr>
        <w:footnoteRef/>
      </w:r>
      <w:r>
        <w:t xml:space="preserve"> </w:t>
      </w:r>
      <w:r w:rsidRPr="00F93663">
        <w:rPr>
          <w:rFonts w:ascii="Times" w:eastAsia="Times New Roman" w:hAnsi="Times" w:cs="Times New Roman"/>
          <w:sz w:val="20"/>
          <w:szCs w:val="20"/>
          <w:lang w:val="en-GB" w:eastAsia="en-US"/>
        </w:rPr>
        <w:t>Georgia and Russia: the humanitarian situation in the conflict</w:t>
      </w:r>
      <w:r>
        <w:rPr>
          <w:rFonts w:ascii="Times" w:eastAsia="Times New Roman" w:hAnsi="Times" w:cs="Times New Roman"/>
          <w:sz w:val="20"/>
          <w:szCs w:val="20"/>
          <w:lang w:val="en-GB" w:eastAsia="en-US"/>
        </w:rPr>
        <w:t xml:space="preserve"> </w:t>
      </w:r>
      <w:r w:rsidRPr="00F93663">
        <w:rPr>
          <w:rFonts w:ascii="Times" w:eastAsia="Times New Roman" w:hAnsi="Times" w:cs="Times New Roman"/>
          <w:sz w:val="20"/>
          <w:szCs w:val="20"/>
          <w:lang w:val="en-GB" w:eastAsia="en-US"/>
        </w:rPr>
        <w:t>and war-affected areas</w:t>
      </w:r>
      <w:r>
        <w:rPr>
          <w:rFonts w:ascii="Times" w:eastAsia="Times New Roman" w:hAnsi="Times" w:cs="Times New Roman"/>
          <w:sz w:val="20"/>
          <w:szCs w:val="20"/>
          <w:lang w:val="en-GB" w:eastAsia="en-US"/>
        </w:rPr>
        <w:t xml:space="preserve">, PACE Doc. 13083, 20 December 2012, (available at </w:t>
      </w:r>
      <w:hyperlink r:id="rId8" w:history="1">
        <w:r w:rsidRPr="00C06DD7">
          <w:rPr>
            <w:rStyle w:val="Hyperlink"/>
            <w:rFonts w:ascii="Times" w:eastAsia="Times New Roman" w:hAnsi="Times" w:cs="Times New Roman"/>
            <w:sz w:val="20"/>
            <w:szCs w:val="20"/>
            <w:lang w:val="en-GB" w:eastAsia="en-US"/>
          </w:rPr>
          <w:t>http://assembly.coe.int/nw/xml/XRef/X2H-Xref-ViewPDF.asp?FileID=19238&amp;lang=en</w:t>
        </w:r>
      </w:hyperlink>
      <w:r>
        <w:rPr>
          <w:rFonts w:ascii="Times" w:eastAsia="Times New Roman" w:hAnsi="Times" w:cs="Times New Roman"/>
          <w:sz w:val="20"/>
          <w:szCs w:val="20"/>
          <w:lang w:val="en-GB" w:eastAsia="en-US"/>
        </w:rPr>
        <w:t xml:space="preserve"> )</w:t>
      </w:r>
    </w:p>
  </w:footnote>
  <w:footnote w:id="24">
    <w:p w14:paraId="67B9BB58" w14:textId="5EFE491B" w:rsidR="00795562" w:rsidRPr="00F02076" w:rsidRDefault="00795562" w:rsidP="00F02076">
      <w:pPr>
        <w:widowControl w:val="0"/>
        <w:autoSpaceDE w:val="0"/>
        <w:autoSpaceDN w:val="0"/>
        <w:adjustRightInd w:val="0"/>
        <w:spacing w:after="0"/>
        <w:rPr>
          <w:rFonts w:ascii="Times New Roman" w:hAnsi="Times New Roman" w:cs="Times New Roman"/>
          <w:bCs/>
          <w:sz w:val="20"/>
          <w:szCs w:val="20"/>
        </w:rPr>
      </w:pPr>
      <w:r w:rsidRPr="00F02076">
        <w:rPr>
          <w:rStyle w:val="FootnoteReference"/>
          <w:rFonts w:ascii="Times New Roman" w:hAnsi="Times New Roman" w:cs="Times New Roman"/>
          <w:sz w:val="20"/>
          <w:szCs w:val="20"/>
        </w:rPr>
        <w:footnoteRef/>
      </w:r>
      <w:r w:rsidRPr="00F02076">
        <w:rPr>
          <w:rFonts w:ascii="Times New Roman" w:hAnsi="Times New Roman" w:cs="Times New Roman"/>
          <w:sz w:val="20"/>
          <w:szCs w:val="20"/>
        </w:rPr>
        <w:t xml:space="preserve"> </w:t>
      </w:r>
      <w:r w:rsidRPr="00F02076">
        <w:rPr>
          <w:rFonts w:ascii="Times New Roman" w:hAnsi="Times New Roman" w:cs="Times New Roman"/>
          <w:bCs/>
          <w:sz w:val="20"/>
          <w:szCs w:val="20"/>
        </w:rPr>
        <w:t>Report</w:t>
      </w:r>
      <w:r>
        <w:rPr>
          <w:rFonts w:ascii="Times New Roman" w:hAnsi="Times New Roman" w:cs="Times New Roman"/>
          <w:bCs/>
          <w:sz w:val="20"/>
          <w:szCs w:val="20"/>
        </w:rPr>
        <w:t xml:space="preserve"> </w:t>
      </w:r>
      <w:r w:rsidRPr="00F02076">
        <w:rPr>
          <w:rFonts w:ascii="Times New Roman" w:hAnsi="Times New Roman" w:cs="Times New Roman"/>
          <w:bCs/>
          <w:sz w:val="20"/>
          <w:szCs w:val="20"/>
        </w:rPr>
        <w:t xml:space="preserve">on the visit to the region of Abkhazia, </w:t>
      </w:r>
      <w:hyperlink r:id="rId9" w:history="1">
        <w:r w:rsidRPr="00F02076">
          <w:rPr>
            <w:rFonts w:ascii="Times New Roman" w:hAnsi="Times New Roman" w:cs="Times New Roman"/>
            <w:bCs/>
            <w:color w:val="0029FA"/>
            <w:sz w:val="20"/>
            <w:szCs w:val="20"/>
            <w:u w:val="single" w:color="0029FA"/>
          </w:rPr>
          <w:t>Georgia</w:t>
        </w:r>
      </w:hyperlink>
      <w:r w:rsidRPr="00F02076">
        <w:rPr>
          <w:rFonts w:ascii="Times New Roman" w:hAnsi="Times New Roman" w:cs="Times New Roman"/>
          <w:bCs/>
          <w:sz w:val="20"/>
          <w:szCs w:val="20"/>
        </w:rPr>
        <w:t xml:space="preserve">, carried out by the European Committee for the Prevention of Torture and Inhuman or Degrading Treatment or Punishment (CPT) from 27 April to 4 May 2009 (available at  </w:t>
      </w:r>
      <w:hyperlink r:id="rId10" w:history="1">
        <w:r w:rsidRPr="00C06DD7">
          <w:rPr>
            <w:rStyle w:val="Hyperlink"/>
            <w:rFonts w:ascii="Times New Roman" w:hAnsi="Times New Roman" w:cs="Times New Roman"/>
            <w:bCs/>
            <w:sz w:val="20"/>
            <w:szCs w:val="20"/>
          </w:rPr>
          <w:t>http://www.cpt.coe.int/documents/geo/2009-38-inf-eng.htm</w:t>
        </w:r>
      </w:hyperlink>
      <w:r>
        <w:rPr>
          <w:rFonts w:ascii="Times New Roman" w:hAnsi="Times New Roman" w:cs="Times New Roman"/>
          <w:bCs/>
          <w:sz w:val="20"/>
          <w:szCs w:val="20"/>
        </w:rPr>
        <w:t xml:space="preserve"> </w:t>
      </w:r>
      <w:r w:rsidRPr="00F02076">
        <w:rPr>
          <w:rFonts w:ascii="Times New Roman" w:hAnsi="Times New Roman" w:cs="Times New Roman"/>
          <w:bCs/>
          <w:sz w:val="20"/>
          <w:szCs w:val="20"/>
        </w:rPr>
        <w:t>)</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06625"/>
    <w:multiLevelType w:val="hybridMultilevel"/>
    <w:tmpl w:val="2E9EE9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E65BB2"/>
    <w:multiLevelType w:val="hybridMultilevel"/>
    <w:tmpl w:val="B296D254"/>
    <w:lvl w:ilvl="0" w:tplc="AECE889E">
      <w:start w:val="4"/>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C10CF7"/>
    <w:multiLevelType w:val="hybridMultilevel"/>
    <w:tmpl w:val="68143542"/>
    <w:lvl w:ilvl="0" w:tplc="4DD08D3A">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0C4C63"/>
    <w:multiLevelType w:val="hybridMultilevel"/>
    <w:tmpl w:val="5C6AA51C"/>
    <w:lvl w:ilvl="0" w:tplc="E336129C">
      <w:start w:val="1"/>
      <w:numFmt w:val="decimal"/>
      <w:pStyle w:val="NumberedParagraph"/>
      <w:lvlText w:val="%1."/>
      <w:lvlJc w:val="left"/>
      <w:pPr>
        <w:tabs>
          <w:tab w:val="num" w:pos="360"/>
        </w:tabs>
        <w:ind w:left="360" w:hanging="360"/>
      </w:pPr>
      <w:rPr>
        <w:rFonts w:hint="default"/>
        <w:b w:val="0"/>
        <w:i w:val="0"/>
        <w:sz w:val="24"/>
        <w:szCs w:val="24"/>
        <w:vertAlign w:val="baseline"/>
      </w:rPr>
    </w:lvl>
    <w:lvl w:ilvl="1" w:tplc="0340067C">
      <w:start w:val="1"/>
      <w:numFmt w:val="lowerLetter"/>
      <w:lvlText w:val="%2."/>
      <w:lvlJc w:val="left"/>
      <w:pPr>
        <w:tabs>
          <w:tab w:val="num" w:pos="720"/>
        </w:tabs>
        <w:ind w:left="720" w:hanging="360"/>
      </w:pPr>
      <w:rPr>
        <w:rFonts w:hint="default"/>
        <w:b w:val="0"/>
        <w:i w:val="0"/>
        <w:caps/>
        <w:sz w:val="24"/>
        <w:szCs w:val="24"/>
        <w:vertAlign w:val="baseline"/>
      </w:rPr>
    </w:lvl>
    <w:lvl w:ilvl="2" w:tplc="8EAA77D4">
      <w:start w:val="1"/>
      <w:numFmt w:val="lowerLetter"/>
      <w:lvlText w:val="%3."/>
      <w:lvlJc w:val="left"/>
      <w:pPr>
        <w:tabs>
          <w:tab w:val="num" w:pos="1620"/>
        </w:tabs>
        <w:ind w:left="1620" w:hanging="360"/>
      </w:pPr>
      <w:rPr>
        <w:rFonts w:hint="default"/>
        <w:b w:val="0"/>
        <w:i w:val="0"/>
        <w:sz w:val="24"/>
        <w:szCs w:val="24"/>
        <w:vertAlign w:val="baseline"/>
      </w:rPr>
    </w:lvl>
    <w:lvl w:ilvl="3" w:tplc="0409000F">
      <w:start w:val="1"/>
      <w:numFmt w:val="decimal"/>
      <w:lvlText w:val="%4."/>
      <w:lvlJc w:val="left"/>
      <w:pPr>
        <w:tabs>
          <w:tab w:val="num" w:pos="2160"/>
        </w:tabs>
        <w:ind w:left="2160" w:hanging="360"/>
      </w:pPr>
    </w:lvl>
    <w:lvl w:ilvl="4" w:tplc="8EAA77D4">
      <w:start w:val="1"/>
      <w:numFmt w:val="lowerLetter"/>
      <w:lvlText w:val="%5."/>
      <w:lvlJc w:val="left"/>
      <w:pPr>
        <w:tabs>
          <w:tab w:val="num" w:pos="2880"/>
        </w:tabs>
        <w:ind w:left="2880" w:hanging="360"/>
      </w:pPr>
      <w:rPr>
        <w:rFonts w:hint="default"/>
        <w:b w:val="0"/>
        <w:i w:val="0"/>
        <w:sz w:val="24"/>
        <w:szCs w:val="24"/>
        <w:vertAlign w:val="baseline"/>
      </w:r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4">
    <w:nsid w:val="25C1097C"/>
    <w:multiLevelType w:val="hybridMultilevel"/>
    <w:tmpl w:val="92B23A76"/>
    <w:lvl w:ilvl="0" w:tplc="A28E8ABA">
      <w:start w:val="4"/>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6136D2"/>
    <w:multiLevelType w:val="hybridMultilevel"/>
    <w:tmpl w:val="D78A8194"/>
    <w:lvl w:ilvl="0" w:tplc="AB20565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FA6332E"/>
    <w:multiLevelType w:val="multilevel"/>
    <w:tmpl w:val="CFE88EF6"/>
    <w:lvl w:ilvl="0">
      <w:start w:val="6"/>
      <w:numFmt w:val="upperRoman"/>
      <w:pStyle w:val="Heading1"/>
      <w:suff w:val="nothing"/>
      <w:lvlText w:val="Chapter %1.    "/>
      <w:lvlJc w:val="left"/>
      <w:pPr>
        <w:ind w:left="0" w:firstLine="0"/>
      </w:pPr>
      <w:rPr>
        <w:rFonts w:ascii="Times New Roman Bold" w:hAnsi="Times New Roman Bold" w:cs="Times New Roman" w:hint="default"/>
        <w:b/>
        <w:i w:val="0"/>
        <w:caps/>
        <w:smallCaps w:val="0"/>
        <w:color w:val="auto"/>
        <w:sz w:val="24"/>
        <w:u w:val="none"/>
      </w:rPr>
    </w:lvl>
    <w:lvl w:ilvl="1">
      <w:start w:val="1"/>
      <w:numFmt w:val="upperRoman"/>
      <w:pStyle w:val="Heading2"/>
      <w:suff w:val="nothing"/>
      <w:lvlText w:val="Section %2.    "/>
      <w:lvlJc w:val="left"/>
      <w:pPr>
        <w:ind w:left="270" w:firstLine="0"/>
      </w:pPr>
      <w:rPr>
        <w:rFonts w:cs="Times New Roman" w:hint="default"/>
        <w:b/>
        <w:i w:val="0"/>
        <w:caps w:val="0"/>
        <w:sz w:val="24"/>
        <w:u w:val="none"/>
      </w:rPr>
    </w:lvl>
    <w:lvl w:ilvl="2">
      <w:start w:val="1"/>
      <w:numFmt w:val="upperLetter"/>
      <w:pStyle w:val="Heading3"/>
      <w:lvlText w:val="%3."/>
      <w:lvlJc w:val="left"/>
      <w:pPr>
        <w:tabs>
          <w:tab w:val="num" w:pos="-720"/>
        </w:tabs>
        <w:ind w:left="0" w:firstLine="0"/>
      </w:pPr>
      <w:rPr>
        <w:rFonts w:ascii="Times New Roman" w:hAnsi="Times New Roman" w:cs="Times New Roman" w:hint="default"/>
        <w:b w:val="0"/>
        <w:i w:val="0"/>
        <w:caps w:val="0"/>
        <w:color w:val="auto"/>
        <w:sz w:val="24"/>
        <w:u w:val="none"/>
      </w:rPr>
    </w:lvl>
    <w:lvl w:ilvl="3">
      <w:start w:val="1"/>
      <w:numFmt w:val="decimal"/>
      <w:lvlRestart w:val="0"/>
      <w:pStyle w:val="Heading4"/>
      <w:lvlText w:val="%4."/>
      <w:lvlJc w:val="left"/>
      <w:pPr>
        <w:tabs>
          <w:tab w:val="num" w:pos="360"/>
        </w:tabs>
        <w:ind w:left="360" w:hanging="360"/>
      </w:pPr>
      <w:rPr>
        <w:rFonts w:cs="Times New Roman" w:hint="default"/>
        <w:b w:val="0"/>
        <w:i/>
        <w:color w:val="auto"/>
        <w:sz w:val="24"/>
        <w:u w:val="none"/>
      </w:rPr>
    </w:lvl>
    <w:lvl w:ilvl="4">
      <w:start w:val="1"/>
      <w:numFmt w:val="lowerRoman"/>
      <w:pStyle w:val="Heading5"/>
      <w:lvlText w:val="%5."/>
      <w:lvlJc w:val="left"/>
      <w:pPr>
        <w:tabs>
          <w:tab w:val="num" w:pos="360"/>
        </w:tabs>
        <w:ind w:left="360" w:hanging="360"/>
      </w:pPr>
      <w:rPr>
        <w:rFonts w:cs="Times New Roman" w:hint="default"/>
        <w:b/>
        <w:i w:val="0"/>
        <w:caps w:val="0"/>
        <w:color w:val="auto"/>
        <w:sz w:val="24"/>
        <w:u w:val="none"/>
      </w:rPr>
    </w:lvl>
    <w:lvl w:ilvl="5">
      <w:start w:val="1"/>
      <w:numFmt w:val="lowerRoman"/>
      <w:pStyle w:val="Heading6"/>
      <w:lvlText w:val="%6"/>
      <w:lvlJc w:val="left"/>
      <w:pPr>
        <w:tabs>
          <w:tab w:val="num" w:pos="360"/>
        </w:tabs>
        <w:ind w:left="1440" w:hanging="720"/>
      </w:pPr>
      <w:rPr>
        <w:rFonts w:ascii="Times New Roman" w:hAnsi="Times New Roman" w:cs="Times New Roman" w:hint="default"/>
        <w:b w:val="0"/>
        <w:i w:val="0"/>
        <w:caps w:val="0"/>
        <w:color w:val="auto"/>
        <w:sz w:val="24"/>
        <w:u w:val="none"/>
      </w:rPr>
    </w:lvl>
    <w:lvl w:ilvl="6">
      <w:start w:val="1"/>
      <w:numFmt w:val="decimal"/>
      <w:lvlRestart w:val="0"/>
      <w:pStyle w:val="Heading7"/>
      <w:isLgl/>
      <w:lvlText w:val="%1.%7"/>
      <w:lvlJc w:val="left"/>
      <w:pPr>
        <w:tabs>
          <w:tab w:val="num" w:pos="720"/>
        </w:tabs>
        <w:ind w:left="0" w:firstLine="0"/>
      </w:pPr>
      <w:rPr>
        <w:rFonts w:ascii="Times New Roman" w:hAnsi="Times New Roman" w:cs="Times New Roman" w:hint="default"/>
        <w:b w:val="0"/>
        <w:i w:val="0"/>
        <w:caps w:val="0"/>
        <w:color w:val="auto"/>
        <w:sz w:val="24"/>
        <w:u w:val="none"/>
      </w:rPr>
    </w:lvl>
    <w:lvl w:ilvl="7">
      <w:numFmt w:val="bullet"/>
      <w:pStyle w:val="Heading8"/>
      <w:lvlText w:val=""/>
      <w:lvlJc w:val="left"/>
      <w:pPr>
        <w:tabs>
          <w:tab w:val="num" w:pos="360"/>
        </w:tabs>
        <w:ind w:left="720" w:hanging="360"/>
      </w:pPr>
      <w:rPr>
        <w:rFonts w:ascii="Symbol" w:hAnsi="Symbol" w:hint="default"/>
        <w:i w:val="0"/>
        <w:caps w:val="0"/>
        <w:color w:val="auto"/>
        <w:u w:val="none"/>
      </w:rPr>
    </w:lvl>
    <w:lvl w:ilvl="8">
      <w:start w:val="1"/>
      <w:numFmt w:val="decimal"/>
      <w:pStyle w:val="Heading9"/>
      <w:lvlText w:val="%9."/>
      <w:lvlJc w:val="left"/>
      <w:pPr>
        <w:tabs>
          <w:tab w:val="num" w:pos="1080"/>
        </w:tabs>
        <w:ind w:left="1080" w:hanging="360"/>
      </w:pPr>
      <w:rPr>
        <w:rFonts w:cs="Times New Roman" w:hint="default"/>
        <w:caps w:val="0"/>
        <w:color w:val="auto"/>
        <w:u w:val="none"/>
      </w:rPr>
    </w:lvl>
  </w:abstractNum>
  <w:num w:numId="1">
    <w:abstractNumId w:val="3"/>
  </w:num>
  <w:num w:numId="2">
    <w:abstractNumId w:val="4"/>
  </w:num>
  <w:num w:numId="3">
    <w:abstractNumId w:val="0"/>
  </w:num>
  <w:num w:numId="4">
    <w:abstractNumId w:val="6"/>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14BC"/>
    <w:rsid w:val="00031812"/>
    <w:rsid w:val="00065E09"/>
    <w:rsid w:val="000A0B2E"/>
    <w:rsid w:val="000A39BD"/>
    <w:rsid w:val="000A6495"/>
    <w:rsid w:val="000F77C6"/>
    <w:rsid w:val="00154A1C"/>
    <w:rsid w:val="001554D6"/>
    <w:rsid w:val="00166FFA"/>
    <w:rsid w:val="00173B99"/>
    <w:rsid w:val="00181A83"/>
    <w:rsid w:val="00206C08"/>
    <w:rsid w:val="00293D10"/>
    <w:rsid w:val="002D6588"/>
    <w:rsid w:val="002D6FEE"/>
    <w:rsid w:val="003157BC"/>
    <w:rsid w:val="00376944"/>
    <w:rsid w:val="003C6BB3"/>
    <w:rsid w:val="003F67FF"/>
    <w:rsid w:val="00463534"/>
    <w:rsid w:val="00480F52"/>
    <w:rsid w:val="004A6D16"/>
    <w:rsid w:val="004A78A7"/>
    <w:rsid w:val="004D4963"/>
    <w:rsid w:val="004E6901"/>
    <w:rsid w:val="004F3DCA"/>
    <w:rsid w:val="00544E84"/>
    <w:rsid w:val="00560C4C"/>
    <w:rsid w:val="005D09C0"/>
    <w:rsid w:val="005D70B0"/>
    <w:rsid w:val="00602204"/>
    <w:rsid w:val="006424D8"/>
    <w:rsid w:val="006519E5"/>
    <w:rsid w:val="00706F25"/>
    <w:rsid w:val="00763275"/>
    <w:rsid w:val="00795562"/>
    <w:rsid w:val="007E7AF0"/>
    <w:rsid w:val="00814F99"/>
    <w:rsid w:val="00822F68"/>
    <w:rsid w:val="00872749"/>
    <w:rsid w:val="008C30C4"/>
    <w:rsid w:val="008E390A"/>
    <w:rsid w:val="0091314C"/>
    <w:rsid w:val="0093704E"/>
    <w:rsid w:val="00944B18"/>
    <w:rsid w:val="009A6289"/>
    <w:rsid w:val="00A06B1F"/>
    <w:rsid w:val="00A45316"/>
    <w:rsid w:val="00A72AD2"/>
    <w:rsid w:val="00A9643F"/>
    <w:rsid w:val="00AD1328"/>
    <w:rsid w:val="00B83310"/>
    <w:rsid w:val="00BB7C3D"/>
    <w:rsid w:val="00BD1862"/>
    <w:rsid w:val="00BD6C7D"/>
    <w:rsid w:val="00BE3BFA"/>
    <w:rsid w:val="00C70A6D"/>
    <w:rsid w:val="00D914BC"/>
    <w:rsid w:val="00E04ED0"/>
    <w:rsid w:val="00E0601D"/>
    <w:rsid w:val="00E1731A"/>
    <w:rsid w:val="00E25BB7"/>
    <w:rsid w:val="00E25CD5"/>
    <w:rsid w:val="00E45FC9"/>
    <w:rsid w:val="00EA2E8C"/>
    <w:rsid w:val="00EC2793"/>
    <w:rsid w:val="00EE0D3D"/>
    <w:rsid w:val="00EF0F85"/>
    <w:rsid w:val="00F00268"/>
    <w:rsid w:val="00F02076"/>
    <w:rsid w:val="00F734D9"/>
    <w:rsid w:val="00F9052B"/>
    <w:rsid w:val="00F93663"/>
    <w:rsid w:val="00FC2819"/>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3418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Heading2"/>
    <w:link w:val="Heading1Char"/>
    <w:qFormat/>
    <w:rsid w:val="000A6495"/>
    <w:pPr>
      <w:keepNext/>
      <w:numPr>
        <w:numId w:val="4"/>
      </w:numPr>
      <w:spacing w:after="480"/>
      <w:jc w:val="center"/>
      <w:outlineLvl w:val="0"/>
    </w:pPr>
    <w:rPr>
      <w:rFonts w:ascii="Times New Roman Bold" w:eastAsia="Times New Roman" w:hAnsi="Times New Roman Bold" w:cs="Arial"/>
      <w:b/>
      <w:bCs/>
      <w:caps/>
      <w:szCs w:val="32"/>
      <w:lang w:eastAsia="en-US"/>
    </w:rPr>
  </w:style>
  <w:style w:type="paragraph" w:styleId="Heading2">
    <w:name w:val="heading 2"/>
    <w:basedOn w:val="Normal"/>
    <w:link w:val="Heading2Char"/>
    <w:qFormat/>
    <w:rsid w:val="000A6495"/>
    <w:pPr>
      <w:numPr>
        <w:ilvl w:val="1"/>
        <w:numId w:val="4"/>
      </w:numPr>
      <w:spacing w:after="480"/>
      <w:jc w:val="center"/>
      <w:outlineLvl w:val="1"/>
    </w:pPr>
    <w:rPr>
      <w:rFonts w:ascii="Times New Roman Bold" w:eastAsia="Times New Roman" w:hAnsi="Times New Roman Bold" w:cs="Arial"/>
      <w:b/>
      <w:bCs/>
      <w:iCs/>
      <w:szCs w:val="28"/>
      <w:lang w:eastAsia="en-US"/>
    </w:rPr>
  </w:style>
  <w:style w:type="paragraph" w:styleId="Heading3">
    <w:name w:val="heading 3"/>
    <w:basedOn w:val="Normal"/>
    <w:link w:val="Heading3Char"/>
    <w:qFormat/>
    <w:rsid w:val="000A6495"/>
    <w:pPr>
      <w:keepNext/>
      <w:numPr>
        <w:ilvl w:val="2"/>
        <w:numId w:val="4"/>
      </w:numPr>
      <w:spacing w:after="480"/>
      <w:jc w:val="center"/>
      <w:outlineLvl w:val="2"/>
    </w:pPr>
    <w:rPr>
      <w:rFonts w:ascii="Times New Roman" w:eastAsia="Times New Roman" w:hAnsi="Times New Roman" w:cs="Times New Roman"/>
      <w:bCs/>
      <w:smallCaps/>
      <w:szCs w:val="26"/>
      <w:lang w:eastAsia="en-US"/>
    </w:rPr>
  </w:style>
  <w:style w:type="paragraph" w:styleId="Heading4">
    <w:name w:val="heading 4"/>
    <w:basedOn w:val="Normal"/>
    <w:link w:val="Heading4Char"/>
    <w:qFormat/>
    <w:rsid w:val="000A6495"/>
    <w:pPr>
      <w:keepNext/>
      <w:numPr>
        <w:ilvl w:val="3"/>
        <w:numId w:val="4"/>
      </w:numPr>
      <w:spacing w:after="240"/>
      <w:jc w:val="center"/>
      <w:outlineLvl w:val="3"/>
    </w:pPr>
    <w:rPr>
      <w:rFonts w:ascii="Times New Roman" w:eastAsia="Times New Roman" w:hAnsi="Times New Roman" w:cs="Times New Roman"/>
      <w:bCs/>
      <w:i/>
      <w:szCs w:val="28"/>
      <w:lang w:eastAsia="en-US"/>
    </w:rPr>
  </w:style>
  <w:style w:type="paragraph" w:styleId="Heading5">
    <w:name w:val="heading 5"/>
    <w:basedOn w:val="Normal"/>
    <w:link w:val="Heading5Char"/>
    <w:qFormat/>
    <w:rsid w:val="000A6495"/>
    <w:pPr>
      <w:keepNext/>
      <w:numPr>
        <w:ilvl w:val="4"/>
        <w:numId w:val="4"/>
      </w:numPr>
      <w:spacing w:after="240"/>
      <w:outlineLvl w:val="4"/>
    </w:pPr>
    <w:rPr>
      <w:rFonts w:ascii="Times New Roman" w:eastAsia="Times New Roman" w:hAnsi="Times New Roman" w:cs="Times New Roman"/>
      <w:b/>
      <w:bCs/>
      <w:iCs/>
      <w:szCs w:val="26"/>
      <w:lang w:eastAsia="en-US"/>
    </w:rPr>
  </w:style>
  <w:style w:type="paragraph" w:styleId="Heading6">
    <w:name w:val="heading 6"/>
    <w:basedOn w:val="Normal"/>
    <w:link w:val="Heading6Char"/>
    <w:qFormat/>
    <w:rsid w:val="000A6495"/>
    <w:pPr>
      <w:numPr>
        <w:ilvl w:val="5"/>
        <w:numId w:val="4"/>
      </w:numPr>
      <w:spacing w:after="240"/>
      <w:jc w:val="both"/>
      <w:outlineLvl w:val="5"/>
    </w:pPr>
    <w:rPr>
      <w:rFonts w:ascii="Times New Roman" w:eastAsia="Times New Roman" w:hAnsi="Times New Roman" w:cs="Times New Roman"/>
      <w:bCs/>
      <w:szCs w:val="22"/>
      <w:lang w:eastAsia="en-US"/>
    </w:rPr>
  </w:style>
  <w:style w:type="paragraph" w:styleId="Heading7">
    <w:name w:val="heading 7"/>
    <w:basedOn w:val="Normal"/>
    <w:link w:val="Heading7Char1"/>
    <w:qFormat/>
    <w:rsid w:val="000A6495"/>
    <w:pPr>
      <w:numPr>
        <w:ilvl w:val="6"/>
        <w:numId w:val="4"/>
      </w:numPr>
      <w:spacing w:after="480" w:line="360" w:lineRule="auto"/>
      <w:jc w:val="both"/>
      <w:outlineLvl w:val="6"/>
    </w:pPr>
    <w:rPr>
      <w:rFonts w:ascii="Times New Roman" w:eastAsia="Times New Roman" w:hAnsi="Times New Roman" w:cs="Times New Roman"/>
      <w:lang w:eastAsia="en-US"/>
    </w:rPr>
  </w:style>
  <w:style w:type="paragraph" w:styleId="Heading8">
    <w:name w:val="heading 8"/>
    <w:basedOn w:val="Normal"/>
    <w:link w:val="Heading8Char"/>
    <w:qFormat/>
    <w:rsid w:val="000A6495"/>
    <w:pPr>
      <w:numPr>
        <w:ilvl w:val="7"/>
        <w:numId w:val="4"/>
      </w:numPr>
      <w:spacing w:after="240" w:line="360" w:lineRule="auto"/>
      <w:jc w:val="both"/>
      <w:outlineLvl w:val="7"/>
    </w:pPr>
    <w:rPr>
      <w:rFonts w:ascii="Times New Roman" w:eastAsia="Times New Roman" w:hAnsi="Times New Roman" w:cs="Times New Roman"/>
      <w:iCs/>
      <w:lang w:eastAsia="en-US"/>
    </w:rPr>
  </w:style>
  <w:style w:type="paragraph" w:styleId="Heading9">
    <w:name w:val="heading 9"/>
    <w:basedOn w:val="Normal"/>
    <w:link w:val="Heading9Char"/>
    <w:qFormat/>
    <w:rsid w:val="000A6495"/>
    <w:pPr>
      <w:numPr>
        <w:ilvl w:val="8"/>
        <w:numId w:val="4"/>
      </w:numPr>
      <w:spacing w:after="240" w:line="360" w:lineRule="auto"/>
      <w:jc w:val="both"/>
      <w:outlineLvl w:val="8"/>
    </w:pPr>
    <w:rPr>
      <w:rFonts w:ascii="Times New Roman" w:eastAsia="Times New Roman" w:hAnsi="Times New Roman" w:cs="Times New Roman"/>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 Char Char Char, Char Char Char Char Char,Footnote Text Char Char,Footnote Text Char Char Char Char Char,Footnote Text1,Footnote Text Char Char1 Char Char, Char Char Char Char Char Char Char,Footnote Text Char Char Char Char,FA Fu,FA,5_G"/>
    <w:basedOn w:val="Normal"/>
    <w:link w:val="FootnoteTextChar"/>
    <w:unhideWhenUsed/>
    <w:rsid w:val="008C30C4"/>
    <w:pPr>
      <w:spacing w:after="0"/>
    </w:pPr>
    <w:rPr>
      <w:rFonts w:eastAsiaTheme="minorHAnsi"/>
      <w:sz w:val="20"/>
      <w:szCs w:val="20"/>
      <w:lang w:eastAsia="en-US"/>
    </w:rPr>
  </w:style>
  <w:style w:type="character" w:customStyle="1" w:styleId="FootnoteTextChar">
    <w:name w:val="Footnote Text Char"/>
    <w:aliases w:val=" Char Char Char Char, Char Char Char Char Char Char,Footnote Text Char Char Char,Footnote Text Char Char Char Char Char Char,Footnote Text1 Char,Footnote Text Char Char1 Char Char Char, Char Char Char Char Char Char Char Char,FA Char"/>
    <w:basedOn w:val="DefaultParagraphFont"/>
    <w:link w:val="FootnoteText"/>
    <w:rsid w:val="008C30C4"/>
    <w:rPr>
      <w:rFonts w:eastAsiaTheme="minorHAnsi"/>
      <w:sz w:val="20"/>
      <w:szCs w:val="20"/>
      <w:lang w:eastAsia="en-US"/>
    </w:rPr>
  </w:style>
  <w:style w:type="character" w:styleId="FootnoteReference">
    <w:name w:val="footnote reference"/>
    <w:aliases w:val="4_G,Ref,de nota al pie"/>
    <w:basedOn w:val="DefaultParagraphFont"/>
    <w:unhideWhenUsed/>
    <w:rsid w:val="008C30C4"/>
    <w:rPr>
      <w:vertAlign w:val="superscript"/>
    </w:rPr>
  </w:style>
  <w:style w:type="character" w:styleId="Hyperlink">
    <w:name w:val="Hyperlink"/>
    <w:basedOn w:val="DefaultParagraphFont"/>
    <w:semiHidden/>
    <w:rsid w:val="00544E84"/>
    <w:rPr>
      <w:color w:val="0000FF"/>
      <w:u w:val="single"/>
    </w:rPr>
  </w:style>
  <w:style w:type="paragraph" w:customStyle="1" w:styleId="NumberedParagraph">
    <w:name w:val="Numbered Paragraph"/>
    <w:basedOn w:val="Normal"/>
    <w:rsid w:val="00544E84"/>
    <w:pPr>
      <w:numPr>
        <w:numId w:val="1"/>
      </w:numPr>
      <w:spacing w:before="120" w:after="120" w:line="360" w:lineRule="auto"/>
      <w:jc w:val="both"/>
    </w:pPr>
    <w:rPr>
      <w:rFonts w:ascii="Times New Roman" w:eastAsia="Times New Roman" w:hAnsi="Times New Roman" w:cs="Times New Roman"/>
      <w:lang w:eastAsia="ru-RU"/>
    </w:rPr>
  </w:style>
  <w:style w:type="character" w:styleId="CommentReference">
    <w:name w:val="annotation reference"/>
    <w:basedOn w:val="DefaultParagraphFont"/>
    <w:uiPriority w:val="99"/>
    <w:semiHidden/>
    <w:unhideWhenUsed/>
    <w:rsid w:val="00EE0D3D"/>
    <w:rPr>
      <w:sz w:val="18"/>
      <w:szCs w:val="18"/>
    </w:rPr>
  </w:style>
  <w:style w:type="paragraph" w:styleId="CommentText">
    <w:name w:val="annotation text"/>
    <w:basedOn w:val="Normal"/>
    <w:link w:val="CommentTextChar"/>
    <w:uiPriority w:val="99"/>
    <w:semiHidden/>
    <w:unhideWhenUsed/>
    <w:rsid w:val="00EE0D3D"/>
  </w:style>
  <w:style w:type="character" w:customStyle="1" w:styleId="CommentTextChar">
    <w:name w:val="Comment Text Char"/>
    <w:basedOn w:val="DefaultParagraphFont"/>
    <w:link w:val="CommentText"/>
    <w:uiPriority w:val="99"/>
    <w:semiHidden/>
    <w:rsid w:val="00EE0D3D"/>
  </w:style>
  <w:style w:type="paragraph" w:styleId="CommentSubject">
    <w:name w:val="annotation subject"/>
    <w:basedOn w:val="CommentText"/>
    <w:next w:val="CommentText"/>
    <w:link w:val="CommentSubjectChar"/>
    <w:uiPriority w:val="99"/>
    <w:semiHidden/>
    <w:unhideWhenUsed/>
    <w:rsid w:val="00EE0D3D"/>
    <w:rPr>
      <w:b/>
      <w:bCs/>
      <w:sz w:val="20"/>
      <w:szCs w:val="20"/>
    </w:rPr>
  </w:style>
  <w:style w:type="character" w:customStyle="1" w:styleId="CommentSubjectChar">
    <w:name w:val="Comment Subject Char"/>
    <w:basedOn w:val="CommentTextChar"/>
    <w:link w:val="CommentSubject"/>
    <w:uiPriority w:val="99"/>
    <w:semiHidden/>
    <w:rsid w:val="00EE0D3D"/>
    <w:rPr>
      <w:b/>
      <w:bCs/>
      <w:sz w:val="20"/>
      <w:szCs w:val="20"/>
    </w:rPr>
  </w:style>
  <w:style w:type="paragraph" w:styleId="BalloonText">
    <w:name w:val="Balloon Text"/>
    <w:basedOn w:val="Normal"/>
    <w:link w:val="BalloonTextChar"/>
    <w:uiPriority w:val="99"/>
    <w:semiHidden/>
    <w:unhideWhenUsed/>
    <w:rsid w:val="00EE0D3D"/>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E0D3D"/>
    <w:rPr>
      <w:rFonts w:ascii="Lucida Grande" w:hAnsi="Lucida Grande" w:cs="Lucida Grande"/>
      <w:sz w:val="18"/>
      <w:szCs w:val="18"/>
    </w:rPr>
  </w:style>
  <w:style w:type="paragraph" w:styleId="ListParagraph">
    <w:name w:val="List Paragraph"/>
    <w:basedOn w:val="Normal"/>
    <w:uiPriority w:val="34"/>
    <w:qFormat/>
    <w:rsid w:val="00065E09"/>
    <w:pPr>
      <w:ind w:left="720"/>
      <w:contextualSpacing/>
    </w:pPr>
  </w:style>
  <w:style w:type="character" w:customStyle="1" w:styleId="Heading1Char">
    <w:name w:val="Heading 1 Char"/>
    <w:basedOn w:val="DefaultParagraphFont"/>
    <w:link w:val="Heading1"/>
    <w:rsid w:val="000A6495"/>
    <w:rPr>
      <w:rFonts w:ascii="Times New Roman Bold" w:eastAsia="Times New Roman" w:hAnsi="Times New Roman Bold" w:cs="Arial"/>
      <w:b/>
      <w:bCs/>
      <w:caps/>
      <w:szCs w:val="32"/>
      <w:lang w:eastAsia="en-US"/>
    </w:rPr>
  </w:style>
  <w:style w:type="character" w:customStyle="1" w:styleId="Heading2Char">
    <w:name w:val="Heading 2 Char"/>
    <w:basedOn w:val="DefaultParagraphFont"/>
    <w:link w:val="Heading2"/>
    <w:rsid w:val="000A6495"/>
    <w:rPr>
      <w:rFonts w:ascii="Times New Roman Bold" w:eastAsia="Times New Roman" w:hAnsi="Times New Roman Bold" w:cs="Arial"/>
      <w:b/>
      <w:bCs/>
      <w:iCs/>
      <w:szCs w:val="28"/>
      <w:lang w:eastAsia="en-US"/>
    </w:rPr>
  </w:style>
  <w:style w:type="character" w:customStyle="1" w:styleId="Heading3Char">
    <w:name w:val="Heading 3 Char"/>
    <w:basedOn w:val="DefaultParagraphFont"/>
    <w:link w:val="Heading3"/>
    <w:rsid w:val="000A6495"/>
    <w:rPr>
      <w:rFonts w:ascii="Times New Roman" w:eastAsia="Times New Roman" w:hAnsi="Times New Roman" w:cs="Times New Roman"/>
      <w:bCs/>
      <w:smallCaps/>
      <w:szCs w:val="26"/>
      <w:lang w:eastAsia="en-US"/>
    </w:rPr>
  </w:style>
  <w:style w:type="character" w:customStyle="1" w:styleId="Heading4Char">
    <w:name w:val="Heading 4 Char"/>
    <w:basedOn w:val="DefaultParagraphFont"/>
    <w:link w:val="Heading4"/>
    <w:rsid w:val="000A6495"/>
    <w:rPr>
      <w:rFonts w:ascii="Times New Roman" w:eastAsia="Times New Roman" w:hAnsi="Times New Roman" w:cs="Times New Roman"/>
      <w:bCs/>
      <w:i/>
      <w:szCs w:val="28"/>
      <w:lang w:eastAsia="en-US"/>
    </w:rPr>
  </w:style>
  <w:style w:type="character" w:customStyle="1" w:styleId="Heading5Char">
    <w:name w:val="Heading 5 Char"/>
    <w:basedOn w:val="DefaultParagraphFont"/>
    <w:link w:val="Heading5"/>
    <w:rsid w:val="000A6495"/>
    <w:rPr>
      <w:rFonts w:ascii="Times New Roman" w:eastAsia="Times New Roman" w:hAnsi="Times New Roman" w:cs="Times New Roman"/>
      <w:b/>
      <w:bCs/>
      <w:iCs/>
      <w:szCs w:val="26"/>
      <w:lang w:eastAsia="en-US"/>
    </w:rPr>
  </w:style>
  <w:style w:type="character" w:customStyle="1" w:styleId="Heading6Char">
    <w:name w:val="Heading 6 Char"/>
    <w:basedOn w:val="DefaultParagraphFont"/>
    <w:link w:val="Heading6"/>
    <w:rsid w:val="000A6495"/>
    <w:rPr>
      <w:rFonts w:ascii="Times New Roman" w:eastAsia="Times New Roman" w:hAnsi="Times New Roman" w:cs="Times New Roman"/>
      <w:bCs/>
      <w:szCs w:val="22"/>
      <w:lang w:eastAsia="en-US"/>
    </w:rPr>
  </w:style>
  <w:style w:type="character" w:customStyle="1" w:styleId="Heading7Char">
    <w:name w:val="Heading 7 Char"/>
    <w:basedOn w:val="DefaultParagraphFont"/>
    <w:uiPriority w:val="9"/>
    <w:semiHidden/>
    <w:rsid w:val="000A649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rsid w:val="000A6495"/>
    <w:rPr>
      <w:rFonts w:ascii="Times New Roman" w:eastAsia="Times New Roman" w:hAnsi="Times New Roman" w:cs="Times New Roman"/>
      <w:iCs/>
      <w:lang w:eastAsia="en-US"/>
    </w:rPr>
  </w:style>
  <w:style w:type="character" w:customStyle="1" w:styleId="Heading9Char">
    <w:name w:val="Heading 9 Char"/>
    <w:basedOn w:val="DefaultParagraphFont"/>
    <w:link w:val="Heading9"/>
    <w:rsid w:val="000A6495"/>
    <w:rPr>
      <w:rFonts w:ascii="Times New Roman" w:eastAsia="Times New Roman" w:hAnsi="Times New Roman" w:cs="Times New Roman"/>
      <w:szCs w:val="22"/>
      <w:lang w:eastAsia="en-US"/>
    </w:rPr>
  </w:style>
  <w:style w:type="character" w:customStyle="1" w:styleId="Heading7Char1">
    <w:name w:val="Heading 7 Char1"/>
    <w:basedOn w:val="DefaultParagraphFont"/>
    <w:link w:val="Heading7"/>
    <w:locked/>
    <w:rsid w:val="000A6495"/>
    <w:rPr>
      <w:rFonts w:ascii="Times New Roman" w:eastAsia="Times New Roman" w:hAnsi="Times New Roman" w:cs="Times New Roman"/>
      <w:lang w:eastAsia="en-US"/>
    </w:rPr>
  </w:style>
  <w:style w:type="character" w:styleId="FollowedHyperlink">
    <w:name w:val="FollowedHyperlink"/>
    <w:basedOn w:val="DefaultParagraphFont"/>
    <w:uiPriority w:val="99"/>
    <w:semiHidden/>
    <w:unhideWhenUsed/>
    <w:rsid w:val="00822F68"/>
    <w:rPr>
      <w:color w:val="800080" w:themeColor="followedHyperlink"/>
      <w:u w:val="single"/>
    </w:rPr>
  </w:style>
  <w:style w:type="paragraph" w:styleId="TOCHeading">
    <w:name w:val="TOC Heading"/>
    <w:basedOn w:val="Heading1"/>
    <w:next w:val="Normal"/>
    <w:uiPriority w:val="39"/>
    <w:unhideWhenUsed/>
    <w:qFormat/>
    <w:rsid w:val="000A39BD"/>
    <w:pPr>
      <w:keepLines/>
      <w:numPr>
        <w:numId w:val="0"/>
      </w:numPr>
      <w:spacing w:before="480" w:after="0" w:line="276" w:lineRule="auto"/>
      <w:jc w:val="left"/>
      <w:outlineLvl w:val="9"/>
    </w:pPr>
    <w:rPr>
      <w:rFonts w:asciiTheme="majorHAnsi" w:eastAsiaTheme="majorEastAsia" w:hAnsiTheme="majorHAnsi" w:cstheme="majorBidi"/>
      <w:caps w:val="0"/>
      <w:color w:val="365F91" w:themeColor="accent1" w:themeShade="BF"/>
      <w:sz w:val="28"/>
      <w:szCs w:val="28"/>
    </w:rPr>
  </w:style>
  <w:style w:type="paragraph" w:styleId="TOC3">
    <w:name w:val="toc 3"/>
    <w:basedOn w:val="Normal"/>
    <w:next w:val="Normal"/>
    <w:autoRedefine/>
    <w:uiPriority w:val="39"/>
    <w:unhideWhenUsed/>
    <w:rsid w:val="000A39BD"/>
    <w:pPr>
      <w:spacing w:after="0"/>
      <w:ind w:left="480"/>
    </w:pPr>
    <w:rPr>
      <w:sz w:val="22"/>
      <w:szCs w:val="22"/>
    </w:rPr>
  </w:style>
  <w:style w:type="paragraph" w:styleId="TOC1">
    <w:name w:val="toc 1"/>
    <w:basedOn w:val="Normal"/>
    <w:next w:val="Normal"/>
    <w:autoRedefine/>
    <w:uiPriority w:val="39"/>
    <w:unhideWhenUsed/>
    <w:rsid w:val="000A39BD"/>
    <w:pPr>
      <w:spacing w:before="120" w:after="0"/>
    </w:pPr>
    <w:rPr>
      <w:b/>
      <w:sz w:val="22"/>
      <w:szCs w:val="22"/>
    </w:rPr>
  </w:style>
  <w:style w:type="paragraph" w:styleId="TOC2">
    <w:name w:val="toc 2"/>
    <w:basedOn w:val="Normal"/>
    <w:next w:val="Normal"/>
    <w:autoRedefine/>
    <w:uiPriority w:val="39"/>
    <w:unhideWhenUsed/>
    <w:rsid w:val="000A39BD"/>
    <w:pPr>
      <w:spacing w:after="0"/>
      <w:ind w:left="240"/>
    </w:pPr>
    <w:rPr>
      <w:i/>
      <w:sz w:val="22"/>
      <w:szCs w:val="22"/>
    </w:rPr>
  </w:style>
  <w:style w:type="paragraph" w:styleId="TOC4">
    <w:name w:val="toc 4"/>
    <w:basedOn w:val="Normal"/>
    <w:next w:val="Normal"/>
    <w:autoRedefine/>
    <w:uiPriority w:val="39"/>
    <w:unhideWhenUsed/>
    <w:rsid w:val="000A39BD"/>
    <w:pPr>
      <w:spacing w:after="0"/>
      <w:ind w:left="720"/>
    </w:pPr>
    <w:rPr>
      <w:sz w:val="20"/>
      <w:szCs w:val="20"/>
    </w:rPr>
  </w:style>
  <w:style w:type="paragraph" w:styleId="TOC5">
    <w:name w:val="toc 5"/>
    <w:basedOn w:val="Normal"/>
    <w:next w:val="Normal"/>
    <w:autoRedefine/>
    <w:uiPriority w:val="39"/>
    <w:unhideWhenUsed/>
    <w:rsid w:val="000A39BD"/>
    <w:pPr>
      <w:spacing w:after="0"/>
      <w:ind w:left="960"/>
    </w:pPr>
    <w:rPr>
      <w:sz w:val="20"/>
      <w:szCs w:val="20"/>
    </w:rPr>
  </w:style>
  <w:style w:type="paragraph" w:styleId="TOC6">
    <w:name w:val="toc 6"/>
    <w:basedOn w:val="Normal"/>
    <w:next w:val="Normal"/>
    <w:autoRedefine/>
    <w:uiPriority w:val="39"/>
    <w:unhideWhenUsed/>
    <w:rsid w:val="000A39BD"/>
    <w:pPr>
      <w:spacing w:after="0"/>
      <w:ind w:left="1200"/>
    </w:pPr>
    <w:rPr>
      <w:sz w:val="20"/>
      <w:szCs w:val="20"/>
    </w:rPr>
  </w:style>
  <w:style w:type="paragraph" w:styleId="TOC7">
    <w:name w:val="toc 7"/>
    <w:basedOn w:val="Normal"/>
    <w:next w:val="Normal"/>
    <w:autoRedefine/>
    <w:uiPriority w:val="39"/>
    <w:unhideWhenUsed/>
    <w:rsid w:val="000A39BD"/>
    <w:pPr>
      <w:spacing w:after="0"/>
      <w:ind w:left="1440"/>
    </w:pPr>
    <w:rPr>
      <w:sz w:val="20"/>
      <w:szCs w:val="20"/>
    </w:rPr>
  </w:style>
  <w:style w:type="paragraph" w:styleId="TOC8">
    <w:name w:val="toc 8"/>
    <w:basedOn w:val="Normal"/>
    <w:next w:val="Normal"/>
    <w:autoRedefine/>
    <w:uiPriority w:val="39"/>
    <w:unhideWhenUsed/>
    <w:rsid w:val="000A39BD"/>
    <w:pPr>
      <w:spacing w:after="0"/>
      <w:ind w:left="1680"/>
    </w:pPr>
    <w:rPr>
      <w:sz w:val="20"/>
      <w:szCs w:val="20"/>
    </w:rPr>
  </w:style>
  <w:style w:type="paragraph" w:styleId="TOC9">
    <w:name w:val="toc 9"/>
    <w:basedOn w:val="Normal"/>
    <w:next w:val="Normal"/>
    <w:autoRedefine/>
    <w:uiPriority w:val="39"/>
    <w:unhideWhenUsed/>
    <w:rsid w:val="000A39BD"/>
    <w:pPr>
      <w:spacing w:after="0"/>
      <w:ind w:left="1920"/>
    </w:pPr>
    <w:rPr>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Heading2"/>
    <w:link w:val="Heading1Char"/>
    <w:qFormat/>
    <w:rsid w:val="000A6495"/>
    <w:pPr>
      <w:keepNext/>
      <w:numPr>
        <w:numId w:val="4"/>
      </w:numPr>
      <w:spacing w:after="480"/>
      <w:jc w:val="center"/>
      <w:outlineLvl w:val="0"/>
    </w:pPr>
    <w:rPr>
      <w:rFonts w:ascii="Times New Roman Bold" w:eastAsia="Times New Roman" w:hAnsi="Times New Roman Bold" w:cs="Arial"/>
      <w:b/>
      <w:bCs/>
      <w:caps/>
      <w:szCs w:val="32"/>
      <w:lang w:eastAsia="en-US"/>
    </w:rPr>
  </w:style>
  <w:style w:type="paragraph" w:styleId="Heading2">
    <w:name w:val="heading 2"/>
    <w:basedOn w:val="Normal"/>
    <w:link w:val="Heading2Char"/>
    <w:qFormat/>
    <w:rsid w:val="000A6495"/>
    <w:pPr>
      <w:numPr>
        <w:ilvl w:val="1"/>
        <w:numId w:val="4"/>
      </w:numPr>
      <w:spacing w:after="480"/>
      <w:jc w:val="center"/>
      <w:outlineLvl w:val="1"/>
    </w:pPr>
    <w:rPr>
      <w:rFonts w:ascii="Times New Roman Bold" w:eastAsia="Times New Roman" w:hAnsi="Times New Roman Bold" w:cs="Arial"/>
      <w:b/>
      <w:bCs/>
      <w:iCs/>
      <w:szCs w:val="28"/>
      <w:lang w:eastAsia="en-US"/>
    </w:rPr>
  </w:style>
  <w:style w:type="paragraph" w:styleId="Heading3">
    <w:name w:val="heading 3"/>
    <w:basedOn w:val="Normal"/>
    <w:link w:val="Heading3Char"/>
    <w:qFormat/>
    <w:rsid w:val="000A6495"/>
    <w:pPr>
      <w:keepNext/>
      <w:numPr>
        <w:ilvl w:val="2"/>
        <w:numId w:val="4"/>
      </w:numPr>
      <w:spacing w:after="480"/>
      <w:jc w:val="center"/>
      <w:outlineLvl w:val="2"/>
    </w:pPr>
    <w:rPr>
      <w:rFonts w:ascii="Times New Roman" w:eastAsia="Times New Roman" w:hAnsi="Times New Roman" w:cs="Times New Roman"/>
      <w:bCs/>
      <w:smallCaps/>
      <w:szCs w:val="26"/>
      <w:lang w:eastAsia="en-US"/>
    </w:rPr>
  </w:style>
  <w:style w:type="paragraph" w:styleId="Heading4">
    <w:name w:val="heading 4"/>
    <w:basedOn w:val="Normal"/>
    <w:link w:val="Heading4Char"/>
    <w:qFormat/>
    <w:rsid w:val="000A6495"/>
    <w:pPr>
      <w:keepNext/>
      <w:numPr>
        <w:ilvl w:val="3"/>
        <w:numId w:val="4"/>
      </w:numPr>
      <w:spacing w:after="240"/>
      <w:jc w:val="center"/>
      <w:outlineLvl w:val="3"/>
    </w:pPr>
    <w:rPr>
      <w:rFonts w:ascii="Times New Roman" w:eastAsia="Times New Roman" w:hAnsi="Times New Roman" w:cs="Times New Roman"/>
      <w:bCs/>
      <w:i/>
      <w:szCs w:val="28"/>
      <w:lang w:eastAsia="en-US"/>
    </w:rPr>
  </w:style>
  <w:style w:type="paragraph" w:styleId="Heading5">
    <w:name w:val="heading 5"/>
    <w:basedOn w:val="Normal"/>
    <w:link w:val="Heading5Char"/>
    <w:qFormat/>
    <w:rsid w:val="000A6495"/>
    <w:pPr>
      <w:keepNext/>
      <w:numPr>
        <w:ilvl w:val="4"/>
        <w:numId w:val="4"/>
      </w:numPr>
      <w:spacing w:after="240"/>
      <w:outlineLvl w:val="4"/>
    </w:pPr>
    <w:rPr>
      <w:rFonts w:ascii="Times New Roman" w:eastAsia="Times New Roman" w:hAnsi="Times New Roman" w:cs="Times New Roman"/>
      <w:b/>
      <w:bCs/>
      <w:iCs/>
      <w:szCs w:val="26"/>
      <w:lang w:eastAsia="en-US"/>
    </w:rPr>
  </w:style>
  <w:style w:type="paragraph" w:styleId="Heading6">
    <w:name w:val="heading 6"/>
    <w:basedOn w:val="Normal"/>
    <w:link w:val="Heading6Char"/>
    <w:qFormat/>
    <w:rsid w:val="000A6495"/>
    <w:pPr>
      <w:numPr>
        <w:ilvl w:val="5"/>
        <w:numId w:val="4"/>
      </w:numPr>
      <w:spacing w:after="240"/>
      <w:jc w:val="both"/>
      <w:outlineLvl w:val="5"/>
    </w:pPr>
    <w:rPr>
      <w:rFonts w:ascii="Times New Roman" w:eastAsia="Times New Roman" w:hAnsi="Times New Roman" w:cs="Times New Roman"/>
      <w:bCs/>
      <w:szCs w:val="22"/>
      <w:lang w:eastAsia="en-US"/>
    </w:rPr>
  </w:style>
  <w:style w:type="paragraph" w:styleId="Heading7">
    <w:name w:val="heading 7"/>
    <w:basedOn w:val="Normal"/>
    <w:link w:val="Heading7Char1"/>
    <w:qFormat/>
    <w:rsid w:val="000A6495"/>
    <w:pPr>
      <w:numPr>
        <w:ilvl w:val="6"/>
        <w:numId w:val="4"/>
      </w:numPr>
      <w:spacing w:after="480" w:line="360" w:lineRule="auto"/>
      <w:jc w:val="both"/>
      <w:outlineLvl w:val="6"/>
    </w:pPr>
    <w:rPr>
      <w:rFonts w:ascii="Times New Roman" w:eastAsia="Times New Roman" w:hAnsi="Times New Roman" w:cs="Times New Roman"/>
      <w:lang w:eastAsia="en-US"/>
    </w:rPr>
  </w:style>
  <w:style w:type="paragraph" w:styleId="Heading8">
    <w:name w:val="heading 8"/>
    <w:basedOn w:val="Normal"/>
    <w:link w:val="Heading8Char"/>
    <w:qFormat/>
    <w:rsid w:val="000A6495"/>
    <w:pPr>
      <w:numPr>
        <w:ilvl w:val="7"/>
        <w:numId w:val="4"/>
      </w:numPr>
      <w:spacing w:after="240" w:line="360" w:lineRule="auto"/>
      <w:jc w:val="both"/>
      <w:outlineLvl w:val="7"/>
    </w:pPr>
    <w:rPr>
      <w:rFonts w:ascii="Times New Roman" w:eastAsia="Times New Roman" w:hAnsi="Times New Roman" w:cs="Times New Roman"/>
      <w:iCs/>
      <w:lang w:eastAsia="en-US"/>
    </w:rPr>
  </w:style>
  <w:style w:type="paragraph" w:styleId="Heading9">
    <w:name w:val="heading 9"/>
    <w:basedOn w:val="Normal"/>
    <w:link w:val="Heading9Char"/>
    <w:qFormat/>
    <w:rsid w:val="000A6495"/>
    <w:pPr>
      <w:numPr>
        <w:ilvl w:val="8"/>
        <w:numId w:val="4"/>
      </w:numPr>
      <w:spacing w:after="240" w:line="360" w:lineRule="auto"/>
      <w:jc w:val="both"/>
      <w:outlineLvl w:val="8"/>
    </w:pPr>
    <w:rPr>
      <w:rFonts w:ascii="Times New Roman" w:eastAsia="Times New Roman" w:hAnsi="Times New Roman" w:cs="Times New Roman"/>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 Char Char Char, Char Char Char Char Char,Footnote Text Char Char,Footnote Text Char Char Char Char Char,Footnote Text1,Footnote Text Char Char1 Char Char, Char Char Char Char Char Char Char,Footnote Text Char Char Char Char,FA Fu,FA,5_G"/>
    <w:basedOn w:val="Normal"/>
    <w:link w:val="FootnoteTextChar"/>
    <w:unhideWhenUsed/>
    <w:rsid w:val="008C30C4"/>
    <w:pPr>
      <w:spacing w:after="0"/>
    </w:pPr>
    <w:rPr>
      <w:rFonts w:eastAsiaTheme="minorHAnsi"/>
      <w:sz w:val="20"/>
      <w:szCs w:val="20"/>
      <w:lang w:eastAsia="en-US"/>
    </w:rPr>
  </w:style>
  <w:style w:type="character" w:customStyle="1" w:styleId="FootnoteTextChar">
    <w:name w:val="Footnote Text Char"/>
    <w:aliases w:val=" Char Char Char Char, Char Char Char Char Char Char,Footnote Text Char Char Char,Footnote Text Char Char Char Char Char Char,Footnote Text1 Char,Footnote Text Char Char1 Char Char Char, Char Char Char Char Char Char Char Char,FA Char"/>
    <w:basedOn w:val="DefaultParagraphFont"/>
    <w:link w:val="FootnoteText"/>
    <w:rsid w:val="008C30C4"/>
    <w:rPr>
      <w:rFonts w:eastAsiaTheme="minorHAnsi"/>
      <w:sz w:val="20"/>
      <w:szCs w:val="20"/>
      <w:lang w:eastAsia="en-US"/>
    </w:rPr>
  </w:style>
  <w:style w:type="character" w:styleId="FootnoteReference">
    <w:name w:val="footnote reference"/>
    <w:aliases w:val="4_G,Ref,de nota al pie"/>
    <w:basedOn w:val="DefaultParagraphFont"/>
    <w:unhideWhenUsed/>
    <w:rsid w:val="008C30C4"/>
    <w:rPr>
      <w:vertAlign w:val="superscript"/>
    </w:rPr>
  </w:style>
  <w:style w:type="character" w:styleId="Hyperlink">
    <w:name w:val="Hyperlink"/>
    <w:basedOn w:val="DefaultParagraphFont"/>
    <w:semiHidden/>
    <w:rsid w:val="00544E84"/>
    <w:rPr>
      <w:color w:val="0000FF"/>
      <w:u w:val="single"/>
    </w:rPr>
  </w:style>
  <w:style w:type="paragraph" w:customStyle="1" w:styleId="NumberedParagraph">
    <w:name w:val="Numbered Paragraph"/>
    <w:basedOn w:val="Normal"/>
    <w:rsid w:val="00544E84"/>
    <w:pPr>
      <w:numPr>
        <w:numId w:val="1"/>
      </w:numPr>
      <w:spacing w:before="120" w:after="120" w:line="360" w:lineRule="auto"/>
      <w:jc w:val="both"/>
    </w:pPr>
    <w:rPr>
      <w:rFonts w:ascii="Times New Roman" w:eastAsia="Times New Roman" w:hAnsi="Times New Roman" w:cs="Times New Roman"/>
      <w:lang w:eastAsia="ru-RU"/>
    </w:rPr>
  </w:style>
  <w:style w:type="character" w:styleId="CommentReference">
    <w:name w:val="annotation reference"/>
    <w:basedOn w:val="DefaultParagraphFont"/>
    <w:uiPriority w:val="99"/>
    <w:semiHidden/>
    <w:unhideWhenUsed/>
    <w:rsid w:val="00EE0D3D"/>
    <w:rPr>
      <w:sz w:val="18"/>
      <w:szCs w:val="18"/>
    </w:rPr>
  </w:style>
  <w:style w:type="paragraph" w:styleId="CommentText">
    <w:name w:val="annotation text"/>
    <w:basedOn w:val="Normal"/>
    <w:link w:val="CommentTextChar"/>
    <w:uiPriority w:val="99"/>
    <w:semiHidden/>
    <w:unhideWhenUsed/>
    <w:rsid w:val="00EE0D3D"/>
  </w:style>
  <w:style w:type="character" w:customStyle="1" w:styleId="CommentTextChar">
    <w:name w:val="Comment Text Char"/>
    <w:basedOn w:val="DefaultParagraphFont"/>
    <w:link w:val="CommentText"/>
    <w:uiPriority w:val="99"/>
    <w:semiHidden/>
    <w:rsid w:val="00EE0D3D"/>
  </w:style>
  <w:style w:type="paragraph" w:styleId="CommentSubject">
    <w:name w:val="annotation subject"/>
    <w:basedOn w:val="CommentText"/>
    <w:next w:val="CommentText"/>
    <w:link w:val="CommentSubjectChar"/>
    <w:uiPriority w:val="99"/>
    <w:semiHidden/>
    <w:unhideWhenUsed/>
    <w:rsid w:val="00EE0D3D"/>
    <w:rPr>
      <w:b/>
      <w:bCs/>
      <w:sz w:val="20"/>
      <w:szCs w:val="20"/>
    </w:rPr>
  </w:style>
  <w:style w:type="character" w:customStyle="1" w:styleId="CommentSubjectChar">
    <w:name w:val="Comment Subject Char"/>
    <w:basedOn w:val="CommentTextChar"/>
    <w:link w:val="CommentSubject"/>
    <w:uiPriority w:val="99"/>
    <w:semiHidden/>
    <w:rsid w:val="00EE0D3D"/>
    <w:rPr>
      <w:b/>
      <w:bCs/>
      <w:sz w:val="20"/>
      <w:szCs w:val="20"/>
    </w:rPr>
  </w:style>
  <w:style w:type="paragraph" w:styleId="BalloonText">
    <w:name w:val="Balloon Text"/>
    <w:basedOn w:val="Normal"/>
    <w:link w:val="BalloonTextChar"/>
    <w:uiPriority w:val="99"/>
    <w:semiHidden/>
    <w:unhideWhenUsed/>
    <w:rsid w:val="00EE0D3D"/>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E0D3D"/>
    <w:rPr>
      <w:rFonts w:ascii="Lucida Grande" w:hAnsi="Lucida Grande" w:cs="Lucida Grande"/>
      <w:sz w:val="18"/>
      <w:szCs w:val="18"/>
    </w:rPr>
  </w:style>
  <w:style w:type="paragraph" w:styleId="ListParagraph">
    <w:name w:val="List Paragraph"/>
    <w:basedOn w:val="Normal"/>
    <w:uiPriority w:val="34"/>
    <w:qFormat/>
    <w:rsid w:val="00065E09"/>
    <w:pPr>
      <w:ind w:left="720"/>
      <w:contextualSpacing/>
    </w:pPr>
  </w:style>
  <w:style w:type="character" w:customStyle="1" w:styleId="Heading1Char">
    <w:name w:val="Heading 1 Char"/>
    <w:basedOn w:val="DefaultParagraphFont"/>
    <w:link w:val="Heading1"/>
    <w:rsid w:val="000A6495"/>
    <w:rPr>
      <w:rFonts w:ascii="Times New Roman Bold" w:eastAsia="Times New Roman" w:hAnsi="Times New Roman Bold" w:cs="Arial"/>
      <w:b/>
      <w:bCs/>
      <w:caps/>
      <w:szCs w:val="32"/>
      <w:lang w:eastAsia="en-US"/>
    </w:rPr>
  </w:style>
  <w:style w:type="character" w:customStyle="1" w:styleId="Heading2Char">
    <w:name w:val="Heading 2 Char"/>
    <w:basedOn w:val="DefaultParagraphFont"/>
    <w:link w:val="Heading2"/>
    <w:rsid w:val="000A6495"/>
    <w:rPr>
      <w:rFonts w:ascii="Times New Roman Bold" w:eastAsia="Times New Roman" w:hAnsi="Times New Roman Bold" w:cs="Arial"/>
      <w:b/>
      <w:bCs/>
      <w:iCs/>
      <w:szCs w:val="28"/>
      <w:lang w:eastAsia="en-US"/>
    </w:rPr>
  </w:style>
  <w:style w:type="character" w:customStyle="1" w:styleId="Heading3Char">
    <w:name w:val="Heading 3 Char"/>
    <w:basedOn w:val="DefaultParagraphFont"/>
    <w:link w:val="Heading3"/>
    <w:rsid w:val="000A6495"/>
    <w:rPr>
      <w:rFonts w:ascii="Times New Roman" w:eastAsia="Times New Roman" w:hAnsi="Times New Roman" w:cs="Times New Roman"/>
      <w:bCs/>
      <w:smallCaps/>
      <w:szCs w:val="26"/>
      <w:lang w:eastAsia="en-US"/>
    </w:rPr>
  </w:style>
  <w:style w:type="character" w:customStyle="1" w:styleId="Heading4Char">
    <w:name w:val="Heading 4 Char"/>
    <w:basedOn w:val="DefaultParagraphFont"/>
    <w:link w:val="Heading4"/>
    <w:rsid w:val="000A6495"/>
    <w:rPr>
      <w:rFonts w:ascii="Times New Roman" w:eastAsia="Times New Roman" w:hAnsi="Times New Roman" w:cs="Times New Roman"/>
      <w:bCs/>
      <w:i/>
      <w:szCs w:val="28"/>
      <w:lang w:eastAsia="en-US"/>
    </w:rPr>
  </w:style>
  <w:style w:type="character" w:customStyle="1" w:styleId="Heading5Char">
    <w:name w:val="Heading 5 Char"/>
    <w:basedOn w:val="DefaultParagraphFont"/>
    <w:link w:val="Heading5"/>
    <w:rsid w:val="000A6495"/>
    <w:rPr>
      <w:rFonts w:ascii="Times New Roman" w:eastAsia="Times New Roman" w:hAnsi="Times New Roman" w:cs="Times New Roman"/>
      <w:b/>
      <w:bCs/>
      <w:iCs/>
      <w:szCs w:val="26"/>
      <w:lang w:eastAsia="en-US"/>
    </w:rPr>
  </w:style>
  <w:style w:type="character" w:customStyle="1" w:styleId="Heading6Char">
    <w:name w:val="Heading 6 Char"/>
    <w:basedOn w:val="DefaultParagraphFont"/>
    <w:link w:val="Heading6"/>
    <w:rsid w:val="000A6495"/>
    <w:rPr>
      <w:rFonts w:ascii="Times New Roman" w:eastAsia="Times New Roman" w:hAnsi="Times New Roman" w:cs="Times New Roman"/>
      <w:bCs/>
      <w:szCs w:val="22"/>
      <w:lang w:eastAsia="en-US"/>
    </w:rPr>
  </w:style>
  <w:style w:type="character" w:customStyle="1" w:styleId="Heading7Char">
    <w:name w:val="Heading 7 Char"/>
    <w:basedOn w:val="DefaultParagraphFont"/>
    <w:uiPriority w:val="9"/>
    <w:semiHidden/>
    <w:rsid w:val="000A649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rsid w:val="000A6495"/>
    <w:rPr>
      <w:rFonts w:ascii="Times New Roman" w:eastAsia="Times New Roman" w:hAnsi="Times New Roman" w:cs="Times New Roman"/>
      <w:iCs/>
      <w:lang w:eastAsia="en-US"/>
    </w:rPr>
  </w:style>
  <w:style w:type="character" w:customStyle="1" w:styleId="Heading9Char">
    <w:name w:val="Heading 9 Char"/>
    <w:basedOn w:val="DefaultParagraphFont"/>
    <w:link w:val="Heading9"/>
    <w:rsid w:val="000A6495"/>
    <w:rPr>
      <w:rFonts w:ascii="Times New Roman" w:eastAsia="Times New Roman" w:hAnsi="Times New Roman" w:cs="Times New Roman"/>
      <w:szCs w:val="22"/>
      <w:lang w:eastAsia="en-US"/>
    </w:rPr>
  </w:style>
  <w:style w:type="character" w:customStyle="1" w:styleId="Heading7Char1">
    <w:name w:val="Heading 7 Char1"/>
    <w:basedOn w:val="DefaultParagraphFont"/>
    <w:link w:val="Heading7"/>
    <w:locked/>
    <w:rsid w:val="000A6495"/>
    <w:rPr>
      <w:rFonts w:ascii="Times New Roman" w:eastAsia="Times New Roman" w:hAnsi="Times New Roman" w:cs="Times New Roman"/>
      <w:lang w:eastAsia="en-US"/>
    </w:rPr>
  </w:style>
  <w:style w:type="character" w:styleId="FollowedHyperlink">
    <w:name w:val="FollowedHyperlink"/>
    <w:basedOn w:val="DefaultParagraphFont"/>
    <w:uiPriority w:val="99"/>
    <w:semiHidden/>
    <w:unhideWhenUsed/>
    <w:rsid w:val="00822F68"/>
    <w:rPr>
      <w:color w:val="800080" w:themeColor="followedHyperlink"/>
      <w:u w:val="single"/>
    </w:rPr>
  </w:style>
  <w:style w:type="paragraph" w:styleId="TOCHeading">
    <w:name w:val="TOC Heading"/>
    <w:basedOn w:val="Heading1"/>
    <w:next w:val="Normal"/>
    <w:uiPriority w:val="39"/>
    <w:unhideWhenUsed/>
    <w:qFormat/>
    <w:rsid w:val="000A39BD"/>
    <w:pPr>
      <w:keepLines/>
      <w:numPr>
        <w:numId w:val="0"/>
      </w:numPr>
      <w:spacing w:before="480" w:after="0" w:line="276" w:lineRule="auto"/>
      <w:jc w:val="left"/>
      <w:outlineLvl w:val="9"/>
    </w:pPr>
    <w:rPr>
      <w:rFonts w:asciiTheme="majorHAnsi" w:eastAsiaTheme="majorEastAsia" w:hAnsiTheme="majorHAnsi" w:cstheme="majorBidi"/>
      <w:caps w:val="0"/>
      <w:color w:val="365F91" w:themeColor="accent1" w:themeShade="BF"/>
      <w:sz w:val="28"/>
      <w:szCs w:val="28"/>
    </w:rPr>
  </w:style>
  <w:style w:type="paragraph" w:styleId="TOC3">
    <w:name w:val="toc 3"/>
    <w:basedOn w:val="Normal"/>
    <w:next w:val="Normal"/>
    <w:autoRedefine/>
    <w:uiPriority w:val="39"/>
    <w:unhideWhenUsed/>
    <w:rsid w:val="000A39BD"/>
    <w:pPr>
      <w:spacing w:after="0"/>
      <w:ind w:left="480"/>
    </w:pPr>
    <w:rPr>
      <w:sz w:val="22"/>
      <w:szCs w:val="22"/>
    </w:rPr>
  </w:style>
  <w:style w:type="paragraph" w:styleId="TOC1">
    <w:name w:val="toc 1"/>
    <w:basedOn w:val="Normal"/>
    <w:next w:val="Normal"/>
    <w:autoRedefine/>
    <w:uiPriority w:val="39"/>
    <w:unhideWhenUsed/>
    <w:rsid w:val="000A39BD"/>
    <w:pPr>
      <w:spacing w:before="120" w:after="0"/>
    </w:pPr>
    <w:rPr>
      <w:b/>
      <w:sz w:val="22"/>
      <w:szCs w:val="22"/>
    </w:rPr>
  </w:style>
  <w:style w:type="paragraph" w:styleId="TOC2">
    <w:name w:val="toc 2"/>
    <w:basedOn w:val="Normal"/>
    <w:next w:val="Normal"/>
    <w:autoRedefine/>
    <w:uiPriority w:val="39"/>
    <w:unhideWhenUsed/>
    <w:rsid w:val="000A39BD"/>
    <w:pPr>
      <w:spacing w:after="0"/>
      <w:ind w:left="240"/>
    </w:pPr>
    <w:rPr>
      <w:i/>
      <w:sz w:val="22"/>
      <w:szCs w:val="22"/>
    </w:rPr>
  </w:style>
  <w:style w:type="paragraph" w:styleId="TOC4">
    <w:name w:val="toc 4"/>
    <w:basedOn w:val="Normal"/>
    <w:next w:val="Normal"/>
    <w:autoRedefine/>
    <w:uiPriority w:val="39"/>
    <w:unhideWhenUsed/>
    <w:rsid w:val="000A39BD"/>
    <w:pPr>
      <w:spacing w:after="0"/>
      <w:ind w:left="720"/>
    </w:pPr>
    <w:rPr>
      <w:sz w:val="20"/>
      <w:szCs w:val="20"/>
    </w:rPr>
  </w:style>
  <w:style w:type="paragraph" w:styleId="TOC5">
    <w:name w:val="toc 5"/>
    <w:basedOn w:val="Normal"/>
    <w:next w:val="Normal"/>
    <w:autoRedefine/>
    <w:uiPriority w:val="39"/>
    <w:unhideWhenUsed/>
    <w:rsid w:val="000A39BD"/>
    <w:pPr>
      <w:spacing w:after="0"/>
      <w:ind w:left="960"/>
    </w:pPr>
    <w:rPr>
      <w:sz w:val="20"/>
      <w:szCs w:val="20"/>
    </w:rPr>
  </w:style>
  <w:style w:type="paragraph" w:styleId="TOC6">
    <w:name w:val="toc 6"/>
    <w:basedOn w:val="Normal"/>
    <w:next w:val="Normal"/>
    <w:autoRedefine/>
    <w:uiPriority w:val="39"/>
    <w:unhideWhenUsed/>
    <w:rsid w:val="000A39BD"/>
    <w:pPr>
      <w:spacing w:after="0"/>
      <w:ind w:left="1200"/>
    </w:pPr>
    <w:rPr>
      <w:sz w:val="20"/>
      <w:szCs w:val="20"/>
    </w:rPr>
  </w:style>
  <w:style w:type="paragraph" w:styleId="TOC7">
    <w:name w:val="toc 7"/>
    <w:basedOn w:val="Normal"/>
    <w:next w:val="Normal"/>
    <w:autoRedefine/>
    <w:uiPriority w:val="39"/>
    <w:unhideWhenUsed/>
    <w:rsid w:val="000A39BD"/>
    <w:pPr>
      <w:spacing w:after="0"/>
      <w:ind w:left="1440"/>
    </w:pPr>
    <w:rPr>
      <w:sz w:val="20"/>
      <w:szCs w:val="20"/>
    </w:rPr>
  </w:style>
  <w:style w:type="paragraph" w:styleId="TOC8">
    <w:name w:val="toc 8"/>
    <w:basedOn w:val="Normal"/>
    <w:next w:val="Normal"/>
    <w:autoRedefine/>
    <w:uiPriority w:val="39"/>
    <w:unhideWhenUsed/>
    <w:rsid w:val="000A39BD"/>
    <w:pPr>
      <w:spacing w:after="0"/>
      <w:ind w:left="1680"/>
    </w:pPr>
    <w:rPr>
      <w:sz w:val="20"/>
      <w:szCs w:val="20"/>
    </w:rPr>
  </w:style>
  <w:style w:type="paragraph" w:styleId="TOC9">
    <w:name w:val="toc 9"/>
    <w:basedOn w:val="Normal"/>
    <w:next w:val="Normal"/>
    <w:autoRedefine/>
    <w:uiPriority w:val="39"/>
    <w:unhideWhenUsed/>
    <w:rsid w:val="000A39BD"/>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063117">
      <w:bodyDiv w:val="1"/>
      <w:marLeft w:val="0"/>
      <w:marRight w:val="0"/>
      <w:marTop w:val="0"/>
      <w:marBottom w:val="0"/>
      <w:divBdr>
        <w:top w:val="none" w:sz="0" w:space="0" w:color="auto"/>
        <w:left w:val="none" w:sz="0" w:space="0" w:color="auto"/>
        <w:bottom w:val="none" w:sz="0" w:space="0" w:color="auto"/>
        <w:right w:val="none" w:sz="0" w:space="0" w:color="auto"/>
      </w:divBdr>
    </w:div>
    <w:div w:id="11564553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tif"/><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www.ombudsman.ge/uploads/other/2/2246.pdf" TargetMode="External"/><Relationship Id="rId4" Type="http://schemas.openxmlformats.org/officeDocument/2006/relationships/hyperlink" Target="http://www.state.gov/documents/organization/220492.pdf" TargetMode="External"/><Relationship Id="rId5" Type="http://schemas.openxmlformats.org/officeDocument/2006/relationships/hyperlink" Target="http://www.state.gov/documents/organization/160457.pdf" TargetMode="External"/><Relationship Id="rId6" Type="http://schemas.openxmlformats.org/officeDocument/2006/relationships/hyperlink" Target="http://www.state.gov/documents/organization/204499.pdf" TargetMode="External"/><Relationship Id="rId7" Type="http://schemas.openxmlformats.org/officeDocument/2006/relationships/hyperlink" Target="http://www.state.gov/documents/organization/220492.pdf" TargetMode="External"/><Relationship Id="rId8" Type="http://schemas.openxmlformats.org/officeDocument/2006/relationships/hyperlink" Target="http://assembly.coe.int/nw/xml/XRef/X2H-Xref-ViewPDF.asp?FileID=19238&amp;lang=en" TargetMode="External"/><Relationship Id="rId9" Type="http://schemas.openxmlformats.org/officeDocument/2006/relationships/hyperlink" Target="http://www.cpt.coe.int/en/states/geo.htm" TargetMode="External"/><Relationship Id="rId10" Type="http://schemas.openxmlformats.org/officeDocument/2006/relationships/hyperlink" Target="http://www.cpt.coe.int/documents/geo/2009-38-inf-eng.htm" TargetMode="External"/><Relationship Id="rId1" Type="http://schemas.openxmlformats.org/officeDocument/2006/relationships/hyperlink" Target="http://www.gyla.ge/" TargetMode="External"/><Relationship Id="rId2" Type="http://schemas.openxmlformats.org/officeDocument/2006/relationships/hyperlink" Target="http://www.nihr.freeuni.edu.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5BCFBB-2A63-4294-9C0B-8E5E1E633B94}"/>
</file>

<file path=customXml/itemProps2.xml><?xml version="1.0" encoding="utf-8"?>
<ds:datastoreItem xmlns:ds="http://schemas.openxmlformats.org/officeDocument/2006/customXml" ds:itemID="{A0D33BEC-886C-0D40-AC35-FB2BBD72974C}"/>
</file>

<file path=customXml/itemProps3.xml><?xml version="1.0" encoding="utf-8"?>
<ds:datastoreItem xmlns:ds="http://schemas.openxmlformats.org/officeDocument/2006/customXml" ds:itemID="{A9DB914A-4279-4AFF-AAF2-2A5C522511E1}"/>
</file>

<file path=customXml/itemProps4.xml><?xml version="1.0" encoding="utf-8"?>
<ds:datastoreItem xmlns:ds="http://schemas.openxmlformats.org/officeDocument/2006/customXml" ds:itemID="{9CD70AA7-C66C-479A-BCDE-1B544B1A51FC}"/>
</file>

<file path=docProps/app.xml><?xml version="1.0" encoding="utf-8"?>
<Properties xmlns="http://schemas.openxmlformats.org/officeDocument/2006/extended-properties" xmlns:vt="http://schemas.openxmlformats.org/officeDocument/2006/docPropsVTypes">
  <Template>Normal.dotm</Template>
  <TotalTime>1</TotalTime>
  <Pages>9</Pages>
  <Words>3601</Words>
  <Characters>20532</Characters>
  <Application>Microsoft Macintosh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Ministry of Justice</Company>
  <LinksUpToDate>false</LinksUpToDate>
  <CharactersWithSpaces>24085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Tomashvili Tamar</dc:creator>
  <cp:lastModifiedBy>Tomashvili Tamar</cp:lastModifiedBy>
  <cp:revision>4</cp:revision>
  <cp:lastPrinted>2015-02-20T07:08:00Z</cp:lastPrinted>
  <dcterms:created xsi:type="dcterms:W3CDTF">2015-02-20T07:08:00Z</dcterms:created>
  <dcterms:modified xsi:type="dcterms:W3CDTF">2015-02-20T07:21:00Z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