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BDAA33" w14:textId="77777777" w:rsidR="00476B10" w:rsidRDefault="00476B10" w:rsidP="00117018">
      <w:pPr>
        <w:jc w:val="center"/>
        <w:rPr>
          <w:b/>
          <w:bCs/>
          <w:sz w:val="28"/>
          <w:szCs w:val="28"/>
          <w:lang w:val="es-ES"/>
        </w:rPr>
      </w:pPr>
      <w:r>
        <w:rPr>
          <w:b/>
          <w:bCs/>
          <w:sz w:val="28"/>
          <w:szCs w:val="28"/>
          <w:lang w:val="es-ES"/>
        </w:rPr>
        <w:t>CMW/C/GTM/FCO/2</w:t>
      </w:r>
    </w:p>
    <w:p w14:paraId="4E3F95B7" w14:textId="77777777" w:rsidR="00476B10" w:rsidRDefault="00476B10" w:rsidP="00117018">
      <w:pPr>
        <w:jc w:val="center"/>
        <w:rPr>
          <w:b/>
          <w:bCs/>
          <w:sz w:val="28"/>
          <w:szCs w:val="28"/>
          <w:lang w:val="es-ES"/>
        </w:rPr>
      </w:pPr>
    </w:p>
    <w:p w14:paraId="17591AF3" w14:textId="72374ADB" w:rsidR="00446FE5" w:rsidRPr="00476B10" w:rsidRDefault="00117018" w:rsidP="00117018">
      <w:pPr>
        <w:jc w:val="center"/>
        <w:rPr>
          <w:b/>
          <w:bCs/>
          <w:sz w:val="28"/>
          <w:szCs w:val="28"/>
          <w:lang w:val="es-ES"/>
        </w:rPr>
      </w:pPr>
      <w:r w:rsidRPr="00476B10">
        <w:rPr>
          <w:b/>
          <w:bCs/>
          <w:sz w:val="28"/>
          <w:szCs w:val="28"/>
          <w:lang w:val="es-ES"/>
        </w:rPr>
        <w:t>ANEXOS</w:t>
      </w:r>
      <w:r w:rsidR="00476B10" w:rsidRPr="00476B10">
        <w:rPr>
          <w:b/>
          <w:bCs/>
          <w:sz w:val="28"/>
          <w:szCs w:val="28"/>
          <w:lang w:val="es-ES"/>
        </w:rPr>
        <w:t xml:space="preserve"> </w:t>
      </w:r>
      <w:r w:rsidR="00476B10">
        <w:rPr>
          <w:b/>
          <w:bCs/>
          <w:sz w:val="28"/>
          <w:szCs w:val="28"/>
          <w:lang w:val="es-ES"/>
        </w:rPr>
        <w:t xml:space="preserve"> </w:t>
      </w:r>
    </w:p>
    <w:p w14:paraId="53D489D9" w14:textId="1F0B0762" w:rsidR="00117018" w:rsidRPr="00476B10" w:rsidRDefault="00117018" w:rsidP="00B55090">
      <w:pPr>
        <w:rPr>
          <w:lang w:val="es-ES"/>
        </w:rPr>
      </w:pPr>
    </w:p>
    <w:p w14:paraId="7893C56D" w14:textId="785F6585" w:rsidR="00117018" w:rsidRDefault="00117018" w:rsidP="00117018">
      <w:pPr>
        <w:rPr>
          <w:rFonts w:eastAsia="Times New Roman"/>
          <w:color w:val="000000"/>
          <w:sz w:val="24"/>
          <w:szCs w:val="24"/>
          <w:lang w:val="es-ES"/>
        </w:rPr>
      </w:pPr>
    </w:p>
    <w:p w14:paraId="7EC68990" w14:textId="77777777" w:rsidR="00476B10" w:rsidRPr="00476B10" w:rsidRDefault="00476B10" w:rsidP="00117018">
      <w:pPr>
        <w:rPr>
          <w:rFonts w:eastAsia="Times New Roman"/>
          <w:color w:val="000000"/>
          <w:sz w:val="24"/>
          <w:szCs w:val="24"/>
          <w:lang w:val="es-ES"/>
        </w:rPr>
      </w:pPr>
    </w:p>
    <w:p w14:paraId="5809D93D" w14:textId="700A39C3" w:rsidR="00117018" w:rsidRPr="00117018" w:rsidRDefault="00476B10" w:rsidP="00117018">
      <w:pPr>
        <w:rPr>
          <w:rFonts w:eastAsia="Times New Roman"/>
          <w:color w:val="000000"/>
          <w:sz w:val="24"/>
          <w:szCs w:val="24"/>
          <w:lang w:val="es-ES"/>
        </w:rPr>
      </w:pPr>
      <w:hyperlink r:id="rId7" w:tgtFrame="_blank" w:history="1">
        <w:r w:rsidR="00117018" w:rsidRPr="00117018">
          <w:rPr>
            <w:rFonts w:eastAsia="Times New Roman"/>
            <w:noProof/>
            <w:color w:val="0000FF"/>
            <w:sz w:val="24"/>
            <w:szCs w:val="24"/>
            <w:bdr w:val="none" w:sz="0" w:space="0" w:color="auto" w:frame="1"/>
          </w:rPr>
          <w:drawing>
            <wp:inline distT="0" distB="0" distL="0" distR="0" wp14:anchorId="34B2C986" wp14:editId="38C81CEB">
              <wp:extent cx="152400" cy="152400"/>
              <wp:effectExtent l="0" t="0" r="0" b="0"/>
              <wp:docPr id="5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 xml:space="preserve"> 1. Protocolo para la Atención </w:t>
        </w:r>
        <w:proofErr w:type="spellStart"/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>Interal</w:t>
        </w:r>
        <w:proofErr w:type="spellEnd"/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 xml:space="preserve"> a familia...</w:t>
        </w:r>
      </w:hyperlink>
    </w:p>
    <w:p w14:paraId="0CDFCFB5" w14:textId="5ED89742" w:rsidR="00117018" w:rsidRPr="00117018" w:rsidRDefault="00476B10" w:rsidP="00117018">
      <w:pPr>
        <w:shd w:val="clear" w:color="auto" w:fill="FFFFFF"/>
        <w:rPr>
          <w:rFonts w:eastAsia="Times New Roman"/>
          <w:color w:val="000000"/>
          <w:sz w:val="24"/>
          <w:szCs w:val="24"/>
          <w:lang w:val="es-ES"/>
        </w:rPr>
      </w:pPr>
      <w:hyperlink r:id="rId9" w:tgtFrame="_blank" w:history="1">
        <w:r w:rsidR="00117018" w:rsidRPr="00117018">
          <w:rPr>
            <w:rFonts w:eastAsia="Times New Roman"/>
            <w:noProof/>
            <w:color w:val="0000FF"/>
            <w:sz w:val="24"/>
            <w:szCs w:val="24"/>
            <w:bdr w:val="none" w:sz="0" w:space="0" w:color="auto" w:frame="1"/>
          </w:rPr>
          <w:drawing>
            <wp:inline distT="0" distB="0" distL="0" distR="0" wp14:anchorId="49E9EB6D" wp14:editId="64E27613">
              <wp:extent cx="152400" cy="152400"/>
              <wp:effectExtent l="0" t="0" r="0" b="0"/>
              <wp:docPr id="4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 xml:space="preserve"> 2. Protocolo Nacional para la recepción y </w:t>
        </w:r>
        <w:proofErr w:type="spellStart"/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>atenc</w:t>
        </w:r>
        <w:proofErr w:type="spellEnd"/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>...</w:t>
        </w:r>
      </w:hyperlink>
    </w:p>
    <w:p w14:paraId="012FFE5E" w14:textId="3854AC82" w:rsidR="00117018" w:rsidRPr="00117018" w:rsidRDefault="00476B10" w:rsidP="00117018">
      <w:pPr>
        <w:shd w:val="clear" w:color="auto" w:fill="FFFFFF"/>
        <w:rPr>
          <w:rFonts w:eastAsia="Times New Roman"/>
          <w:color w:val="000000"/>
          <w:sz w:val="24"/>
          <w:szCs w:val="24"/>
          <w:lang w:val="es-ES"/>
        </w:rPr>
      </w:pPr>
      <w:hyperlink r:id="rId10" w:tgtFrame="_blank" w:history="1">
        <w:r w:rsidR="00117018" w:rsidRPr="00117018">
          <w:rPr>
            <w:rFonts w:eastAsia="Times New Roman"/>
            <w:noProof/>
            <w:color w:val="0000FF"/>
            <w:sz w:val="24"/>
            <w:szCs w:val="24"/>
            <w:bdr w:val="none" w:sz="0" w:space="0" w:color="auto" w:frame="1"/>
          </w:rPr>
          <w:drawing>
            <wp:inline distT="0" distB="0" distL="0" distR="0" wp14:anchorId="2DF994F5" wp14:editId="52844B96">
              <wp:extent cx="152400" cy="152400"/>
              <wp:effectExtent l="0" t="0" r="0" b="0"/>
              <wp:docPr id="3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> 3. Acuerdo PGN 12-2019 Guía EIS.pdf</w:t>
        </w:r>
      </w:hyperlink>
    </w:p>
    <w:p w14:paraId="293E04B0" w14:textId="5D008D1B" w:rsidR="00117018" w:rsidRPr="00117018" w:rsidRDefault="00476B10" w:rsidP="00117018">
      <w:pPr>
        <w:shd w:val="clear" w:color="auto" w:fill="FFFFFF"/>
        <w:rPr>
          <w:rFonts w:eastAsia="Times New Roman"/>
          <w:color w:val="000000"/>
          <w:sz w:val="24"/>
          <w:szCs w:val="24"/>
          <w:lang w:val="es-ES"/>
        </w:rPr>
      </w:pPr>
      <w:hyperlink r:id="rId11" w:tgtFrame="_blank" w:history="1">
        <w:r w:rsidR="00117018" w:rsidRPr="00117018">
          <w:rPr>
            <w:rFonts w:eastAsia="Times New Roman"/>
            <w:noProof/>
            <w:color w:val="0000FF"/>
            <w:sz w:val="24"/>
            <w:szCs w:val="24"/>
            <w:bdr w:val="none" w:sz="0" w:space="0" w:color="auto" w:frame="1"/>
          </w:rPr>
          <w:drawing>
            <wp:inline distT="0" distB="0" distL="0" distR="0" wp14:anchorId="5AD4451B" wp14:editId="653C7FD2">
              <wp:extent cx="152400" cy="152400"/>
              <wp:effectExtent l="0" t="0" r="0" b="0"/>
              <wp:docPr id="2" name="Pictur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  <w:lang w:val="es-ES"/>
          </w:rPr>
          <w:t> 4. Ruta para Reunificación Familiar.pdf</w:t>
        </w:r>
      </w:hyperlink>
    </w:p>
    <w:p w14:paraId="4B4691AE" w14:textId="4B756E0D" w:rsidR="00117018" w:rsidRPr="00117018" w:rsidRDefault="00476B10" w:rsidP="00117018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hyperlink r:id="rId12" w:tgtFrame="_blank" w:history="1">
        <w:r w:rsidR="00117018" w:rsidRPr="00117018">
          <w:rPr>
            <w:rFonts w:eastAsia="Times New Roman"/>
            <w:noProof/>
            <w:color w:val="0000FF"/>
            <w:sz w:val="24"/>
            <w:szCs w:val="24"/>
            <w:bdr w:val="none" w:sz="0" w:space="0" w:color="auto" w:frame="1"/>
          </w:rPr>
          <w:drawing>
            <wp:inline distT="0" distB="0" distL="0" distR="0" wp14:anchorId="1C6C0F4D" wp14:editId="234C9178">
              <wp:extent cx="152400" cy="152400"/>
              <wp:effectExtent l="0" t="0" r="0" b="0"/>
              <wp:docPr id="1" name="Pictur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8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52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</w:rPr>
          <w:t xml:space="preserve"> 5. </w:t>
        </w:r>
        <w:proofErr w:type="spellStart"/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</w:rPr>
          <w:t>Protocolo</w:t>
        </w:r>
        <w:proofErr w:type="spellEnd"/>
        <w:r w:rsidR="00117018" w:rsidRPr="00117018">
          <w:rPr>
            <w:rStyle w:val="Hyperlink"/>
            <w:rFonts w:eastAsia="Times New Roman"/>
            <w:sz w:val="24"/>
            <w:szCs w:val="24"/>
            <w:bdr w:val="none" w:sz="0" w:space="0" w:color="auto" w:frame="1"/>
          </w:rPr>
          <w:t xml:space="preserve"> NNA Extranjera.pdf</w:t>
        </w:r>
      </w:hyperlink>
    </w:p>
    <w:p w14:paraId="6D4F98F6" w14:textId="77777777" w:rsidR="00117018" w:rsidRPr="00117018" w:rsidRDefault="00117018" w:rsidP="00117018">
      <w:pPr>
        <w:shd w:val="clear" w:color="auto" w:fill="FFFFFF"/>
        <w:rPr>
          <w:rFonts w:eastAsia="Times New Roman"/>
          <w:color w:val="000000"/>
          <w:sz w:val="21"/>
          <w:szCs w:val="21"/>
        </w:rPr>
      </w:pPr>
      <w:r w:rsidRPr="00117018">
        <w:rPr>
          <w:rFonts w:eastAsia="Times New Roman"/>
          <w:b/>
          <w:bCs/>
          <w:color w:val="000000"/>
          <w:sz w:val="28"/>
          <w:szCs w:val="28"/>
          <w:shd w:val="clear" w:color="auto" w:fill="FFFFFF"/>
        </w:rPr>
        <w:t>​</w:t>
      </w:r>
    </w:p>
    <w:p w14:paraId="052705E9" w14:textId="77777777" w:rsidR="00117018" w:rsidRPr="00770252" w:rsidRDefault="00117018" w:rsidP="00B55090">
      <w:pPr>
        <w:rPr>
          <w:lang w:val="en-US"/>
        </w:rPr>
      </w:pPr>
    </w:p>
    <w:sectPr w:rsidR="00117018" w:rsidRPr="00770252" w:rsidSect="00117018">
      <w:endnotePr>
        <w:numFmt w:val="decimal"/>
      </w:endnotePr>
      <w:pgSz w:w="11906" w:h="16838" w:code="9"/>
      <w:pgMar w:top="851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0C2579" w14:textId="77777777" w:rsidR="00117018" w:rsidRDefault="00117018" w:rsidP="00F95C08"/>
  </w:endnote>
  <w:endnote w:type="continuationSeparator" w:id="0">
    <w:p w14:paraId="5694F8D0" w14:textId="77777777" w:rsidR="00117018" w:rsidRPr="00AC3823" w:rsidRDefault="00117018" w:rsidP="00AC3823">
      <w:pPr>
        <w:pStyle w:val="Footer"/>
      </w:pPr>
    </w:p>
  </w:endnote>
  <w:endnote w:type="continuationNotice" w:id="1">
    <w:p w14:paraId="02FA922B" w14:textId="77777777" w:rsidR="00117018" w:rsidRDefault="0011701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6B9C1E" w14:textId="77777777" w:rsidR="00117018" w:rsidRPr="00AC3823" w:rsidRDefault="00117018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CCB285D" w14:textId="77777777" w:rsidR="00117018" w:rsidRPr="00AC3823" w:rsidRDefault="00117018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5462239" w14:textId="77777777" w:rsidR="00117018" w:rsidRPr="00AC3823" w:rsidRDefault="00117018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18"/>
    <w:rsid w:val="00017F94"/>
    <w:rsid w:val="00023842"/>
    <w:rsid w:val="000334F9"/>
    <w:rsid w:val="0007796D"/>
    <w:rsid w:val="000B7790"/>
    <w:rsid w:val="000C390E"/>
    <w:rsid w:val="00111F2F"/>
    <w:rsid w:val="00117018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76B10"/>
    <w:rsid w:val="004D1CEB"/>
    <w:rsid w:val="005505B7"/>
    <w:rsid w:val="005706C8"/>
    <w:rsid w:val="00573BE5"/>
    <w:rsid w:val="00586ED3"/>
    <w:rsid w:val="00596AA9"/>
    <w:rsid w:val="006122C4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77BA359"/>
  <w15:chartTrackingRefBased/>
  <w15:docId w15:val="{0A90CA1A-E6A0-451E-A582-896ED1344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5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a5gAls8QDlnodCNLaEfxnUksscKmiPMp/view?usp=drive_web" TargetMode="External"/><Relationship Id="rId12" Type="http://schemas.openxmlformats.org/officeDocument/2006/relationships/hyperlink" Target="https://drive.google.com/file/d/1sNk7AmncEMr5pGUEz4NeaYcJuB6FhhXy/view?usp=drive_web" TargetMode="Externa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file/d/1rpS3a6OlmZzaL7GebJtSNufNieYrtway/view?usp=drive_web" TargetMode="Externa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hyperlink" Target="https://drive.google.com/file/d/1IYEfEw2h0WfoWx8K1XPqz18sGC3-cF6a/view?usp=drive_we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4DtrUzn_gv04A8UdZY-JQUWkrXWAuzOZ/view?usp=drive_web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1A8BCA9-731A-4F9A-8A75-6109FD05BD83}"/>
</file>

<file path=customXml/itemProps2.xml><?xml version="1.0" encoding="utf-8"?>
<ds:datastoreItem xmlns:ds="http://schemas.openxmlformats.org/officeDocument/2006/customXml" ds:itemID="{7BC6644C-B043-41A2-AB2C-8C5A24B4FF23}"/>
</file>

<file path=customXml/itemProps3.xml><?xml version="1.0" encoding="utf-8"?>
<ds:datastoreItem xmlns:ds="http://schemas.openxmlformats.org/officeDocument/2006/customXml" ds:itemID="{18EAC5AC-D6B7-4A1A-B82C-2D94FEF718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696</Characters>
  <Application>Microsoft Office Word</Application>
  <DocSecurity>0</DocSecurity>
  <Lines>5</Lines>
  <Paragraphs>1</Paragraphs>
  <ScaleCrop>false</ScaleCrop>
  <Company>OHCHR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FLECHE Isabelle</dc:creator>
  <cp:keywords/>
  <dc:description/>
  <cp:lastModifiedBy>FLECHE Isabelle</cp:lastModifiedBy>
  <cp:revision>2</cp:revision>
  <cp:lastPrinted>2014-05-14T10:59:00Z</cp:lastPrinted>
  <dcterms:created xsi:type="dcterms:W3CDTF">2022-01-10T09:23:00Z</dcterms:created>
  <dcterms:modified xsi:type="dcterms:W3CDTF">2022-01-10T13:35:00Z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