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823FC" w14:textId="77777777" w:rsidR="00936A93" w:rsidRPr="00162BBA" w:rsidRDefault="00936A93" w:rsidP="00936A93">
      <w:pPr>
        <w:spacing w:after="0" w:line="240" w:lineRule="auto"/>
        <w:jc w:val="center"/>
        <w:rPr>
          <w:rFonts w:ascii="MetaPro-Norm" w:hAnsi="MetaPro-Norm"/>
          <w:sz w:val="24"/>
          <w:szCs w:val="24"/>
        </w:rPr>
      </w:pPr>
      <w:r w:rsidRPr="00162BBA">
        <w:rPr>
          <w:rFonts w:ascii="MetaPro-Norm" w:hAnsi="MetaPro-Norm"/>
          <w:noProof/>
          <w:sz w:val="24"/>
          <w:szCs w:val="24"/>
        </w:rPr>
        <w:drawing>
          <wp:inline distT="0" distB="0" distL="0" distR="0" wp14:anchorId="6DC12CB4" wp14:editId="17B822FC">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5EB95BE1" w14:textId="77777777" w:rsidR="00936A93" w:rsidRPr="00162BBA" w:rsidRDefault="00936A93" w:rsidP="00936A93">
      <w:pPr>
        <w:spacing w:after="0" w:line="240" w:lineRule="auto"/>
        <w:jc w:val="center"/>
        <w:rPr>
          <w:rFonts w:ascii="MetaPro-Norm" w:eastAsia="Calibri" w:hAnsi="MetaPro-Norm"/>
          <w:sz w:val="24"/>
          <w:szCs w:val="24"/>
        </w:rPr>
      </w:pPr>
    </w:p>
    <w:p w14:paraId="7ADCC2A6" w14:textId="4B7EE2A6" w:rsidR="00A13587" w:rsidRDefault="00936A93" w:rsidP="00936A93">
      <w:pPr>
        <w:pStyle w:val="NoSpacing"/>
        <w:jc w:val="center"/>
        <w:rPr>
          <w:rFonts w:ascii="MetaPro-Norm" w:hAnsi="MetaPro-Norm"/>
          <w:b/>
          <w:sz w:val="24"/>
          <w:szCs w:val="24"/>
        </w:rPr>
      </w:pPr>
      <w:r w:rsidRPr="00162BBA">
        <w:rPr>
          <w:rFonts w:ascii="MetaPro-Norm" w:hAnsi="MetaPro-Norm"/>
          <w:b/>
          <w:sz w:val="24"/>
          <w:szCs w:val="24"/>
        </w:rPr>
        <w:t xml:space="preserve">Human Rights Watch Submission to the </w:t>
      </w:r>
      <w:bookmarkStart w:id="0" w:name="_Hlk534376786"/>
      <w:r w:rsidRPr="00162BBA">
        <w:rPr>
          <w:rFonts w:ascii="MetaPro-Norm" w:hAnsi="MetaPro-Norm"/>
          <w:b/>
          <w:sz w:val="24"/>
          <w:szCs w:val="24"/>
        </w:rPr>
        <w:t xml:space="preserve">Committee </w:t>
      </w:r>
      <w:bookmarkEnd w:id="0"/>
      <w:r w:rsidRPr="00162BBA">
        <w:rPr>
          <w:rFonts w:ascii="MetaPro-Norm" w:hAnsi="MetaPro-Norm"/>
          <w:b/>
          <w:sz w:val="24"/>
          <w:szCs w:val="24"/>
        </w:rPr>
        <w:t xml:space="preserve">on the Elimination of Discrimination </w:t>
      </w:r>
      <w:r w:rsidR="00D122AF">
        <w:rPr>
          <w:rFonts w:ascii="MetaPro-Norm" w:hAnsi="MetaPro-Norm"/>
          <w:b/>
          <w:sz w:val="24"/>
          <w:szCs w:val="24"/>
        </w:rPr>
        <w:t>a</w:t>
      </w:r>
      <w:r w:rsidRPr="00162BBA">
        <w:rPr>
          <w:rFonts w:ascii="MetaPro-Norm" w:hAnsi="MetaPro-Norm"/>
          <w:b/>
          <w:sz w:val="24"/>
          <w:szCs w:val="24"/>
        </w:rPr>
        <w:t xml:space="preserve">gainst Women </w:t>
      </w:r>
    </w:p>
    <w:p w14:paraId="53290694" w14:textId="381E11E5" w:rsidR="000A0AE7" w:rsidRDefault="008C4E4A" w:rsidP="00936A93">
      <w:pPr>
        <w:pStyle w:val="NoSpacing"/>
        <w:jc w:val="center"/>
        <w:rPr>
          <w:rFonts w:ascii="MetaPro-Norm" w:hAnsi="MetaPro-Norm"/>
          <w:b/>
          <w:sz w:val="24"/>
          <w:szCs w:val="24"/>
        </w:rPr>
      </w:pPr>
      <w:r>
        <w:rPr>
          <w:rFonts w:ascii="MetaPro-Norm" w:hAnsi="MetaPro-Norm"/>
          <w:b/>
          <w:sz w:val="24"/>
          <w:szCs w:val="24"/>
        </w:rPr>
        <w:t xml:space="preserve">Review </w:t>
      </w:r>
      <w:r w:rsidR="00936A93" w:rsidRPr="00162BBA">
        <w:rPr>
          <w:rFonts w:ascii="MetaPro-Norm" w:hAnsi="MetaPro-Norm"/>
          <w:b/>
          <w:sz w:val="24"/>
          <w:szCs w:val="24"/>
        </w:rPr>
        <w:t xml:space="preserve">of </w:t>
      </w:r>
      <w:r w:rsidR="00936A93">
        <w:rPr>
          <w:rFonts w:ascii="MetaPro-Norm" w:hAnsi="MetaPro-Norm"/>
          <w:b/>
          <w:sz w:val="24"/>
          <w:szCs w:val="24"/>
        </w:rPr>
        <w:t>Afghanistan</w:t>
      </w:r>
      <w:r w:rsidR="00936A93" w:rsidRPr="00162BBA">
        <w:rPr>
          <w:rFonts w:ascii="MetaPro-Norm" w:hAnsi="MetaPro-Norm"/>
          <w:b/>
          <w:sz w:val="24"/>
          <w:szCs w:val="24"/>
        </w:rPr>
        <w:t xml:space="preserve">’s </w:t>
      </w:r>
      <w:r w:rsidR="000E3153">
        <w:rPr>
          <w:rFonts w:ascii="MetaPro-Norm" w:hAnsi="MetaPro-Norm"/>
          <w:b/>
          <w:sz w:val="24"/>
          <w:szCs w:val="24"/>
        </w:rPr>
        <w:t xml:space="preserve">third </w:t>
      </w:r>
      <w:r w:rsidR="00936A93" w:rsidRPr="00162BBA">
        <w:rPr>
          <w:rFonts w:ascii="MetaPro-Norm" w:hAnsi="MetaPro-Norm"/>
          <w:b/>
          <w:sz w:val="24"/>
          <w:szCs w:val="24"/>
        </w:rPr>
        <w:t>periodic report</w:t>
      </w:r>
      <w:r w:rsidR="000E3153">
        <w:rPr>
          <w:rFonts w:ascii="MetaPro-Norm" w:hAnsi="MetaPro-Norm"/>
          <w:b/>
          <w:sz w:val="24"/>
          <w:szCs w:val="24"/>
        </w:rPr>
        <w:t xml:space="preserve"> </w:t>
      </w:r>
      <w:r w:rsidR="000A0AE7">
        <w:rPr>
          <w:rFonts w:ascii="MetaPro-Norm" w:hAnsi="MetaPro-Norm"/>
          <w:b/>
          <w:sz w:val="24"/>
          <w:szCs w:val="24"/>
        </w:rPr>
        <w:t>–</w:t>
      </w:r>
    </w:p>
    <w:p w14:paraId="010342AD" w14:textId="5F54CC28" w:rsidR="00936A93" w:rsidRPr="003E4FDF" w:rsidRDefault="00936A93" w:rsidP="00936A93">
      <w:pPr>
        <w:pStyle w:val="NoSpacing"/>
        <w:jc w:val="center"/>
        <w:rPr>
          <w:rFonts w:ascii="MetaPro-Norm" w:hAnsi="MetaPro-Norm"/>
          <w:b/>
          <w:i/>
          <w:iCs/>
          <w:sz w:val="24"/>
          <w:szCs w:val="24"/>
        </w:rPr>
      </w:pPr>
      <w:r w:rsidRPr="00162BBA">
        <w:rPr>
          <w:rFonts w:ascii="MetaPro-Norm" w:hAnsi="MetaPro-Norm"/>
          <w:b/>
          <w:sz w:val="24"/>
          <w:szCs w:val="24"/>
        </w:rPr>
        <w:t xml:space="preserve"> 75</w:t>
      </w:r>
      <w:r w:rsidRPr="00162BBA">
        <w:rPr>
          <w:rFonts w:ascii="MetaPro-Norm" w:hAnsi="MetaPro-Norm"/>
          <w:b/>
          <w:sz w:val="24"/>
          <w:szCs w:val="24"/>
          <w:vertAlign w:val="superscript"/>
        </w:rPr>
        <w:t>th</w:t>
      </w:r>
      <w:r w:rsidRPr="00162BBA">
        <w:rPr>
          <w:rFonts w:ascii="MetaPro-Norm" w:hAnsi="MetaPro-Norm"/>
          <w:b/>
          <w:sz w:val="24"/>
          <w:szCs w:val="24"/>
        </w:rPr>
        <w:t xml:space="preserve"> Session</w:t>
      </w:r>
      <w:r w:rsidR="006D5C64">
        <w:rPr>
          <w:rFonts w:ascii="MetaPro-Norm" w:hAnsi="MetaPro-Norm"/>
          <w:b/>
          <w:sz w:val="24"/>
          <w:szCs w:val="24"/>
        </w:rPr>
        <w:t xml:space="preserve">: </w:t>
      </w:r>
      <w:r w:rsidRPr="003E4FDF">
        <w:rPr>
          <w:rFonts w:ascii="MetaPro-Norm" w:hAnsi="MetaPro-Norm"/>
          <w:b/>
          <w:i/>
          <w:iCs/>
          <w:sz w:val="24"/>
          <w:szCs w:val="24"/>
        </w:rPr>
        <w:t>December 2019</w:t>
      </w:r>
    </w:p>
    <w:p w14:paraId="75218DCF" w14:textId="77777777" w:rsidR="00936A93" w:rsidRPr="00162BBA" w:rsidRDefault="00936A93" w:rsidP="00936A93">
      <w:pPr>
        <w:spacing w:after="0" w:line="240" w:lineRule="auto"/>
        <w:jc w:val="center"/>
        <w:rPr>
          <w:rFonts w:ascii="MetaPro-Norm" w:hAnsi="MetaPro-Norm"/>
          <w:b/>
          <w:sz w:val="24"/>
          <w:szCs w:val="24"/>
        </w:rPr>
      </w:pPr>
    </w:p>
    <w:p w14:paraId="234A296D" w14:textId="2295E474" w:rsidR="00936A93" w:rsidRDefault="00936A93" w:rsidP="00936A93">
      <w:pPr>
        <w:autoSpaceDE w:val="0"/>
        <w:autoSpaceDN w:val="0"/>
        <w:adjustRightInd w:val="0"/>
        <w:spacing w:after="0" w:line="240" w:lineRule="auto"/>
        <w:rPr>
          <w:rFonts w:ascii="MetaPro-Norm" w:hAnsi="MetaPro-Norm"/>
          <w:sz w:val="24"/>
          <w:szCs w:val="24"/>
          <w:shd w:val="clear" w:color="auto" w:fill="FFFFFF"/>
        </w:rPr>
      </w:pPr>
      <w:r w:rsidRPr="00162BBA">
        <w:rPr>
          <w:rFonts w:ascii="MetaPro-Norm" w:hAnsi="MetaPro-Norm"/>
          <w:sz w:val="24"/>
          <w:szCs w:val="24"/>
          <w:shd w:val="clear" w:color="auto" w:fill="FFFFFF"/>
        </w:rPr>
        <w:t>We write in advance of the</w:t>
      </w:r>
      <w:r w:rsidRPr="00162BBA">
        <w:rPr>
          <w:rFonts w:ascii="MetaPro-Norm" w:hAnsi="MetaPro-Norm"/>
          <w:sz w:val="24"/>
          <w:szCs w:val="24"/>
        </w:rPr>
        <w:t xml:space="preserve"> </w:t>
      </w:r>
      <w:r w:rsidRPr="00162BBA">
        <w:rPr>
          <w:rFonts w:ascii="MetaPro-Norm" w:hAnsi="MetaPro-Norm"/>
          <w:sz w:val="24"/>
          <w:szCs w:val="24"/>
          <w:shd w:val="clear" w:color="auto" w:fill="FFFFFF"/>
        </w:rPr>
        <w:t>75</w:t>
      </w:r>
      <w:r w:rsidRPr="00162BBA">
        <w:rPr>
          <w:rFonts w:ascii="MetaPro-Norm" w:hAnsi="MetaPro-Norm"/>
          <w:sz w:val="24"/>
          <w:szCs w:val="24"/>
          <w:shd w:val="clear" w:color="auto" w:fill="FFFFFF"/>
          <w:vertAlign w:val="superscript"/>
        </w:rPr>
        <w:t>th</w:t>
      </w:r>
      <w:r w:rsidRPr="00162BBA">
        <w:rPr>
          <w:rFonts w:ascii="MetaPro-Norm" w:hAnsi="MetaPro-Norm"/>
          <w:sz w:val="24"/>
          <w:szCs w:val="24"/>
          <w:shd w:val="clear" w:color="auto" w:fill="FFFFFF"/>
        </w:rPr>
        <w:t xml:space="preserve"> session of the </w:t>
      </w:r>
      <w:r w:rsidRPr="00162BBA">
        <w:rPr>
          <w:rFonts w:ascii="MetaPro-Norm" w:hAnsi="MetaPro-Norm"/>
          <w:sz w:val="24"/>
          <w:szCs w:val="24"/>
        </w:rPr>
        <w:t xml:space="preserve">Committee on the Elimination of Discrimination </w:t>
      </w:r>
      <w:r w:rsidR="00D122AF">
        <w:rPr>
          <w:rFonts w:ascii="MetaPro-Norm" w:hAnsi="MetaPro-Norm"/>
          <w:sz w:val="24"/>
          <w:szCs w:val="24"/>
        </w:rPr>
        <w:t>a</w:t>
      </w:r>
      <w:r w:rsidRPr="00162BBA">
        <w:rPr>
          <w:rFonts w:ascii="MetaPro-Norm" w:hAnsi="MetaPro-Norm"/>
          <w:sz w:val="24"/>
          <w:szCs w:val="24"/>
        </w:rPr>
        <w:t xml:space="preserve">gainst Women </w:t>
      </w:r>
      <w:r w:rsidRPr="00162BBA">
        <w:rPr>
          <w:rFonts w:ascii="MetaPro-Norm" w:hAnsi="MetaPro-Norm"/>
          <w:bCs/>
          <w:sz w:val="24"/>
          <w:szCs w:val="24"/>
        </w:rPr>
        <w:t xml:space="preserve">relating to </w:t>
      </w:r>
      <w:r>
        <w:rPr>
          <w:rFonts w:ascii="MetaPro-Norm" w:hAnsi="MetaPro-Norm"/>
          <w:bCs/>
          <w:sz w:val="24"/>
          <w:szCs w:val="24"/>
        </w:rPr>
        <w:t>Afghanistan</w:t>
      </w:r>
      <w:r w:rsidRPr="00162BBA">
        <w:rPr>
          <w:rFonts w:ascii="MetaPro-Norm" w:hAnsi="MetaPro-Norm"/>
          <w:bCs/>
          <w:sz w:val="24"/>
          <w:szCs w:val="24"/>
        </w:rPr>
        <w:t xml:space="preserve">’s compliance with the </w:t>
      </w:r>
      <w:r w:rsidR="008C4E4A">
        <w:rPr>
          <w:rFonts w:ascii="MetaPro-Norm" w:hAnsi="MetaPro-Norm"/>
          <w:bCs/>
          <w:sz w:val="24"/>
          <w:szCs w:val="24"/>
        </w:rPr>
        <w:t>C</w:t>
      </w:r>
      <w:r w:rsidRPr="00162BBA">
        <w:rPr>
          <w:rFonts w:ascii="MetaPro-Norm" w:hAnsi="MetaPro-Norm"/>
          <w:bCs/>
          <w:sz w:val="24"/>
          <w:szCs w:val="24"/>
        </w:rPr>
        <w:t>onvention</w:t>
      </w:r>
      <w:r w:rsidR="008C4E4A">
        <w:rPr>
          <w:rFonts w:ascii="MetaPro-Norm" w:hAnsi="MetaPro-Norm"/>
          <w:bCs/>
          <w:sz w:val="24"/>
          <w:szCs w:val="24"/>
        </w:rPr>
        <w:t xml:space="preserve"> </w:t>
      </w:r>
      <w:r w:rsidR="008C4E4A" w:rsidRPr="008C4E4A">
        <w:rPr>
          <w:rFonts w:ascii="MetaPro-Norm" w:hAnsi="MetaPro-Norm"/>
          <w:bCs/>
          <w:sz w:val="24"/>
          <w:szCs w:val="24"/>
        </w:rPr>
        <w:t>on the Elimination of All Forms of Discrimination against Women</w:t>
      </w:r>
      <w:r w:rsidRPr="00162BBA">
        <w:rPr>
          <w:rFonts w:ascii="MetaPro-Norm" w:hAnsi="MetaPro-Norm"/>
          <w:sz w:val="24"/>
          <w:szCs w:val="24"/>
          <w:shd w:val="clear" w:color="auto" w:fill="FFFFFF"/>
        </w:rPr>
        <w:t xml:space="preserve">. </w:t>
      </w:r>
    </w:p>
    <w:p w14:paraId="6B6A06B0" w14:textId="77777777" w:rsidR="00D5240C" w:rsidRDefault="00D5240C" w:rsidP="00936A93">
      <w:pPr>
        <w:autoSpaceDE w:val="0"/>
        <w:autoSpaceDN w:val="0"/>
        <w:adjustRightInd w:val="0"/>
        <w:spacing w:after="0" w:line="240" w:lineRule="auto"/>
        <w:rPr>
          <w:rFonts w:ascii="MetaPro-Norm" w:hAnsi="MetaPro-Norm"/>
          <w:sz w:val="24"/>
          <w:szCs w:val="24"/>
          <w:shd w:val="clear" w:color="auto" w:fill="FFFFFF"/>
        </w:rPr>
      </w:pPr>
    </w:p>
    <w:p w14:paraId="0BD1A01E" w14:textId="798834D3" w:rsidR="00D5240C" w:rsidRDefault="00D5240C" w:rsidP="00D5240C">
      <w:pPr>
        <w:autoSpaceDE w:val="0"/>
        <w:autoSpaceDN w:val="0"/>
        <w:adjustRightInd w:val="0"/>
        <w:spacing w:after="0" w:line="240" w:lineRule="auto"/>
        <w:jc w:val="both"/>
        <w:rPr>
          <w:rFonts w:ascii="MetaPro-Norm" w:hAnsi="MetaPro-Norm"/>
          <w:sz w:val="24"/>
          <w:szCs w:val="24"/>
          <w:shd w:val="clear" w:color="auto" w:fill="FFFFFF"/>
        </w:rPr>
      </w:pPr>
      <w:r>
        <w:rPr>
          <w:rFonts w:ascii="MetaPro-Norm" w:hAnsi="MetaPro-Norm"/>
          <w:sz w:val="24"/>
          <w:szCs w:val="24"/>
          <w:shd w:val="clear" w:color="auto" w:fill="FFFFFF"/>
        </w:rPr>
        <w:t>In its third periodic report to CEDAW (24 January 2019, CEDAW/C/AFG/3), the State party provides information on progress made in terms of increasing the contribution of women in the peace process in a meaningful manner, investigating and prosecuting all cases of violence against women under the Elimination of Violence Against Women Law (EVAW), increasing the number of girls enrolled in school, instating beneficial and sustainable health practices, modernizing its Penal Code and developing a Family Law that sets the minimum age of marriage for male and female at 18 years old. Although some progress has been made since the Committee’s last review of Afghanistan, several obstacles remain to the realization of the rights of women and girls guaranteed under CEDAW. This submission will focus on obstacles affecting women’s participation in peace negotiations, elimination of violence against women, ensuring access to education for girls and protection of education in armed conflict, ending the harmful practice of “virginity exams” and the prosecution of “moral crimes”.</w:t>
      </w:r>
    </w:p>
    <w:p w14:paraId="795F8626" w14:textId="60AA579D" w:rsidR="00D5240C" w:rsidRDefault="00D5240C" w:rsidP="00D5240C">
      <w:pPr>
        <w:autoSpaceDE w:val="0"/>
        <w:autoSpaceDN w:val="0"/>
        <w:adjustRightInd w:val="0"/>
        <w:spacing w:after="0" w:line="240" w:lineRule="auto"/>
        <w:jc w:val="both"/>
        <w:rPr>
          <w:rFonts w:ascii="MetaPro-Norm" w:hAnsi="MetaPro-Norm"/>
          <w:sz w:val="24"/>
          <w:szCs w:val="24"/>
          <w:shd w:val="clear" w:color="auto" w:fill="FFFFFF"/>
        </w:rPr>
      </w:pPr>
    </w:p>
    <w:p w14:paraId="712DF48F" w14:textId="77777777" w:rsidR="00D5240C" w:rsidRDefault="00D5240C" w:rsidP="00D5240C">
      <w:pPr>
        <w:pStyle w:val="ListParagraph"/>
        <w:numPr>
          <w:ilvl w:val="0"/>
          <w:numId w:val="1"/>
        </w:numPr>
        <w:rPr>
          <w:rFonts w:ascii="MetaPro-Norm" w:hAnsi="MetaPro-Norm"/>
          <w:b/>
          <w:bCs/>
          <w:sz w:val="24"/>
          <w:szCs w:val="24"/>
          <w:shd w:val="clear" w:color="auto" w:fill="FFFFFF"/>
        </w:rPr>
      </w:pPr>
      <w:r>
        <w:rPr>
          <w:rFonts w:ascii="MetaPro-Norm" w:hAnsi="MetaPro-Norm"/>
          <w:b/>
          <w:bCs/>
          <w:sz w:val="24"/>
          <w:szCs w:val="24"/>
          <w:shd w:val="clear" w:color="auto" w:fill="FFFFFF"/>
        </w:rPr>
        <w:t>W</w:t>
      </w:r>
      <w:r w:rsidRPr="00F9493D">
        <w:rPr>
          <w:rFonts w:ascii="MetaPro-Norm" w:hAnsi="MetaPro-Norm"/>
          <w:b/>
          <w:bCs/>
          <w:sz w:val="24"/>
          <w:szCs w:val="24"/>
          <w:shd w:val="clear" w:color="auto" w:fill="FFFFFF"/>
        </w:rPr>
        <w:t xml:space="preserve">omen’s </w:t>
      </w:r>
      <w:r>
        <w:rPr>
          <w:rFonts w:ascii="MetaPro-Norm" w:hAnsi="MetaPro-Norm"/>
          <w:b/>
          <w:bCs/>
          <w:sz w:val="24"/>
          <w:szCs w:val="24"/>
          <w:shd w:val="clear" w:color="auto" w:fill="FFFFFF"/>
        </w:rPr>
        <w:t>P</w:t>
      </w:r>
      <w:r w:rsidRPr="00F9493D">
        <w:rPr>
          <w:rFonts w:ascii="MetaPro-Norm" w:hAnsi="MetaPro-Norm"/>
          <w:b/>
          <w:bCs/>
          <w:sz w:val="24"/>
          <w:szCs w:val="24"/>
          <w:shd w:val="clear" w:color="auto" w:fill="FFFFFF"/>
        </w:rPr>
        <w:t xml:space="preserve">articipation in the </w:t>
      </w:r>
      <w:r>
        <w:rPr>
          <w:rFonts w:ascii="MetaPro-Norm" w:hAnsi="MetaPro-Norm"/>
          <w:b/>
          <w:bCs/>
          <w:sz w:val="24"/>
          <w:szCs w:val="24"/>
          <w:shd w:val="clear" w:color="auto" w:fill="FFFFFF"/>
        </w:rPr>
        <w:t>P</w:t>
      </w:r>
      <w:r w:rsidRPr="00F9493D">
        <w:rPr>
          <w:rFonts w:ascii="MetaPro-Norm" w:hAnsi="MetaPro-Norm"/>
          <w:b/>
          <w:bCs/>
          <w:sz w:val="24"/>
          <w:szCs w:val="24"/>
          <w:shd w:val="clear" w:color="auto" w:fill="FFFFFF"/>
        </w:rPr>
        <w:t xml:space="preserve">eace </w:t>
      </w:r>
      <w:r>
        <w:rPr>
          <w:rFonts w:ascii="MetaPro-Norm" w:hAnsi="MetaPro-Norm"/>
          <w:b/>
          <w:bCs/>
          <w:sz w:val="24"/>
          <w:szCs w:val="24"/>
          <w:shd w:val="clear" w:color="auto" w:fill="FFFFFF"/>
        </w:rPr>
        <w:t>P</w:t>
      </w:r>
      <w:r w:rsidRPr="00F9493D">
        <w:rPr>
          <w:rFonts w:ascii="MetaPro-Norm" w:hAnsi="MetaPro-Norm"/>
          <w:b/>
          <w:bCs/>
          <w:sz w:val="24"/>
          <w:szCs w:val="24"/>
          <w:shd w:val="clear" w:color="auto" w:fill="FFFFFF"/>
        </w:rPr>
        <w:t>rocess</w:t>
      </w:r>
      <w:r>
        <w:rPr>
          <w:rFonts w:ascii="MetaPro-Norm" w:hAnsi="MetaPro-Norm"/>
          <w:b/>
          <w:bCs/>
          <w:sz w:val="24"/>
          <w:szCs w:val="24"/>
          <w:shd w:val="clear" w:color="auto" w:fill="FFFFFF"/>
        </w:rPr>
        <w:t xml:space="preserve"> (articles 7 and 8)</w:t>
      </w:r>
    </w:p>
    <w:p w14:paraId="0B0BFED3" w14:textId="77777777" w:rsidR="00D5240C" w:rsidRPr="004B2707" w:rsidRDefault="00D5240C" w:rsidP="00D5240C">
      <w:pPr>
        <w:rPr>
          <w:rFonts w:ascii="MetaPro-Norm" w:hAnsi="MetaPro-Norm"/>
          <w:sz w:val="24"/>
          <w:szCs w:val="24"/>
          <w:shd w:val="clear" w:color="auto" w:fill="FFFFFF"/>
        </w:rPr>
      </w:pPr>
      <w:r w:rsidRPr="00DC11F6">
        <w:rPr>
          <w:rFonts w:ascii="MetaPro-Norm" w:hAnsi="MetaPro-Norm"/>
          <w:sz w:val="24"/>
          <w:szCs w:val="24"/>
          <w:shd w:val="clear" w:color="auto" w:fill="FFFFFF"/>
        </w:rPr>
        <w:t>In September 2019</w:t>
      </w:r>
      <w:r>
        <w:rPr>
          <w:rFonts w:ascii="MetaPro-Norm" w:hAnsi="MetaPro-Norm"/>
          <w:sz w:val="24"/>
          <w:szCs w:val="24"/>
          <w:shd w:val="clear" w:color="auto" w:fill="FFFFFF"/>
        </w:rPr>
        <w:t>,</w:t>
      </w:r>
      <w:r w:rsidRPr="00DC11F6">
        <w:rPr>
          <w:rFonts w:ascii="MetaPro-Norm" w:hAnsi="MetaPro-Norm"/>
          <w:sz w:val="24"/>
          <w:szCs w:val="24"/>
          <w:shd w:val="clear" w:color="auto" w:fill="FFFFFF"/>
        </w:rPr>
        <w:t xml:space="preserve"> US-Taliban talks broke down, but they have since restarted. Given deep divisions in Afghan society particularly along ethnic lines, </w:t>
      </w:r>
      <w:r>
        <w:rPr>
          <w:rFonts w:ascii="MetaPro-Norm" w:hAnsi="MetaPro-Norm"/>
          <w:sz w:val="24"/>
          <w:szCs w:val="24"/>
          <w:shd w:val="clear" w:color="auto" w:fill="FFFFFF"/>
        </w:rPr>
        <w:t xml:space="preserve">it cannot be assumed that </w:t>
      </w:r>
      <w:r w:rsidRPr="00DC11F6">
        <w:rPr>
          <w:rFonts w:ascii="MetaPro-Norm" w:hAnsi="MetaPro-Norm"/>
          <w:sz w:val="24"/>
          <w:szCs w:val="24"/>
          <w:shd w:val="clear" w:color="auto" w:fill="FFFFFF"/>
        </w:rPr>
        <w:t xml:space="preserve">a US withdrawal without a larger political settlement among Afghans will lead to peace. In addition, </w:t>
      </w:r>
      <w:r>
        <w:rPr>
          <w:rFonts w:ascii="MetaPro-Norm" w:hAnsi="MetaPro-Norm"/>
          <w:sz w:val="24"/>
          <w:szCs w:val="24"/>
          <w:shd w:val="clear" w:color="auto" w:fill="FFFFFF"/>
        </w:rPr>
        <w:t xml:space="preserve">many </w:t>
      </w:r>
      <w:r w:rsidRPr="00DC11F6">
        <w:rPr>
          <w:rFonts w:ascii="MetaPro-Norm" w:hAnsi="MetaPro-Norm"/>
          <w:sz w:val="24"/>
          <w:szCs w:val="24"/>
          <w:shd w:val="clear" w:color="auto" w:fill="FFFFFF"/>
        </w:rPr>
        <w:t>Afghan women</w:t>
      </w:r>
      <w:r>
        <w:rPr>
          <w:rFonts w:ascii="MetaPro-Norm" w:hAnsi="MetaPro-Norm"/>
          <w:sz w:val="24"/>
          <w:szCs w:val="24"/>
          <w:shd w:val="clear" w:color="auto" w:fill="FFFFFF"/>
        </w:rPr>
        <w:t xml:space="preserve"> justifiably </w:t>
      </w:r>
      <w:r w:rsidRPr="00DC11F6">
        <w:rPr>
          <w:rFonts w:ascii="MetaPro-Norm" w:hAnsi="MetaPro-Norm"/>
          <w:sz w:val="24"/>
          <w:szCs w:val="24"/>
          <w:shd w:val="clear" w:color="auto" w:fill="FFFFFF"/>
        </w:rPr>
        <w:t xml:space="preserve">fear that a peace agreement may not mean peace for them—especially because of the struggle they have faced to be included in the discussion. </w:t>
      </w:r>
    </w:p>
    <w:p w14:paraId="663BAC35" w14:textId="77777777" w:rsidR="00D5240C" w:rsidRPr="004B2707" w:rsidRDefault="00D5240C" w:rsidP="00D5240C">
      <w:pPr>
        <w:rPr>
          <w:rFonts w:ascii="MetaPro-Norm" w:hAnsi="MetaPro-Norm"/>
          <w:sz w:val="24"/>
          <w:szCs w:val="24"/>
          <w:shd w:val="clear" w:color="auto" w:fill="FFFFFF"/>
        </w:rPr>
      </w:pPr>
      <w:r w:rsidRPr="004B2707">
        <w:rPr>
          <w:rFonts w:ascii="MetaPro-Norm" w:hAnsi="MetaPro-Norm"/>
          <w:sz w:val="24"/>
          <w:szCs w:val="24"/>
          <w:shd w:val="clear" w:color="auto" w:fill="FFFFFF"/>
        </w:rPr>
        <w:t>Under Taliban rule, Afghan women and girls suffered shocking rights violations, including denial of education and freedom of movement. Today, the</w:t>
      </w:r>
      <w:r>
        <w:rPr>
          <w:rFonts w:ascii="MetaPro-Norm" w:hAnsi="MetaPro-Norm"/>
          <w:sz w:val="24"/>
          <w:szCs w:val="24"/>
          <w:shd w:val="clear" w:color="auto" w:fill="FFFFFF"/>
        </w:rPr>
        <w:t xml:space="preserve"> armed</w:t>
      </w:r>
      <w:r w:rsidRPr="004B2707">
        <w:rPr>
          <w:rFonts w:ascii="MetaPro-Norm" w:hAnsi="MetaPro-Norm"/>
          <w:sz w:val="24"/>
          <w:szCs w:val="24"/>
          <w:shd w:val="clear" w:color="auto" w:fill="FFFFFF"/>
        </w:rPr>
        <w:t xml:space="preserve"> group’s </w:t>
      </w:r>
      <w:r w:rsidRPr="004B2707">
        <w:rPr>
          <w:rFonts w:ascii="MetaPro-Norm" w:hAnsi="MetaPro-Norm"/>
          <w:sz w:val="24"/>
          <w:szCs w:val="24"/>
          <w:shd w:val="clear" w:color="auto" w:fill="FFFFFF"/>
        </w:rPr>
        <w:lastRenderedPageBreak/>
        <w:t xml:space="preserve">views on women have moderated slightly but remain highly repressive. For example, the Taliban now call for “education for all” but in areas currently under their control </w:t>
      </w:r>
      <w:r>
        <w:rPr>
          <w:rFonts w:ascii="MetaPro-Norm" w:hAnsi="MetaPro-Norm"/>
          <w:sz w:val="24"/>
          <w:szCs w:val="24"/>
          <w:shd w:val="clear" w:color="auto" w:fill="FFFFFF"/>
        </w:rPr>
        <w:t xml:space="preserve">they </w:t>
      </w:r>
      <w:r w:rsidRPr="004B2707">
        <w:rPr>
          <w:rFonts w:ascii="MetaPro-Norm" w:hAnsi="MetaPro-Norm"/>
          <w:sz w:val="24"/>
          <w:szCs w:val="24"/>
          <w:shd w:val="clear" w:color="auto" w:fill="FFFFFF"/>
        </w:rPr>
        <w:t>generally prevent girls from studying beyond puberty.</w:t>
      </w:r>
    </w:p>
    <w:p w14:paraId="1A4A5901" w14:textId="77777777" w:rsidR="00D5240C" w:rsidRPr="004B2707" w:rsidRDefault="00D5240C" w:rsidP="00D5240C">
      <w:pPr>
        <w:rPr>
          <w:rFonts w:ascii="MetaPro-Norm" w:hAnsi="MetaPro-Norm"/>
          <w:sz w:val="24"/>
          <w:szCs w:val="24"/>
          <w:shd w:val="clear" w:color="auto" w:fill="FFFFFF"/>
        </w:rPr>
      </w:pPr>
      <w:r w:rsidRPr="004B2707">
        <w:rPr>
          <w:rFonts w:ascii="MetaPro-Norm" w:hAnsi="MetaPro-Norm"/>
          <w:sz w:val="24"/>
          <w:szCs w:val="24"/>
          <w:shd w:val="clear" w:color="auto" w:fill="FFFFFF"/>
        </w:rPr>
        <w:t xml:space="preserve">Afghan women’s rights activists have long feared their rights could be a bargaining chip–and one easily surrendered–in peace negotiations with the Taliban. They have fought for years for a place at the table as negotiators–and been almost entirely rebuffed. And with the Afghan government and other Afghan opposition politicians so far excluded from US-Taliban talks, women’s participation </w:t>
      </w:r>
      <w:r>
        <w:rPr>
          <w:rFonts w:ascii="MetaPro-Norm" w:hAnsi="MetaPro-Norm"/>
          <w:sz w:val="24"/>
          <w:szCs w:val="24"/>
          <w:shd w:val="clear" w:color="auto" w:fill="FFFFFF"/>
        </w:rPr>
        <w:t>has not advanced.</w:t>
      </w:r>
    </w:p>
    <w:p w14:paraId="3145367C" w14:textId="77777777" w:rsidR="00D5240C" w:rsidRPr="004B2707" w:rsidRDefault="00D5240C" w:rsidP="00D5240C">
      <w:pPr>
        <w:rPr>
          <w:rFonts w:ascii="MetaPro-Norm" w:hAnsi="MetaPro-Norm"/>
          <w:sz w:val="24"/>
          <w:szCs w:val="24"/>
          <w:shd w:val="clear" w:color="auto" w:fill="FFFFFF"/>
        </w:rPr>
      </w:pPr>
      <w:r w:rsidRPr="004B2707">
        <w:rPr>
          <w:rFonts w:ascii="MetaPro-Norm" w:hAnsi="MetaPro-Norm"/>
          <w:sz w:val="24"/>
          <w:szCs w:val="24"/>
          <w:shd w:val="clear" w:color="auto" w:fill="FFFFFF"/>
        </w:rPr>
        <w:t xml:space="preserve">US-Taliban negotiations have focused on US troop withdrawal, and whether the Taliban will pledge not to provide a base for international terrorism, with little public discussion of any other aspects of a political settlement, including women’s rights. A US-Taliban deal is meant to be followed by an “intra-Afghan dialogue” where other issues would be discussed including, presumably, women’s rights. After years of pressure from—and exclusion of—women’s rights activists, the Afghan government led by </w:t>
      </w:r>
      <w:r>
        <w:rPr>
          <w:rFonts w:ascii="MetaPro-Norm" w:hAnsi="MetaPro-Norm"/>
          <w:sz w:val="24"/>
          <w:szCs w:val="24"/>
          <w:shd w:val="clear" w:color="auto" w:fill="FFFFFF"/>
        </w:rPr>
        <w:t xml:space="preserve">President </w:t>
      </w:r>
      <w:r w:rsidRPr="004B2707">
        <w:rPr>
          <w:rFonts w:ascii="MetaPro-Norm" w:hAnsi="MetaPro-Norm"/>
          <w:sz w:val="24"/>
          <w:szCs w:val="24"/>
          <w:shd w:val="clear" w:color="auto" w:fill="FFFFFF"/>
        </w:rPr>
        <w:t xml:space="preserve">Ashraf Ghani in November 2018 for the first time named women to the government’s delegation to peace negotiations. But it remains unclear what role, if any, that delegation would have in the “intra-Afghan dialogue,” and whether that dialogue would include other Afghan women leaders. Uncertainty over the results of the 2019 presidential elections has cast the future of those talks in further doubt.   </w:t>
      </w:r>
    </w:p>
    <w:p w14:paraId="4747F296" w14:textId="77777777" w:rsidR="00D5240C" w:rsidRPr="004B2707" w:rsidRDefault="00D5240C" w:rsidP="00D5240C">
      <w:pPr>
        <w:rPr>
          <w:rFonts w:ascii="MetaPro-Norm" w:hAnsi="MetaPro-Norm"/>
          <w:sz w:val="24"/>
          <w:szCs w:val="24"/>
          <w:shd w:val="clear" w:color="auto" w:fill="FFFFFF"/>
        </w:rPr>
      </w:pPr>
      <w:r w:rsidRPr="004B2707">
        <w:rPr>
          <w:rFonts w:ascii="MetaPro-Norm" w:hAnsi="MetaPro-Norm"/>
          <w:sz w:val="24"/>
          <w:szCs w:val="24"/>
          <w:shd w:val="clear" w:color="auto" w:fill="FFFFFF"/>
        </w:rPr>
        <w:t xml:space="preserve">As the process moves forward, the Afghan government should be a strong defender of women’s rights to be full participants in the peace process and </w:t>
      </w:r>
      <w:r>
        <w:rPr>
          <w:rFonts w:ascii="MetaPro-Norm" w:hAnsi="MetaPro-Norm"/>
          <w:sz w:val="24"/>
          <w:szCs w:val="24"/>
          <w:shd w:val="clear" w:color="auto" w:fill="FFFFFF"/>
        </w:rPr>
        <w:t xml:space="preserve">ensure </w:t>
      </w:r>
      <w:r w:rsidRPr="004B2707">
        <w:rPr>
          <w:rFonts w:ascii="MetaPro-Norm" w:hAnsi="MetaPro-Norm"/>
          <w:sz w:val="24"/>
          <w:szCs w:val="24"/>
          <w:shd w:val="clear" w:color="auto" w:fill="FFFFFF"/>
        </w:rPr>
        <w:t>that any peace deal full</w:t>
      </w:r>
      <w:r>
        <w:rPr>
          <w:rFonts w:ascii="MetaPro-Norm" w:hAnsi="MetaPro-Norm"/>
          <w:sz w:val="24"/>
          <w:szCs w:val="24"/>
          <w:shd w:val="clear" w:color="auto" w:fill="FFFFFF"/>
        </w:rPr>
        <w:t>y</w:t>
      </w:r>
      <w:r w:rsidRPr="004B2707">
        <w:rPr>
          <w:rFonts w:ascii="MetaPro-Norm" w:hAnsi="MetaPro-Norm"/>
          <w:sz w:val="24"/>
          <w:szCs w:val="24"/>
          <w:shd w:val="clear" w:color="auto" w:fill="FFFFFF"/>
        </w:rPr>
        <w:t xml:space="preserve"> protects women’s rights under </w:t>
      </w:r>
      <w:r>
        <w:rPr>
          <w:rFonts w:ascii="MetaPro-Norm" w:hAnsi="MetaPro-Norm"/>
          <w:sz w:val="24"/>
          <w:szCs w:val="24"/>
          <w:shd w:val="clear" w:color="auto" w:fill="FFFFFF"/>
        </w:rPr>
        <w:t>international human rights law</w:t>
      </w:r>
      <w:r w:rsidRPr="004B2707">
        <w:rPr>
          <w:rFonts w:ascii="MetaPro-Norm" w:hAnsi="MetaPro-Norm"/>
          <w:sz w:val="24"/>
          <w:szCs w:val="24"/>
          <w:shd w:val="clear" w:color="auto" w:fill="FFFFFF"/>
        </w:rPr>
        <w:t xml:space="preserve"> and the Afghan constitution.</w:t>
      </w:r>
    </w:p>
    <w:p w14:paraId="2E323F88" w14:textId="77777777" w:rsidR="00D5240C" w:rsidRPr="00B945CF" w:rsidRDefault="00D5240C" w:rsidP="00D5240C">
      <w:pPr>
        <w:rPr>
          <w:rFonts w:ascii="MetaPro-Norm" w:hAnsi="MetaPro-Norm"/>
          <w:i/>
          <w:sz w:val="24"/>
          <w:szCs w:val="24"/>
        </w:rPr>
      </w:pPr>
      <w:r w:rsidRPr="00B945CF">
        <w:rPr>
          <w:rFonts w:ascii="MetaPro-Norm" w:hAnsi="MetaPro-Norm"/>
          <w:i/>
          <w:sz w:val="24"/>
          <w:szCs w:val="24"/>
        </w:rPr>
        <w:t>We encourage the Committee to pose the following questions</w:t>
      </w:r>
      <w:r>
        <w:rPr>
          <w:rFonts w:ascii="MetaPro-Norm" w:hAnsi="MetaPro-Norm"/>
          <w:i/>
          <w:sz w:val="24"/>
          <w:szCs w:val="24"/>
        </w:rPr>
        <w:t>:</w:t>
      </w:r>
    </w:p>
    <w:p w14:paraId="58BC127B" w14:textId="77777777" w:rsidR="00D5240C" w:rsidRDefault="00D5240C" w:rsidP="00D5240C">
      <w:pPr>
        <w:pStyle w:val="ListParagraph"/>
        <w:numPr>
          <w:ilvl w:val="0"/>
          <w:numId w:val="7"/>
        </w:numPr>
        <w:rPr>
          <w:rFonts w:ascii="MetaPro-Norm" w:hAnsi="MetaPro-Norm"/>
          <w:sz w:val="24"/>
          <w:szCs w:val="24"/>
          <w:shd w:val="clear" w:color="auto" w:fill="FFFFFF"/>
        </w:rPr>
      </w:pPr>
      <w:r w:rsidRPr="00C17551">
        <w:rPr>
          <w:rFonts w:ascii="MetaPro-Norm" w:hAnsi="MetaPro-Norm"/>
          <w:sz w:val="24"/>
          <w:szCs w:val="24"/>
          <w:shd w:val="clear" w:color="auto" w:fill="FFFFFF"/>
        </w:rPr>
        <w:t>How is the Afghan government preparing to defend women’s rights in the context of peace negotiations?</w:t>
      </w:r>
    </w:p>
    <w:p w14:paraId="421DDCDD" w14:textId="77777777" w:rsidR="00D5240C" w:rsidRPr="002E4EBB" w:rsidRDefault="00D5240C" w:rsidP="00D5240C">
      <w:pPr>
        <w:pStyle w:val="ListParagraph"/>
        <w:numPr>
          <w:ilvl w:val="0"/>
          <w:numId w:val="7"/>
        </w:numPr>
        <w:rPr>
          <w:rFonts w:ascii="MetaPro-Norm" w:hAnsi="MetaPro-Norm"/>
          <w:sz w:val="24"/>
          <w:szCs w:val="24"/>
          <w:shd w:val="clear" w:color="auto" w:fill="FFFFFF"/>
        </w:rPr>
      </w:pPr>
      <w:r w:rsidRPr="00C17551">
        <w:rPr>
          <w:rFonts w:ascii="MetaPro-Norm" w:hAnsi="MetaPro-Norm"/>
          <w:sz w:val="24"/>
          <w:szCs w:val="24"/>
          <w:shd w:val="clear" w:color="auto" w:fill="FFFFFF"/>
        </w:rPr>
        <w:t xml:space="preserve">What </w:t>
      </w:r>
      <w:r>
        <w:rPr>
          <w:rFonts w:ascii="MetaPro-Norm" w:hAnsi="MetaPro-Norm"/>
          <w:sz w:val="24"/>
          <w:szCs w:val="24"/>
          <w:shd w:val="clear" w:color="auto" w:fill="FFFFFF"/>
        </w:rPr>
        <w:t xml:space="preserve">level of women’s participation is planned for </w:t>
      </w:r>
      <w:r w:rsidRPr="00C17551">
        <w:rPr>
          <w:rFonts w:ascii="MetaPro-Norm" w:hAnsi="MetaPro-Norm"/>
          <w:sz w:val="24"/>
          <w:szCs w:val="24"/>
          <w:shd w:val="clear" w:color="auto" w:fill="FFFFFF"/>
        </w:rPr>
        <w:t>the Afghan government’s delegation for the intra-Afghan dialogue and how will those women be chosen?</w:t>
      </w:r>
    </w:p>
    <w:p w14:paraId="0EAEDE82" w14:textId="77777777" w:rsidR="00D5240C" w:rsidRDefault="00D5240C" w:rsidP="00D5240C">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p>
    <w:p w14:paraId="659ADAFF" w14:textId="77777777" w:rsidR="00D5240C" w:rsidRPr="00C17551" w:rsidRDefault="00D5240C" w:rsidP="00D5240C">
      <w:pPr>
        <w:pStyle w:val="ListParagraph"/>
        <w:numPr>
          <w:ilvl w:val="0"/>
          <w:numId w:val="8"/>
        </w:numPr>
        <w:rPr>
          <w:rFonts w:ascii="MetaPro-Norm" w:hAnsi="MetaPro-Norm"/>
          <w:i/>
          <w:sz w:val="24"/>
          <w:szCs w:val="24"/>
        </w:rPr>
      </w:pPr>
      <w:r w:rsidRPr="00C17551">
        <w:rPr>
          <w:rFonts w:ascii="MetaPro-Norm" w:hAnsi="MetaPro-Norm"/>
          <w:sz w:val="24"/>
          <w:szCs w:val="24"/>
          <w:shd w:val="clear" w:color="auto" w:fill="FFFFFF"/>
        </w:rPr>
        <w:t xml:space="preserve">The Afghan government’s delegation to the intra-Afghan dialogue and all other peace discussions and negotiations should </w:t>
      </w:r>
      <w:r>
        <w:rPr>
          <w:rFonts w:ascii="MetaPro-Norm" w:hAnsi="MetaPro-Norm"/>
          <w:sz w:val="24"/>
          <w:szCs w:val="24"/>
          <w:shd w:val="clear" w:color="auto" w:fill="FFFFFF"/>
        </w:rPr>
        <w:t>ensure women’s equal participation</w:t>
      </w:r>
      <w:r w:rsidRPr="00C17551">
        <w:rPr>
          <w:rFonts w:ascii="MetaPro-Norm" w:hAnsi="MetaPro-Norm"/>
          <w:sz w:val="24"/>
          <w:szCs w:val="24"/>
          <w:shd w:val="clear" w:color="auto" w:fill="FFFFFF"/>
        </w:rPr>
        <w:t>.</w:t>
      </w:r>
    </w:p>
    <w:p w14:paraId="00D04434" w14:textId="3E2B6F21" w:rsidR="00D5240C" w:rsidRPr="00961F28" w:rsidRDefault="00D5240C" w:rsidP="00D5240C">
      <w:pPr>
        <w:pStyle w:val="ListParagraph"/>
        <w:numPr>
          <w:ilvl w:val="0"/>
          <w:numId w:val="8"/>
        </w:numPr>
        <w:rPr>
          <w:rFonts w:ascii="MetaPro-Norm" w:hAnsi="MetaPro-Norm"/>
          <w:i/>
          <w:sz w:val="24"/>
          <w:szCs w:val="24"/>
        </w:rPr>
      </w:pPr>
      <w:r w:rsidRPr="00C17551">
        <w:rPr>
          <w:rFonts w:ascii="MetaPro-Norm" w:hAnsi="MetaPro-Norm"/>
          <w:sz w:val="24"/>
          <w:szCs w:val="24"/>
          <w:shd w:val="clear" w:color="auto" w:fill="FFFFFF"/>
        </w:rPr>
        <w:lastRenderedPageBreak/>
        <w:t xml:space="preserve">The Afghan government should make protecting and improving on all aspects of the status of women’s rights </w:t>
      </w:r>
      <w:r w:rsidR="0084427C">
        <w:rPr>
          <w:rFonts w:ascii="MetaPro-Norm" w:hAnsi="MetaPro-Norm"/>
          <w:sz w:val="24"/>
          <w:szCs w:val="24"/>
          <w:shd w:val="clear" w:color="auto" w:fill="FFFFFF"/>
        </w:rPr>
        <w:t xml:space="preserve">the highest priority in </w:t>
      </w:r>
      <w:bookmarkStart w:id="1" w:name="_GoBack"/>
      <w:bookmarkEnd w:id="1"/>
      <w:r w:rsidRPr="00C17551">
        <w:rPr>
          <w:rFonts w:ascii="MetaPro-Norm" w:hAnsi="MetaPro-Norm"/>
          <w:sz w:val="24"/>
          <w:szCs w:val="24"/>
          <w:shd w:val="clear" w:color="auto" w:fill="FFFFFF"/>
        </w:rPr>
        <w:t>negotiations.</w:t>
      </w:r>
    </w:p>
    <w:p w14:paraId="7670268D" w14:textId="77777777" w:rsidR="00961F28" w:rsidRPr="00C17551" w:rsidRDefault="00961F28" w:rsidP="00961F28">
      <w:pPr>
        <w:pStyle w:val="ListParagraph"/>
        <w:rPr>
          <w:rFonts w:ascii="MetaPro-Norm" w:hAnsi="MetaPro-Norm"/>
          <w:i/>
          <w:sz w:val="24"/>
          <w:szCs w:val="24"/>
        </w:rPr>
      </w:pPr>
    </w:p>
    <w:p w14:paraId="03726444" w14:textId="77777777" w:rsidR="00D5240C" w:rsidRPr="006A19AE" w:rsidRDefault="00D5240C" w:rsidP="00D5240C">
      <w:pPr>
        <w:pStyle w:val="ListParagraph"/>
        <w:numPr>
          <w:ilvl w:val="0"/>
          <w:numId w:val="1"/>
        </w:numPr>
        <w:rPr>
          <w:rFonts w:ascii="MetaPro-Norm" w:hAnsi="MetaPro-Norm"/>
          <w:b/>
          <w:bCs/>
          <w:sz w:val="24"/>
          <w:szCs w:val="24"/>
          <w:shd w:val="clear" w:color="auto" w:fill="FFFFFF"/>
        </w:rPr>
      </w:pPr>
      <w:r w:rsidRPr="006A19AE">
        <w:rPr>
          <w:rFonts w:ascii="MetaPro-Norm" w:hAnsi="MetaPro-Norm"/>
          <w:b/>
          <w:bCs/>
          <w:sz w:val="24"/>
          <w:szCs w:val="24"/>
          <w:shd w:val="clear" w:color="auto" w:fill="FFFFFF"/>
        </w:rPr>
        <w:t xml:space="preserve">Failure to Enforce the Law on the Elimination of Violence Against Women (article </w:t>
      </w:r>
      <w:r>
        <w:rPr>
          <w:rFonts w:ascii="MetaPro-Norm" w:hAnsi="MetaPro-Norm"/>
          <w:b/>
          <w:bCs/>
          <w:sz w:val="24"/>
          <w:szCs w:val="24"/>
          <w:shd w:val="clear" w:color="auto" w:fill="FFFFFF"/>
        </w:rPr>
        <w:t>15</w:t>
      </w:r>
      <w:r w:rsidRPr="006A19AE">
        <w:rPr>
          <w:rFonts w:ascii="MetaPro-Norm" w:hAnsi="MetaPro-Norm"/>
          <w:b/>
          <w:bCs/>
          <w:sz w:val="24"/>
          <w:szCs w:val="24"/>
          <w:shd w:val="clear" w:color="auto" w:fill="FFFFFF"/>
        </w:rPr>
        <w:t>)</w:t>
      </w:r>
    </w:p>
    <w:p w14:paraId="567D41FE" w14:textId="0B7927CF" w:rsidR="00D5240C" w:rsidRPr="002B78EC" w:rsidRDefault="00D5240C" w:rsidP="00D5240C">
      <w:pPr>
        <w:rPr>
          <w:rFonts w:ascii="MetaPro-Norm" w:hAnsi="MetaPro-Norm"/>
          <w:sz w:val="24"/>
          <w:szCs w:val="24"/>
          <w:shd w:val="clear" w:color="auto" w:fill="FFFFFF"/>
        </w:rPr>
      </w:pPr>
      <w:r w:rsidRPr="002B78EC">
        <w:rPr>
          <w:rFonts w:ascii="MetaPro-Norm" w:hAnsi="MetaPro-Norm"/>
          <w:sz w:val="24"/>
          <w:szCs w:val="24"/>
          <w:shd w:val="clear" w:color="auto" w:fill="FFFFFF"/>
        </w:rPr>
        <w:t>An estimated 87 percent of Afghan women experience abuse in their lifetimes.</w:t>
      </w:r>
      <w:r w:rsidR="00532FE1">
        <w:rPr>
          <w:rFonts w:ascii="ZWAdobeF" w:hAnsi="ZWAdobeF" w:cs="ZWAdobeF"/>
          <w:sz w:val="2"/>
          <w:szCs w:val="2"/>
          <w:shd w:val="clear" w:color="auto" w:fill="FFFFFF"/>
        </w:rPr>
        <w:t>0F</w:t>
      </w:r>
      <w:r>
        <w:rPr>
          <w:rStyle w:val="FootnoteReference"/>
          <w:rFonts w:ascii="MetaPro-Norm" w:hAnsi="MetaPro-Norm"/>
          <w:sz w:val="24"/>
          <w:szCs w:val="24"/>
          <w:shd w:val="clear" w:color="auto" w:fill="FFFFFF"/>
        </w:rPr>
        <w:footnoteReference w:id="1"/>
      </w:r>
      <w:r w:rsidRPr="002B78EC">
        <w:rPr>
          <w:rFonts w:ascii="MetaPro-Norm" w:hAnsi="MetaPro-Norm"/>
          <w:sz w:val="24"/>
          <w:szCs w:val="24"/>
          <w:shd w:val="clear" w:color="auto" w:fill="FFFFFF"/>
        </w:rPr>
        <w:t xml:space="preserve"> In 2009, then-President Hamid Karzai signed legislation that dramatically expanded the list of abuses against women that constitute criminal offenses, and set tough new punishments. Th</w:t>
      </w:r>
      <w:r>
        <w:rPr>
          <w:rFonts w:ascii="MetaPro-Norm" w:hAnsi="MetaPro-Norm"/>
          <w:sz w:val="24"/>
          <w:szCs w:val="24"/>
          <w:shd w:val="clear" w:color="auto" w:fill="FFFFFF"/>
        </w:rPr>
        <w:t>e</w:t>
      </w:r>
      <w:r w:rsidRPr="002B78EC">
        <w:rPr>
          <w:rFonts w:ascii="MetaPro-Norm" w:hAnsi="MetaPro-Norm"/>
          <w:sz w:val="24"/>
          <w:szCs w:val="24"/>
          <w:shd w:val="clear" w:color="auto" w:fill="FFFFFF"/>
        </w:rPr>
        <w:t xml:space="preserve"> Law on the Elimination of Violence Against Women (EVAW), made assaulting a woman punishable by three to five years in prison. It made child marriage a crime for the first time, making those responsible for such marriages subject to two to five years’ imprisonment. </w:t>
      </w:r>
      <w:r>
        <w:rPr>
          <w:rFonts w:ascii="MetaPro-Norm" w:hAnsi="MetaPro-Norm"/>
          <w:sz w:val="24"/>
          <w:szCs w:val="24"/>
          <w:shd w:val="clear" w:color="auto" w:fill="FFFFFF"/>
        </w:rPr>
        <w:t xml:space="preserve">But </w:t>
      </w:r>
      <w:r w:rsidRPr="002B78EC">
        <w:rPr>
          <w:rFonts w:ascii="MetaPro-Norm" w:hAnsi="MetaPro-Norm"/>
          <w:sz w:val="24"/>
          <w:szCs w:val="24"/>
          <w:shd w:val="clear" w:color="auto" w:fill="FFFFFF"/>
        </w:rPr>
        <w:t xml:space="preserve">the government has not taken meaningful steps to enforce the </w:t>
      </w:r>
      <w:r>
        <w:rPr>
          <w:rFonts w:ascii="MetaPro-Norm" w:hAnsi="MetaPro-Norm"/>
          <w:sz w:val="24"/>
          <w:szCs w:val="24"/>
          <w:shd w:val="clear" w:color="auto" w:fill="FFFFFF"/>
        </w:rPr>
        <w:t>l</w:t>
      </w:r>
      <w:r w:rsidRPr="002B78EC">
        <w:rPr>
          <w:rFonts w:ascii="MetaPro-Norm" w:hAnsi="MetaPro-Norm"/>
          <w:sz w:val="24"/>
          <w:szCs w:val="24"/>
          <w:shd w:val="clear" w:color="auto" w:fill="FFFFFF"/>
        </w:rPr>
        <w:t>aw.</w:t>
      </w:r>
      <w:r w:rsidR="00532FE1">
        <w:rPr>
          <w:rFonts w:ascii="ZWAdobeF" w:hAnsi="ZWAdobeF" w:cs="ZWAdobeF"/>
          <w:sz w:val="2"/>
          <w:szCs w:val="2"/>
          <w:shd w:val="clear" w:color="auto" w:fill="FFFFFF"/>
        </w:rPr>
        <w:t>1F</w:t>
      </w:r>
      <w:r>
        <w:rPr>
          <w:rStyle w:val="FootnoteReference"/>
          <w:rFonts w:ascii="MetaPro-Norm" w:hAnsi="MetaPro-Norm"/>
          <w:sz w:val="24"/>
          <w:szCs w:val="24"/>
          <w:shd w:val="clear" w:color="auto" w:fill="FFFFFF"/>
        </w:rPr>
        <w:footnoteReference w:id="2"/>
      </w:r>
      <w:r>
        <w:rPr>
          <w:rFonts w:ascii="MetaPro-Norm" w:hAnsi="MetaPro-Norm"/>
          <w:sz w:val="24"/>
          <w:szCs w:val="24"/>
          <w:shd w:val="clear" w:color="auto" w:fill="FFFFFF"/>
        </w:rPr>
        <w:t xml:space="preserve"> Research by the UN found that very few reported cases of violence against women were prosecuted. The vast majority of cases either resulted in no action or were resolved through mediation, sometimes without the victim’s consent and often offering her no meaningful relief.</w:t>
      </w:r>
      <w:r w:rsidR="00532FE1">
        <w:rPr>
          <w:rFonts w:ascii="ZWAdobeF" w:hAnsi="ZWAdobeF" w:cs="ZWAdobeF"/>
          <w:sz w:val="2"/>
          <w:szCs w:val="2"/>
          <w:shd w:val="clear" w:color="auto" w:fill="FFFFFF"/>
        </w:rPr>
        <w:t>2F</w:t>
      </w:r>
      <w:r>
        <w:rPr>
          <w:rStyle w:val="FootnoteReference"/>
          <w:rFonts w:ascii="MetaPro-Norm" w:hAnsi="MetaPro-Norm"/>
          <w:sz w:val="24"/>
          <w:szCs w:val="24"/>
          <w:shd w:val="clear" w:color="auto" w:fill="FFFFFF"/>
        </w:rPr>
        <w:footnoteReference w:id="3"/>
      </w:r>
      <w:r>
        <w:rPr>
          <w:rFonts w:ascii="MetaPro-Norm" w:hAnsi="MetaPro-Norm"/>
          <w:sz w:val="24"/>
          <w:szCs w:val="24"/>
          <w:shd w:val="clear" w:color="auto" w:fill="FFFFFF"/>
        </w:rPr>
        <w:t xml:space="preserve"> The negative experiences women have in the justice system deter many other women and girls from reporting violence.</w:t>
      </w:r>
    </w:p>
    <w:p w14:paraId="1E599D72" w14:textId="77777777" w:rsidR="00D5240C" w:rsidRDefault="00D5240C" w:rsidP="00D5240C">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p>
    <w:p w14:paraId="6EF9CEAA" w14:textId="77777777" w:rsidR="00D5240C" w:rsidRPr="0030768F" w:rsidRDefault="00D5240C" w:rsidP="00D5240C">
      <w:pPr>
        <w:pStyle w:val="ListParagraph"/>
        <w:numPr>
          <w:ilvl w:val="0"/>
          <w:numId w:val="8"/>
        </w:numPr>
        <w:rPr>
          <w:rFonts w:ascii="MetaPro-Norm" w:hAnsi="MetaPro-Norm"/>
          <w:i/>
          <w:sz w:val="24"/>
          <w:szCs w:val="24"/>
        </w:rPr>
      </w:pPr>
      <w:r>
        <w:rPr>
          <w:rFonts w:ascii="MetaPro-Norm" w:hAnsi="MetaPro-Norm"/>
          <w:sz w:val="24"/>
          <w:szCs w:val="24"/>
          <w:shd w:val="clear" w:color="auto" w:fill="FFFFFF"/>
        </w:rPr>
        <w:t xml:space="preserve">Ensure that the </w:t>
      </w:r>
      <w:r w:rsidRPr="00635FCF">
        <w:rPr>
          <w:rFonts w:ascii="MetaPro-Norm" w:hAnsi="MetaPro-Norm"/>
          <w:sz w:val="24"/>
          <w:szCs w:val="24"/>
          <w:shd w:val="clear" w:color="auto" w:fill="FFFFFF"/>
        </w:rPr>
        <w:t xml:space="preserve">Law on the Elimination of Violence Against Women </w:t>
      </w:r>
      <w:r>
        <w:rPr>
          <w:rFonts w:ascii="MetaPro-Norm" w:hAnsi="MetaPro-Norm"/>
          <w:sz w:val="24"/>
          <w:szCs w:val="24"/>
          <w:shd w:val="clear" w:color="auto" w:fill="FFFFFF"/>
        </w:rPr>
        <w:t>is meaningfully enforced to protect women from abuse and violence, including disciplining police, prosecutors and judges who fail to protect women and girls.</w:t>
      </w:r>
    </w:p>
    <w:p w14:paraId="6F23F6EA" w14:textId="5FCCB37A" w:rsidR="00936A93" w:rsidRDefault="00D5240C" w:rsidP="00961F28">
      <w:pPr>
        <w:pStyle w:val="ListParagraph"/>
        <w:numPr>
          <w:ilvl w:val="0"/>
          <w:numId w:val="8"/>
        </w:numPr>
        <w:rPr>
          <w:rFonts w:ascii="MetaPro-Norm" w:hAnsi="MetaPro-Norm"/>
          <w:sz w:val="24"/>
          <w:szCs w:val="24"/>
          <w:shd w:val="clear" w:color="auto" w:fill="FFFFFF"/>
        </w:rPr>
      </w:pPr>
      <w:r>
        <w:rPr>
          <w:rFonts w:ascii="MetaPro-Norm" w:hAnsi="MetaPro-Norm"/>
          <w:sz w:val="24"/>
          <w:szCs w:val="24"/>
          <w:shd w:val="clear" w:color="auto" w:fill="FFFFFF"/>
        </w:rPr>
        <w:t>Track all reported cases of violence against women, including the disposition, means of resolving them, and outcomes, and publish this data annually, disaggregated by province and district.</w:t>
      </w:r>
    </w:p>
    <w:p w14:paraId="4B0E43E9" w14:textId="77777777" w:rsidR="00961F28" w:rsidRPr="00961F28" w:rsidRDefault="00961F28" w:rsidP="00961F28">
      <w:pPr>
        <w:pStyle w:val="ListParagraph"/>
        <w:rPr>
          <w:rFonts w:ascii="MetaPro-Norm" w:hAnsi="MetaPro-Norm"/>
          <w:sz w:val="24"/>
          <w:szCs w:val="24"/>
          <w:shd w:val="clear" w:color="auto" w:fill="FFFFFF"/>
        </w:rPr>
      </w:pPr>
    </w:p>
    <w:p w14:paraId="51C45150" w14:textId="06ABBA86" w:rsidR="00936A93" w:rsidRPr="00F9493D" w:rsidRDefault="00936A93" w:rsidP="00936A93">
      <w:pPr>
        <w:pStyle w:val="ListParagraph"/>
        <w:numPr>
          <w:ilvl w:val="0"/>
          <w:numId w:val="1"/>
        </w:numPr>
        <w:rPr>
          <w:rFonts w:ascii="MetaPro-Norm" w:hAnsi="MetaPro-Norm"/>
          <w:b/>
          <w:bCs/>
          <w:sz w:val="24"/>
          <w:szCs w:val="24"/>
          <w:shd w:val="clear" w:color="auto" w:fill="FFFFFF"/>
        </w:rPr>
      </w:pPr>
      <w:r w:rsidRPr="00C85EF1">
        <w:rPr>
          <w:rFonts w:ascii="MetaPro-Norm" w:hAnsi="MetaPro-Norm"/>
          <w:b/>
          <w:bCs/>
          <w:sz w:val="24"/>
          <w:szCs w:val="24"/>
          <w:shd w:val="clear" w:color="auto" w:fill="FFFFFF"/>
        </w:rPr>
        <w:t xml:space="preserve">Girl’s </w:t>
      </w:r>
      <w:r w:rsidR="00D5240C">
        <w:rPr>
          <w:rFonts w:ascii="MetaPro-Norm" w:hAnsi="MetaPro-Norm"/>
          <w:b/>
          <w:bCs/>
          <w:sz w:val="24"/>
          <w:szCs w:val="24"/>
          <w:shd w:val="clear" w:color="auto" w:fill="FFFFFF"/>
        </w:rPr>
        <w:t xml:space="preserve">Access to </w:t>
      </w:r>
      <w:r w:rsidRPr="00C85EF1">
        <w:rPr>
          <w:rFonts w:ascii="MetaPro-Norm" w:hAnsi="MetaPro-Norm"/>
          <w:b/>
          <w:bCs/>
          <w:sz w:val="24"/>
          <w:szCs w:val="24"/>
          <w:shd w:val="clear" w:color="auto" w:fill="FFFFFF"/>
        </w:rPr>
        <w:t xml:space="preserve">Education </w:t>
      </w:r>
      <w:r w:rsidRPr="003E4FDF">
        <w:rPr>
          <w:rFonts w:ascii="MetaPro-Norm" w:hAnsi="MetaPro-Norm"/>
          <w:b/>
          <w:bCs/>
          <w:iCs/>
          <w:sz w:val="24"/>
          <w:szCs w:val="24"/>
        </w:rPr>
        <w:t>(article 10)</w:t>
      </w:r>
    </w:p>
    <w:p w14:paraId="6CA32D34" w14:textId="41F8D584" w:rsidR="001A188A" w:rsidRDefault="00016325" w:rsidP="001A188A">
      <w:pPr>
        <w:rPr>
          <w:rFonts w:ascii="MetaPro-Norm" w:hAnsi="MetaPro-Norm"/>
          <w:sz w:val="24"/>
          <w:szCs w:val="24"/>
          <w:shd w:val="clear" w:color="auto" w:fill="FFFFFF"/>
        </w:rPr>
      </w:pPr>
      <w:r w:rsidRPr="00016325">
        <w:rPr>
          <w:rFonts w:ascii="MetaPro-Norm" w:hAnsi="MetaPro-Norm"/>
          <w:sz w:val="24"/>
          <w:szCs w:val="24"/>
          <w:shd w:val="clear" w:color="auto" w:fill="FFFFFF"/>
        </w:rPr>
        <w:t xml:space="preserve">Afghan government and international donor efforts since 2001 to educate girls have significantly faltered in recent years. An estimated two-thirds of Afghan girls do not </w:t>
      </w:r>
      <w:r w:rsidRPr="00016325">
        <w:rPr>
          <w:rFonts w:ascii="MetaPro-Norm" w:hAnsi="MetaPro-Norm"/>
          <w:sz w:val="24"/>
          <w:szCs w:val="24"/>
          <w:shd w:val="clear" w:color="auto" w:fill="FFFFFF"/>
        </w:rPr>
        <w:lastRenderedPageBreak/>
        <w:t>attend school.</w:t>
      </w:r>
      <w:r w:rsidR="00532FE1">
        <w:rPr>
          <w:rFonts w:ascii="ZWAdobeF" w:hAnsi="ZWAdobeF" w:cs="ZWAdobeF"/>
          <w:sz w:val="2"/>
          <w:szCs w:val="2"/>
          <w:shd w:val="clear" w:color="auto" w:fill="FFFFFF"/>
        </w:rPr>
        <w:t>3F</w:t>
      </w:r>
      <w:r w:rsidR="003A4A48">
        <w:rPr>
          <w:rStyle w:val="FootnoteReference"/>
          <w:rFonts w:ascii="MetaPro-Norm" w:hAnsi="MetaPro-Norm"/>
          <w:sz w:val="24"/>
          <w:szCs w:val="24"/>
          <w:shd w:val="clear" w:color="auto" w:fill="FFFFFF"/>
        </w:rPr>
        <w:footnoteReference w:id="4"/>
      </w:r>
      <w:r w:rsidRPr="00016325">
        <w:rPr>
          <w:rFonts w:ascii="MetaPro-Norm" w:hAnsi="MetaPro-Norm"/>
          <w:sz w:val="24"/>
          <w:szCs w:val="24"/>
          <w:shd w:val="clear" w:color="auto" w:fill="FFFFFF"/>
        </w:rPr>
        <w:t xml:space="preserve"> As security in the country worsens and international donors disengage from Afghanistan, progress made toward getting girls into school has stalled.</w:t>
      </w:r>
    </w:p>
    <w:p w14:paraId="4A8EB597" w14:textId="0223EDF7" w:rsidR="00B33B1E" w:rsidRPr="00B33B1E" w:rsidRDefault="00016325" w:rsidP="00B33B1E">
      <w:pPr>
        <w:rPr>
          <w:rFonts w:ascii="MetaPro-Norm" w:hAnsi="MetaPro-Norm"/>
          <w:sz w:val="24"/>
          <w:szCs w:val="24"/>
          <w:shd w:val="clear" w:color="auto" w:fill="FFFFFF"/>
        </w:rPr>
      </w:pPr>
      <w:r w:rsidRPr="00016325">
        <w:rPr>
          <w:rFonts w:ascii="MetaPro-Norm" w:hAnsi="MetaPro-Norm"/>
          <w:sz w:val="24"/>
          <w:szCs w:val="24"/>
          <w:shd w:val="clear" w:color="auto" w:fill="FFFFFF"/>
        </w:rPr>
        <w:t xml:space="preserve">Girls’ education </w:t>
      </w:r>
      <w:r w:rsidR="00E7745A">
        <w:rPr>
          <w:rFonts w:ascii="MetaPro-Norm" w:hAnsi="MetaPro-Norm"/>
          <w:sz w:val="24"/>
          <w:szCs w:val="24"/>
          <w:shd w:val="clear" w:color="auto" w:fill="FFFFFF"/>
        </w:rPr>
        <w:t>i</w:t>
      </w:r>
      <w:r w:rsidR="00E7745A" w:rsidRPr="00016325">
        <w:rPr>
          <w:rFonts w:ascii="MetaPro-Norm" w:hAnsi="MetaPro-Norm"/>
          <w:sz w:val="24"/>
          <w:szCs w:val="24"/>
          <w:shd w:val="clear" w:color="auto" w:fill="FFFFFF"/>
        </w:rPr>
        <w:t xml:space="preserve">s </w:t>
      </w:r>
      <w:r w:rsidRPr="00016325">
        <w:rPr>
          <w:rFonts w:ascii="MetaPro-Norm" w:hAnsi="MetaPro-Norm"/>
          <w:sz w:val="24"/>
          <w:szCs w:val="24"/>
          <w:shd w:val="clear" w:color="auto" w:fill="FFFFFF"/>
        </w:rPr>
        <w:t xml:space="preserve">often highlighted as a success story by donors and the Afghan government, and millions more girls are in school today than were in school under Taliban rule. But the stated aim of getting all girls into school is far from realized, and the proportion of students who are girls is now falling in parts of the country. </w:t>
      </w:r>
      <w:r w:rsidR="00E7745A">
        <w:rPr>
          <w:rFonts w:ascii="MetaPro-Norm" w:hAnsi="MetaPro-Norm"/>
          <w:sz w:val="24"/>
          <w:szCs w:val="24"/>
          <w:shd w:val="clear" w:color="auto" w:fill="FFFFFF"/>
        </w:rPr>
        <w:t>Around</w:t>
      </w:r>
      <w:r w:rsidRPr="00016325">
        <w:rPr>
          <w:rFonts w:ascii="MetaPro-Norm" w:hAnsi="MetaPro-Norm"/>
          <w:sz w:val="24"/>
          <w:szCs w:val="24"/>
          <w:shd w:val="clear" w:color="auto" w:fill="FFFFFF"/>
        </w:rPr>
        <w:t xml:space="preserve"> 3.5 million children are out of school</w:t>
      </w:r>
      <w:r w:rsidR="00D122AF">
        <w:rPr>
          <w:rFonts w:ascii="MetaPro-Norm" w:hAnsi="MetaPro-Norm"/>
          <w:sz w:val="24"/>
          <w:szCs w:val="24"/>
          <w:shd w:val="clear" w:color="auto" w:fill="FFFFFF"/>
        </w:rPr>
        <w:t>,</w:t>
      </w:r>
      <w:r w:rsidRPr="00016325">
        <w:rPr>
          <w:rFonts w:ascii="MetaPro-Norm" w:hAnsi="MetaPro-Norm"/>
          <w:sz w:val="24"/>
          <w:szCs w:val="24"/>
          <w:shd w:val="clear" w:color="auto" w:fill="FFFFFF"/>
        </w:rPr>
        <w:t xml:space="preserve"> 85 percent of </w:t>
      </w:r>
      <w:r w:rsidR="00E7745A">
        <w:rPr>
          <w:rFonts w:ascii="MetaPro-Norm" w:hAnsi="MetaPro-Norm"/>
          <w:sz w:val="24"/>
          <w:szCs w:val="24"/>
          <w:shd w:val="clear" w:color="auto" w:fill="FFFFFF"/>
        </w:rPr>
        <w:t xml:space="preserve">whom </w:t>
      </w:r>
      <w:r w:rsidRPr="00016325">
        <w:rPr>
          <w:rFonts w:ascii="MetaPro-Norm" w:hAnsi="MetaPro-Norm"/>
          <w:sz w:val="24"/>
          <w:szCs w:val="24"/>
          <w:shd w:val="clear" w:color="auto" w:fill="FFFFFF"/>
        </w:rPr>
        <w:t>are girls. Only 37 percent of adolescent girls are literate, compared to 66 percent of adolescent boys.</w:t>
      </w:r>
      <w:r w:rsidR="00532FE1">
        <w:rPr>
          <w:rFonts w:ascii="ZWAdobeF" w:hAnsi="ZWAdobeF" w:cs="ZWAdobeF"/>
          <w:sz w:val="2"/>
          <w:szCs w:val="2"/>
          <w:shd w:val="clear" w:color="auto" w:fill="FFFFFF"/>
        </w:rPr>
        <w:t>4F</w:t>
      </w:r>
      <w:r w:rsidR="0094740A">
        <w:rPr>
          <w:rStyle w:val="FootnoteReference"/>
          <w:rFonts w:ascii="MetaPro-Norm" w:hAnsi="MetaPro-Norm"/>
          <w:sz w:val="24"/>
          <w:szCs w:val="24"/>
          <w:shd w:val="clear" w:color="auto" w:fill="FFFFFF"/>
        </w:rPr>
        <w:footnoteReference w:id="5"/>
      </w:r>
      <w:r w:rsidR="00B33B1E" w:rsidRPr="00B33B1E">
        <w:t xml:space="preserve"> </w:t>
      </w:r>
    </w:p>
    <w:p w14:paraId="127490B3" w14:textId="66289FA8" w:rsidR="00016325" w:rsidRPr="00016325" w:rsidRDefault="00016325" w:rsidP="00016325">
      <w:pPr>
        <w:rPr>
          <w:rFonts w:ascii="MetaPro-Norm" w:hAnsi="MetaPro-Norm"/>
          <w:sz w:val="24"/>
          <w:szCs w:val="24"/>
          <w:shd w:val="clear" w:color="auto" w:fill="FFFFFF"/>
        </w:rPr>
      </w:pPr>
      <w:r w:rsidRPr="00016325">
        <w:rPr>
          <w:rFonts w:ascii="MetaPro-Norm" w:hAnsi="MetaPro-Norm"/>
          <w:sz w:val="24"/>
          <w:szCs w:val="24"/>
          <w:shd w:val="clear" w:color="auto" w:fill="FFFFFF"/>
        </w:rPr>
        <w:t xml:space="preserve">Afghanistan’s government provides many fewer schools for girls than boys at both the primary and secondary levels. In half the country’s provinces, fewer than 20 percent of teachers are female–a major barrier for girls whose families will not </w:t>
      </w:r>
      <w:r w:rsidR="00E7745A">
        <w:rPr>
          <w:rFonts w:ascii="MetaPro-Norm" w:hAnsi="MetaPro-Norm"/>
          <w:sz w:val="24"/>
          <w:szCs w:val="24"/>
          <w:shd w:val="clear" w:color="auto" w:fill="FFFFFF"/>
        </w:rPr>
        <w:t xml:space="preserve">allow them to be </w:t>
      </w:r>
      <w:r w:rsidRPr="00016325">
        <w:rPr>
          <w:rFonts w:ascii="MetaPro-Norm" w:hAnsi="MetaPro-Norm"/>
          <w:sz w:val="24"/>
          <w:szCs w:val="24"/>
          <w:shd w:val="clear" w:color="auto" w:fill="FFFFFF"/>
        </w:rPr>
        <w:t>taught by a man, especially as adolescents.</w:t>
      </w:r>
      <w:r w:rsidR="00532FE1">
        <w:rPr>
          <w:rFonts w:ascii="ZWAdobeF" w:hAnsi="ZWAdobeF" w:cs="ZWAdobeF"/>
          <w:sz w:val="2"/>
          <w:szCs w:val="2"/>
          <w:shd w:val="clear" w:color="auto" w:fill="FFFFFF"/>
        </w:rPr>
        <w:t>5F</w:t>
      </w:r>
      <w:r w:rsidR="00D72AA4">
        <w:rPr>
          <w:rStyle w:val="FootnoteReference"/>
          <w:rFonts w:ascii="MetaPro-Norm" w:hAnsi="MetaPro-Norm"/>
          <w:sz w:val="24"/>
          <w:szCs w:val="24"/>
          <w:shd w:val="clear" w:color="auto" w:fill="FFFFFF"/>
        </w:rPr>
        <w:footnoteReference w:id="6"/>
      </w:r>
      <w:r w:rsidRPr="00016325">
        <w:rPr>
          <w:rFonts w:ascii="MetaPro-Norm" w:hAnsi="MetaPro-Norm"/>
          <w:sz w:val="24"/>
          <w:szCs w:val="24"/>
          <w:shd w:val="clear" w:color="auto" w:fill="FFFFFF"/>
        </w:rPr>
        <w:t xml:space="preserve"> Many children live too far from a school to attend, which particularly affects girls. About 41 percent of schools have no </w:t>
      </w:r>
      <w:r w:rsidR="00D122AF">
        <w:rPr>
          <w:rFonts w:ascii="MetaPro-Norm" w:hAnsi="MetaPro-Norm"/>
          <w:sz w:val="24"/>
          <w:szCs w:val="24"/>
          <w:shd w:val="clear" w:color="auto" w:fill="FFFFFF"/>
        </w:rPr>
        <w:t xml:space="preserve">physical </w:t>
      </w:r>
      <w:r w:rsidRPr="00016325">
        <w:rPr>
          <w:rFonts w:ascii="MetaPro-Norm" w:hAnsi="MetaPro-Norm"/>
          <w:sz w:val="24"/>
          <w:szCs w:val="24"/>
          <w:shd w:val="clear" w:color="auto" w:fill="FFFFFF"/>
        </w:rPr>
        <w:t>buildings, and many lack boundary walls, water, and toilets – disproportionately affecting girls.</w:t>
      </w:r>
      <w:r w:rsidR="00532FE1">
        <w:rPr>
          <w:rFonts w:ascii="ZWAdobeF" w:hAnsi="ZWAdobeF" w:cs="ZWAdobeF"/>
          <w:sz w:val="2"/>
          <w:szCs w:val="2"/>
          <w:shd w:val="clear" w:color="auto" w:fill="FFFFFF"/>
        </w:rPr>
        <w:t>6F</w:t>
      </w:r>
      <w:r w:rsidR="00D72AA4">
        <w:rPr>
          <w:rStyle w:val="FootnoteReference"/>
          <w:rFonts w:ascii="MetaPro-Norm" w:hAnsi="MetaPro-Norm"/>
          <w:sz w:val="24"/>
          <w:szCs w:val="24"/>
          <w:shd w:val="clear" w:color="auto" w:fill="FFFFFF"/>
        </w:rPr>
        <w:footnoteReference w:id="7"/>
      </w:r>
    </w:p>
    <w:p w14:paraId="7C581BC6" w14:textId="7482DB24" w:rsidR="003909D9" w:rsidRDefault="00E7745A" w:rsidP="00F668D3">
      <w:pPr>
        <w:rPr>
          <w:rFonts w:ascii="MetaPro-Norm" w:hAnsi="MetaPro-Norm"/>
          <w:sz w:val="24"/>
          <w:szCs w:val="24"/>
          <w:shd w:val="clear" w:color="auto" w:fill="FFFFFF"/>
        </w:rPr>
      </w:pPr>
      <w:r>
        <w:rPr>
          <w:rFonts w:ascii="MetaPro-Norm" w:hAnsi="MetaPro-Norm"/>
          <w:sz w:val="24"/>
          <w:szCs w:val="24"/>
          <w:shd w:val="clear" w:color="auto" w:fill="FFFFFF"/>
        </w:rPr>
        <w:t xml:space="preserve">Under </w:t>
      </w:r>
      <w:r w:rsidR="00016325" w:rsidRPr="00016325">
        <w:rPr>
          <w:rFonts w:ascii="MetaPro-Norm" w:hAnsi="MetaPro-Norm"/>
          <w:sz w:val="24"/>
          <w:szCs w:val="24"/>
          <w:shd w:val="clear" w:color="auto" w:fill="FFFFFF"/>
        </w:rPr>
        <w:t>Afghan law</w:t>
      </w:r>
      <w:r>
        <w:rPr>
          <w:rFonts w:ascii="MetaPro-Norm" w:hAnsi="MetaPro-Norm"/>
          <w:sz w:val="24"/>
          <w:szCs w:val="24"/>
          <w:shd w:val="clear" w:color="auto" w:fill="FFFFFF"/>
        </w:rPr>
        <w:t>,</w:t>
      </w:r>
      <w:r w:rsidR="00016325" w:rsidRPr="00016325">
        <w:rPr>
          <w:rFonts w:ascii="MetaPro-Norm" w:hAnsi="MetaPro-Norm"/>
          <w:sz w:val="24"/>
          <w:szCs w:val="24"/>
          <w:shd w:val="clear" w:color="auto" w:fill="FFFFFF"/>
        </w:rPr>
        <w:t xml:space="preserve"> education is compulsory through class nine, though in reality many children have no access to education to this level – or sometimes, to any level. Administrative barriers and corruption create additional obstacles, especially for displaced and poor families. Even when tuition is free, there are costs for sending children to school and many families cannot afford to send their children or choose under financial constraints to favor educating sons.</w:t>
      </w:r>
      <w:r w:rsidR="00532FE1">
        <w:rPr>
          <w:rFonts w:ascii="ZWAdobeF" w:hAnsi="ZWAdobeF" w:cs="ZWAdobeF"/>
          <w:sz w:val="2"/>
          <w:szCs w:val="2"/>
          <w:shd w:val="clear" w:color="auto" w:fill="FFFFFF"/>
        </w:rPr>
        <w:t>7F</w:t>
      </w:r>
      <w:r w:rsidR="00D72AA4">
        <w:rPr>
          <w:rStyle w:val="FootnoteReference"/>
          <w:rFonts w:ascii="MetaPro-Norm" w:hAnsi="MetaPro-Norm"/>
          <w:sz w:val="24"/>
          <w:szCs w:val="24"/>
          <w:shd w:val="clear" w:color="auto" w:fill="FFFFFF"/>
        </w:rPr>
        <w:footnoteReference w:id="8"/>
      </w:r>
      <w:r w:rsidR="00016325" w:rsidRPr="00016325">
        <w:rPr>
          <w:rFonts w:ascii="MetaPro-Norm" w:hAnsi="MetaPro-Norm"/>
          <w:sz w:val="24"/>
          <w:szCs w:val="24"/>
          <w:shd w:val="clear" w:color="auto" w:fill="FFFFFF"/>
        </w:rPr>
        <w:t xml:space="preserve"> About a quarter of Afghan children work to help their families survive </w:t>
      </w:r>
      <w:r w:rsidR="00F16C4B" w:rsidRPr="00016325">
        <w:rPr>
          <w:rFonts w:ascii="MetaPro-Norm" w:hAnsi="MetaPro-Norm"/>
          <w:sz w:val="24"/>
          <w:szCs w:val="24"/>
          <w:shd w:val="clear" w:color="auto" w:fill="FFFFFF"/>
        </w:rPr>
        <w:t>desperate</w:t>
      </w:r>
      <w:r w:rsidR="00016325" w:rsidRPr="00016325">
        <w:rPr>
          <w:rFonts w:ascii="MetaPro-Norm" w:hAnsi="MetaPro-Norm"/>
          <w:sz w:val="24"/>
          <w:szCs w:val="24"/>
          <w:shd w:val="clear" w:color="auto" w:fill="FFFFFF"/>
        </w:rPr>
        <w:t xml:space="preserve"> poverty</w:t>
      </w:r>
      <w:r>
        <w:rPr>
          <w:rFonts w:ascii="MetaPro-Norm" w:hAnsi="MetaPro-Norm"/>
          <w:sz w:val="24"/>
          <w:szCs w:val="24"/>
          <w:shd w:val="clear" w:color="auto" w:fill="FFFFFF"/>
        </w:rPr>
        <w:t>. M</w:t>
      </w:r>
      <w:r w:rsidR="00016325" w:rsidRPr="00016325">
        <w:rPr>
          <w:rFonts w:ascii="MetaPro-Norm" w:hAnsi="MetaPro-Norm"/>
          <w:sz w:val="24"/>
          <w:szCs w:val="24"/>
          <w:shd w:val="clear" w:color="auto" w:fill="FFFFFF"/>
        </w:rPr>
        <w:t>any girls weave, embroider, beg, or pick garbage rather than study.</w:t>
      </w:r>
      <w:r w:rsidR="00532FE1">
        <w:rPr>
          <w:rFonts w:ascii="ZWAdobeF" w:hAnsi="ZWAdobeF" w:cs="ZWAdobeF"/>
          <w:sz w:val="2"/>
          <w:szCs w:val="2"/>
          <w:shd w:val="clear" w:color="auto" w:fill="FFFFFF"/>
        </w:rPr>
        <w:t>8F</w:t>
      </w:r>
      <w:r w:rsidR="00D72AA4">
        <w:rPr>
          <w:rStyle w:val="FootnoteReference"/>
          <w:rFonts w:ascii="MetaPro-Norm" w:hAnsi="MetaPro-Norm"/>
          <w:sz w:val="24"/>
          <w:szCs w:val="24"/>
          <w:shd w:val="clear" w:color="auto" w:fill="FFFFFF"/>
        </w:rPr>
        <w:footnoteReference w:id="9"/>
      </w:r>
    </w:p>
    <w:p w14:paraId="17102325" w14:textId="38122C6D" w:rsidR="00016325" w:rsidRPr="00016325" w:rsidRDefault="00016325" w:rsidP="00016325">
      <w:pPr>
        <w:rPr>
          <w:rFonts w:ascii="MetaPro-Norm" w:hAnsi="MetaPro-Norm"/>
          <w:sz w:val="24"/>
          <w:szCs w:val="24"/>
          <w:shd w:val="clear" w:color="auto" w:fill="FFFFFF"/>
        </w:rPr>
      </w:pPr>
      <w:r w:rsidRPr="00016325">
        <w:rPr>
          <w:rFonts w:ascii="MetaPro-Norm" w:hAnsi="MetaPro-Norm"/>
          <w:sz w:val="24"/>
          <w:szCs w:val="24"/>
          <w:shd w:val="clear" w:color="auto" w:fill="FFFFFF"/>
        </w:rPr>
        <w:t xml:space="preserve">Donors have worked with the Afghan government to develop innovative models </w:t>
      </w:r>
      <w:r w:rsidR="00E7745A">
        <w:rPr>
          <w:rFonts w:ascii="MetaPro-Norm" w:hAnsi="MetaPro-Norm"/>
          <w:sz w:val="24"/>
          <w:szCs w:val="24"/>
          <w:shd w:val="clear" w:color="auto" w:fill="FFFFFF"/>
        </w:rPr>
        <w:t xml:space="preserve">to </w:t>
      </w:r>
      <w:r w:rsidRPr="00016325">
        <w:rPr>
          <w:rFonts w:ascii="MetaPro-Norm" w:hAnsi="MetaPro-Norm"/>
          <w:sz w:val="24"/>
          <w:szCs w:val="24"/>
          <w:shd w:val="clear" w:color="auto" w:fill="FFFFFF"/>
        </w:rPr>
        <w:t xml:space="preserve">allow girls to study </w:t>
      </w:r>
      <w:r w:rsidR="00E7745A">
        <w:rPr>
          <w:rFonts w:ascii="MetaPro-Norm" w:hAnsi="MetaPro-Norm"/>
          <w:sz w:val="24"/>
          <w:szCs w:val="24"/>
          <w:shd w:val="clear" w:color="auto" w:fill="FFFFFF"/>
        </w:rPr>
        <w:t>during</w:t>
      </w:r>
      <w:r w:rsidRPr="00016325">
        <w:rPr>
          <w:rFonts w:ascii="MetaPro-Norm" w:hAnsi="MetaPro-Norm"/>
          <w:sz w:val="24"/>
          <w:szCs w:val="24"/>
          <w:shd w:val="clear" w:color="auto" w:fill="FFFFFF"/>
        </w:rPr>
        <w:t xml:space="preserve"> conflict</w:t>
      </w:r>
      <w:r w:rsidR="008C4E4A">
        <w:rPr>
          <w:rFonts w:ascii="MetaPro-Norm" w:hAnsi="MetaPro-Norm"/>
          <w:sz w:val="24"/>
          <w:szCs w:val="24"/>
          <w:shd w:val="clear" w:color="auto" w:fill="FFFFFF"/>
        </w:rPr>
        <w:t>, including</w:t>
      </w:r>
      <w:r w:rsidRPr="00016325">
        <w:rPr>
          <w:rFonts w:ascii="MetaPro-Norm" w:hAnsi="MetaPro-Norm"/>
          <w:sz w:val="24"/>
          <w:szCs w:val="24"/>
          <w:shd w:val="clear" w:color="auto" w:fill="FFFFFF"/>
        </w:rPr>
        <w:t xml:space="preserve"> “</w:t>
      </w:r>
      <w:r w:rsidR="008C4E4A">
        <w:rPr>
          <w:rFonts w:ascii="MetaPro-Norm" w:hAnsi="MetaPro-Norm"/>
          <w:sz w:val="24"/>
          <w:szCs w:val="24"/>
          <w:shd w:val="clear" w:color="auto" w:fill="FFFFFF"/>
        </w:rPr>
        <w:t>c</w:t>
      </w:r>
      <w:r w:rsidRPr="00016325">
        <w:rPr>
          <w:rFonts w:ascii="MetaPro-Norm" w:hAnsi="MetaPro-Norm"/>
          <w:sz w:val="24"/>
          <w:szCs w:val="24"/>
          <w:shd w:val="clear" w:color="auto" w:fill="FFFFFF"/>
        </w:rPr>
        <w:t>ommunity-based education</w:t>
      </w:r>
      <w:r w:rsidR="008C4E4A">
        <w:rPr>
          <w:rFonts w:ascii="MetaPro-Norm" w:hAnsi="MetaPro-Norm"/>
          <w:sz w:val="24"/>
          <w:szCs w:val="24"/>
          <w:shd w:val="clear" w:color="auto" w:fill="FFFFFF"/>
        </w:rPr>
        <w:t>,</w:t>
      </w:r>
      <w:r w:rsidRPr="00016325">
        <w:rPr>
          <w:rFonts w:ascii="MetaPro-Norm" w:hAnsi="MetaPro-Norm"/>
          <w:sz w:val="24"/>
          <w:szCs w:val="24"/>
          <w:shd w:val="clear" w:color="auto" w:fill="FFFFFF"/>
        </w:rPr>
        <w:t xml:space="preserve">” a network of classes, often held in homes, that allow children, particularly girls, to access education in communities far from a government school. But because these classes are funded solely by donors and implemented by nongovernmental organizations, they </w:t>
      </w:r>
      <w:r w:rsidRPr="00016325">
        <w:rPr>
          <w:rFonts w:ascii="MetaPro-Norm" w:hAnsi="MetaPro-Norm"/>
          <w:sz w:val="24"/>
          <w:szCs w:val="24"/>
          <w:shd w:val="clear" w:color="auto" w:fill="FFFFFF"/>
        </w:rPr>
        <w:lastRenderedPageBreak/>
        <w:t xml:space="preserve">have no consistent connection with the government school system and come and go due to unreliable </w:t>
      </w:r>
      <w:r w:rsidR="00E7745A">
        <w:rPr>
          <w:rFonts w:ascii="MetaPro-Norm" w:hAnsi="MetaPro-Norm"/>
          <w:sz w:val="24"/>
          <w:szCs w:val="24"/>
          <w:shd w:val="clear" w:color="auto" w:fill="FFFFFF"/>
        </w:rPr>
        <w:t xml:space="preserve">funding </w:t>
      </w:r>
      <w:r w:rsidRPr="00016325">
        <w:rPr>
          <w:rFonts w:ascii="MetaPro-Norm" w:hAnsi="MetaPro-Norm"/>
          <w:sz w:val="24"/>
          <w:szCs w:val="24"/>
          <w:shd w:val="clear" w:color="auto" w:fill="FFFFFF"/>
        </w:rPr>
        <w:t>cycles.</w:t>
      </w:r>
    </w:p>
    <w:p w14:paraId="4BE8431E" w14:textId="5B1DF361" w:rsidR="00016325" w:rsidRDefault="00016325" w:rsidP="0017352C">
      <w:pPr>
        <w:rPr>
          <w:rFonts w:ascii="MetaPro-Norm" w:hAnsi="MetaPro-Norm"/>
          <w:sz w:val="24"/>
          <w:szCs w:val="24"/>
          <w:shd w:val="clear" w:color="auto" w:fill="FFFFFF"/>
        </w:rPr>
      </w:pPr>
      <w:r w:rsidRPr="00016325">
        <w:rPr>
          <w:rFonts w:ascii="MetaPro-Norm" w:hAnsi="MetaPro-Norm"/>
          <w:sz w:val="24"/>
          <w:szCs w:val="24"/>
          <w:shd w:val="clear" w:color="auto" w:fill="FFFFFF"/>
        </w:rPr>
        <w:t>According to UNESCO, government</w:t>
      </w:r>
      <w:r w:rsidR="006D5C64">
        <w:rPr>
          <w:rFonts w:ascii="MetaPro-Norm" w:hAnsi="MetaPro-Norm"/>
          <w:sz w:val="24"/>
          <w:szCs w:val="24"/>
          <w:shd w:val="clear" w:color="auto" w:fill="FFFFFF"/>
        </w:rPr>
        <w:t>s</w:t>
      </w:r>
      <w:r w:rsidRPr="00016325">
        <w:rPr>
          <w:rFonts w:ascii="MetaPro-Norm" w:hAnsi="MetaPro-Norm"/>
          <w:sz w:val="24"/>
          <w:szCs w:val="24"/>
          <w:shd w:val="clear" w:color="auto" w:fill="FFFFFF"/>
        </w:rPr>
        <w:t xml:space="preserve"> should spend at least 15 to 20 percent of </w:t>
      </w:r>
      <w:r w:rsidR="00E7745A">
        <w:rPr>
          <w:rFonts w:ascii="MetaPro-Norm" w:hAnsi="MetaPro-Norm"/>
          <w:sz w:val="24"/>
          <w:szCs w:val="24"/>
          <w:shd w:val="clear" w:color="auto" w:fill="FFFFFF"/>
        </w:rPr>
        <w:t xml:space="preserve">its </w:t>
      </w:r>
      <w:r w:rsidRPr="00016325">
        <w:rPr>
          <w:rFonts w:ascii="MetaPro-Norm" w:hAnsi="MetaPro-Norm"/>
          <w:sz w:val="24"/>
          <w:szCs w:val="24"/>
          <w:shd w:val="clear" w:color="auto" w:fill="FFFFFF"/>
        </w:rPr>
        <w:t xml:space="preserve">total national budget, and 4 to 6 percent of GDP, on education. </w:t>
      </w:r>
      <w:r w:rsidR="006D5C64">
        <w:rPr>
          <w:rFonts w:ascii="MetaPro-Norm" w:hAnsi="MetaPro-Norm"/>
          <w:sz w:val="24"/>
          <w:szCs w:val="24"/>
          <w:shd w:val="clear" w:color="auto" w:fill="FFFFFF"/>
        </w:rPr>
        <w:t>L</w:t>
      </w:r>
      <w:r w:rsidRPr="00016325">
        <w:rPr>
          <w:rFonts w:ascii="MetaPro-Norm" w:hAnsi="MetaPro-Norm"/>
          <w:sz w:val="24"/>
          <w:szCs w:val="24"/>
          <w:shd w:val="clear" w:color="auto" w:fill="FFFFFF"/>
        </w:rPr>
        <w:t xml:space="preserve">east developed countries should reach or exceed the </w:t>
      </w:r>
      <w:r w:rsidR="006D5C64">
        <w:rPr>
          <w:rFonts w:ascii="MetaPro-Norm" w:hAnsi="MetaPro-Norm"/>
          <w:sz w:val="24"/>
          <w:szCs w:val="24"/>
          <w:shd w:val="clear" w:color="auto" w:fill="FFFFFF"/>
        </w:rPr>
        <w:t>higher</w:t>
      </w:r>
      <w:r w:rsidRPr="00016325">
        <w:rPr>
          <w:rFonts w:ascii="MetaPro-Norm" w:hAnsi="MetaPro-Norm"/>
          <w:sz w:val="24"/>
          <w:szCs w:val="24"/>
          <w:shd w:val="clear" w:color="auto" w:fill="FFFFFF"/>
        </w:rPr>
        <w:t xml:space="preserve"> of these benchmarks. </w:t>
      </w:r>
      <w:r w:rsidR="006D5C64">
        <w:rPr>
          <w:rFonts w:ascii="MetaPro-Norm" w:hAnsi="MetaPro-Norm"/>
          <w:sz w:val="24"/>
          <w:szCs w:val="24"/>
          <w:shd w:val="clear" w:color="auto" w:fill="FFFFFF"/>
        </w:rPr>
        <w:t>In</w:t>
      </w:r>
      <w:r w:rsidRPr="00016325">
        <w:rPr>
          <w:rFonts w:ascii="MetaPro-Norm" w:hAnsi="MetaPro-Norm"/>
          <w:sz w:val="24"/>
          <w:szCs w:val="24"/>
          <w:shd w:val="clear" w:color="auto" w:fill="FFFFFF"/>
        </w:rPr>
        <w:t xml:space="preserve"> 2016, </w:t>
      </w:r>
      <w:r w:rsidR="006D5C64">
        <w:rPr>
          <w:rFonts w:ascii="MetaPro-Norm" w:hAnsi="MetaPro-Norm"/>
          <w:sz w:val="24"/>
          <w:szCs w:val="24"/>
          <w:shd w:val="clear" w:color="auto" w:fill="FFFFFF"/>
        </w:rPr>
        <w:t xml:space="preserve">Afghanistan spent </w:t>
      </w:r>
      <w:r w:rsidRPr="00016325">
        <w:rPr>
          <w:rFonts w:ascii="MetaPro-Norm" w:hAnsi="MetaPro-Norm"/>
          <w:sz w:val="24"/>
          <w:szCs w:val="24"/>
          <w:shd w:val="clear" w:color="auto" w:fill="FFFFFF"/>
        </w:rPr>
        <w:t xml:space="preserve">13 percent of </w:t>
      </w:r>
      <w:r w:rsidR="006D5C64">
        <w:rPr>
          <w:rFonts w:ascii="MetaPro-Norm" w:hAnsi="MetaPro-Norm"/>
          <w:sz w:val="24"/>
          <w:szCs w:val="24"/>
          <w:shd w:val="clear" w:color="auto" w:fill="FFFFFF"/>
        </w:rPr>
        <w:t xml:space="preserve">its </w:t>
      </w:r>
      <w:r w:rsidRPr="00016325">
        <w:rPr>
          <w:rFonts w:ascii="MetaPro-Norm" w:hAnsi="MetaPro-Norm"/>
          <w:sz w:val="24"/>
          <w:szCs w:val="24"/>
          <w:shd w:val="clear" w:color="auto" w:fill="FFFFFF"/>
        </w:rPr>
        <w:t>public expenditure, and 4 percent of GDP, on education.</w:t>
      </w:r>
      <w:r w:rsidR="00532FE1">
        <w:rPr>
          <w:rFonts w:ascii="ZWAdobeF" w:hAnsi="ZWAdobeF" w:cs="ZWAdobeF"/>
          <w:sz w:val="2"/>
          <w:szCs w:val="2"/>
          <w:shd w:val="clear" w:color="auto" w:fill="FFFFFF"/>
        </w:rPr>
        <w:t>9F</w:t>
      </w:r>
      <w:r w:rsidR="006D5C64">
        <w:rPr>
          <w:rStyle w:val="FootnoteReference"/>
          <w:rFonts w:ascii="MetaPro-Norm" w:hAnsi="MetaPro-Norm"/>
          <w:sz w:val="24"/>
          <w:szCs w:val="24"/>
          <w:shd w:val="clear" w:color="auto" w:fill="FFFFFF"/>
        </w:rPr>
        <w:footnoteReference w:id="10"/>
      </w:r>
    </w:p>
    <w:p w14:paraId="710ABED2" w14:textId="77777777" w:rsidR="00C7595C" w:rsidRPr="00B945CF" w:rsidRDefault="00C7595C" w:rsidP="00C7595C">
      <w:pPr>
        <w:rPr>
          <w:rFonts w:ascii="MetaPro-Norm" w:hAnsi="MetaPro-Norm"/>
          <w:i/>
          <w:sz w:val="24"/>
          <w:szCs w:val="24"/>
        </w:rPr>
      </w:pPr>
      <w:r w:rsidRPr="00B945CF">
        <w:rPr>
          <w:rFonts w:ascii="MetaPro-Norm" w:hAnsi="MetaPro-Norm"/>
          <w:i/>
          <w:sz w:val="24"/>
          <w:szCs w:val="24"/>
        </w:rPr>
        <w:t>We encourage the Committee to pose the following questions</w:t>
      </w:r>
      <w:r>
        <w:rPr>
          <w:rFonts w:ascii="MetaPro-Norm" w:hAnsi="MetaPro-Norm"/>
          <w:i/>
          <w:sz w:val="24"/>
          <w:szCs w:val="24"/>
        </w:rPr>
        <w:t>:</w:t>
      </w:r>
    </w:p>
    <w:p w14:paraId="073200F1" w14:textId="3532818F" w:rsidR="00C7595C" w:rsidRDefault="00016325" w:rsidP="00C7595C">
      <w:pPr>
        <w:pStyle w:val="ListParagraph"/>
        <w:numPr>
          <w:ilvl w:val="0"/>
          <w:numId w:val="5"/>
        </w:numPr>
        <w:rPr>
          <w:rFonts w:ascii="MetaPro-Norm" w:hAnsi="MetaPro-Norm"/>
          <w:sz w:val="24"/>
          <w:szCs w:val="24"/>
          <w:shd w:val="clear" w:color="auto" w:fill="FFFFFF"/>
        </w:rPr>
      </w:pPr>
      <w:r w:rsidRPr="00C7595C">
        <w:rPr>
          <w:rFonts w:ascii="MetaPro-Norm" w:hAnsi="MetaPro-Norm"/>
          <w:sz w:val="24"/>
          <w:szCs w:val="24"/>
          <w:shd w:val="clear" w:color="auto" w:fill="FFFFFF"/>
        </w:rPr>
        <w:t xml:space="preserve">What progress is the government making on correcting the imbalance between the number of schools for girls versus </w:t>
      </w:r>
      <w:r w:rsidR="00D122AF">
        <w:rPr>
          <w:rFonts w:ascii="MetaPro-Norm" w:hAnsi="MetaPro-Norm"/>
          <w:sz w:val="24"/>
          <w:szCs w:val="24"/>
          <w:shd w:val="clear" w:color="auto" w:fill="FFFFFF"/>
        </w:rPr>
        <w:t xml:space="preserve">for </w:t>
      </w:r>
      <w:r w:rsidRPr="00C7595C">
        <w:rPr>
          <w:rFonts w:ascii="MetaPro-Norm" w:hAnsi="MetaPro-Norm"/>
          <w:sz w:val="24"/>
          <w:szCs w:val="24"/>
          <w:shd w:val="clear" w:color="auto" w:fill="FFFFFF"/>
        </w:rPr>
        <w:t>boys?</w:t>
      </w:r>
    </w:p>
    <w:p w14:paraId="352BDA9F" w14:textId="6861B38C" w:rsidR="00016325" w:rsidRPr="00C7595C" w:rsidRDefault="00016325" w:rsidP="00C7595C">
      <w:pPr>
        <w:pStyle w:val="ListParagraph"/>
        <w:numPr>
          <w:ilvl w:val="0"/>
          <w:numId w:val="5"/>
        </w:numPr>
        <w:rPr>
          <w:rFonts w:ascii="MetaPro-Norm" w:hAnsi="MetaPro-Norm"/>
          <w:sz w:val="24"/>
          <w:szCs w:val="24"/>
          <w:shd w:val="clear" w:color="auto" w:fill="FFFFFF"/>
        </w:rPr>
      </w:pPr>
      <w:r w:rsidRPr="00C7595C">
        <w:rPr>
          <w:rFonts w:ascii="MetaPro-Norm" w:hAnsi="MetaPro-Norm"/>
          <w:sz w:val="24"/>
          <w:szCs w:val="24"/>
          <w:shd w:val="clear" w:color="auto" w:fill="FFFFFF"/>
        </w:rPr>
        <w:t>What progress is the government making on recruiting and retaining more female teachers?</w:t>
      </w:r>
    </w:p>
    <w:p w14:paraId="6E6EDE66" w14:textId="527CB636" w:rsidR="00016325" w:rsidRPr="00CB6A8C" w:rsidRDefault="00513A65" w:rsidP="00016325">
      <w:pPr>
        <w:rPr>
          <w:rFonts w:ascii="MetaPro-Norm" w:hAnsi="MetaPro-Norm"/>
          <w:i/>
          <w:iCs/>
          <w:sz w:val="24"/>
          <w:szCs w:val="24"/>
          <w:shd w:val="clear" w:color="auto" w:fill="FFFFFF"/>
        </w:rPr>
      </w:pPr>
      <w:r w:rsidRPr="00CB6A8C">
        <w:rPr>
          <w:rFonts w:ascii="MetaPro-Norm" w:hAnsi="MetaPro-Norm"/>
          <w:i/>
          <w:iCs/>
          <w:sz w:val="24"/>
          <w:szCs w:val="24"/>
          <w:shd w:val="clear" w:color="auto" w:fill="FFFFFF"/>
        </w:rPr>
        <w:t>We encourage the Committee to make the following recommendations</w:t>
      </w:r>
      <w:r w:rsidR="008C4E4A">
        <w:rPr>
          <w:rFonts w:ascii="MetaPro-Norm" w:hAnsi="MetaPro-Norm"/>
          <w:i/>
          <w:iCs/>
          <w:sz w:val="24"/>
          <w:szCs w:val="24"/>
          <w:shd w:val="clear" w:color="auto" w:fill="FFFFFF"/>
        </w:rPr>
        <w:t xml:space="preserve"> to the government of Afghanistan</w:t>
      </w:r>
      <w:r w:rsidRPr="00CB6A8C">
        <w:rPr>
          <w:rFonts w:ascii="MetaPro-Norm" w:hAnsi="MetaPro-Norm"/>
          <w:i/>
          <w:iCs/>
          <w:sz w:val="24"/>
          <w:szCs w:val="24"/>
          <w:shd w:val="clear" w:color="auto" w:fill="FFFFFF"/>
        </w:rPr>
        <w:t>:</w:t>
      </w:r>
    </w:p>
    <w:p w14:paraId="0F49336A" w14:textId="7BA0215C" w:rsidR="0017352C" w:rsidRDefault="0017352C" w:rsidP="00513A65">
      <w:pPr>
        <w:pStyle w:val="ListParagraph"/>
        <w:numPr>
          <w:ilvl w:val="0"/>
          <w:numId w:val="6"/>
        </w:numPr>
        <w:rPr>
          <w:rFonts w:ascii="MetaPro-Norm" w:hAnsi="MetaPro-Norm"/>
          <w:sz w:val="24"/>
          <w:szCs w:val="24"/>
          <w:shd w:val="clear" w:color="auto" w:fill="FFFFFF"/>
        </w:rPr>
      </w:pPr>
      <w:r>
        <w:rPr>
          <w:rFonts w:ascii="MetaPro-Norm" w:hAnsi="MetaPro-Norm"/>
          <w:sz w:val="24"/>
          <w:szCs w:val="24"/>
          <w:shd w:val="clear" w:color="auto" w:fill="FFFFFF"/>
        </w:rPr>
        <w:t>I</w:t>
      </w:r>
      <w:r w:rsidRPr="0017352C">
        <w:rPr>
          <w:rFonts w:ascii="MetaPro-Norm" w:hAnsi="MetaPro-Norm"/>
          <w:sz w:val="24"/>
          <w:szCs w:val="24"/>
          <w:shd w:val="clear" w:color="auto" w:fill="FFFFFF"/>
        </w:rPr>
        <w:t>ncrease girls’ access to education by institutionalizing and expanding education models that help girls study; and tak</w:t>
      </w:r>
      <w:r>
        <w:rPr>
          <w:rFonts w:ascii="MetaPro-Norm" w:hAnsi="MetaPro-Norm"/>
          <w:sz w:val="24"/>
          <w:szCs w:val="24"/>
          <w:shd w:val="clear" w:color="auto" w:fill="FFFFFF"/>
        </w:rPr>
        <w:t>e</w:t>
      </w:r>
      <w:r w:rsidRPr="0017352C">
        <w:rPr>
          <w:rFonts w:ascii="MetaPro-Norm" w:hAnsi="MetaPro-Norm"/>
          <w:sz w:val="24"/>
          <w:szCs w:val="24"/>
          <w:shd w:val="clear" w:color="auto" w:fill="FFFFFF"/>
        </w:rPr>
        <w:t xml:space="preserve"> concrete steps to meet the government’s international obligation to provide universal free and compulsory primary education and help make secondary education free and available to all.</w:t>
      </w:r>
    </w:p>
    <w:p w14:paraId="11413DA6" w14:textId="4E208FDA" w:rsidR="00513A65" w:rsidRDefault="008C4E4A" w:rsidP="00513A65">
      <w:pPr>
        <w:pStyle w:val="ListParagraph"/>
        <w:numPr>
          <w:ilvl w:val="0"/>
          <w:numId w:val="6"/>
        </w:numPr>
        <w:rPr>
          <w:rFonts w:ascii="MetaPro-Norm" w:hAnsi="MetaPro-Norm"/>
          <w:sz w:val="24"/>
          <w:szCs w:val="24"/>
          <w:shd w:val="clear" w:color="auto" w:fill="FFFFFF"/>
        </w:rPr>
      </w:pPr>
      <w:r>
        <w:rPr>
          <w:rFonts w:ascii="MetaPro-Norm" w:hAnsi="MetaPro-Norm"/>
          <w:sz w:val="24"/>
          <w:szCs w:val="24"/>
          <w:shd w:val="clear" w:color="auto" w:fill="FFFFFF"/>
        </w:rPr>
        <w:t>P</w:t>
      </w:r>
      <w:r w:rsidR="00016325" w:rsidRPr="00513A65">
        <w:rPr>
          <w:rFonts w:ascii="MetaPro-Norm" w:hAnsi="MetaPro-Norm"/>
          <w:sz w:val="24"/>
          <w:szCs w:val="24"/>
          <w:shd w:val="clear" w:color="auto" w:fill="FFFFFF"/>
        </w:rPr>
        <w:t xml:space="preserve">rovide an equal number of schools and school places for girls and boys and </w:t>
      </w:r>
      <w:r w:rsidR="000D43C7">
        <w:rPr>
          <w:rFonts w:ascii="MetaPro-Norm" w:hAnsi="MetaPro-Norm"/>
          <w:sz w:val="24"/>
          <w:szCs w:val="24"/>
          <w:shd w:val="clear" w:color="auto" w:fill="FFFFFF"/>
        </w:rPr>
        <w:t xml:space="preserve">ensure that </w:t>
      </w:r>
      <w:r w:rsidR="00016325" w:rsidRPr="00513A65">
        <w:rPr>
          <w:rFonts w:ascii="MetaPro-Norm" w:hAnsi="MetaPro-Norm"/>
          <w:sz w:val="24"/>
          <w:szCs w:val="24"/>
          <w:shd w:val="clear" w:color="auto" w:fill="FFFFFF"/>
        </w:rPr>
        <w:t xml:space="preserve">conditions in these schools </w:t>
      </w:r>
      <w:r w:rsidR="000D43C7">
        <w:rPr>
          <w:rFonts w:ascii="MetaPro-Norm" w:hAnsi="MetaPro-Norm"/>
          <w:sz w:val="24"/>
          <w:szCs w:val="24"/>
          <w:shd w:val="clear" w:color="auto" w:fill="FFFFFF"/>
        </w:rPr>
        <w:t>are</w:t>
      </w:r>
      <w:r w:rsidR="00016325" w:rsidRPr="00513A65">
        <w:rPr>
          <w:rFonts w:ascii="MetaPro-Norm" w:hAnsi="MetaPro-Norm"/>
          <w:sz w:val="24"/>
          <w:szCs w:val="24"/>
          <w:shd w:val="clear" w:color="auto" w:fill="FFFFFF"/>
        </w:rPr>
        <w:t xml:space="preserve"> equal</w:t>
      </w:r>
      <w:r w:rsidR="000D43C7">
        <w:rPr>
          <w:rFonts w:ascii="MetaPro-Norm" w:hAnsi="MetaPro-Norm"/>
          <w:sz w:val="24"/>
          <w:szCs w:val="24"/>
          <w:shd w:val="clear" w:color="auto" w:fill="FFFFFF"/>
        </w:rPr>
        <w:t xml:space="preserve"> in terms of adequacy of facilities, staffing, </w:t>
      </w:r>
      <w:r w:rsidR="006D5C64">
        <w:rPr>
          <w:rFonts w:ascii="MetaPro-Norm" w:hAnsi="MetaPro-Norm"/>
          <w:sz w:val="24"/>
          <w:szCs w:val="24"/>
          <w:shd w:val="clear" w:color="auto" w:fill="FFFFFF"/>
        </w:rPr>
        <w:t xml:space="preserve">and </w:t>
      </w:r>
      <w:r w:rsidR="000D43C7">
        <w:rPr>
          <w:rFonts w:ascii="MetaPro-Norm" w:hAnsi="MetaPro-Norm"/>
          <w:sz w:val="24"/>
          <w:szCs w:val="24"/>
          <w:shd w:val="clear" w:color="auto" w:fill="FFFFFF"/>
        </w:rPr>
        <w:t>supplies</w:t>
      </w:r>
      <w:r w:rsidR="00016325" w:rsidRPr="00513A65">
        <w:rPr>
          <w:rFonts w:ascii="MetaPro-Norm" w:hAnsi="MetaPro-Norm"/>
          <w:sz w:val="24"/>
          <w:szCs w:val="24"/>
          <w:shd w:val="clear" w:color="auto" w:fill="FFFFFF"/>
        </w:rPr>
        <w:t>.</w:t>
      </w:r>
    </w:p>
    <w:p w14:paraId="4996B93A" w14:textId="085EE336" w:rsidR="00513A65" w:rsidRDefault="008C4E4A" w:rsidP="00513A65">
      <w:pPr>
        <w:pStyle w:val="ListParagraph"/>
        <w:numPr>
          <w:ilvl w:val="0"/>
          <w:numId w:val="6"/>
        </w:numPr>
        <w:rPr>
          <w:rFonts w:ascii="MetaPro-Norm" w:hAnsi="MetaPro-Norm"/>
          <w:sz w:val="24"/>
          <w:szCs w:val="24"/>
          <w:shd w:val="clear" w:color="auto" w:fill="FFFFFF"/>
        </w:rPr>
      </w:pPr>
      <w:r>
        <w:rPr>
          <w:rFonts w:ascii="MetaPro-Norm" w:hAnsi="MetaPro-Norm"/>
          <w:sz w:val="24"/>
          <w:szCs w:val="24"/>
          <w:shd w:val="clear" w:color="auto" w:fill="FFFFFF"/>
        </w:rPr>
        <w:t xml:space="preserve">Ensure </w:t>
      </w:r>
      <w:r w:rsidR="000D43C7">
        <w:rPr>
          <w:rFonts w:ascii="MetaPro-Norm" w:hAnsi="MetaPro-Norm"/>
          <w:sz w:val="24"/>
          <w:szCs w:val="24"/>
          <w:shd w:val="clear" w:color="auto" w:fill="FFFFFF"/>
        </w:rPr>
        <w:t>that all girls’ schools are staffed by female teachers</w:t>
      </w:r>
      <w:r w:rsidR="00016325" w:rsidRPr="00513A65">
        <w:rPr>
          <w:rFonts w:ascii="MetaPro-Norm" w:hAnsi="MetaPro-Norm"/>
          <w:sz w:val="24"/>
          <w:szCs w:val="24"/>
          <w:shd w:val="clear" w:color="auto" w:fill="FFFFFF"/>
        </w:rPr>
        <w:t>.</w:t>
      </w:r>
    </w:p>
    <w:p w14:paraId="35532D2B" w14:textId="05A2AA3E" w:rsidR="00E62C0B" w:rsidRPr="00513A65" w:rsidRDefault="008C4E4A" w:rsidP="008F5D9C">
      <w:pPr>
        <w:pStyle w:val="ListParagraph"/>
        <w:numPr>
          <w:ilvl w:val="0"/>
          <w:numId w:val="6"/>
        </w:numPr>
        <w:autoSpaceDE w:val="0"/>
        <w:autoSpaceDN w:val="0"/>
        <w:adjustRightInd w:val="0"/>
        <w:spacing w:after="0" w:line="240" w:lineRule="auto"/>
        <w:rPr>
          <w:rFonts w:ascii="MetaPro-Norm" w:hAnsi="MetaPro-Norm"/>
          <w:sz w:val="24"/>
          <w:szCs w:val="24"/>
          <w:shd w:val="clear" w:color="auto" w:fill="FFFFFF"/>
        </w:rPr>
      </w:pPr>
      <w:r w:rsidRPr="00E62C0B">
        <w:rPr>
          <w:rFonts w:ascii="MetaPro-Norm" w:hAnsi="MetaPro-Norm"/>
          <w:sz w:val="24"/>
          <w:szCs w:val="24"/>
          <w:shd w:val="clear" w:color="auto" w:fill="FFFFFF"/>
        </w:rPr>
        <w:t>I</w:t>
      </w:r>
      <w:r w:rsidR="00016325" w:rsidRPr="00E62C0B">
        <w:rPr>
          <w:rFonts w:ascii="MetaPro-Norm" w:hAnsi="MetaPro-Norm"/>
          <w:sz w:val="24"/>
          <w:szCs w:val="24"/>
          <w:shd w:val="clear" w:color="auto" w:fill="FFFFFF"/>
        </w:rPr>
        <w:t>ncrease spend</w:t>
      </w:r>
      <w:r w:rsidR="00D122AF">
        <w:rPr>
          <w:rFonts w:ascii="MetaPro-Norm" w:hAnsi="MetaPro-Norm"/>
          <w:sz w:val="24"/>
          <w:szCs w:val="24"/>
          <w:shd w:val="clear" w:color="auto" w:fill="FFFFFF"/>
        </w:rPr>
        <w:t>ing</w:t>
      </w:r>
      <w:r w:rsidR="00016325" w:rsidRPr="00E62C0B">
        <w:rPr>
          <w:rFonts w:ascii="MetaPro-Norm" w:hAnsi="MetaPro-Norm"/>
          <w:sz w:val="24"/>
          <w:szCs w:val="24"/>
          <w:shd w:val="clear" w:color="auto" w:fill="FFFFFF"/>
        </w:rPr>
        <w:t xml:space="preserve"> on education</w:t>
      </w:r>
      <w:r w:rsidRPr="00E62C0B">
        <w:rPr>
          <w:rFonts w:ascii="MetaPro-Norm" w:hAnsi="MetaPro-Norm"/>
          <w:sz w:val="24"/>
          <w:szCs w:val="24"/>
          <w:shd w:val="clear" w:color="auto" w:fill="FFFFFF"/>
        </w:rPr>
        <w:t xml:space="preserve"> to meet international best practices</w:t>
      </w:r>
      <w:r w:rsidR="00016325" w:rsidRPr="00E62C0B">
        <w:rPr>
          <w:rFonts w:ascii="MetaPro-Norm" w:hAnsi="MetaPro-Norm"/>
          <w:sz w:val="24"/>
          <w:szCs w:val="24"/>
          <w:shd w:val="clear" w:color="auto" w:fill="FFFFFF"/>
        </w:rPr>
        <w:t>.</w:t>
      </w:r>
    </w:p>
    <w:p w14:paraId="714AEC68" w14:textId="77777777" w:rsidR="00936A93" w:rsidRPr="00E62C0B" w:rsidRDefault="00936A93" w:rsidP="008F5D9C">
      <w:pPr>
        <w:pStyle w:val="ListParagraph"/>
        <w:autoSpaceDE w:val="0"/>
        <w:autoSpaceDN w:val="0"/>
        <w:adjustRightInd w:val="0"/>
        <w:spacing w:after="0" w:line="240" w:lineRule="auto"/>
        <w:rPr>
          <w:rFonts w:ascii="MetaPro-Norm" w:hAnsi="MetaPro-Norm" w:cs="MetaPro-Norm"/>
          <w:sz w:val="24"/>
          <w:szCs w:val="24"/>
        </w:rPr>
      </w:pPr>
    </w:p>
    <w:p w14:paraId="73FF0E47" w14:textId="400B97CB" w:rsidR="00E75CB9" w:rsidRPr="00DB2330" w:rsidRDefault="00936A93" w:rsidP="00DB2330">
      <w:pPr>
        <w:pStyle w:val="ListParagraph"/>
        <w:numPr>
          <w:ilvl w:val="0"/>
          <w:numId w:val="1"/>
        </w:numPr>
        <w:rPr>
          <w:rFonts w:ascii="MetaPro-Norm" w:hAnsi="MetaPro-Norm"/>
          <w:b/>
          <w:bCs/>
          <w:iCs/>
          <w:sz w:val="24"/>
          <w:szCs w:val="24"/>
        </w:rPr>
      </w:pPr>
      <w:r w:rsidRPr="003E4FDF">
        <w:rPr>
          <w:rFonts w:ascii="MetaPro-Norm" w:hAnsi="MetaPro-Norm"/>
          <w:b/>
          <w:bCs/>
          <w:iCs/>
          <w:sz w:val="24"/>
          <w:szCs w:val="24"/>
        </w:rPr>
        <w:t>Protection of Education During Armed Conflict (article 10)</w:t>
      </w:r>
    </w:p>
    <w:p w14:paraId="07FBDF67" w14:textId="6DCC2C4B" w:rsidR="00424720" w:rsidRDefault="00E75CB9" w:rsidP="00F668D3">
      <w:pPr>
        <w:rPr>
          <w:rFonts w:ascii="MetaPro-Norm" w:hAnsi="MetaPro-Norm"/>
          <w:color w:val="000000" w:themeColor="text1"/>
          <w:sz w:val="24"/>
          <w:szCs w:val="24"/>
          <w:lang w:val="en-US"/>
        </w:rPr>
      </w:pPr>
      <w:r>
        <w:rPr>
          <w:rFonts w:ascii="MetaPro-Norm" w:hAnsi="MetaPro-Norm"/>
          <w:color w:val="000000" w:themeColor="text1"/>
          <w:sz w:val="24"/>
          <w:szCs w:val="24"/>
          <w:lang w:val="en-US"/>
        </w:rPr>
        <w:t>S</w:t>
      </w:r>
      <w:r w:rsidR="00431544" w:rsidRPr="00431544">
        <w:rPr>
          <w:rFonts w:ascii="MetaPro-Norm" w:hAnsi="MetaPro-Norm"/>
          <w:color w:val="000000" w:themeColor="text1"/>
          <w:sz w:val="24"/>
          <w:szCs w:val="24"/>
          <w:lang w:val="en-US"/>
        </w:rPr>
        <w:t>chool districts across Afghanistan find themselves on the front lines of the country’s armed conflict.</w:t>
      </w:r>
      <w:r w:rsidR="00130A39" w:rsidRPr="00130A39">
        <w:rPr>
          <w:rFonts w:ascii="MetaPro-Norm" w:hAnsi="MetaPro-Norm"/>
          <w:color w:val="000000" w:themeColor="text1"/>
          <w:sz w:val="24"/>
          <w:szCs w:val="24"/>
          <w:lang w:val="en-US"/>
        </w:rPr>
        <w:t xml:space="preserve"> </w:t>
      </w:r>
      <w:r w:rsidR="00A83009" w:rsidRPr="00016325">
        <w:rPr>
          <w:rFonts w:ascii="MetaPro-Norm" w:hAnsi="MetaPro-Norm"/>
          <w:sz w:val="24"/>
          <w:szCs w:val="24"/>
          <w:shd w:val="clear" w:color="auto" w:fill="FFFFFF"/>
        </w:rPr>
        <w:t>In areas under Taliban control, girls</w:t>
      </w:r>
      <w:r w:rsidR="00D122AF">
        <w:rPr>
          <w:rFonts w:ascii="MetaPro-Norm" w:hAnsi="MetaPro-Norm"/>
          <w:sz w:val="24"/>
          <w:szCs w:val="24"/>
          <w:shd w:val="clear" w:color="auto" w:fill="FFFFFF"/>
        </w:rPr>
        <w:t>’</w:t>
      </w:r>
      <w:r w:rsidR="00A83009" w:rsidRPr="00016325">
        <w:rPr>
          <w:rFonts w:ascii="MetaPro-Norm" w:hAnsi="MetaPro-Norm"/>
          <w:sz w:val="24"/>
          <w:szCs w:val="24"/>
          <w:shd w:val="clear" w:color="auto" w:fill="FFFFFF"/>
        </w:rPr>
        <w:t xml:space="preserve"> schooling</w:t>
      </w:r>
      <w:r w:rsidR="00684E5D">
        <w:rPr>
          <w:rFonts w:ascii="MetaPro-Norm" w:hAnsi="MetaPro-Norm"/>
          <w:sz w:val="24"/>
          <w:szCs w:val="24"/>
          <w:shd w:val="clear" w:color="auto" w:fill="FFFFFF"/>
        </w:rPr>
        <w:t xml:space="preserve"> is limited </w:t>
      </w:r>
      <w:r w:rsidR="00684E5D" w:rsidRPr="00016325">
        <w:rPr>
          <w:rFonts w:ascii="MetaPro-Norm" w:hAnsi="MetaPro-Norm"/>
          <w:sz w:val="24"/>
          <w:szCs w:val="24"/>
          <w:shd w:val="clear" w:color="auto" w:fill="FFFFFF"/>
        </w:rPr>
        <w:t>to only a few years</w:t>
      </w:r>
      <w:r w:rsidR="00A83009" w:rsidRPr="00016325">
        <w:rPr>
          <w:rFonts w:ascii="MetaPro-Norm" w:hAnsi="MetaPro-Norm"/>
          <w:sz w:val="24"/>
          <w:szCs w:val="24"/>
          <w:shd w:val="clear" w:color="auto" w:fill="FFFFFF"/>
        </w:rPr>
        <w:t xml:space="preserve">, or </w:t>
      </w:r>
      <w:r w:rsidR="00684E5D">
        <w:rPr>
          <w:rFonts w:ascii="MetaPro-Norm" w:hAnsi="MetaPro-Norm"/>
          <w:sz w:val="24"/>
          <w:szCs w:val="24"/>
          <w:shd w:val="clear" w:color="auto" w:fill="FFFFFF"/>
        </w:rPr>
        <w:t>they are banned</w:t>
      </w:r>
      <w:r w:rsidR="00A83009" w:rsidRPr="00016325">
        <w:rPr>
          <w:rFonts w:ascii="MetaPro-Norm" w:hAnsi="MetaPro-Norm"/>
          <w:sz w:val="24"/>
          <w:szCs w:val="24"/>
          <w:shd w:val="clear" w:color="auto" w:fill="FFFFFF"/>
        </w:rPr>
        <w:t xml:space="preserve"> from education altogether. In areas</w:t>
      </w:r>
      <w:r w:rsidR="000D43C7">
        <w:rPr>
          <w:rFonts w:ascii="MetaPro-Norm" w:hAnsi="MetaPro-Norm"/>
          <w:sz w:val="24"/>
          <w:szCs w:val="24"/>
          <w:shd w:val="clear" w:color="auto" w:fill="FFFFFF"/>
        </w:rPr>
        <w:t xml:space="preserve"> where the government and insurgents are fighting for control</w:t>
      </w:r>
      <w:r w:rsidR="00A83009" w:rsidRPr="00016325">
        <w:rPr>
          <w:rFonts w:ascii="MetaPro-Norm" w:hAnsi="MetaPro-Norm"/>
          <w:sz w:val="24"/>
          <w:szCs w:val="24"/>
          <w:shd w:val="clear" w:color="auto" w:fill="FFFFFF"/>
        </w:rPr>
        <w:t xml:space="preserve">, girls seeking </w:t>
      </w:r>
      <w:r w:rsidR="000D43C7">
        <w:rPr>
          <w:rFonts w:ascii="MetaPro-Norm" w:hAnsi="MetaPro-Norm"/>
          <w:sz w:val="24"/>
          <w:szCs w:val="24"/>
          <w:shd w:val="clear" w:color="auto" w:fill="FFFFFF"/>
        </w:rPr>
        <w:t>education</w:t>
      </w:r>
      <w:r w:rsidR="00A83009" w:rsidRPr="00016325">
        <w:rPr>
          <w:rFonts w:ascii="MetaPro-Norm" w:hAnsi="MetaPro-Norm"/>
          <w:sz w:val="24"/>
          <w:szCs w:val="24"/>
          <w:shd w:val="clear" w:color="auto" w:fill="FFFFFF"/>
        </w:rPr>
        <w:t xml:space="preserve"> face heightened security threats</w:t>
      </w:r>
      <w:r w:rsidR="00875497">
        <w:rPr>
          <w:rFonts w:ascii="MetaPro-Norm" w:hAnsi="MetaPro-Norm"/>
          <w:sz w:val="24"/>
          <w:szCs w:val="24"/>
          <w:shd w:val="clear" w:color="auto" w:fill="FFFFFF"/>
        </w:rPr>
        <w:t xml:space="preserve"> </w:t>
      </w:r>
      <w:r w:rsidR="00A83009" w:rsidRPr="00016325">
        <w:rPr>
          <w:rFonts w:ascii="MetaPro-Norm" w:hAnsi="MetaPro-Norm"/>
          <w:sz w:val="24"/>
          <w:szCs w:val="24"/>
          <w:shd w:val="clear" w:color="auto" w:fill="FFFFFF"/>
        </w:rPr>
        <w:t xml:space="preserve">including sexual harassment, kidnapping, and acid attacks, as well as targeted attacks and threats against girls’ education. </w:t>
      </w:r>
    </w:p>
    <w:p w14:paraId="4F8443F9" w14:textId="270EC175" w:rsidR="003909D9" w:rsidRPr="0017352C" w:rsidRDefault="00800125" w:rsidP="00F668D3">
      <w:pPr>
        <w:rPr>
          <w:rFonts w:ascii="MetaPro-Norm" w:hAnsi="MetaPro-Norm"/>
          <w:color w:val="000000" w:themeColor="text1"/>
          <w:sz w:val="24"/>
          <w:szCs w:val="24"/>
          <w:lang w:val="en-US"/>
        </w:rPr>
      </w:pPr>
      <w:r>
        <w:rPr>
          <w:rFonts w:ascii="MetaPro-Norm" w:hAnsi="MetaPro-Norm"/>
          <w:color w:val="000000" w:themeColor="text1"/>
          <w:sz w:val="24"/>
          <w:szCs w:val="24"/>
          <w:lang w:val="en-US"/>
        </w:rPr>
        <w:lastRenderedPageBreak/>
        <w:t xml:space="preserve">Afghan </w:t>
      </w:r>
      <w:r w:rsidR="008C4E4A">
        <w:rPr>
          <w:rFonts w:ascii="MetaPro-Norm" w:hAnsi="MetaPro-Norm"/>
          <w:color w:val="000000" w:themeColor="text1"/>
          <w:sz w:val="24"/>
          <w:szCs w:val="24"/>
          <w:lang w:val="en-US"/>
        </w:rPr>
        <w:t>a</w:t>
      </w:r>
      <w:r>
        <w:rPr>
          <w:rFonts w:ascii="MetaPro-Norm" w:hAnsi="MetaPro-Norm"/>
          <w:color w:val="000000" w:themeColor="text1"/>
          <w:sz w:val="24"/>
          <w:szCs w:val="24"/>
          <w:lang w:val="en-US"/>
        </w:rPr>
        <w:t xml:space="preserve">rmed </w:t>
      </w:r>
      <w:r w:rsidR="008C4E4A">
        <w:rPr>
          <w:rFonts w:ascii="MetaPro-Norm" w:hAnsi="MetaPro-Norm"/>
          <w:color w:val="000000" w:themeColor="text1"/>
          <w:sz w:val="24"/>
          <w:szCs w:val="24"/>
          <w:lang w:val="en-US"/>
        </w:rPr>
        <w:t>f</w:t>
      </w:r>
      <w:r>
        <w:rPr>
          <w:rFonts w:ascii="MetaPro-Norm" w:hAnsi="MetaPro-Norm"/>
          <w:color w:val="000000" w:themeColor="text1"/>
          <w:sz w:val="24"/>
          <w:szCs w:val="24"/>
          <w:lang w:val="en-US"/>
        </w:rPr>
        <w:t>orces and t</w:t>
      </w:r>
      <w:r w:rsidR="00431544" w:rsidRPr="00431544">
        <w:rPr>
          <w:rFonts w:ascii="MetaPro-Norm" w:hAnsi="MetaPro-Norm"/>
          <w:color w:val="000000" w:themeColor="text1"/>
          <w:sz w:val="24"/>
          <w:szCs w:val="24"/>
          <w:lang w:val="en-US"/>
        </w:rPr>
        <w:t xml:space="preserve">he Taliban also use schools </w:t>
      </w:r>
      <w:r>
        <w:rPr>
          <w:rFonts w:ascii="MetaPro-Norm" w:hAnsi="MetaPro-Norm"/>
          <w:color w:val="000000" w:themeColor="text1"/>
          <w:sz w:val="24"/>
          <w:szCs w:val="24"/>
          <w:lang w:val="en-US"/>
        </w:rPr>
        <w:t>for military purposes.</w:t>
      </w:r>
      <w:r w:rsidR="00424720">
        <w:rPr>
          <w:rFonts w:ascii="MetaPro-Norm" w:hAnsi="MetaPro-Norm"/>
          <w:color w:val="000000" w:themeColor="text1"/>
          <w:sz w:val="24"/>
          <w:szCs w:val="24"/>
          <w:lang w:val="en-US"/>
        </w:rPr>
        <w:t xml:space="preserve"> </w:t>
      </w:r>
      <w:r w:rsidR="008C4E4A">
        <w:rPr>
          <w:rFonts w:ascii="MetaPro-Norm" w:hAnsi="MetaPro-Norm"/>
          <w:color w:val="000000" w:themeColor="text1"/>
          <w:sz w:val="24"/>
          <w:szCs w:val="24"/>
          <w:lang w:val="en-US"/>
        </w:rPr>
        <w:t xml:space="preserve">In 2016, </w:t>
      </w:r>
      <w:r w:rsidRPr="00800125">
        <w:rPr>
          <w:rFonts w:ascii="MetaPro-Norm" w:hAnsi="MetaPro-Norm"/>
          <w:color w:val="000000" w:themeColor="text1"/>
          <w:sz w:val="24"/>
          <w:szCs w:val="24"/>
          <w:lang w:val="en-US"/>
        </w:rPr>
        <w:t xml:space="preserve">Human Rights Watch documented the military use of </w:t>
      </w:r>
      <w:r w:rsidR="00424720">
        <w:rPr>
          <w:rFonts w:ascii="MetaPro-Norm" w:hAnsi="MetaPro-Norm"/>
          <w:color w:val="000000" w:themeColor="text1"/>
          <w:sz w:val="24"/>
          <w:szCs w:val="24"/>
          <w:lang w:val="en-US"/>
        </w:rPr>
        <w:t xml:space="preserve">several </w:t>
      </w:r>
      <w:r w:rsidRPr="00800125">
        <w:rPr>
          <w:rFonts w:ascii="MetaPro-Norm" w:hAnsi="MetaPro-Norm"/>
          <w:color w:val="000000" w:themeColor="text1"/>
          <w:sz w:val="24"/>
          <w:szCs w:val="24"/>
          <w:lang w:val="en-US"/>
        </w:rPr>
        <w:t>schools</w:t>
      </w:r>
      <w:r w:rsidR="00714167">
        <w:rPr>
          <w:rFonts w:ascii="MetaPro-Norm" w:hAnsi="MetaPro-Norm"/>
          <w:color w:val="000000" w:themeColor="text1"/>
          <w:sz w:val="24"/>
          <w:szCs w:val="24"/>
          <w:lang w:val="en-US"/>
        </w:rPr>
        <w:t xml:space="preserve"> </w:t>
      </w:r>
      <w:r w:rsidRPr="00800125">
        <w:rPr>
          <w:rFonts w:ascii="MetaPro-Norm" w:hAnsi="MetaPro-Norm"/>
          <w:color w:val="000000" w:themeColor="text1"/>
          <w:sz w:val="24"/>
          <w:szCs w:val="24"/>
          <w:lang w:val="en-US"/>
        </w:rPr>
        <w:t>in Baghlan</w:t>
      </w:r>
      <w:r w:rsidR="00D122AF">
        <w:rPr>
          <w:rFonts w:ascii="MetaPro-Norm" w:hAnsi="MetaPro-Norm"/>
          <w:color w:val="000000" w:themeColor="text1"/>
          <w:sz w:val="24"/>
          <w:szCs w:val="24"/>
          <w:lang w:val="en-US"/>
        </w:rPr>
        <w:t>.</w:t>
      </w:r>
      <w:r w:rsidR="00532FE1">
        <w:rPr>
          <w:rFonts w:ascii="ZWAdobeF" w:hAnsi="ZWAdobeF" w:cs="ZWAdobeF"/>
          <w:sz w:val="2"/>
          <w:szCs w:val="2"/>
          <w:lang w:val="en-US"/>
        </w:rPr>
        <w:t>10F</w:t>
      </w:r>
      <w:r w:rsidR="0017352C">
        <w:rPr>
          <w:rStyle w:val="FootnoteReference"/>
          <w:rFonts w:ascii="MetaPro-Norm" w:hAnsi="MetaPro-Norm"/>
          <w:color w:val="000000" w:themeColor="text1"/>
          <w:sz w:val="24"/>
          <w:szCs w:val="24"/>
          <w:lang w:val="en-US"/>
        </w:rPr>
        <w:footnoteReference w:id="11"/>
      </w:r>
    </w:p>
    <w:p w14:paraId="657679C4" w14:textId="10704C3E" w:rsidR="007F609F" w:rsidRPr="007F609F" w:rsidRDefault="007F609F" w:rsidP="007F609F">
      <w:pPr>
        <w:rPr>
          <w:rFonts w:ascii="MetaPro-Norm" w:hAnsi="MetaPro-Norm"/>
          <w:color w:val="000000" w:themeColor="text1"/>
          <w:sz w:val="24"/>
          <w:szCs w:val="24"/>
          <w:lang w:val="en-US"/>
        </w:rPr>
      </w:pPr>
      <w:r w:rsidRPr="007F609F">
        <w:rPr>
          <w:rFonts w:ascii="MetaPro-Norm" w:hAnsi="MetaPro-Norm"/>
          <w:color w:val="000000" w:themeColor="text1"/>
          <w:sz w:val="24"/>
          <w:szCs w:val="24"/>
          <w:lang w:val="en-US"/>
        </w:rPr>
        <w:t xml:space="preserve">When the Taliban first reappeared in the </w:t>
      </w:r>
      <w:r w:rsidR="006D5C64" w:rsidRPr="007F609F">
        <w:rPr>
          <w:rFonts w:ascii="MetaPro-Norm" w:hAnsi="MetaPro-Norm"/>
          <w:color w:val="000000" w:themeColor="text1"/>
          <w:sz w:val="24"/>
          <w:szCs w:val="24"/>
          <w:lang w:val="en-US"/>
        </w:rPr>
        <w:t xml:space="preserve">Postak Bazaar area in Dand-e Ghori </w:t>
      </w:r>
      <w:r w:rsidRPr="007F609F">
        <w:rPr>
          <w:rFonts w:ascii="MetaPro-Norm" w:hAnsi="MetaPro-Norm"/>
          <w:color w:val="000000" w:themeColor="text1"/>
          <w:sz w:val="24"/>
          <w:szCs w:val="24"/>
          <w:lang w:val="en-US"/>
        </w:rPr>
        <w:t xml:space="preserve">in 2009, they took over the second story </w:t>
      </w:r>
      <w:r w:rsidR="006D5C64">
        <w:rPr>
          <w:rFonts w:ascii="MetaPro-Norm" w:hAnsi="MetaPro-Norm"/>
          <w:color w:val="000000" w:themeColor="text1"/>
          <w:sz w:val="24"/>
          <w:szCs w:val="24"/>
          <w:lang w:val="en-US"/>
        </w:rPr>
        <w:t xml:space="preserve">of </w:t>
      </w:r>
      <w:r w:rsidR="006D5C64" w:rsidRPr="007F609F">
        <w:rPr>
          <w:rFonts w:ascii="MetaPro-Norm" w:hAnsi="MetaPro-Norm"/>
          <w:color w:val="000000" w:themeColor="text1"/>
          <w:sz w:val="24"/>
          <w:szCs w:val="24"/>
          <w:lang w:val="en-US"/>
        </w:rPr>
        <w:t xml:space="preserve">Ghulam Jelani Jalali Middle School </w:t>
      </w:r>
      <w:r w:rsidRPr="007F609F">
        <w:rPr>
          <w:rFonts w:ascii="MetaPro-Norm" w:hAnsi="MetaPro-Norm"/>
          <w:color w:val="000000" w:themeColor="text1"/>
          <w:sz w:val="24"/>
          <w:szCs w:val="24"/>
          <w:lang w:val="en-US"/>
        </w:rPr>
        <w:t>as a military base. The Taliban burned all the textbooks and teaching materials at the school that did not conform to their stringent Islamist doctrine. Government forces counterattacked while the school was in session, causing the students to flee in a panic; one student suffered shrapnel injuries.</w:t>
      </w:r>
      <w:r w:rsidR="006D5C64">
        <w:rPr>
          <w:rFonts w:ascii="MetaPro-Norm" w:hAnsi="MetaPro-Norm"/>
          <w:color w:val="000000" w:themeColor="text1"/>
          <w:sz w:val="24"/>
          <w:szCs w:val="24"/>
          <w:lang w:val="en-US"/>
        </w:rPr>
        <w:t xml:space="preserve"> </w:t>
      </w:r>
      <w:r w:rsidRPr="007F609F">
        <w:rPr>
          <w:rFonts w:ascii="MetaPro-Norm" w:hAnsi="MetaPro-Norm"/>
          <w:color w:val="000000" w:themeColor="text1"/>
          <w:sz w:val="24"/>
          <w:szCs w:val="24"/>
          <w:lang w:val="en-US"/>
        </w:rPr>
        <w:t xml:space="preserve">The </w:t>
      </w:r>
      <w:r w:rsidR="00424720">
        <w:rPr>
          <w:rFonts w:ascii="MetaPro-Norm" w:hAnsi="MetaPro-Norm"/>
          <w:color w:val="000000" w:themeColor="text1"/>
          <w:sz w:val="24"/>
          <w:szCs w:val="24"/>
          <w:lang w:val="en-US"/>
        </w:rPr>
        <w:t xml:space="preserve">Afghan Local Police (ALP) then deployed on the school’s second floor. Nonetheless, the </w:t>
      </w:r>
      <w:r w:rsidRPr="007F609F">
        <w:rPr>
          <w:rFonts w:ascii="MetaPro-Norm" w:hAnsi="MetaPro-Norm"/>
          <w:color w:val="000000" w:themeColor="text1"/>
          <w:sz w:val="24"/>
          <w:szCs w:val="24"/>
          <w:lang w:val="en-US"/>
        </w:rPr>
        <w:t xml:space="preserve">school tried to function, moving some of the older girls to a different building, as many families had refused to send their girls to school because of the regular gunfire from ALP militia members. The Taliban had previously objected to male and female students and teachers studying together, which also played a part in the decision to relocate the female students. </w:t>
      </w:r>
    </w:p>
    <w:p w14:paraId="6FEB437F" w14:textId="3CC3241E" w:rsidR="0065794B" w:rsidRDefault="0065794B" w:rsidP="009D583A">
      <w:pPr>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In </w:t>
      </w:r>
      <w:r w:rsidRPr="0065794B">
        <w:rPr>
          <w:rFonts w:ascii="MetaPro-Norm" w:hAnsi="MetaPro-Norm"/>
          <w:color w:val="000000" w:themeColor="text1"/>
          <w:sz w:val="24"/>
          <w:szCs w:val="24"/>
          <w:lang w:val="en-US"/>
        </w:rPr>
        <w:t>February 2016</w:t>
      </w:r>
      <w:r>
        <w:rPr>
          <w:rFonts w:ascii="MetaPro-Norm" w:hAnsi="MetaPro-Norm"/>
          <w:color w:val="000000" w:themeColor="text1"/>
          <w:sz w:val="24"/>
          <w:szCs w:val="24"/>
          <w:lang w:val="en-US"/>
        </w:rPr>
        <w:t>, t</w:t>
      </w:r>
      <w:r w:rsidRPr="0065794B">
        <w:rPr>
          <w:rFonts w:ascii="MetaPro-Norm" w:hAnsi="MetaPro-Norm"/>
          <w:color w:val="000000" w:themeColor="text1"/>
          <w:sz w:val="24"/>
          <w:szCs w:val="24"/>
          <w:lang w:val="en-US"/>
        </w:rPr>
        <w:t>he Afghan army conducted a clearance operation</w:t>
      </w:r>
      <w:r w:rsidR="00D0663C">
        <w:rPr>
          <w:rFonts w:ascii="MetaPro-Norm" w:hAnsi="MetaPro-Norm"/>
          <w:color w:val="000000" w:themeColor="text1"/>
          <w:sz w:val="24"/>
          <w:szCs w:val="24"/>
          <w:lang w:val="en-US"/>
        </w:rPr>
        <w:t xml:space="preserve"> near the </w:t>
      </w:r>
      <w:r w:rsidR="00D0663C" w:rsidRPr="0065794B">
        <w:rPr>
          <w:rFonts w:ascii="MetaPro-Norm" w:hAnsi="MetaPro-Norm"/>
          <w:color w:val="000000" w:themeColor="text1"/>
          <w:sz w:val="24"/>
          <w:szCs w:val="24"/>
          <w:lang w:val="en-US"/>
        </w:rPr>
        <w:t>Qalai Khwaja High School in Dand-e Ghori</w:t>
      </w:r>
      <w:r w:rsidRPr="0065794B">
        <w:rPr>
          <w:rFonts w:ascii="MetaPro-Norm" w:hAnsi="MetaPro-Norm"/>
          <w:color w:val="000000" w:themeColor="text1"/>
          <w:sz w:val="24"/>
          <w:szCs w:val="24"/>
          <w:lang w:val="en-US"/>
        </w:rPr>
        <w:t xml:space="preserve">. During the operation, the military carried out a controlled detonation of an </w:t>
      </w:r>
      <w:r w:rsidR="00424720">
        <w:rPr>
          <w:rFonts w:ascii="MetaPro-Norm" w:hAnsi="MetaPro-Norm"/>
          <w:color w:val="000000" w:themeColor="text1"/>
          <w:sz w:val="24"/>
          <w:szCs w:val="24"/>
          <w:lang w:val="en-US"/>
        </w:rPr>
        <w:t>improvised explosive device</w:t>
      </w:r>
      <w:r w:rsidR="00424720" w:rsidRPr="0065794B">
        <w:rPr>
          <w:rFonts w:ascii="MetaPro-Norm" w:hAnsi="MetaPro-Norm"/>
          <w:color w:val="000000" w:themeColor="text1"/>
          <w:sz w:val="24"/>
          <w:szCs w:val="24"/>
          <w:lang w:val="en-US"/>
        </w:rPr>
        <w:t xml:space="preserve"> </w:t>
      </w:r>
      <w:r w:rsidRPr="0065794B">
        <w:rPr>
          <w:rFonts w:ascii="MetaPro-Norm" w:hAnsi="MetaPro-Norm"/>
          <w:color w:val="000000" w:themeColor="text1"/>
          <w:sz w:val="24"/>
          <w:szCs w:val="24"/>
          <w:lang w:val="en-US"/>
        </w:rPr>
        <w:t>that the retreating Taliban had placed near the school, and the explosion rendered six of the classrooms unusable.</w:t>
      </w:r>
      <w:r w:rsidR="005B50CB" w:rsidRPr="005B50CB">
        <w:t xml:space="preserve"> </w:t>
      </w:r>
      <w:r w:rsidR="005B50CB" w:rsidRPr="005B50CB">
        <w:rPr>
          <w:rFonts w:ascii="MetaPro-Norm" w:hAnsi="MetaPro-Norm"/>
          <w:color w:val="000000" w:themeColor="text1"/>
          <w:sz w:val="24"/>
          <w:szCs w:val="24"/>
          <w:lang w:val="en-US"/>
        </w:rPr>
        <w:t>An army contingent remained stationed in the school following the clearance operation</w:t>
      </w:r>
      <w:r w:rsidR="005D02C8">
        <w:rPr>
          <w:rFonts w:ascii="MetaPro-Norm" w:hAnsi="MetaPro-Norm"/>
          <w:color w:val="000000" w:themeColor="text1"/>
          <w:sz w:val="24"/>
          <w:szCs w:val="24"/>
          <w:lang w:val="en-US"/>
        </w:rPr>
        <w:t xml:space="preserve"> until March when t</w:t>
      </w:r>
      <w:r w:rsidR="005B50CB" w:rsidRPr="005B50CB">
        <w:rPr>
          <w:rFonts w:ascii="MetaPro-Norm" w:hAnsi="MetaPro-Norm"/>
          <w:color w:val="000000" w:themeColor="text1"/>
          <w:sz w:val="24"/>
          <w:szCs w:val="24"/>
          <w:lang w:val="en-US"/>
        </w:rPr>
        <w:t xml:space="preserve">he Taliban recaptured the area. </w:t>
      </w:r>
    </w:p>
    <w:p w14:paraId="3F91B5B8" w14:textId="7C206A96" w:rsidR="00431544" w:rsidRDefault="00393EFB" w:rsidP="00266541">
      <w:pPr>
        <w:rPr>
          <w:rFonts w:ascii="MetaPro-Norm" w:hAnsi="MetaPro-Norm"/>
          <w:color w:val="000000" w:themeColor="text1"/>
          <w:sz w:val="24"/>
          <w:szCs w:val="24"/>
          <w:lang w:val="en-US"/>
        </w:rPr>
      </w:pPr>
      <w:r w:rsidRPr="00393EFB">
        <w:rPr>
          <w:rFonts w:ascii="MetaPro-Norm" w:hAnsi="MetaPro-Norm"/>
          <w:color w:val="000000" w:themeColor="text1"/>
          <w:sz w:val="24"/>
          <w:szCs w:val="24"/>
          <w:lang w:val="en-US"/>
        </w:rPr>
        <w:t xml:space="preserve">In April 2016, the Khial Jan Shahid Primary School, located in Omarkhail village in Dand-e Shahabuddin, which enrolled about 350 boys and girls as of April 2016, was occupied by the Taliban. They used the school as a base for about five months. During </w:t>
      </w:r>
      <w:r w:rsidR="00614F11">
        <w:rPr>
          <w:rFonts w:ascii="MetaPro-Norm" w:hAnsi="MetaPro-Norm"/>
          <w:color w:val="000000" w:themeColor="text1"/>
          <w:sz w:val="24"/>
          <w:szCs w:val="24"/>
          <w:lang w:val="en-US"/>
        </w:rPr>
        <w:t xml:space="preserve">a </w:t>
      </w:r>
      <w:r w:rsidRPr="00393EFB">
        <w:rPr>
          <w:rFonts w:ascii="MetaPro-Norm" w:hAnsi="MetaPro-Norm"/>
          <w:color w:val="000000" w:themeColor="text1"/>
          <w:sz w:val="24"/>
          <w:szCs w:val="24"/>
          <w:lang w:val="en-US"/>
        </w:rPr>
        <w:t xml:space="preserve">military </w:t>
      </w:r>
      <w:r w:rsidR="00614F11">
        <w:rPr>
          <w:rFonts w:ascii="MetaPro-Norm" w:hAnsi="MetaPro-Norm"/>
          <w:color w:val="000000" w:themeColor="text1"/>
          <w:sz w:val="24"/>
          <w:szCs w:val="24"/>
          <w:lang w:val="en-US"/>
        </w:rPr>
        <w:t xml:space="preserve">operation </w:t>
      </w:r>
      <w:r w:rsidRPr="00393EFB">
        <w:rPr>
          <w:rFonts w:ascii="MetaPro-Norm" w:hAnsi="MetaPro-Norm"/>
          <w:color w:val="000000" w:themeColor="text1"/>
          <w:sz w:val="24"/>
          <w:szCs w:val="24"/>
          <w:lang w:val="en-US"/>
        </w:rPr>
        <w:t>in early 2016, government forces attacked Taliban fighters based at the primary school, shelling the building with mortars and raking it with gunfire. The military force</w:t>
      </w:r>
      <w:r w:rsidR="00614F11">
        <w:rPr>
          <w:rFonts w:ascii="MetaPro-Norm" w:hAnsi="MetaPro-Norm"/>
          <w:color w:val="000000" w:themeColor="text1"/>
          <w:sz w:val="24"/>
          <w:szCs w:val="24"/>
          <w:lang w:val="en-US"/>
        </w:rPr>
        <w:t>d</w:t>
      </w:r>
      <w:r w:rsidRPr="00393EFB">
        <w:rPr>
          <w:rFonts w:ascii="MetaPro-Norm" w:hAnsi="MetaPro-Norm"/>
          <w:color w:val="000000" w:themeColor="text1"/>
          <w:sz w:val="24"/>
          <w:szCs w:val="24"/>
          <w:lang w:val="en-US"/>
        </w:rPr>
        <w:t xml:space="preserve"> the Taliban fighters to abandon the school, but the intense battle left the school compound almost completely destroyed</w:t>
      </w:r>
      <w:r w:rsidR="00431544" w:rsidRPr="00431544">
        <w:rPr>
          <w:rFonts w:ascii="MetaPro-Norm" w:hAnsi="MetaPro-Norm"/>
          <w:color w:val="000000" w:themeColor="text1"/>
          <w:sz w:val="24"/>
          <w:szCs w:val="24"/>
          <w:lang w:val="en-US"/>
        </w:rPr>
        <w:t>.</w:t>
      </w:r>
      <w:r w:rsidR="00532FE1">
        <w:rPr>
          <w:rFonts w:ascii="ZWAdobeF" w:hAnsi="ZWAdobeF" w:cs="ZWAdobeF"/>
          <w:sz w:val="2"/>
          <w:szCs w:val="2"/>
          <w:lang w:val="en-US"/>
        </w:rPr>
        <w:t>11F</w:t>
      </w:r>
      <w:r w:rsidR="00E75CB9">
        <w:rPr>
          <w:rStyle w:val="FootnoteReference"/>
          <w:rFonts w:ascii="MetaPro-Norm" w:hAnsi="MetaPro-Norm"/>
          <w:color w:val="000000" w:themeColor="text1"/>
          <w:sz w:val="24"/>
          <w:szCs w:val="24"/>
          <w:lang w:val="en-US"/>
        </w:rPr>
        <w:footnoteReference w:id="12"/>
      </w:r>
    </w:p>
    <w:p w14:paraId="61A397B7" w14:textId="02A5E878" w:rsidR="00C72B1F" w:rsidRDefault="005D02C8" w:rsidP="00834970">
      <w:pPr>
        <w:rPr>
          <w:rFonts w:ascii="MetaPro-Norm" w:hAnsi="MetaPro-Norm"/>
          <w:color w:val="000000" w:themeColor="text1"/>
          <w:sz w:val="24"/>
          <w:szCs w:val="24"/>
          <w:lang w:val="en-US"/>
        </w:rPr>
      </w:pPr>
      <w:r>
        <w:rPr>
          <w:rFonts w:ascii="MetaPro-Norm" w:hAnsi="MetaPro-Norm"/>
          <w:color w:val="000000" w:themeColor="text1"/>
          <w:sz w:val="24"/>
          <w:szCs w:val="24"/>
          <w:lang w:val="en-US"/>
        </w:rPr>
        <w:t>A</w:t>
      </w:r>
      <w:r w:rsidR="00834970">
        <w:rPr>
          <w:rFonts w:ascii="MetaPro-Norm" w:hAnsi="MetaPro-Norm"/>
          <w:color w:val="000000" w:themeColor="text1"/>
          <w:sz w:val="24"/>
          <w:szCs w:val="24"/>
          <w:lang w:val="en-US"/>
        </w:rPr>
        <w:t xml:space="preserve">ttacks </w:t>
      </w:r>
      <w:r>
        <w:rPr>
          <w:rFonts w:ascii="MetaPro-Norm" w:hAnsi="MetaPro-Norm"/>
          <w:color w:val="000000" w:themeColor="text1"/>
          <w:sz w:val="24"/>
          <w:szCs w:val="24"/>
          <w:lang w:val="en-US"/>
        </w:rPr>
        <w:t xml:space="preserve">on schools </w:t>
      </w:r>
      <w:r w:rsidR="00834970">
        <w:rPr>
          <w:rFonts w:ascii="MetaPro-Norm" w:hAnsi="MetaPro-Norm"/>
          <w:color w:val="000000" w:themeColor="text1"/>
          <w:sz w:val="24"/>
          <w:szCs w:val="24"/>
          <w:lang w:val="en-US"/>
        </w:rPr>
        <w:t xml:space="preserve">continue. </w:t>
      </w:r>
      <w:r w:rsidR="00BA1664" w:rsidRPr="00BA1664">
        <w:rPr>
          <w:rFonts w:ascii="MetaPro-Norm" w:hAnsi="MetaPro-Norm"/>
          <w:color w:val="000000" w:themeColor="text1"/>
          <w:sz w:val="24"/>
          <w:szCs w:val="24"/>
          <w:lang w:val="en-US"/>
        </w:rPr>
        <w:t xml:space="preserve">Between January and </w:t>
      </w:r>
      <w:r w:rsidR="00611054">
        <w:rPr>
          <w:rFonts w:ascii="MetaPro-Norm" w:hAnsi="MetaPro-Norm"/>
          <w:color w:val="000000" w:themeColor="text1"/>
          <w:sz w:val="24"/>
          <w:szCs w:val="24"/>
          <w:lang w:val="en-US"/>
        </w:rPr>
        <w:t>June</w:t>
      </w:r>
      <w:r w:rsidR="002C11C9">
        <w:rPr>
          <w:rFonts w:ascii="MetaPro-Norm" w:hAnsi="MetaPro-Norm"/>
          <w:color w:val="000000" w:themeColor="text1"/>
          <w:sz w:val="24"/>
          <w:szCs w:val="24"/>
          <w:lang w:val="en-US"/>
        </w:rPr>
        <w:t xml:space="preserve"> </w:t>
      </w:r>
      <w:r w:rsidR="00BA1664" w:rsidRPr="00BA1664">
        <w:rPr>
          <w:rFonts w:ascii="MetaPro-Norm" w:hAnsi="MetaPro-Norm"/>
          <w:color w:val="000000" w:themeColor="text1"/>
          <w:sz w:val="24"/>
          <w:szCs w:val="24"/>
          <w:lang w:val="en-US"/>
        </w:rPr>
        <w:t xml:space="preserve">2019, UNAMA documented 25 incidents impacting education. Sixteen incidents were attributed to Taliban, including six incidents of attacks by </w:t>
      </w:r>
      <w:r w:rsidR="00614F11">
        <w:rPr>
          <w:rFonts w:ascii="MetaPro-Norm" w:hAnsi="MetaPro-Norm"/>
          <w:color w:val="000000" w:themeColor="text1"/>
          <w:sz w:val="24"/>
          <w:szCs w:val="24"/>
          <w:lang w:val="en-US"/>
        </w:rPr>
        <w:t xml:space="preserve">the </w:t>
      </w:r>
      <w:r w:rsidR="00BA1664" w:rsidRPr="00BA1664">
        <w:rPr>
          <w:rFonts w:ascii="MetaPro-Norm" w:hAnsi="MetaPro-Norm"/>
          <w:color w:val="000000" w:themeColor="text1"/>
          <w:sz w:val="24"/>
          <w:szCs w:val="24"/>
          <w:lang w:val="en-US"/>
        </w:rPr>
        <w:t>Taliban</w:t>
      </w:r>
      <w:r w:rsidR="00BA1664">
        <w:rPr>
          <w:rFonts w:ascii="MetaPro-Norm" w:hAnsi="MetaPro-Norm"/>
          <w:color w:val="000000" w:themeColor="text1"/>
          <w:sz w:val="24"/>
          <w:szCs w:val="24"/>
          <w:lang w:val="en-US"/>
        </w:rPr>
        <w:t xml:space="preserve"> </w:t>
      </w:r>
      <w:r w:rsidR="00BA1664" w:rsidRPr="00BA1664">
        <w:rPr>
          <w:rFonts w:ascii="MetaPro-Norm" w:hAnsi="MetaPro-Norm"/>
          <w:color w:val="000000" w:themeColor="text1"/>
          <w:sz w:val="24"/>
          <w:szCs w:val="24"/>
          <w:lang w:val="en-US"/>
        </w:rPr>
        <w:t xml:space="preserve">targeting girls’ schools in Farah province. For </w:t>
      </w:r>
      <w:r w:rsidR="00BA1664" w:rsidRPr="00BA1664">
        <w:rPr>
          <w:rFonts w:ascii="MetaPro-Norm" w:hAnsi="MetaPro-Norm"/>
          <w:color w:val="000000" w:themeColor="text1"/>
          <w:sz w:val="24"/>
          <w:szCs w:val="24"/>
          <w:lang w:val="en-US"/>
        </w:rPr>
        <w:lastRenderedPageBreak/>
        <w:t>instance, on</w:t>
      </w:r>
      <w:r w:rsidR="00BA1664">
        <w:rPr>
          <w:rFonts w:ascii="MetaPro-Norm" w:hAnsi="MetaPro-Norm"/>
          <w:color w:val="000000" w:themeColor="text1"/>
          <w:sz w:val="24"/>
          <w:szCs w:val="24"/>
          <w:lang w:val="en-US"/>
        </w:rPr>
        <w:t xml:space="preserve"> </w:t>
      </w:r>
      <w:r w:rsidR="00BA1664" w:rsidRPr="00BA1664">
        <w:rPr>
          <w:rFonts w:ascii="MetaPro-Norm" w:hAnsi="MetaPro-Norm"/>
          <w:color w:val="000000" w:themeColor="text1"/>
          <w:sz w:val="24"/>
          <w:szCs w:val="24"/>
          <w:lang w:val="en-US"/>
        </w:rPr>
        <w:t>April</w:t>
      </w:r>
      <w:r w:rsidR="00614F11">
        <w:rPr>
          <w:rFonts w:ascii="MetaPro-Norm" w:hAnsi="MetaPro-Norm"/>
          <w:color w:val="000000" w:themeColor="text1"/>
          <w:sz w:val="24"/>
          <w:szCs w:val="24"/>
          <w:lang w:val="en-US"/>
        </w:rPr>
        <w:t xml:space="preserve"> 14</w:t>
      </w:r>
      <w:r w:rsidR="00BA1664" w:rsidRPr="00BA1664">
        <w:rPr>
          <w:rFonts w:ascii="MetaPro-Norm" w:hAnsi="MetaPro-Norm"/>
          <w:color w:val="000000" w:themeColor="text1"/>
          <w:sz w:val="24"/>
          <w:szCs w:val="24"/>
          <w:lang w:val="en-US"/>
        </w:rPr>
        <w:t>, Taliban detonated explosives</w:t>
      </w:r>
      <w:r>
        <w:rPr>
          <w:rFonts w:ascii="MetaPro-Norm" w:hAnsi="MetaPro-Norm"/>
          <w:color w:val="000000" w:themeColor="text1"/>
          <w:sz w:val="24"/>
          <w:szCs w:val="24"/>
          <w:lang w:val="en-US"/>
        </w:rPr>
        <w:t xml:space="preserve"> that </w:t>
      </w:r>
      <w:r w:rsidR="00BA1664" w:rsidRPr="00BA1664">
        <w:rPr>
          <w:rFonts w:ascii="MetaPro-Norm" w:hAnsi="MetaPro-Norm"/>
          <w:color w:val="000000" w:themeColor="text1"/>
          <w:sz w:val="24"/>
          <w:szCs w:val="24"/>
          <w:lang w:val="en-US"/>
        </w:rPr>
        <w:t xml:space="preserve">caused substantial damage to </w:t>
      </w:r>
      <w:r w:rsidR="00611054">
        <w:rPr>
          <w:rFonts w:ascii="MetaPro-Norm" w:hAnsi="MetaPro-Norm"/>
          <w:color w:val="000000" w:themeColor="text1"/>
          <w:sz w:val="24"/>
          <w:szCs w:val="24"/>
          <w:lang w:val="en-US"/>
        </w:rPr>
        <w:t xml:space="preserve">a high </w:t>
      </w:r>
      <w:r w:rsidR="00BA1664" w:rsidRPr="00BA1664">
        <w:rPr>
          <w:rFonts w:ascii="MetaPro-Norm" w:hAnsi="MetaPro-Norm"/>
          <w:color w:val="000000" w:themeColor="text1"/>
          <w:sz w:val="24"/>
          <w:szCs w:val="24"/>
          <w:lang w:val="en-US"/>
        </w:rPr>
        <w:t>school, hampering</w:t>
      </w:r>
      <w:r w:rsidR="003F136F" w:rsidRPr="003F136F">
        <w:t xml:space="preserve"> </w:t>
      </w:r>
      <w:r w:rsidR="003F136F" w:rsidRPr="003F136F">
        <w:rPr>
          <w:rFonts w:ascii="MetaPro-Norm" w:hAnsi="MetaPro-Norm"/>
          <w:color w:val="000000" w:themeColor="text1"/>
          <w:sz w:val="24"/>
          <w:szCs w:val="24"/>
          <w:lang w:val="en-US"/>
        </w:rPr>
        <w:t xml:space="preserve">education for </w:t>
      </w:r>
      <w:r w:rsidR="00614F11">
        <w:rPr>
          <w:rFonts w:ascii="MetaPro-Norm" w:hAnsi="MetaPro-Norm"/>
          <w:color w:val="000000" w:themeColor="text1"/>
          <w:sz w:val="24"/>
          <w:szCs w:val="24"/>
          <w:lang w:val="en-US"/>
        </w:rPr>
        <w:t>about</w:t>
      </w:r>
      <w:r w:rsidR="00614F11" w:rsidRPr="003F136F">
        <w:rPr>
          <w:rFonts w:ascii="MetaPro-Norm" w:hAnsi="MetaPro-Norm"/>
          <w:color w:val="000000" w:themeColor="text1"/>
          <w:sz w:val="24"/>
          <w:szCs w:val="24"/>
          <w:lang w:val="en-US"/>
        </w:rPr>
        <w:t xml:space="preserve"> </w:t>
      </w:r>
      <w:r w:rsidR="003F136F" w:rsidRPr="003F136F">
        <w:rPr>
          <w:rFonts w:ascii="MetaPro-Norm" w:hAnsi="MetaPro-Norm"/>
          <w:color w:val="000000" w:themeColor="text1"/>
          <w:sz w:val="24"/>
          <w:szCs w:val="24"/>
          <w:lang w:val="en-US"/>
        </w:rPr>
        <w:t>1,000 students.</w:t>
      </w:r>
      <w:r w:rsidR="00532FE1">
        <w:rPr>
          <w:rFonts w:ascii="ZWAdobeF" w:hAnsi="ZWAdobeF" w:cs="ZWAdobeF"/>
          <w:sz w:val="2"/>
          <w:szCs w:val="2"/>
          <w:lang w:val="en-US"/>
        </w:rPr>
        <w:t>12F</w:t>
      </w:r>
      <w:r w:rsidR="004E403A">
        <w:rPr>
          <w:rStyle w:val="FootnoteReference"/>
          <w:rFonts w:ascii="MetaPro-Norm" w:hAnsi="MetaPro-Norm"/>
          <w:color w:val="000000" w:themeColor="text1"/>
          <w:sz w:val="24"/>
          <w:szCs w:val="24"/>
          <w:lang w:val="en-US"/>
        </w:rPr>
        <w:footnoteReference w:id="13"/>
      </w:r>
    </w:p>
    <w:p w14:paraId="627146C2" w14:textId="1B818360" w:rsidR="000C13FC" w:rsidRDefault="000C13FC" w:rsidP="000C13FC">
      <w:pPr>
        <w:rPr>
          <w:rFonts w:ascii="MetaPro-Norm" w:hAnsi="MetaPro-Norm"/>
          <w:color w:val="000000" w:themeColor="text1"/>
          <w:sz w:val="24"/>
          <w:szCs w:val="24"/>
        </w:rPr>
      </w:pPr>
      <w:r>
        <w:rPr>
          <w:rFonts w:ascii="MetaPro-Norm" w:hAnsi="MetaPro-Norm"/>
          <w:color w:val="000000" w:themeColor="text1"/>
          <w:sz w:val="24"/>
          <w:szCs w:val="24"/>
        </w:rPr>
        <w:t>Afghanistan was among the first countries to endorse the Safe Schools Declaration, joining in May 2015.</w:t>
      </w:r>
      <w:r w:rsidR="00D64D34" w:rsidRPr="00D64D34">
        <w:t xml:space="preserve"> </w:t>
      </w:r>
      <w:r w:rsidR="00D64D34">
        <w:rPr>
          <w:rFonts w:ascii="MetaPro-Norm" w:hAnsi="MetaPro-Norm"/>
          <w:color w:val="000000" w:themeColor="text1"/>
          <w:sz w:val="24"/>
          <w:szCs w:val="24"/>
        </w:rPr>
        <w:t>By endorsing</w:t>
      </w:r>
      <w:r w:rsidR="00D64D34" w:rsidRPr="00D64D34">
        <w:rPr>
          <w:rFonts w:ascii="MetaPro-Norm" w:hAnsi="MetaPro-Norm"/>
          <w:color w:val="000000" w:themeColor="text1"/>
          <w:sz w:val="24"/>
          <w:szCs w:val="24"/>
        </w:rPr>
        <w:t xml:space="preserve"> the </w:t>
      </w:r>
      <w:r w:rsidR="00611054">
        <w:rPr>
          <w:rFonts w:ascii="MetaPro-Norm" w:hAnsi="MetaPro-Norm"/>
          <w:color w:val="000000" w:themeColor="text1"/>
          <w:sz w:val="24"/>
          <w:szCs w:val="24"/>
        </w:rPr>
        <w:t>d</w:t>
      </w:r>
      <w:r w:rsidR="00D64D34" w:rsidRPr="00D64D34">
        <w:rPr>
          <w:rFonts w:ascii="MetaPro-Norm" w:hAnsi="MetaPro-Norm"/>
          <w:color w:val="000000" w:themeColor="text1"/>
          <w:sz w:val="24"/>
          <w:szCs w:val="24"/>
        </w:rPr>
        <w:t xml:space="preserve">eclaration, </w:t>
      </w:r>
      <w:r w:rsidR="00D64D34">
        <w:rPr>
          <w:rFonts w:ascii="MetaPro-Norm" w:hAnsi="MetaPro-Norm"/>
          <w:color w:val="000000" w:themeColor="text1"/>
          <w:sz w:val="24"/>
          <w:szCs w:val="24"/>
        </w:rPr>
        <w:t xml:space="preserve">Afghanistan </w:t>
      </w:r>
      <w:r w:rsidR="00D64D34" w:rsidRPr="00D64D34">
        <w:rPr>
          <w:rFonts w:ascii="MetaPro-Norm" w:hAnsi="MetaPro-Norm"/>
          <w:color w:val="000000" w:themeColor="text1"/>
          <w:sz w:val="24"/>
          <w:szCs w:val="24"/>
        </w:rPr>
        <w:t>committ</w:t>
      </w:r>
      <w:r w:rsidR="00266541">
        <w:rPr>
          <w:rFonts w:ascii="MetaPro-Norm" w:hAnsi="MetaPro-Norm"/>
          <w:color w:val="000000" w:themeColor="text1"/>
          <w:sz w:val="24"/>
          <w:szCs w:val="24"/>
        </w:rPr>
        <w:t>ed</w:t>
      </w:r>
      <w:r w:rsidR="00D64D34" w:rsidRPr="00D64D34">
        <w:rPr>
          <w:rFonts w:ascii="MetaPro-Norm" w:hAnsi="MetaPro-Norm"/>
          <w:color w:val="000000" w:themeColor="text1"/>
          <w:sz w:val="24"/>
          <w:szCs w:val="24"/>
        </w:rPr>
        <w:t xml:space="preserve"> itself to a number of measures aimed at strengthening the prevention of, and response to, attacks on students, teachers, and schools, including by: collecting reliable data on attacks and military use of schools and universities, providing assistance to victims of attacks, investigating allegations of violations of national and international law and prosecuting perpetrators when appropriate, developing and promoting “conflict sensitive” approaches to education, and seeking to continue education during armed conflict.</w:t>
      </w:r>
      <w:r w:rsidR="00424720">
        <w:rPr>
          <w:rFonts w:ascii="MetaPro-Norm" w:hAnsi="MetaPro-Norm"/>
          <w:color w:val="000000" w:themeColor="text1"/>
          <w:sz w:val="24"/>
          <w:szCs w:val="24"/>
        </w:rPr>
        <w:t xml:space="preserve"> The have also committed to use the </w:t>
      </w:r>
      <w:r w:rsidR="00424720">
        <w:rPr>
          <w:rFonts w:ascii="MetaPro-Norm" w:hAnsi="MetaPro-Norm"/>
          <w:i/>
          <w:iCs/>
          <w:color w:val="000000" w:themeColor="text1"/>
          <w:sz w:val="24"/>
          <w:szCs w:val="24"/>
        </w:rPr>
        <w:t>Guidelines for Protecting Schools and Universities from Military Use during Armed Conflict.</w:t>
      </w:r>
    </w:p>
    <w:p w14:paraId="26705A2E" w14:textId="2A449007" w:rsidR="00936A93" w:rsidRPr="00B02732" w:rsidRDefault="000D1740" w:rsidP="00B02732">
      <w:pPr>
        <w:rPr>
          <w:rFonts w:ascii="MetaPro-Norm" w:hAnsi="MetaPro-Norm"/>
          <w:color w:val="000000" w:themeColor="text1"/>
          <w:sz w:val="24"/>
          <w:szCs w:val="24"/>
        </w:rPr>
      </w:pPr>
      <w:r>
        <w:rPr>
          <w:rFonts w:ascii="MetaPro-Norm" w:hAnsi="MetaPro-Norm"/>
          <w:color w:val="000000" w:themeColor="text1"/>
          <w:sz w:val="24"/>
          <w:szCs w:val="24"/>
        </w:rPr>
        <w:t xml:space="preserve">In April 2016, the education minister wrote to both the </w:t>
      </w:r>
      <w:r w:rsidR="00614F11">
        <w:rPr>
          <w:rFonts w:ascii="MetaPro-Norm" w:hAnsi="MetaPro-Norm"/>
          <w:color w:val="000000" w:themeColor="text1"/>
          <w:sz w:val="24"/>
          <w:szCs w:val="24"/>
        </w:rPr>
        <w:t>M</w:t>
      </w:r>
      <w:r>
        <w:rPr>
          <w:rFonts w:ascii="MetaPro-Norm" w:hAnsi="MetaPro-Norm"/>
          <w:color w:val="000000" w:themeColor="text1"/>
          <w:sz w:val="24"/>
          <w:szCs w:val="24"/>
        </w:rPr>
        <w:t xml:space="preserve">inistry of </w:t>
      </w:r>
      <w:r w:rsidR="00614F11">
        <w:rPr>
          <w:rFonts w:ascii="MetaPro-Norm" w:hAnsi="MetaPro-Norm"/>
          <w:color w:val="000000" w:themeColor="text1"/>
          <w:sz w:val="24"/>
          <w:szCs w:val="24"/>
        </w:rPr>
        <w:t>I</w:t>
      </w:r>
      <w:r>
        <w:rPr>
          <w:rFonts w:ascii="MetaPro-Norm" w:hAnsi="MetaPro-Norm"/>
          <w:color w:val="000000" w:themeColor="text1"/>
          <w:sz w:val="24"/>
          <w:szCs w:val="24"/>
        </w:rPr>
        <w:t xml:space="preserve">nterior </w:t>
      </w:r>
      <w:r w:rsidR="00614F11">
        <w:rPr>
          <w:rFonts w:ascii="MetaPro-Norm" w:hAnsi="MetaPro-Norm"/>
          <w:color w:val="000000" w:themeColor="text1"/>
          <w:sz w:val="24"/>
          <w:szCs w:val="24"/>
        </w:rPr>
        <w:t>A</w:t>
      </w:r>
      <w:r>
        <w:rPr>
          <w:rFonts w:ascii="MetaPro-Norm" w:hAnsi="MetaPro-Norm"/>
          <w:color w:val="000000" w:themeColor="text1"/>
          <w:sz w:val="24"/>
          <w:szCs w:val="24"/>
        </w:rPr>
        <w:t>ffairs and the National Security Council requesting assistance in vacating schools being used for military purposes.</w:t>
      </w:r>
      <w:r w:rsidR="00532FE1">
        <w:rPr>
          <w:rFonts w:ascii="ZWAdobeF" w:hAnsi="ZWAdobeF" w:cs="ZWAdobeF"/>
          <w:sz w:val="2"/>
          <w:szCs w:val="2"/>
        </w:rPr>
        <w:t>13F</w:t>
      </w:r>
      <w:r>
        <w:rPr>
          <w:rStyle w:val="FootnoteReference"/>
          <w:rFonts w:ascii="MetaPro-Norm" w:hAnsi="MetaPro-Norm"/>
          <w:color w:val="000000" w:themeColor="text1"/>
          <w:sz w:val="24"/>
          <w:szCs w:val="24"/>
        </w:rPr>
        <w:footnoteReference w:id="14"/>
      </w:r>
      <w:r>
        <w:rPr>
          <w:rFonts w:ascii="MetaPro-Norm" w:hAnsi="MetaPro-Norm"/>
          <w:color w:val="000000" w:themeColor="text1"/>
          <w:sz w:val="24"/>
          <w:szCs w:val="24"/>
        </w:rPr>
        <w:t xml:space="preserve"> In 2018, the Afghan government stated that their “</w:t>
      </w:r>
      <w:r w:rsidRPr="000D1740">
        <w:rPr>
          <w:rFonts w:ascii="MetaPro-Norm" w:hAnsi="MetaPro-Norm"/>
          <w:color w:val="000000" w:themeColor="text1"/>
          <w:sz w:val="24"/>
          <w:szCs w:val="24"/>
        </w:rPr>
        <w:t>National Policy on Prevention and Mitigation of Civilian Harm,</w:t>
      </w:r>
      <w:r>
        <w:rPr>
          <w:rFonts w:ascii="MetaPro-Norm" w:hAnsi="MetaPro-Norm"/>
          <w:color w:val="000000" w:themeColor="text1"/>
          <w:sz w:val="24"/>
          <w:szCs w:val="24"/>
        </w:rPr>
        <w:t>”</w:t>
      </w:r>
      <w:r w:rsidRPr="000D1740">
        <w:rPr>
          <w:rFonts w:ascii="MetaPro-Norm" w:hAnsi="MetaPro-Norm"/>
          <w:color w:val="000000" w:themeColor="text1"/>
          <w:sz w:val="24"/>
          <w:szCs w:val="24"/>
        </w:rPr>
        <w:t xml:space="preserve"> provides specific guidelines to be undertaken by security forces </w:t>
      </w:r>
      <w:r w:rsidR="00614F11">
        <w:rPr>
          <w:rFonts w:ascii="MetaPro-Norm" w:hAnsi="MetaPro-Norm"/>
          <w:color w:val="000000" w:themeColor="text1"/>
          <w:sz w:val="24"/>
          <w:szCs w:val="24"/>
        </w:rPr>
        <w:t>that</w:t>
      </w:r>
      <w:r>
        <w:rPr>
          <w:rFonts w:ascii="MetaPro-Norm" w:hAnsi="MetaPro-Norm"/>
          <w:color w:val="000000" w:themeColor="text1"/>
          <w:sz w:val="24"/>
          <w:szCs w:val="24"/>
        </w:rPr>
        <w:t xml:space="preserve"> “</w:t>
      </w:r>
      <w:r w:rsidRPr="000D1740">
        <w:rPr>
          <w:rFonts w:ascii="MetaPro-Norm" w:hAnsi="MetaPro-Norm"/>
          <w:color w:val="000000" w:themeColor="text1"/>
          <w:sz w:val="24"/>
          <w:szCs w:val="24"/>
        </w:rPr>
        <w:t>strictly prohibits … the utilization of civilian facilities, including schools, hospitals, and clinics, for military purposes.</w:t>
      </w:r>
      <w:r>
        <w:rPr>
          <w:rFonts w:ascii="MetaPro-Norm" w:hAnsi="MetaPro-Norm"/>
          <w:color w:val="000000" w:themeColor="text1"/>
          <w:sz w:val="24"/>
          <w:szCs w:val="24"/>
        </w:rPr>
        <w:t>”</w:t>
      </w:r>
      <w:r w:rsidR="00532FE1">
        <w:rPr>
          <w:rFonts w:ascii="ZWAdobeF" w:hAnsi="ZWAdobeF" w:cs="ZWAdobeF"/>
          <w:sz w:val="2"/>
          <w:szCs w:val="2"/>
        </w:rPr>
        <w:t>14F</w:t>
      </w:r>
      <w:r>
        <w:rPr>
          <w:rStyle w:val="FootnoteReference"/>
          <w:rFonts w:ascii="MetaPro-Norm" w:hAnsi="MetaPro-Norm"/>
          <w:color w:val="000000" w:themeColor="text1"/>
          <w:sz w:val="24"/>
          <w:szCs w:val="24"/>
        </w:rPr>
        <w:footnoteReference w:id="15"/>
      </w:r>
    </w:p>
    <w:p w14:paraId="1A54D2B7" w14:textId="026574FA" w:rsidR="00936A93" w:rsidRPr="00B945CF" w:rsidRDefault="00936A93" w:rsidP="000C13FC">
      <w:pPr>
        <w:rPr>
          <w:rFonts w:ascii="MetaPro-Norm" w:hAnsi="MetaPro-Norm"/>
          <w:i/>
          <w:sz w:val="24"/>
          <w:szCs w:val="24"/>
        </w:rPr>
      </w:pPr>
      <w:r w:rsidRPr="00B945CF">
        <w:rPr>
          <w:rFonts w:ascii="MetaPro-Norm" w:hAnsi="MetaPro-Norm"/>
          <w:i/>
          <w:sz w:val="24"/>
          <w:szCs w:val="24"/>
        </w:rPr>
        <w:t>We encourage the Committee to pose the following questions</w:t>
      </w:r>
      <w:r w:rsidR="000C13FC">
        <w:rPr>
          <w:rFonts w:ascii="MetaPro-Norm" w:hAnsi="MetaPro-Norm"/>
          <w:i/>
          <w:sz w:val="24"/>
          <w:szCs w:val="24"/>
        </w:rPr>
        <w:t>:</w:t>
      </w:r>
    </w:p>
    <w:p w14:paraId="6CB34BCB" w14:textId="2B8BE1CF" w:rsidR="000D1740" w:rsidRDefault="000D1740" w:rsidP="00837214">
      <w:pPr>
        <w:pStyle w:val="ListParagraph"/>
        <w:numPr>
          <w:ilvl w:val="0"/>
          <w:numId w:val="4"/>
        </w:numPr>
        <w:rPr>
          <w:rFonts w:ascii="MetaPro-Norm" w:hAnsi="MetaPro-Norm"/>
          <w:iCs/>
          <w:sz w:val="24"/>
          <w:szCs w:val="24"/>
        </w:rPr>
      </w:pPr>
      <w:r>
        <w:rPr>
          <w:rFonts w:ascii="MetaPro-Norm" w:hAnsi="MetaPro-Norm"/>
          <w:iCs/>
          <w:sz w:val="24"/>
          <w:szCs w:val="24"/>
        </w:rPr>
        <w:t xml:space="preserve">Can the government share with the Committee a copy of the provisions </w:t>
      </w:r>
      <w:r w:rsidR="00790D7B">
        <w:rPr>
          <w:rFonts w:ascii="MetaPro-Norm" w:hAnsi="MetaPro-Norm"/>
          <w:iCs/>
          <w:sz w:val="24"/>
          <w:szCs w:val="24"/>
        </w:rPr>
        <w:t xml:space="preserve">in the </w:t>
      </w:r>
      <w:r w:rsidR="00790D7B" w:rsidRPr="000D1740">
        <w:rPr>
          <w:rFonts w:ascii="MetaPro-Norm" w:hAnsi="MetaPro-Norm"/>
          <w:iCs/>
          <w:sz w:val="24"/>
          <w:szCs w:val="24"/>
        </w:rPr>
        <w:t>National Policy on Prevention and Mitigation of Civilian Harm</w:t>
      </w:r>
      <w:r w:rsidR="00790D7B">
        <w:rPr>
          <w:rFonts w:ascii="MetaPro-Norm" w:hAnsi="MetaPro-Norm"/>
          <w:iCs/>
          <w:sz w:val="24"/>
          <w:szCs w:val="24"/>
        </w:rPr>
        <w:t xml:space="preserve"> </w:t>
      </w:r>
      <w:r>
        <w:rPr>
          <w:rFonts w:ascii="MetaPro-Norm" w:hAnsi="MetaPro-Norm"/>
          <w:iCs/>
          <w:sz w:val="24"/>
          <w:szCs w:val="24"/>
        </w:rPr>
        <w:t xml:space="preserve">strictly prohibiting the use of schools for military purposes? </w:t>
      </w:r>
    </w:p>
    <w:p w14:paraId="7D6A9120" w14:textId="5C2311BD" w:rsidR="00837214" w:rsidRDefault="00936A93" w:rsidP="00837214">
      <w:pPr>
        <w:pStyle w:val="ListParagraph"/>
        <w:numPr>
          <w:ilvl w:val="0"/>
          <w:numId w:val="4"/>
        </w:numPr>
        <w:rPr>
          <w:rFonts w:ascii="MetaPro-Norm" w:hAnsi="MetaPro-Norm"/>
          <w:iCs/>
          <w:sz w:val="24"/>
          <w:szCs w:val="24"/>
        </w:rPr>
      </w:pPr>
      <w:r w:rsidRPr="00837214">
        <w:rPr>
          <w:rFonts w:ascii="MetaPro-Norm" w:hAnsi="MetaPro-Norm"/>
          <w:iCs/>
          <w:sz w:val="24"/>
          <w:szCs w:val="24"/>
        </w:rPr>
        <w:t xml:space="preserve">Are protections for schools from military use included in any </w:t>
      </w:r>
      <w:r w:rsidR="00790D7B">
        <w:rPr>
          <w:rFonts w:ascii="MetaPro-Norm" w:hAnsi="MetaPro-Norm"/>
          <w:iCs/>
          <w:sz w:val="24"/>
          <w:szCs w:val="24"/>
        </w:rPr>
        <w:t xml:space="preserve">other </w:t>
      </w:r>
      <w:r w:rsidRPr="00837214">
        <w:rPr>
          <w:rFonts w:ascii="MetaPro-Norm" w:hAnsi="MetaPro-Norm"/>
          <w:iCs/>
          <w:sz w:val="24"/>
          <w:szCs w:val="24"/>
        </w:rPr>
        <w:t xml:space="preserve">policies, rules, or trainings for </w:t>
      </w:r>
      <w:r w:rsidR="000C13FC" w:rsidRPr="00837214">
        <w:rPr>
          <w:rFonts w:ascii="MetaPro-Norm" w:hAnsi="MetaPro-Norm"/>
          <w:iCs/>
          <w:sz w:val="24"/>
          <w:szCs w:val="24"/>
        </w:rPr>
        <w:t>Afghanistan</w:t>
      </w:r>
      <w:r w:rsidRPr="00837214">
        <w:rPr>
          <w:rFonts w:ascii="MetaPro-Norm" w:hAnsi="MetaPro-Norm"/>
          <w:iCs/>
          <w:sz w:val="24"/>
          <w:szCs w:val="24"/>
        </w:rPr>
        <w:t xml:space="preserve">’s armed forces? </w:t>
      </w:r>
    </w:p>
    <w:p w14:paraId="486C7419" w14:textId="7161D067" w:rsidR="00790D7B" w:rsidRDefault="00790D7B" w:rsidP="00837214">
      <w:pPr>
        <w:pStyle w:val="ListParagraph"/>
        <w:numPr>
          <w:ilvl w:val="0"/>
          <w:numId w:val="4"/>
        </w:numPr>
        <w:rPr>
          <w:rFonts w:ascii="MetaPro-Norm" w:hAnsi="MetaPro-Norm"/>
          <w:iCs/>
          <w:sz w:val="24"/>
          <w:szCs w:val="24"/>
        </w:rPr>
      </w:pPr>
      <w:r>
        <w:rPr>
          <w:rFonts w:ascii="MetaPro-Norm" w:hAnsi="MetaPro-Norm"/>
          <w:iCs/>
          <w:sz w:val="24"/>
          <w:szCs w:val="24"/>
        </w:rPr>
        <w:t xml:space="preserve">How many schools were either partially or wholly used for military purposes by government security forces during the reporting period, and for what </w:t>
      </w:r>
      <w:r w:rsidR="005D02C8">
        <w:rPr>
          <w:rFonts w:ascii="MetaPro-Norm" w:hAnsi="MetaPro-Norm"/>
          <w:iCs/>
          <w:sz w:val="24"/>
          <w:szCs w:val="24"/>
        </w:rPr>
        <w:t>time</w:t>
      </w:r>
      <w:r>
        <w:rPr>
          <w:rFonts w:ascii="MetaPro-Norm" w:hAnsi="MetaPro-Norm"/>
          <w:iCs/>
          <w:sz w:val="24"/>
          <w:szCs w:val="24"/>
        </w:rPr>
        <w:t>?</w:t>
      </w:r>
    </w:p>
    <w:p w14:paraId="75C99843" w14:textId="157B14B0" w:rsidR="00936A93" w:rsidRPr="00B945CF" w:rsidRDefault="00936A93" w:rsidP="00936A93">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r w:rsidR="00B02732" w:rsidRPr="00B02732">
        <w:rPr>
          <w:rFonts w:ascii="MetaPro-Norm" w:hAnsi="MetaPro-Norm"/>
          <w:i/>
          <w:sz w:val="24"/>
          <w:szCs w:val="24"/>
        </w:rPr>
        <w:t>:</w:t>
      </w:r>
    </w:p>
    <w:p w14:paraId="5B41A3BF" w14:textId="0F9BA476" w:rsidR="000C13FC" w:rsidRPr="000C13FC" w:rsidRDefault="000C13FC" w:rsidP="000C13FC">
      <w:pPr>
        <w:pStyle w:val="ListParagraph"/>
        <w:numPr>
          <w:ilvl w:val="0"/>
          <w:numId w:val="3"/>
        </w:numPr>
        <w:rPr>
          <w:rFonts w:ascii="MetaPro-Norm" w:hAnsi="MetaPro-Norm"/>
          <w:iCs/>
          <w:sz w:val="24"/>
          <w:szCs w:val="24"/>
        </w:rPr>
      </w:pPr>
      <w:r w:rsidRPr="000C13FC">
        <w:rPr>
          <w:rFonts w:ascii="MetaPro-Norm" w:hAnsi="MetaPro-Norm"/>
          <w:iCs/>
          <w:sz w:val="24"/>
          <w:szCs w:val="24"/>
        </w:rPr>
        <w:lastRenderedPageBreak/>
        <w:t>Congratulate the government of Afghanistan on endorsing</w:t>
      </w:r>
      <w:r w:rsidR="00936A93" w:rsidRPr="000C13FC">
        <w:rPr>
          <w:rFonts w:ascii="MetaPro-Norm" w:hAnsi="MetaPro-Norm"/>
          <w:iCs/>
          <w:sz w:val="24"/>
          <w:szCs w:val="24"/>
        </w:rPr>
        <w:t xml:space="preserve"> the Safe Schools Declaration, </w:t>
      </w:r>
      <w:r w:rsidR="00790D7B">
        <w:rPr>
          <w:rFonts w:ascii="MetaPro-Norm" w:hAnsi="MetaPro-Norm"/>
          <w:iCs/>
          <w:sz w:val="24"/>
          <w:szCs w:val="24"/>
        </w:rPr>
        <w:t xml:space="preserve">and </w:t>
      </w:r>
      <w:r w:rsidR="00936A93" w:rsidRPr="000C13FC">
        <w:rPr>
          <w:rFonts w:ascii="MetaPro-Norm" w:hAnsi="MetaPro-Norm"/>
          <w:iCs/>
          <w:sz w:val="24"/>
          <w:szCs w:val="24"/>
        </w:rPr>
        <w:t xml:space="preserve">thereby committing to use the </w:t>
      </w:r>
      <w:r w:rsidR="00936A93" w:rsidRPr="000C13FC">
        <w:rPr>
          <w:rFonts w:ascii="MetaPro-Norm" w:hAnsi="MetaPro-Norm"/>
          <w:i/>
          <w:sz w:val="24"/>
          <w:szCs w:val="24"/>
        </w:rPr>
        <w:t>Guidelines for Protecting Schools and Universities from Military Use in Armed Conflict</w:t>
      </w:r>
      <w:r w:rsidRPr="000C13FC">
        <w:rPr>
          <w:rFonts w:ascii="MetaPro-Norm" w:hAnsi="MetaPro-Norm"/>
          <w:i/>
          <w:sz w:val="24"/>
          <w:szCs w:val="24"/>
        </w:rPr>
        <w:t>.</w:t>
      </w:r>
    </w:p>
    <w:p w14:paraId="6D2C320C" w14:textId="440CA1C7" w:rsidR="000C13FC" w:rsidRDefault="00790D7B" w:rsidP="000C13FC">
      <w:pPr>
        <w:pStyle w:val="ListParagraph"/>
        <w:numPr>
          <w:ilvl w:val="0"/>
          <w:numId w:val="3"/>
        </w:numPr>
        <w:rPr>
          <w:rFonts w:ascii="MetaPro-Norm" w:hAnsi="MetaPro-Norm"/>
          <w:iCs/>
          <w:sz w:val="24"/>
          <w:szCs w:val="24"/>
        </w:rPr>
      </w:pPr>
      <w:r>
        <w:rPr>
          <w:rFonts w:ascii="MetaPro-Norm" w:hAnsi="MetaPro-Norm"/>
          <w:iCs/>
          <w:sz w:val="24"/>
          <w:szCs w:val="24"/>
        </w:rPr>
        <w:t>A</w:t>
      </w:r>
      <w:r w:rsidR="00936A93" w:rsidRPr="000C13FC">
        <w:rPr>
          <w:rFonts w:ascii="MetaPro-Norm" w:hAnsi="MetaPro-Norm"/>
          <w:iCs/>
          <w:sz w:val="24"/>
          <w:szCs w:val="24"/>
        </w:rPr>
        <w:t>ddress and remedy the disproportionate harm to girls</w:t>
      </w:r>
      <w:r w:rsidR="00D5240C">
        <w:rPr>
          <w:rFonts w:ascii="MetaPro-Norm" w:hAnsi="MetaPro-Norm"/>
          <w:iCs/>
          <w:sz w:val="24"/>
          <w:szCs w:val="24"/>
        </w:rPr>
        <w:t>’</w:t>
      </w:r>
      <w:r w:rsidR="00936A93" w:rsidRPr="000C13FC">
        <w:rPr>
          <w:rFonts w:ascii="MetaPro-Norm" w:hAnsi="MetaPro-Norm"/>
          <w:iCs/>
          <w:sz w:val="24"/>
          <w:szCs w:val="24"/>
        </w:rPr>
        <w:t xml:space="preserve"> access to education as a result of hostilities and military use of schools.</w:t>
      </w:r>
    </w:p>
    <w:p w14:paraId="6075B9AB" w14:textId="6161D7B3" w:rsidR="000C13FC" w:rsidRDefault="00790D7B" w:rsidP="000C13FC">
      <w:pPr>
        <w:pStyle w:val="ListParagraph"/>
        <w:numPr>
          <w:ilvl w:val="0"/>
          <w:numId w:val="3"/>
        </w:numPr>
        <w:rPr>
          <w:rFonts w:ascii="MetaPro-Norm" w:hAnsi="MetaPro-Norm"/>
          <w:iCs/>
          <w:sz w:val="24"/>
          <w:szCs w:val="24"/>
        </w:rPr>
      </w:pPr>
      <w:r>
        <w:rPr>
          <w:rFonts w:ascii="MetaPro-Norm" w:hAnsi="MetaPro-Norm"/>
          <w:iCs/>
          <w:sz w:val="24"/>
          <w:szCs w:val="24"/>
        </w:rPr>
        <w:t>I</w:t>
      </w:r>
      <w:r w:rsidR="00936A93" w:rsidRPr="000C13FC">
        <w:rPr>
          <w:rFonts w:ascii="MetaPro-Norm" w:hAnsi="MetaPro-Norm"/>
          <w:iCs/>
          <w:sz w:val="24"/>
          <w:szCs w:val="24"/>
        </w:rPr>
        <w:t xml:space="preserve">ssue clear and public orders to </w:t>
      </w:r>
      <w:r w:rsidR="005D02C8">
        <w:rPr>
          <w:rFonts w:ascii="MetaPro-Norm" w:hAnsi="MetaPro-Norm"/>
          <w:iCs/>
          <w:sz w:val="24"/>
          <w:szCs w:val="24"/>
        </w:rPr>
        <w:t xml:space="preserve">all </w:t>
      </w:r>
      <w:r w:rsidR="00936A93" w:rsidRPr="000C13FC">
        <w:rPr>
          <w:rFonts w:ascii="MetaPro-Norm" w:hAnsi="MetaPro-Norm"/>
          <w:iCs/>
          <w:sz w:val="24"/>
          <w:szCs w:val="24"/>
        </w:rPr>
        <w:t>security forces</w:t>
      </w:r>
      <w:r w:rsidR="005D02C8">
        <w:rPr>
          <w:rFonts w:ascii="MetaPro-Norm" w:hAnsi="MetaPro-Norm"/>
          <w:iCs/>
          <w:sz w:val="24"/>
          <w:szCs w:val="24"/>
        </w:rPr>
        <w:t xml:space="preserve"> </w:t>
      </w:r>
      <w:r w:rsidR="00936A93" w:rsidRPr="000C13FC">
        <w:rPr>
          <w:rFonts w:ascii="MetaPro-Norm" w:hAnsi="MetaPro-Norm"/>
          <w:iCs/>
          <w:sz w:val="24"/>
          <w:szCs w:val="24"/>
        </w:rPr>
        <w:t xml:space="preserve">to </w:t>
      </w:r>
      <w:r w:rsidR="00614F11">
        <w:rPr>
          <w:rFonts w:ascii="MetaPro-Norm" w:hAnsi="MetaPro-Norm"/>
          <w:iCs/>
          <w:sz w:val="24"/>
          <w:szCs w:val="24"/>
        </w:rPr>
        <w:t xml:space="preserve">refrain from </w:t>
      </w:r>
      <w:r w:rsidR="00936A93" w:rsidRPr="000C13FC">
        <w:rPr>
          <w:rFonts w:ascii="MetaPro-Norm" w:hAnsi="MetaPro-Norm"/>
          <w:iCs/>
          <w:sz w:val="24"/>
          <w:szCs w:val="24"/>
        </w:rPr>
        <w:t xml:space="preserve">the military use of schools in line with the Safe Schools Declaration and </w:t>
      </w:r>
      <w:r>
        <w:rPr>
          <w:rFonts w:ascii="MetaPro-Norm" w:hAnsi="MetaPro-Norm"/>
          <w:iCs/>
          <w:sz w:val="24"/>
          <w:szCs w:val="24"/>
        </w:rPr>
        <w:t xml:space="preserve">using </w:t>
      </w:r>
      <w:r w:rsidR="00936A93" w:rsidRPr="000C13FC">
        <w:rPr>
          <w:rFonts w:ascii="MetaPro-Norm" w:hAnsi="MetaPro-Norm"/>
          <w:iCs/>
          <w:sz w:val="24"/>
          <w:szCs w:val="24"/>
        </w:rPr>
        <w:t xml:space="preserve">the </w:t>
      </w:r>
      <w:r w:rsidR="00936A93" w:rsidRPr="000C13FC">
        <w:rPr>
          <w:rFonts w:ascii="MetaPro-Norm" w:hAnsi="MetaPro-Norm"/>
          <w:i/>
          <w:sz w:val="24"/>
          <w:szCs w:val="24"/>
        </w:rPr>
        <w:t>Guidelines</w:t>
      </w:r>
      <w:r>
        <w:rPr>
          <w:rFonts w:ascii="MetaPro-Norm" w:hAnsi="MetaPro-Norm"/>
          <w:i/>
          <w:sz w:val="24"/>
          <w:szCs w:val="24"/>
        </w:rPr>
        <w:t xml:space="preserve"> for Protecting Schools and Universities from Military Use during Armed Conflict </w:t>
      </w:r>
      <w:r>
        <w:rPr>
          <w:rFonts w:ascii="MetaPro-Norm" w:hAnsi="MetaPro-Norm"/>
          <w:iCs/>
          <w:sz w:val="24"/>
          <w:szCs w:val="24"/>
        </w:rPr>
        <w:t>as a minimum standard</w:t>
      </w:r>
      <w:r w:rsidR="000C13FC" w:rsidRPr="000C13FC">
        <w:rPr>
          <w:rFonts w:ascii="MetaPro-Norm" w:hAnsi="MetaPro-Norm"/>
          <w:i/>
          <w:sz w:val="24"/>
          <w:szCs w:val="24"/>
        </w:rPr>
        <w:t>.</w:t>
      </w:r>
    </w:p>
    <w:p w14:paraId="3415A4D0" w14:textId="019CEB29" w:rsidR="00790D7B" w:rsidRPr="00790D7B" w:rsidRDefault="00790D7B" w:rsidP="00790D7B">
      <w:pPr>
        <w:pStyle w:val="ListParagraph"/>
        <w:numPr>
          <w:ilvl w:val="0"/>
          <w:numId w:val="3"/>
        </w:numPr>
        <w:rPr>
          <w:rFonts w:ascii="MetaPro-Norm" w:hAnsi="MetaPro-Norm"/>
          <w:iCs/>
          <w:sz w:val="24"/>
          <w:szCs w:val="24"/>
        </w:rPr>
      </w:pPr>
      <w:r w:rsidRPr="00790D7B">
        <w:rPr>
          <w:rFonts w:ascii="MetaPro-Norm" w:hAnsi="MetaPro-Norm"/>
          <w:iCs/>
          <w:sz w:val="24"/>
          <w:szCs w:val="24"/>
        </w:rPr>
        <w:t>Issue clear and public instructions to national and provincial authorities to monitor and report any use of schools by Afghan security forces.</w:t>
      </w:r>
    </w:p>
    <w:p w14:paraId="3D609EB9" w14:textId="4E51EED8" w:rsidR="00790D7B" w:rsidRPr="00790D7B" w:rsidRDefault="00790D7B" w:rsidP="00790D7B">
      <w:pPr>
        <w:pStyle w:val="ListParagraph"/>
        <w:numPr>
          <w:ilvl w:val="0"/>
          <w:numId w:val="3"/>
        </w:numPr>
        <w:rPr>
          <w:rFonts w:ascii="MetaPro-Norm" w:hAnsi="MetaPro-Norm"/>
          <w:iCs/>
          <w:sz w:val="24"/>
          <w:szCs w:val="24"/>
        </w:rPr>
      </w:pPr>
      <w:r w:rsidRPr="00790D7B">
        <w:rPr>
          <w:rFonts w:ascii="MetaPro-Norm" w:hAnsi="MetaPro-Norm"/>
          <w:iCs/>
          <w:sz w:val="24"/>
          <w:szCs w:val="24"/>
        </w:rPr>
        <w:t xml:space="preserve">Ensure that students deprived of educational facilities as a result of hostilities, the military use of their school, or the need for their school to be repaired or reconstructed, are promptly provided access to </w:t>
      </w:r>
      <w:r w:rsidR="005D02C8">
        <w:rPr>
          <w:rFonts w:ascii="MetaPro-Norm" w:hAnsi="MetaPro-Norm"/>
          <w:iCs/>
          <w:sz w:val="24"/>
          <w:szCs w:val="24"/>
        </w:rPr>
        <w:t xml:space="preserve">nearby </w:t>
      </w:r>
      <w:r w:rsidRPr="00790D7B">
        <w:rPr>
          <w:rFonts w:ascii="MetaPro-Norm" w:hAnsi="MetaPro-Norm"/>
          <w:iCs/>
          <w:sz w:val="24"/>
          <w:szCs w:val="24"/>
        </w:rPr>
        <w:t>alternative schools.</w:t>
      </w:r>
    </w:p>
    <w:p w14:paraId="4EF077AF" w14:textId="633A98AA" w:rsidR="00790D7B" w:rsidRDefault="00D17207" w:rsidP="006C410A">
      <w:pPr>
        <w:pStyle w:val="ListParagraph"/>
        <w:numPr>
          <w:ilvl w:val="0"/>
          <w:numId w:val="3"/>
        </w:numPr>
        <w:rPr>
          <w:rFonts w:ascii="MetaPro-Norm" w:hAnsi="MetaPro-Norm"/>
          <w:iCs/>
          <w:sz w:val="24"/>
          <w:szCs w:val="24"/>
        </w:rPr>
      </w:pPr>
      <w:r>
        <w:rPr>
          <w:rFonts w:ascii="MetaPro-Norm" w:hAnsi="MetaPro-Norm"/>
          <w:iCs/>
          <w:sz w:val="24"/>
          <w:szCs w:val="24"/>
        </w:rPr>
        <w:t xml:space="preserve">The </w:t>
      </w:r>
      <w:r w:rsidR="005D02C8">
        <w:rPr>
          <w:rFonts w:ascii="MetaPro-Norm" w:hAnsi="MetaPro-Norm"/>
          <w:iCs/>
          <w:sz w:val="24"/>
          <w:szCs w:val="24"/>
        </w:rPr>
        <w:t>m</w:t>
      </w:r>
      <w:r w:rsidRPr="00D17207">
        <w:rPr>
          <w:rFonts w:ascii="MetaPro-Norm" w:hAnsi="MetaPro-Norm"/>
          <w:iCs/>
          <w:sz w:val="24"/>
          <w:szCs w:val="24"/>
        </w:rPr>
        <w:t xml:space="preserve">inistries of </w:t>
      </w:r>
      <w:r w:rsidR="005D02C8">
        <w:rPr>
          <w:rFonts w:ascii="MetaPro-Norm" w:hAnsi="MetaPro-Norm"/>
          <w:iCs/>
          <w:sz w:val="24"/>
          <w:szCs w:val="24"/>
        </w:rPr>
        <w:t>i</w:t>
      </w:r>
      <w:r w:rsidRPr="00D17207">
        <w:rPr>
          <w:rFonts w:ascii="MetaPro-Norm" w:hAnsi="MetaPro-Norm"/>
          <w:iCs/>
          <w:sz w:val="24"/>
          <w:szCs w:val="24"/>
        </w:rPr>
        <w:t xml:space="preserve">nterior and </w:t>
      </w:r>
      <w:r w:rsidR="005D02C8">
        <w:rPr>
          <w:rFonts w:ascii="MetaPro-Norm" w:hAnsi="MetaPro-Norm"/>
          <w:iCs/>
          <w:sz w:val="24"/>
          <w:szCs w:val="24"/>
        </w:rPr>
        <w:t>e</w:t>
      </w:r>
      <w:r w:rsidRPr="00D17207">
        <w:rPr>
          <w:rFonts w:ascii="MetaPro-Norm" w:hAnsi="MetaPro-Norm"/>
          <w:iCs/>
          <w:sz w:val="24"/>
          <w:szCs w:val="24"/>
        </w:rPr>
        <w:t xml:space="preserve">ducation should collect data on military use of schools by both Afghan security forces and </w:t>
      </w:r>
      <w:r w:rsidR="00614F11">
        <w:rPr>
          <w:rFonts w:ascii="MetaPro-Norm" w:hAnsi="MetaPro-Norm"/>
          <w:iCs/>
          <w:sz w:val="24"/>
          <w:szCs w:val="24"/>
        </w:rPr>
        <w:t xml:space="preserve">non-state </w:t>
      </w:r>
      <w:r w:rsidRPr="00D17207">
        <w:rPr>
          <w:rFonts w:ascii="MetaPro-Norm" w:hAnsi="MetaPro-Norm"/>
          <w:iCs/>
          <w:sz w:val="24"/>
          <w:szCs w:val="24"/>
        </w:rPr>
        <w:t xml:space="preserve">armed groups. Data should include the names and locations of the </w:t>
      </w:r>
      <w:r w:rsidR="005D02C8">
        <w:rPr>
          <w:rFonts w:ascii="MetaPro-Norm" w:hAnsi="MetaPro-Norm"/>
          <w:iCs/>
          <w:sz w:val="24"/>
          <w:szCs w:val="24"/>
        </w:rPr>
        <w:t>school</w:t>
      </w:r>
      <w:r w:rsidRPr="00D17207">
        <w:rPr>
          <w:rFonts w:ascii="MetaPro-Norm" w:hAnsi="MetaPro-Norm"/>
          <w:iCs/>
          <w:sz w:val="24"/>
          <w:szCs w:val="24"/>
        </w:rPr>
        <w:t xml:space="preserve"> being used; the purpose for which they are being used; the duration of the use; the specific security force unit or armed group making use of the school; the enrol</w:t>
      </w:r>
      <w:r w:rsidR="00614F11">
        <w:rPr>
          <w:rFonts w:ascii="MetaPro-Norm" w:hAnsi="MetaPro-Norm"/>
          <w:iCs/>
          <w:sz w:val="24"/>
          <w:szCs w:val="24"/>
        </w:rPr>
        <w:t>l</w:t>
      </w:r>
      <w:r w:rsidRPr="00D17207">
        <w:rPr>
          <w:rFonts w:ascii="MetaPro-Norm" w:hAnsi="MetaPro-Norm"/>
          <w:iCs/>
          <w:sz w:val="24"/>
          <w:szCs w:val="24"/>
        </w:rPr>
        <w:t>ment prior to use and attendance during use; impact on students unable to attend school; actions taken by the authorities to end military use of the school; and the damages sustained during the military use of the school. All data should be disaggregated by gender to capture any disproportionate impact on girls.</w:t>
      </w:r>
    </w:p>
    <w:p w14:paraId="43D24010" w14:textId="7BF64468" w:rsidR="00D17207" w:rsidRDefault="00D17207" w:rsidP="006C410A">
      <w:pPr>
        <w:pStyle w:val="ListParagraph"/>
        <w:numPr>
          <w:ilvl w:val="0"/>
          <w:numId w:val="3"/>
        </w:numPr>
        <w:rPr>
          <w:rFonts w:ascii="MetaPro-Norm" w:hAnsi="MetaPro-Norm"/>
          <w:iCs/>
          <w:sz w:val="24"/>
          <w:szCs w:val="24"/>
        </w:rPr>
      </w:pPr>
      <w:bookmarkStart w:id="2" w:name="_Hlk27632135"/>
      <w:r>
        <w:rPr>
          <w:rFonts w:ascii="MetaPro-Norm" w:hAnsi="MetaPro-Norm"/>
          <w:iCs/>
          <w:sz w:val="24"/>
          <w:szCs w:val="24"/>
        </w:rPr>
        <w:t xml:space="preserve">The </w:t>
      </w:r>
      <w:r w:rsidR="005D02C8">
        <w:rPr>
          <w:rFonts w:ascii="MetaPro-Norm" w:hAnsi="MetaPro-Norm"/>
          <w:iCs/>
          <w:sz w:val="24"/>
          <w:szCs w:val="24"/>
        </w:rPr>
        <w:t>m</w:t>
      </w:r>
      <w:r>
        <w:rPr>
          <w:rFonts w:ascii="MetaPro-Norm" w:hAnsi="MetaPro-Norm"/>
          <w:iCs/>
          <w:sz w:val="24"/>
          <w:szCs w:val="24"/>
        </w:rPr>
        <w:t xml:space="preserve">inistries of </w:t>
      </w:r>
      <w:r w:rsidR="005D02C8">
        <w:rPr>
          <w:rFonts w:ascii="MetaPro-Norm" w:hAnsi="MetaPro-Norm"/>
          <w:iCs/>
          <w:sz w:val="24"/>
          <w:szCs w:val="24"/>
        </w:rPr>
        <w:t>d</w:t>
      </w:r>
      <w:r>
        <w:rPr>
          <w:rFonts w:ascii="MetaPro-Norm" w:hAnsi="MetaPro-Norm"/>
          <w:iCs/>
          <w:sz w:val="24"/>
          <w:szCs w:val="24"/>
        </w:rPr>
        <w:t>efen</w:t>
      </w:r>
      <w:r w:rsidR="00614F11">
        <w:rPr>
          <w:rFonts w:ascii="MetaPro-Norm" w:hAnsi="MetaPro-Norm"/>
          <w:iCs/>
          <w:sz w:val="24"/>
          <w:szCs w:val="24"/>
        </w:rPr>
        <w:t>s</w:t>
      </w:r>
      <w:r>
        <w:rPr>
          <w:rFonts w:ascii="MetaPro-Norm" w:hAnsi="MetaPro-Norm"/>
          <w:iCs/>
          <w:sz w:val="24"/>
          <w:szCs w:val="24"/>
        </w:rPr>
        <w:t xml:space="preserve">e and </w:t>
      </w:r>
      <w:r w:rsidR="005D02C8">
        <w:rPr>
          <w:rFonts w:ascii="MetaPro-Norm" w:hAnsi="MetaPro-Norm"/>
          <w:iCs/>
          <w:sz w:val="24"/>
          <w:szCs w:val="24"/>
        </w:rPr>
        <w:t>i</w:t>
      </w:r>
      <w:r>
        <w:rPr>
          <w:rFonts w:ascii="MetaPro-Norm" w:hAnsi="MetaPro-Norm"/>
          <w:iCs/>
          <w:sz w:val="24"/>
          <w:szCs w:val="24"/>
        </w:rPr>
        <w:t>nterior should e</w:t>
      </w:r>
      <w:r w:rsidRPr="00D17207">
        <w:rPr>
          <w:rFonts w:ascii="MetaPro-Norm" w:hAnsi="MetaPro-Norm"/>
          <w:iCs/>
          <w:sz w:val="24"/>
          <w:szCs w:val="24"/>
        </w:rPr>
        <w:t xml:space="preserve">stablish and implement preventive measures, including advance planning and the provision of necessary logistics and equipment, through coordination with the security forces and the </w:t>
      </w:r>
      <w:r w:rsidR="005D02C8">
        <w:rPr>
          <w:rFonts w:ascii="MetaPro-Norm" w:hAnsi="MetaPro-Norm"/>
          <w:iCs/>
          <w:sz w:val="24"/>
          <w:szCs w:val="24"/>
        </w:rPr>
        <w:t>education m</w:t>
      </w:r>
      <w:r w:rsidRPr="00D17207">
        <w:rPr>
          <w:rFonts w:ascii="MetaPro-Norm" w:hAnsi="MetaPro-Norm"/>
          <w:iCs/>
          <w:sz w:val="24"/>
          <w:szCs w:val="24"/>
        </w:rPr>
        <w:t>inistry to avoid the military use of schools, and to vacate them expeditiously where armed forces are using them.</w:t>
      </w:r>
      <w:bookmarkEnd w:id="2"/>
    </w:p>
    <w:p w14:paraId="2E339F0F" w14:textId="66E11C07" w:rsidR="00D17207" w:rsidRPr="00B02732" w:rsidRDefault="00D17207" w:rsidP="006C410A">
      <w:pPr>
        <w:pStyle w:val="ListParagraph"/>
        <w:numPr>
          <w:ilvl w:val="0"/>
          <w:numId w:val="3"/>
        </w:numPr>
        <w:rPr>
          <w:rFonts w:ascii="MetaPro-Norm" w:hAnsi="MetaPro-Norm"/>
          <w:iCs/>
          <w:sz w:val="24"/>
          <w:szCs w:val="24"/>
        </w:rPr>
      </w:pPr>
      <w:r w:rsidRPr="00D17207">
        <w:rPr>
          <w:rFonts w:ascii="MetaPro-Norm" w:hAnsi="MetaPro-Norm"/>
          <w:iCs/>
          <w:sz w:val="24"/>
          <w:szCs w:val="24"/>
        </w:rPr>
        <w:t>Investigate and appropriately prosecute those individuals</w:t>
      </w:r>
      <w:r w:rsidR="00E62C0B">
        <w:rPr>
          <w:rFonts w:ascii="MetaPro-Norm" w:hAnsi="MetaPro-Norm"/>
          <w:iCs/>
          <w:sz w:val="24"/>
          <w:szCs w:val="24"/>
        </w:rPr>
        <w:t xml:space="preserve"> </w:t>
      </w:r>
      <w:r w:rsidRPr="00D17207">
        <w:rPr>
          <w:rFonts w:ascii="MetaPro-Norm" w:hAnsi="MetaPro-Norm"/>
          <w:iCs/>
          <w:sz w:val="24"/>
          <w:szCs w:val="24"/>
        </w:rPr>
        <w:t>responsible for attacks on schools or damaging schools in violation of international law.</w:t>
      </w:r>
    </w:p>
    <w:p w14:paraId="7F6B7006" w14:textId="64FD1394" w:rsidR="006C410A" w:rsidRPr="006C410A" w:rsidRDefault="00D17207" w:rsidP="006C410A">
      <w:pPr>
        <w:pStyle w:val="ListParagraph"/>
        <w:numPr>
          <w:ilvl w:val="0"/>
          <w:numId w:val="3"/>
        </w:numPr>
        <w:rPr>
          <w:rFonts w:ascii="MetaPro-Norm" w:hAnsi="MetaPro-Norm"/>
          <w:iCs/>
          <w:sz w:val="24"/>
          <w:szCs w:val="24"/>
        </w:rPr>
      </w:pPr>
      <w:r>
        <w:rPr>
          <w:rFonts w:ascii="MetaPro-Norm" w:hAnsi="MetaPro-Norm"/>
          <w:color w:val="000000" w:themeColor="text1"/>
          <w:sz w:val="24"/>
          <w:szCs w:val="24"/>
        </w:rPr>
        <w:t>C</w:t>
      </w:r>
      <w:r w:rsidR="000C13FC" w:rsidRPr="000C13FC">
        <w:rPr>
          <w:rFonts w:ascii="MetaPro-Norm" w:hAnsi="MetaPro-Norm"/>
          <w:color w:val="000000" w:themeColor="text1"/>
          <w:sz w:val="24"/>
          <w:szCs w:val="24"/>
        </w:rPr>
        <w:t>ontinue to develop and share examples of its implementation of the declaration’s commitments—including concrete measures to deter the military use of schools—with this Committee and other countries that have endorsed the Safe Schools Declaration</w:t>
      </w:r>
      <w:r w:rsidR="006C410A">
        <w:rPr>
          <w:rFonts w:ascii="MetaPro-Norm" w:hAnsi="MetaPro-Norm"/>
          <w:color w:val="000000" w:themeColor="text1"/>
          <w:sz w:val="24"/>
          <w:szCs w:val="24"/>
        </w:rPr>
        <w:t>.</w:t>
      </w:r>
    </w:p>
    <w:p w14:paraId="1C79C7B9" w14:textId="7E4D4522" w:rsidR="006C410A" w:rsidRDefault="006C410A" w:rsidP="006C410A">
      <w:pPr>
        <w:pStyle w:val="ListParagraph"/>
        <w:rPr>
          <w:rFonts w:ascii="MetaPro-Norm" w:hAnsi="MetaPro-Norm"/>
          <w:iCs/>
          <w:sz w:val="24"/>
          <w:szCs w:val="24"/>
        </w:rPr>
      </w:pPr>
    </w:p>
    <w:p w14:paraId="50DE49F9" w14:textId="77777777" w:rsidR="00D5240C" w:rsidRPr="00650220" w:rsidRDefault="00D5240C" w:rsidP="00D5240C">
      <w:pPr>
        <w:pStyle w:val="ListParagraph"/>
        <w:numPr>
          <w:ilvl w:val="0"/>
          <w:numId w:val="1"/>
        </w:numPr>
        <w:rPr>
          <w:rFonts w:ascii="MetaPro-Norm" w:hAnsi="MetaPro-Norm"/>
          <w:b/>
          <w:bCs/>
          <w:sz w:val="24"/>
          <w:szCs w:val="24"/>
          <w:shd w:val="clear" w:color="auto" w:fill="FFFFFF"/>
        </w:rPr>
      </w:pPr>
      <w:r>
        <w:rPr>
          <w:rFonts w:ascii="MetaPro-Norm" w:hAnsi="MetaPro-Norm"/>
          <w:b/>
          <w:bCs/>
          <w:sz w:val="24"/>
          <w:szCs w:val="24"/>
          <w:shd w:val="clear" w:color="auto" w:fill="FFFFFF"/>
        </w:rPr>
        <w:t>“</w:t>
      </w:r>
      <w:r w:rsidRPr="00650220">
        <w:rPr>
          <w:rFonts w:ascii="MetaPro-Norm" w:hAnsi="MetaPro-Norm"/>
          <w:b/>
          <w:bCs/>
          <w:sz w:val="24"/>
          <w:szCs w:val="24"/>
          <w:shd w:val="clear" w:color="auto" w:fill="FFFFFF"/>
        </w:rPr>
        <w:t>Virginity Exam</w:t>
      </w:r>
      <w:r>
        <w:rPr>
          <w:rFonts w:ascii="MetaPro-Norm" w:hAnsi="MetaPro-Norm"/>
          <w:b/>
          <w:bCs/>
          <w:sz w:val="24"/>
          <w:szCs w:val="24"/>
          <w:shd w:val="clear" w:color="auto" w:fill="FFFFFF"/>
        </w:rPr>
        <w:t>ination</w:t>
      </w:r>
      <w:r w:rsidRPr="00650220">
        <w:rPr>
          <w:rFonts w:ascii="MetaPro-Norm" w:hAnsi="MetaPro-Norm"/>
          <w:b/>
          <w:bCs/>
          <w:sz w:val="24"/>
          <w:szCs w:val="24"/>
          <w:shd w:val="clear" w:color="auto" w:fill="FFFFFF"/>
        </w:rPr>
        <w:t>s</w:t>
      </w:r>
      <w:r>
        <w:rPr>
          <w:rFonts w:ascii="MetaPro-Norm" w:hAnsi="MetaPro-Norm"/>
          <w:b/>
          <w:bCs/>
          <w:sz w:val="24"/>
          <w:szCs w:val="24"/>
          <w:shd w:val="clear" w:color="auto" w:fill="FFFFFF"/>
        </w:rPr>
        <w:t>”</w:t>
      </w:r>
      <w:r w:rsidRPr="00650220">
        <w:rPr>
          <w:rFonts w:ascii="MetaPro-Norm" w:hAnsi="MetaPro-Norm"/>
          <w:b/>
          <w:bCs/>
          <w:sz w:val="24"/>
          <w:szCs w:val="24"/>
          <w:shd w:val="clear" w:color="auto" w:fill="FFFFFF"/>
        </w:rPr>
        <w:t xml:space="preserve"> (article </w:t>
      </w:r>
      <w:r>
        <w:rPr>
          <w:rFonts w:ascii="MetaPro-Norm" w:hAnsi="MetaPro-Norm"/>
          <w:b/>
          <w:bCs/>
          <w:sz w:val="24"/>
          <w:szCs w:val="24"/>
          <w:shd w:val="clear" w:color="auto" w:fill="FFFFFF"/>
        </w:rPr>
        <w:t>12</w:t>
      </w:r>
      <w:r w:rsidRPr="00650220">
        <w:rPr>
          <w:rFonts w:ascii="MetaPro-Norm" w:hAnsi="MetaPro-Norm"/>
          <w:b/>
          <w:bCs/>
          <w:sz w:val="24"/>
          <w:szCs w:val="24"/>
          <w:shd w:val="clear" w:color="auto" w:fill="FFFFFF"/>
        </w:rPr>
        <w:t>)</w:t>
      </w:r>
    </w:p>
    <w:p w14:paraId="7AC8A926" w14:textId="77777777" w:rsidR="00D5240C" w:rsidRPr="008D2218" w:rsidRDefault="00D5240C" w:rsidP="00D5240C">
      <w:pPr>
        <w:rPr>
          <w:rFonts w:ascii="MetaPro-Norm" w:hAnsi="MetaPro-Norm"/>
          <w:sz w:val="24"/>
          <w:szCs w:val="24"/>
          <w:shd w:val="clear" w:color="auto" w:fill="FFFFFF"/>
        </w:rPr>
      </w:pPr>
      <w:r>
        <w:rPr>
          <w:rFonts w:ascii="MetaPro-Norm" w:hAnsi="MetaPro-Norm"/>
          <w:sz w:val="24"/>
          <w:szCs w:val="24"/>
          <w:shd w:val="clear" w:color="auto" w:fill="FFFFFF"/>
        </w:rPr>
        <w:lastRenderedPageBreak/>
        <w:t>In July 2018, a</w:t>
      </w:r>
      <w:r w:rsidRPr="008D2218">
        <w:rPr>
          <w:rFonts w:ascii="MetaPro-Norm" w:hAnsi="MetaPro-Norm"/>
          <w:sz w:val="24"/>
          <w:szCs w:val="24"/>
          <w:shd w:val="clear" w:color="auto" w:fill="FFFFFF"/>
        </w:rPr>
        <w:t xml:space="preserve"> new policy</w:t>
      </w:r>
      <w:r>
        <w:rPr>
          <w:rFonts w:ascii="MetaPro-Norm" w:hAnsi="MetaPro-Norm"/>
          <w:sz w:val="24"/>
          <w:szCs w:val="24"/>
          <w:shd w:val="clear" w:color="auto" w:fill="FFFFFF"/>
        </w:rPr>
        <w:t xml:space="preserve"> was announced</w:t>
      </w:r>
      <w:r w:rsidRPr="008D2218">
        <w:rPr>
          <w:rFonts w:ascii="MetaPro-Norm" w:hAnsi="MetaPro-Norm"/>
          <w:sz w:val="24"/>
          <w:szCs w:val="24"/>
          <w:shd w:val="clear" w:color="auto" w:fill="FFFFFF"/>
        </w:rPr>
        <w:t xml:space="preserve"> by the Ministry of Public Health </w:t>
      </w:r>
      <w:r>
        <w:rPr>
          <w:rFonts w:ascii="MetaPro-Norm" w:hAnsi="MetaPro-Norm"/>
          <w:sz w:val="24"/>
          <w:szCs w:val="24"/>
          <w:shd w:val="clear" w:color="auto" w:fill="FFFFFF"/>
        </w:rPr>
        <w:t>that</w:t>
      </w:r>
      <w:r w:rsidRPr="008D2218">
        <w:rPr>
          <w:rFonts w:ascii="MetaPro-Norm" w:hAnsi="MetaPro-Norm"/>
          <w:sz w:val="24"/>
          <w:szCs w:val="24"/>
          <w:shd w:val="clear" w:color="auto" w:fill="FFFFFF"/>
        </w:rPr>
        <w:t xml:space="preserve"> promise</w:t>
      </w:r>
      <w:r>
        <w:rPr>
          <w:rFonts w:ascii="MetaPro-Norm" w:hAnsi="MetaPro-Norm"/>
          <w:sz w:val="24"/>
          <w:szCs w:val="24"/>
          <w:shd w:val="clear" w:color="auto" w:fill="FFFFFF"/>
        </w:rPr>
        <w:t>d</w:t>
      </w:r>
      <w:r w:rsidRPr="008D2218">
        <w:rPr>
          <w:rFonts w:ascii="MetaPro-Norm" w:hAnsi="MetaPro-Norm"/>
          <w:sz w:val="24"/>
          <w:szCs w:val="24"/>
          <w:shd w:val="clear" w:color="auto" w:fill="FFFFFF"/>
        </w:rPr>
        <w:t xml:space="preserve"> to bar government health workers from engaging in the abusive practice of forcing women and girls to undergo invasive and medically meaningless vaginal and anal exams to determine whether they are “virgins.” </w:t>
      </w:r>
    </w:p>
    <w:p w14:paraId="7F0E12E2" w14:textId="77777777" w:rsidR="00D5240C" w:rsidRPr="008D2218" w:rsidRDefault="00D5240C" w:rsidP="00D5240C">
      <w:pPr>
        <w:rPr>
          <w:rFonts w:ascii="MetaPro-Norm" w:hAnsi="MetaPro-Norm"/>
          <w:sz w:val="24"/>
          <w:szCs w:val="24"/>
          <w:shd w:val="clear" w:color="auto" w:fill="FFFFFF"/>
        </w:rPr>
      </w:pPr>
      <w:r w:rsidRPr="008D2218">
        <w:rPr>
          <w:rFonts w:ascii="MetaPro-Norm" w:hAnsi="MetaPro-Norm"/>
          <w:sz w:val="24"/>
          <w:szCs w:val="24"/>
          <w:shd w:val="clear" w:color="auto" w:fill="FFFFFF"/>
        </w:rPr>
        <w:t>“Virginity examinations” are a routine part of criminal proceedings in Afghanistan. When women or girls are accused of “moral crimes” such as sex outside of marriage, police, prosecutors, and judges regularly send them to government doctors</w:t>
      </w:r>
      <w:r>
        <w:rPr>
          <w:rFonts w:ascii="MetaPro-Norm" w:hAnsi="MetaPro-Norm"/>
          <w:sz w:val="24"/>
          <w:szCs w:val="24"/>
          <w:shd w:val="clear" w:color="auto" w:fill="FFFFFF"/>
        </w:rPr>
        <w:t xml:space="preserve"> who conduct examinations of the genitals that purport to provide information about the individual’s sexual history. The reports from these examinations are treated as fact by courts and used at times to justify long prison sentences under Afghanistan’s harsh law against sex outside of marriage.</w:t>
      </w:r>
    </w:p>
    <w:p w14:paraId="59F76083" w14:textId="2356253A" w:rsidR="00D5240C" w:rsidRDefault="00D5240C" w:rsidP="00D5240C">
      <w:pPr>
        <w:rPr>
          <w:rFonts w:ascii="MetaPro-Norm" w:hAnsi="MetaPro-Norm"/>
          <w:sz w:val="24"/>
          <w:szCs w:val="24"/>
          <w:shd w:val="clear" w:color="auto" w:fill="FFFFFF"/>
        </w:rPr>
      </w:pPr>
      <w:r w:rsidRPr="008D2218">
        <w:rPr>
          <w:rFonts w:ascii="MetaPro-Norm" w:hAnsi="MetaPro-Norm"/>
          <w:sz w:val="24"/>
          <w:szCs w:val="24"/>
          <w:shd w:val="clear" w:color="auto" w:fill="FFFFFF"/>
        </w:rPr>
        <w:t xml:space="preserve">These examinations are invasive, </w:t>
      </w:r>
      <w:r w:rsidRPr="00D21463">
        <w:rPr>
          <w:rFonts w:ascii="MetaPro-Norm" w:hAnsi="MetaPro-Norm"/>
          <w:sz w:val="24"/>
          <w:szCs w:val="24"/>
          <w:shd w:val="clear" w:color="auto" w:fill="FFFFFF"/>
        </w:rPr>
        <w:t xml:space="preserve">scientifically invalid </w:t>
      </w:r>
      <w:r>
        <w:rPr>
          <w:rFonts w:ascii="MetaPro-Norm" w:hAnsi="MetaPro-Norm"/>
          <w:sz w:val="24"/>
          <w:szCs w:val="24"/>
          <w:shd w:val="clear" w:color="auto" w:fill="FFFFFF"/>
        </w:rPr>
        <w:t>and</w:t>
      </w:r>
      <w:r w:rsidRPr="008D2218">
        <w:rPr>
          <w:rFonts w:ascii="MetaPro-Norm" w:hAnsi="MetaPro-Norm"/>
          <w:sz w:val="24"/>
          <w:szCs w:val="24"/>
          <w:shd w:val="clear" w:color="auto" w:fill="FFFFFF"/>
        </w:rPr>
        <w:t xml:space="preserve"> conducted without meaningful – or sometimes any – consent. </w:t>
      </w:r>
      <w:r>
        <w:rPr>
          <w:rFonts w:ascii="MetaPro-Norm" w:hAnsi="MetaPro-Norm"/>
          <w:sz w:val="24"/>
          <w:szCs w:val="24"/>
          <w:shd w:val="clear" w:color="auto" w:fill="FFFFFF"/>
        </w:rPr>
        <w:t xml:space="preserve"> </w:t>
      </w:r>
      <w:r w:rsidRPr="008D2218">
        <w:rPr>
          <w:rFonts w:ascii="MetaPro-Norm" w:hAnsi="MetaPro-Norm"/>
          <w:sz w:val="24"/>
          <w:szCs w:val="24"/>
          <w:shd w:val="clear" w:color="auto" w:fill="FFFFFF"/>
        </w:rPr>
        <w:t>Ending “virginity exams” should be part of broader reform regarding the treatment of women in the justice system.</w:t>
      </w:r>
      <w:r w:rsidR="00532FE1">
        <w:rPr>
          <w:rFonts w:ascii="ZWAdobeF" w:hAnsi="ZWAdobeF" w:cs="ZWAdobeF"/>
          <w:sz w:val="2"/>
          <w:szCs w:val="2"/>
          <w:shd w:val="clear" w:color="auto" w:fill="FFFFFF"/>
        </w:rPr>
        <w:t>15F</w:t>
      </w:r>
      <w:r>
        <w:rPr>
          <w:rStyle w:val="FootnoteReference"/>
          <w:rFonts w:ascii="MetaPro-Norm" w:hAnsi="MetaPro-Norm"/>
          <w:sz w:val="24"/>
          <w:szCs w:val="24"/>
          <w:shd w:val="clear" w:color="auto" w:fill="FFFFFF"/>
        </w:rPr>
        <w:footnoteReference w:id="16"/>
      </w:r>
    </w:p>
    <w:p w14:paraId="023E5789" w14:textId="77777777" w:rsidR="00D5240C" w:rsidRPr="00B945CF" w:rsidRDefault="00D5240C" w:rsidP="00D5240C">
      <w:pPr>
        <w:rPr>
          <w:rFonts w:ascii="MetaPro-Norm" w:hAnsi="MetaPro-Norm"/>
          <w:i/>
          <w:sz w:val="24"/>
          <w:szCs w:val="24"/>
        </w:rPr>
      </w:pPr>
      <w:r w:rsidRPr="00B945CF">
        <w:rPr>
          <w:rFonts w:ascii="MetaPro-Norm" w:hAnsi="MetaPro-Norm"/>
          <w:i/>
          <w:sz w:val="24"/>
          <w:szCs w:val="24"/>
        </w:rPr>
        <w:t>We encourage the Committee to pose the following questions</w:t>
      </w:r>
      <w:r>
        <w:rPr>
          <w:rFonts w:ascii="MetaPro-Norm" w:hAnsi="MetaPro-Norm"/>
          <w:i/>
          <w:sz w:val="24"/>
          <w:szCs w:val="24"/>
        </w:rPr>
        <w:t>:</w:t>
      </w:r>
    </w:p>
    <w:p w14:paraId="2CB0E35C" w14:textId="77777777" w:rsidR="00D5240C" w:rsidRDefault="00D5240C" w:rsidP="00D5240C">
      <w:pPr>
        <w:pStyle w:val="ListParagraph"/>
        <w:numPr>
          <w:ilvl w:val="0"/>
          <w:numId w:val="9"/>
        </w:numPr>
        <w:rPr>
          <w:rFonts w:ascii="MetaPro-Norm" w:hAnsi="MetaPro-Norm"/>
          <w:sz w:val="24"/>
          <w:szCs w:val="24"/>
          <w:shd w:val="clear" w:color="auto" w:fill="FFFFFF"/>
        </w:rPr>
      </w:pPr>
      <w:r>
        <w:rPr>
          <w:rFonts w:ascii="MetaPro-Norm" w:hAnsi="MetaPro-Norm"/>
          <w:sz w:val="24"/>
          <w:szCs w:val="24"/>
          <w:shd w:val="clear" w:color="auto" w:fill="FFFFFF"/>
        </w:rPr>
        <w:t>What steps are being taken to ensure the</w:t>
      </w:r>
      <w:r w:rsidRPr="0004293B">
        <w:rPr>
          <w:rFonts w:ascii="MetaPro-Norm" w:hAnsi="MetaPro-Norm"/>
          <w:sz w:val="24"/>
          <w:szCs w:val="24"/>
          <w:shd w:val="clear" w:color="auto" w:fill="FFFFFF"/>
        </w:rPr>
        <w:t xml:space="preserve"> new policy </w:t>
      </w:r>
      <w:r>
        <w:rPr>
          <w:rFonts w:ascii="MetaPro-Norm" w:hAnsi="MetaPro-Norm"/>
          <w:sz w:val="24"/>
          <w:szCs w:val="24"/>
          <w:shd w:val="clear" w:color="auto" w:fill="FFFFFF"/>
        </w:rPr>
        <w:t>of</w:t>
      </w:r>
      <w:r w:rsidRPr="0004293B">
        <w:rPr>
          <w:rFonts w:ascii="MetaPro-Norm" w:hAnsi="MetaPro-Norm"/>
          <w:sz w:val="24"/>
          <w:szCs w:val="24"/>
          <w:shd w:val="clear" w:color="auto" w:fill="FFFFFF"/>
        </w:rPr>
        <w:t xml:space="preserve"> bar</w:t>
      </w:r>
      <w:r>
        <w:rPr>
          <w:rFonts w:ascii="MetaPro-Norm" w:hAnsi="MetaPro-Norm"/>
          <w:sz w:val="24"/>
          <w:szCs w:val="24"/>
          <w:shd w:val="clear" w:color="auto" w:fill="FFFFFF"/>
        </w:rPr>
        <w:t>ring</w:t>
      </w:r>
      <w:r w:rsidRPr="0004293B">
        <w:rPr>
          <w:rFonts w:ascii="MetaPro-Norm" w:hAnsi="MetaPro-Norm"/>
          <w:sz w:val="24"/>
          <w:szCs w:val="24"/>
          <w:shd w:val="clear" w:color="auto" w:fill="FFFFFF"/>
        </w:rPr>
        <w:t xml:space="preserve"> government health workers from forcing women and girls to undergo invasive and medically meaningless vaginal and anal exams </w:t>
      </w:r>
      <w:r>
        <w:rPr>
          <w:rFonts w:ascii="MetaPro-Norm" w:hAnsi="MetaPro-Norm"/>
          <w:sz w:val="24"/>
          <w:szCs w:val="24"/>
          <w:shd w:val="clear" w:color="auto" w:fill="FFFFFF"/>
        </w:rPr>
        <w:t>is being fully enforced?</w:t>
      </w:r>
    </w:p>
    <w:p w14:paraId="190F09EE" w14:textId="77777777" w:rsidR="00D5240C" w:rsidRPr="0043569C" w:rsidRDefault="00D5240C" w:rsidP="00D5240C">
      <w:pPr>
        <w:pStyle w:val="ListParagraph"/>
        <w:numPr>
          <w:ilvl w:val="0"/>
          <w:numId w:val="9"/>
        </w:numPr>
        <w:rPr>
          <w:rFonts w:ascii="MetaPro-Norm" w:hAnsi="MetaPro-Norm"/>
          <w:sz w:val="24"/>
          <w:szCs w:val="24"/>
          <w:shd w:val="clear" w:color="auto" w:fill="FFFFFF"/>
        </w:rPr>
      </w:pPr>
      <w:r>
        <w:rPr>
          <w:rFonts w:ascii="MetaPro-Norm" w:hAnsi="MetaPro-Norm"/>
          <w:sz w:val="24"/>
          <w:szCs w:val="24"/>
          <w:shd w:val="clear" w:color="auto" w:fill="FFFFFF"/>
        </w:rPr>
        <w:t>What mechanism has the government put in place to facilitate awareness of the new policy, reporting of health workers who violate the policy, and disciplinary action against those health workers?</w:t>
      </w:r>
    </w:p>
    <w:p w14:paraId="70FCC134" w14:textId="77777777" w:rsidR="00D5240C" w:rsidRDefault="00D5240C" w:rsidP="00D5240C">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p>
    <w:p w14:paraId="2B8CEE9D" w14:textId="77777777" w:rsidR="00D5240C" w:rsidRDefault="00D5240C" w:rsidP="00D5240C">
      <w:pPr>
        <w:pStyle w:val="ListParagraph"/>
        <w:numPr>
          <w:ilvl w:val="0"/>
          <w:numId w:val="9"/>
        </w:numPr>
        <w:rPr>
          <w:rFonts w:ascii="MetaPro-Norm" w:hAnsi="MetaPro-Norm"/>
          <w:sz w:val="24"/>
          <w:szCs w:val="24"/>
          <w:shd w:val="clear" w:color="auto" w:fill="FFFFFF"/>
        </w:rPr>
      </w:pPr>
      <w:r>
        <w:rPr>
          <w:rFonts w:ascii="MetaPro-Norm" w:hAnsi="MetaPro-Norm"/>
          <w:sz w:val="24"/>
          <w:szCs w:val="24"/>
          <w:shd w:val="clear" w:color="auto" w:fill="FFFFFF"/>
        </w:rPr>
        <w:t>End the harmful practice of “</w:t>
      </w:r>
      <w:r w:rsidRPr="006F1318">
        <w:rPr>
          <w:rFonts w:ascii="MetaPro-Norm" w:hAnsi="MetaPro-Norm"/>
          <w:sz w:val="24"/>
          <w:szCs w:val="24"/>
          <w:shd w:val="clear" w:color="auto" w:fill="FFFFFF"/>
        </w:rPr>
        <w:t>virginity exams”</w:t>
      </w:r>
      <w:r>
        <w:rPr>
          <w:rFonts w:ascii="MetaPro-Norm" w:hAnsi="MetaPro-Norm"/>
          <w:sz w:val="24"/>
          <w:szCs w:val="24"/>
          <w:shd w:val="clear" w:color="auto" w:fill="FFFFFF"/>
        </w:rPr>
        <w:t xml:space="preserve"> used on women and girls. </w:t>
      </w:r>
    </w:p>
    <w:p w14:paraId="7D7FBBAC" w14:textId="316A19B9" w:rsidR="00D5240C" w:rsidRDefault="00D5240C" w:rsidP="000E3153">
      <w:pPr>
        <w:pStyle w:val="ListParagraph"/>
        <w:numPr>
          <w:ilvl w:val="0"/>
          <w:numId w:val="9"/>
        </w:numPr>
        <w:rPr>
          <w:rFonts w:ascii="MetaPro-Norm" w:hAnsi="MetaPro-Norm"/>
          <w:sz w:val="24"/>
          <w:szCs w:val="24"/>
          <w:shd w:val="clear" w:color="auto" w:fill="FFFFFF"/>
        </w:rPr>
      </w:pPr>
      <w:r w:rsidRPr="007E42A8">
        <w:rPr>
          <w:rFonts w:ascii="MetaPro-Norm" w:hAnsi="MetaPro-Norm"/>
          <w:sz w:val="24"/>
          <w:szCs w:val="24"/>
          <w:shd w:val="clear" w:color="auto" w:fill="FFFFFF"/>
        </w:rPr>
        <w:t xml:space="preserve">Decriminalize consensual sex between adults and ensure that the justice system distinguishes between consensual sex and rape. </w:t>
      </w:r>
    </w:p>
    <w:p w14:paraId="4E69A31A" w14:textId="77777777" w:rsidR="000E3153" w:rsidRPr="000E3153" w:rsidRDefault="000E3153" w:rsidP="000E3153">
      <w:pPr>
        <w:pStyle w:val="ListParagraph"/>
        <w:rPr>
          <w:rFonts w:ascii="MetaPro-Norm" w:hAnsi="MetaPro-Norm"/>
          <w:sz w:val="24"/>
          <w:szCs w:val="24"/>
          <w:shd w:val="clear" w:color="auto" w:fill="FFFFFF"/>
        </w:rPr>
      </w:pPr>
    </w:p>
    <w:p w14:paraId="284FADF9" w14:textId="77777777" w:rsidR="00D5240C" w:rsidRPr="00CE5B78" w:rsidRDefault="00D5240C" w:rsidP="00D5240C">
      <w:pPr>
        <w:pStyle w:val="ListParagraph"/>
        <w:numPr>
          <w:ilvl w:val="0"/>
          <w:numId w:val="1"/>
        </w:numPr>
        <w:rPr>
          <w:rFonts w:ascii="MetaPro-Norm" w:hAnsi="MetaPro-Norm"/>
          <w:b/>
          <w:bCs/>
          <w:sz w:val="24"/>
          <w:szCs w:val="24"/>
          <w:shd w:val="clear" w:color="auto" w:fill="FFFFFF"/>
        </w:rPr>
      </w:pPr>
      <w:r w:rsidRPr="00CE5B78">
        <w:rPr>
          <w:rFonts w:ascii="MetaPro-Norm" w:hAnsi="MetaPro-Norm"/>
          <w:b/>
          <w:bCs/>
          <w:sz w:val="24"/>
          <w:szCs w:val="24"/>
          <w:shd w:val="clear" w:color="auto" w:fill="FFFFFF"/>
        </w:rPr>
        <w:t xml:space="preserve">Child Marriage (article </w:t>
      </w:r>
      <w:r>
        <w:rPr>
          <w:rFonts w:ascii="MetaPro-Norm" w:hAnsi="MetaPro-Norm"/>
          <w:b/>
          <w:bCs/>
          <w:sz w:val="24"/>
          <w:szCs w:val="24"/>
          <w:shd w:val="clear" w:color="auto" w:fill="FFFFFF"/>
        </w:rPr>
        <w:t>16</w:t>
      </w:r>
      <w:r w:rsidRPr="00CE5B78">
        <w:rPr>
          <w:rFonts w:ascii="MetaPro-Norm" w:hAnsi="MetaPro-Norm"/>
          <w:b/>
          <w:bCs/>
          <w:sz w:val="24"/>
          <w:szCs w:val="24"/>
          <w:shd w:val="clear" w:color="auto" w:fill="FFFFFF"/>
        </w:rPr>
        <w:t>)</w:t>
      </w:r>
    </w:p>
    <w:p w14:paraId="13D1DFEF" w14:textId="12CCE0DC" w:rsidR="00D5240C" w:rsidRPr="00B00DD3" w:rsidRDefault="00D5240C" w:rsidP="00D5240C">
      <w:pPr>
        <w:rPr>
          <w:rFonts w:ascii="MetaPro-Norm" w:hAnsi="MetaPro-Norm"/>
          <w:sz w:val="24"/>
          <w:szCs w:val="24"/>
          <w:shd w:val="clear" w:color="auto" w:fill="FFFFFF"/>
        </w:rPr>
      </w:pPr>
      <w:r>
        <w:rPr>
          <w:rFonts w:ascii="MetaPro-Norm" w:hAnsi="MetaPro-Norm"/>
          <w:sz w:val="24"/>
          <w:szCs w:val="24"/>
          <w:shd w:val="clear" w:color="auto" w:fill="FFFFFF"/>
        </w:rPr>
        <w:t xml:space="preserve">In Afghanistan </w:t>
      </w:r>
      <w:r w:rsidRPr="00E67EEC">
        <w:rPr>
          <w:rFonts w:ascii="MetaPro-Norm" w:hAnsi="MetaPro-Norm"/>
          <w:sz w:val="24"/>
          <w:szCs w:val="24"/>
          <w:shd w:val="clear" w:color="auto" w:fill="FFFFFF"/>
        </w:rPr>
        <w:t xml:space="preserve">a third of girls marry before </w:t>
      </w:r>
      <w:r>
        <w:rPr>
          <w:rFonts w:ascii="MetaPro-Norm" w:hAnsi="MetaPro-Norm"/>
          <w:sz w:val="24"/>
          <w:szCs w:val="24"/>
          <w:shd w:val="clear" w:color="auto" w:fill="FFFFFF"/>
        </w:rPr>
        <w:t xml:space="preserve">the </w:t>
      </w:r>
      <w:r w:rsidRPr="00E67EEC">
        <w:rPr>
          <w:rFonts w:ascii="MetaPro-Norm" w:hAnsi="MetaPro-Norm"/>
          <w:sz w:val="24"/>
          <w:szCs w:val="24"/>
          <w:shd w:val="clear" w:color="auto" w:fill="FFFFFF"/>
        </w:rPr>
        <w:t>age</w:t>
      </w:r>
      <w:r>
        <w:rPr>
          <w:rFonts w:ascii="MetaPro-Norm" w:hAnsi="MetaPro-Norm"/>
          <w:sz w:val="24"/>
          <w:szCs w:val="24"/>
          <w:shd w:val="clear" w:color="auto" w:fill="FFFFFF"/>
        </w:rPr>
        <w:t xml:space="preserve"> of</w:t>
      </w:r>
      <w:r w:rsidRPr="00E67EEC">
        <w:rPr>
          <w:rFonts w:ascii="MetaPro-Norm" w:hAnsi="MetaPro-Norm"/>
          <w:sz w:val="24"/>
          <w:szCs w:val="24"/>
          <w:shd w:val="clear" w:color="auto" w:fill="FFFFFF"/>
        </w:rPr>
        <w:t xml:space="preserve"> 18.</w:t>
      </w:r>
      <w:r w:rsidR="00532FE1">
        <w:rPr>
          <w:rFonts w:ascii="ZWAdobeF" w:hAnsi="ZWAdobeF" w:cs="ZWAdobeF"/>
          <w:sz w:val="2"/>
          <w:szCs w:val="2"/>
          <w:shd w:val="clear" w:color="auto" w:fill="FFFFFF"/>
        </w:rPr>
        <w:t>16F</w:t>
      </w:r>
      <w:r>
        <w:rPr>
          <w:rStyle w:val="FootnoteReference"/>
          <w:rFonts w:ascii="MetaPro-Norm" w:hAnsi="MetaPro-Norm"/>
          <w:sz w:val="24"/>
          <w:szCs w:val="24"/>
          <w:shd w:val="clear" w:color="auto" w:fill="FFFFFF"/>
        </w:rPr>
        <w:footnoteReference w:id="17"/>
      </w:r>
      <w:r w:rsidRPr="00E67EEC">
        <w:rPr>
          <w:rFonts w:ascii="MetaPro-Norm" w:hAnsi="MetaPro-Norm"/>
          <w:sz w:val="24"/>
          <w:szCs w:val="24"/>
          <w:shd w:val="clear" w:color="auto" w:fill="FFFFFF"/>
        </w:rPr>
        <w:t xml:space="preserve"> Under Afghan law, the minimum age of marriage for girls is 16, or 15 with the permission of the girl’s father or a judge. In practice, the law is rarely enforced, so even earlier marriages occur. The </w:t>
      </w:r>
      <w:r w:rsidRPr="00E67EEC">
        <w:rPr>
          <w:rFonts w:ascii="MetaPro-Norm" w:hAnsi="MetaPro-Norm"/>
          <w:sz w:val="24"/>
          <w:szCs w:val="24"/>
          <w:shd w:val="clear" w:color="auto" w:fill="FFFFFF"/>
        </w:rPr>
        <w:lastRenderedPageBreak/>
        <w:t>consequences of child marriage are deeply harmful, and include girls dropping out or being excluded from education. Other harms include serious health risks—including death—to girls and their babies due to early pregnancy. Girls who marry are also more likely to be victims of domestic violence than women who marry later.</w:t>
      </w:r>
      <w:r w:rsidR="00532FE1">
        <w:rPr>
          <w:rFonts w:ascii="ZWAdobeF" w:hAnsi="ZWAdobeF" w:cs="ZWAdobeF"/>
          <w:sz w:val="2"/>
          <w:szCs w:val="2"/>
          <w:shd w:val="clear" w:color="auto" w:fill="FFFFFF"/>
        </w:rPr>
        <w:t>17F</w:t>
      </w:r>
      <w:r>
        <w:rPr>
          <w:rStyle w:val="FootnoteReference"/>
          <w:rFonts w:ascii="MetaPro-Norm" w:hAnsi="MetaPro-Norm"/>
          <w:sz w:val="24"/>
          <w:szCs w:val="24"/>
          <w:shd w:val="clear" w:color="auto" w:fill="FFFFFF"/>
        </w:rPr>
        <w:footnoteReference w:id="18"/>
      </w:r>
    </w:p>
    <w:p w14:paraId="75888952" w14:textId="793E6C27" w:rsidR="00D5240C" w:rsidRDefault="00D5240C" w:rsidP="00D5240C">
      <w:pPr>
        <w:rPr>
          <w:rFonts w:ascii="MetaPro-Norm" w:hAnsi="MetaPro-Norm"/>
          <w:sz w:val="24"/>
          <w:szCs w:val="24"/>
          <w:shd w:val="clear" w:color="auto" w:fill="FFFFFF"/>
        </w:rPr>
      </w:pPr>
      <w:r>
        <w:rPr>
          <w:rFonts w:ascii="MetaPro-Norm" w:hAnsi="MetaPro-Norm"/>
          <w:sz w:val="24"/>
          <w:szCs w:val="24"/>
          <w:shd w:val="clear" w:color="auto" w:fill="FFFFFF"/>
        </w:rPr>
        <w:t>An education</w:t>
      </w:r>
      <w:r w:rsidRPr="00B00DD3">
        <w:rPr>
          <w:rFonts w:ascii="MetaPro-Norm" w:hAnsi="MetaPro-Norm"/>
          <w:sz w:val="24"/>
          <w:szCs w:val="24"/>
          <w:shd w:val="clear" w:color="auto" w:fill="FFFFFF"/>
        </w:rPr>
        <w:t xml:space="preserve"> official </w:t>
      </w:r>
      <w:r>
        <w:rPr>
          <w:rFonts w:ascii="MetaPro-Norm" w:hAnsi="MetaPro-Norm"/>
          <w:sz w:val="24"/>
          <w:szCs w:val="24"/>
          <w:shd w:val="clear" w:color="auto" w:fill="FFFFFF"/>
        </w:rPr>
        <w:t xml:space="preserve">told Human Rights Watch </w:t>
      </w:r>
      <w:r w:rsidRPr="00B00DD3">
        <w:rPr>
          <w:rFonts w:ascii="MetaPro-Norm" w:hAnsi="MetaPro-Norm"/>
          <w:sz w:val="24"/>
          <w:szCs w:val="24"/>
          <w:shd w:val="clear" w:color="auto" w:fill="FFFFFF"/>
        </w:rPr>
        <w:t>that the government is develop</w:t>
      </w:r>
      <w:r>
        <w:rPr>
          <w:rFonts w:ascii="MetaPro-Norm" w:hAnsi="MetaPro-Norm"/>
          <w:sz w:val="24"/>
          <w:szCs w:val="24"/>
          <w:shd w:val="clear" w:color="auto" w:fill="FFFFFF"/>
        </w:rPr>
        <w:t>ing</w:t>
      </w:r>
      <w:r w:rsidRPr="00B00DD3">
        <w:rPr>
          <w:rFonts w:ascii="MetaPro-Norm" w:hAnsi="MetaPro-Norm"/>
          <w:sz w:val="24"/>
          <w:szCs w:val="24"/>
          <w:shd w:val="clear" w:color="auto" w:fill="FFFFFF"/>
        </w:rPr>
        <w:t xml:space="preserve"> a pilot education program for girls in three districts in Nangarhar province that </w:t>
      </w:r>
      <w:r>
        <w:rPr>
          <w:rFonts w:ascii="MetaPro-Norm" w:hAnsi="MetaPro-Norm"/>
          <w:sz w:val="24"/>
          <w:szCs w:val="24"/>
          <w:shd w:val="clear" w:color="auto" w:fill="FFFFFF"/>
        </w:rPr>
        <w:t xml:space="preserve">has </w:t>
      </w:r>
      <w:r w:rsidRPr="00B00DD3">
        <w:rPr>
          <w:rFonts w:ascii="MetaPro-Norm" w:hAnsi="MetaPro-Norm"/>
          <w:sz w:val="24"/>
          <w:szCs w:val="24"/>
          <w:shd w:val="clear" w:color="auto" w:fill="FFFFFF"/>
        </w:rPr>
        <w:t>both low girls’ education participation and high rates of child marriage.</w:t>
      </w:r>
      <w:r w:rsidR="00532FE1">
        <w:rPr>
          <w:rFonts w:ascii="ZWAdobeF" w:hAnsi="ZWAdobeF" w:cs="ZWAdobeF"/>
          <w:sz w:val="2"/>
          <w:szCs w:val="2"/>
          <w:shd w:val="clear" w:color="auto" w:fill="FFFFFF"/>
        </w:rPr>
        <w:t>18F</w:t>
      </w:r>
      <w:r>
        <w:rPr>
          <w:rStyle w:val="FootnoteReference"/>
          <w:rFonts w:ascii="MetaPro-Norm" w:hAnsi="MetaPro-Norm"/>
          <w:sz w:val="24"/>
          <w:szCs w:val="24"/>
          <w:shd w:val="clear" w:color="auto" w:fill="FFFFFF"/>
        </w:rPr>
        <w:footnoteReference w:id="19"/>
      </w:r>
      <w:r w:rsidRPr="00B00DD3">
        <w:rPr>
          <w:rFonts w:ascii="MetaPro-Norm" w:hAnsi="MetaPro-Norm"/>
          <w:sz w:val="24"/>
          <w:szCs w:val="24"/>
          <w:shd w:val="clear" w:color="auto" w:fill="FFFFFF"/>
        </w:rPr>
        <w:t xml:space="preserve"> In April 2017, the Afghan government launched a national plan to end child marriage.</w:t>
      </w:r>
      <w:r w:rsidR="00532FE1">
        <w:rPr>
          <w:rFonts w:ascii="ZWAdobeF" w:hAnsi="ZWAdobeF" w:cs="ZWAdobeF"/>
          <w:sz w:val="2"/>
          <w:szCs w:val="2"/>
          <w:shd w:val="clear" w:color="auto" w:fill="FFFFFF"/>
        </w:rPr>
        <w:t>19F</w:t>
      </w:r>
      <w:r>
        <w:rPr>
          <w:rStyle w:val="FootnoteReference"/>
          <w:rFonts w:ascii="MetaPro-Norm" w:hAnsi="MetaPro-Norm"/>
          <w:sz w:val="24"/>
          <w:szCs w:val="24"/>
          <w:shd w:val="clear" w:color="auto" w:fill="FFFFFF"/>
        </w:rPr>
        <w:footnoteReference w:id="20"/>
      </w:r>
      <w:r w:rsidRPr="00B00DD3">
        <w:rPr>
          <w:rFonts w:ascii="MetaPro-Norm" w:hAnsi="MetaPro-Norm"/>
          <w:sz w:val="24"/>
          <w:szCs w:val="24"/>
          <w:shd w:val="clear" w:color="auto" w:fill="FFFFFF"/>
        </w:rPr>
        <w:t xml:space="preserve"> But </w:t>
      </w:r>
      <w:r>
        <w:rPr>
          <w:rFonts w:ascii="MetaPro-Norm" w:hAnsi="MetaPro-Norm"/>
          <w:sz w:val="24"/>
          <w:szCs w:val="24"/>
          <w:shd w:val="clear" w:color="auto" w:fill="FFFFFF"/>
        </w:rPr>
        <w:t>there has been little progress in implementing the plan. G</w:t>
      </w:r>
      <w:r w:rsidRPr="00B00DD3">
        <w:rPr>
          <w:rFonts w:ascii="MetaPro-Norm" w:hAnsi="MetaPro-Norm"/>
          <w:sz w:val="24"/>
          <w:szCs w:val="24"/>
          <w:shd w:val="clear" w:color="auto" w:fill="FFFFFF"/>
        </w:rPr>
        <w:t>iven the government’s poor track record of implementing laws and policies designed to protect the rights of women and girls, there is reason for scepticism about the likely impact of these efforts.</w:t>
      </w:r>
      <w:r w:rsidR="00532FE1">
        <w:rPr>
          <w:rFonts w:ascii="ZWAdobeF" w:hAnsi="ZWAdobeF" w:cs="ZWAdobeF"/>
          <w:sz w:val="2"/>
          <w:szCs w:val="2"/>
          <w:shd w:val="clear" w:color="auto" w:fill="FFFFFF"/>
        </w:rPr>
        <w:t>20F</w:t>
      </w:r>
      <w:r>
        <w:rPr>
          <w:rStyle w:val="FootnoteReference"/>
          <w:rFonts w:ascii="MetaPro-Norm" w:hAnsi="MetaPro-Norm"/>
          <w:sz w:val="24"/>
          <w:szCs w:val="24"/>
          <w:shd w:val="clear" w:color="auto" w:fill="FFFFFF"/>
        </w:rPr>
        <w:footnoteReference w:id="21"/>
      </w:r>
    </w:p>
    <w:p w14:paraId="12090328" w14:textId="77777777" w:rsidR="00D5240C" w:rsidRDefault="00D5240C" w:rsidP="00D5240C">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p>
    <w:p w14:paraId="7ECACC73" w14:textId="77777777" w:rsidR="00D5240C" w:rsidRPr="0014739C" w:rsidRDefault="00D5240C" w:rsidP="00D5240C">
      <w:pPr>
        <w:pStyle w:val="ListParagraph"/>
        <w:numPr>
          <w:ilvl w:val="0"/>
          <w:numId w:val="8"/>
        </w:numPr>
        <w:rPr>
          <w:rFonts w:ascii="MetaPro-Norm" w:hAnsi="MetaPro-Norm"/>
          <w:i/>
          <w:sz w:val="24"/>
          <w:szCs w:val="24"/>
        </w:rPr>
      </w:pPr>
      <w:r>
        <w:rPr>
          <w:rFonts w:ascii="MetaPro-Norm" w:hAnsi="MetaPro-Norm"/>
          <w:sz w:val="24"/>
          <w:szCs w:val="24"/>
          <w:shd w:val="clear" w:color="auto" w:fill="FFFFFF"/>
        </w:rPr>
        <w:t>Fully i</w:t>
      </w:r>
      <w:r w:rsidRPr="00B85F34">
        <w:rPr>
          <w:rFonts w:ascii="MetaPro-Norm" w:hAnsi="MetaPro-Norm"/>
          <w:sz w:val="24"/>
          <w:szCs w:val="24"/>
          <w:shd w:val="clear" w:color="auto" w:fill="FFFFFF"/>
        </w:rPr>
        <w:t>mplement the National Action Plan to end child marriage</w:t>
      </w:r>
      <w:r>
        <w:rPr>
          <w:rFonts w:ascii="MetaPro-Norm" w:hAnsi="MetaPro-Norm"/>
          <w:sz w:val="24"/>
          <w:szCs w:val="24"/>
          <w:shd w:val="clear" w:color="auto" w:fill="FFFFFF"/>
        </w:rPr>
        <w:t>.</w:t>
      </w:r>
    </w:p>
    <w:p w14:paraId="198921F8" w14:textId="621A8951" w:rsidR="00D5240C" w:rsidRPr="000E3153" w:rsidRDefault="00D5240C" w:rsidP="000E3153">
      <w:pPr>
        <w:pStyle w:val="ListParagraph"/>
        <w:numPr>
          <w:ilvl w:val="0"/>
          <w:numId w:val="8"/>
        </w:numPr>
        <w:rPr>
          <w:rFonts w:ascii="MetaPro-Norm" w:hAnsi="MetaPro-Norm"/>
          <w:i/>
          <w:sz w:val="24"/>
          <w:szCs w:val="24"/>
        </w:rPr>
      </w:pPr>
      <w:r w:rsidRPr="0014739C">
        <w:rPr>
          <w:rFonts w:ascii="MetaPro-Norm" w:hAnsi="MetaPro-Norm"/>
          <w:sz w:val="24"/>
          <w:szCs w:val="24"/>
          <w:shd w:val="clear" w:color="auto" w:fill="FFFFFF"/>
        </w:rPr>
        <w:t>Strengthen the role of the province-level Child Protection Action Networks (CPANs). Ensure that educators, communities and local government officials work with the local CPAN to protect the most vulnerable children, children at risk of child marriage and provide them with access to child protection services</w:t>
      </w:r>
      <w:r>
        <w:rPr>
          <w:rFonts w:ascii="MetaPro-Norm" w:hAnsi="MetaPro-Norm"/>
          <w:sz w:val="24"/>
          <w:szCs w:val="24"/>
          <w:shd w:val="clear" w:color="auto" w:fill="FFFFFF"/>
        </w:rPr>
        <w:t>.</w:t>
      </w:r>
    </w:p>
    <w:p w14:paraId="2F12C0B1" w14:textId="77777777" w:rsidR="000E3153" w:rsidRPr="000E3153" w:rsidRDefault="000E3153" w:rsidP="000E3153">
      <w:pPr>
        <w:pStyle w:val="ListParagraph"/>
        <w:rPr>
          <w:rFonts w:ascii="MetaPro-Norm" w:hAnsi="MetaPro-Norm"/>
          <w:i/>
          <w:sz w:val="24"/>
          <w:szCs w:val="24"/>
        </w:rPr>
      </w:pPr>
    </w:p>
    <w:p w14:paraId="664B0ABE" w14:textId="16F98569" w:rsidR="00DE0908" w:rsidRPr="00DE0908" w:rsidRDefault="00D5240C" w:rsidP="00DE0908">
      <w:pPr>
        <w:pStyle w:val="ListParagraph"/>
        <w:numPr>
          <w:ilvl w:val="0"/>
          <w:numId w:val="1"/>
        </w:numPr>
        <w:rPr>
          <w:rFonts w:ascii="MetaPro-Norm" w:hAnsi="MetaPro-Norm"/>
          <w:b/>
          <w:bCs/>
          <w:sz w:val="24"/>
          <w:szCs w:val="24"/>
          <w:shd w:val="clear" w:color="auto" w:fill="FFFFFF"/>
        </w:rPr>
      </w:pPr>
      <w:r w:rsidRPr="00DE0908">
        <w:rPr>
          <w:rFonts w:ascii="MetaPro-Norm" w:hAnsi="MetaPro-Norm"/>
          <w:b/>
          <w:bCs/>
          <w:sz w:val="24"/>
          <w:szCs w:val="24"/>
          <w:shd w:val="clear" w:color="auto" w:fill="FFFFFF"/>
        </w:rPr>
        <w:t xml:space="preserve"> </w:t>
      </w:r>
      <w:r w:rsidR="00DE0908" w:rsidRPr="00DE0908">
        <w:rPr>
          <w:rFonts w:ascii="MetaPro-Norm" w:hAnsi="MetaPro-Norm"/>
          <w:b/>
          <w:bCs/>
          <w:sz w:val="24"/>
          <w:szCs w:val="24"/>
          <w:shd w:val="clear" w:color="auto" w:fill="FFFFFF"/>
        </w:rPr>
        <w:t>“Moral crimes”</w:t>
      </w:r>
      <w:r w:rsidR="00B34B1A">
        <w:rPr>
          <w:rFonts w:ascii="MetaPro-Norm" w:hAnsi="MetaPro-Norm"/>
          <w:b/>
          <w:bCs/>
          <w:sz w:val="24"/>
          <w:szCs w:val="24"/>
          <w:shd w:val="clear" w:color="auto" w:fill="FFFFFF"/>
        </w:rPr>
        <w:t xml:space="preserve"> (article</w:t>
      </w:r>
      <w:r w:rsidR="008C4E4A">
        <w:rPr>
          <w:rFonts w:ascii="MetaPro-Norm" w:hAnsi="MetaPro-Norm"/>
          <w:b/>
          <w:bCs/>
          <w:sz w:val="24"/>
          <w:szCs w:val="24"/>
          <w:shd w:val="clear" w:color="auto" w:fill="FFFFFF"/>
        </w:rPr>
        <w:t>s</w:t>
      </w:r>
      <w:r w:rsidR="00B34B1A">
        <w:rPr>
          <w:rFonts w:ascii="MetaPro-Norm" w:hAnsi="MetaPro-Norm"/>
          <w:b/>
          <w:bCs/>
          <w:sz w:val="24"/>
          <w:szCs w:val="24"/>
          <w:shd w:val="clear" w:color="auto" w:fill="FFFFFF"/>
        </w:rPr>
        <w:t xml:space="preserve"> </w:t>
      </w:r>
      <w:r w:rsidR="00A04468">
        <w:rPr>
          <w:rFonts w:ascii="MetaPro-Norm" w:hAnsi="MetaPro-Norm"/>
          <w:b/>
          <w:bCs/>
          <w:sz w:val="24"/>
          <w:szCs w:val="24"/>
          <w:shd w:val="clear" w:color="auto" w:fill="FFFFFF"/>
        </w:rPr>
        <w:t>15 and 16)</w:t>
      </w:r>
      <w:r w:rsidR="00DE0908" w:rsidRPr="00DE0908">
        <w:rPr>
          <w:rFonts w:ascii="MetaPro-Norm" w:hAnsi="MetaPro-Norm"/>
          <w:b/>
          <w:bCs/>
          <w:sz w:val="24"/>
          <w:szCs w:val="24"/>
          <w:shd w:val="clear" w:color="auto" w:fill="FFFFFF"/>
        </w:rPr>
        <w:t xml:space="preserve"> </w:t>
      </w:r>
    </w:p>
    <w:p w14:paraId="67E811A2" w14:textId="6AC81471" w:rsidR="00DE0908" w:rsidRPr="005C04B8" w:rsidRDefault="00611054" w:rsidP="00DE0908">
      <w:pPr>
        <w:rPr>
          <w:rFonts w:ascii="MetaPro-Norm" w:hAnsi="MetaPro-Norm"/>
          <w:sz w:val="24"/>
          <w:szCs w:val="24"/>
          <w:shd w:val="clear" w:color="auto" w:fill="FFFFFF"/>
        </w:rPr>
      </w:pPr>
      <w:r w:rsidRPr="00B954F6">
        <w:rPr>
          <w:rFonts w:ascii="MetaPro-Norm" w:hAnsi="MetaPro-Norm"/>
          <w:sz w:val="24"/>
          <w:szCs w:val="24"/>
          <w:shd w:val="clear" w:color="auto" w:fill="FFFFFF"/>
        </w:rPr>
        <w:t xml:space="preserve">Human Rights Watch estimated in 2013 that half of all women in prison and about 95 percent of girls in juvenile detention in Afghanistan </w:t>
      </w:r>
      <w:r>
        <w:rPr>
          <w:rFonts w:ascii="MetaPro-Norm" w:hAnsi="MetaPro-Norm"/>
          <w:sz w:val="24"/>
          <w:szCs w:val="24"/>
          <w:shd w:val="clear" w:color="auto" w:fill="FFFFFF"/>
        </w:rPr>
        <w:t>were</w:t>
      </w:r>
      <w:r w:rsidRPr="00B954F6">
        <w:rPr>
          <w:rFonts w:ascii="MetaPro-Norm" w:hAnsi="MetaPro-Norm"/>
          <w:sz w:val="24"/>
          <w:szCs w:val="24"/>
          <w:shd w:val="clear" w:color="auto" w:fill="FFFFFF"/>
        </w:rPr>
        <w:t xml:space="preserve"> arrested on “moral crimes” charges.</w:t>
      </w:r>
      <w:r w:rsidR="00532FE1">
        <w:rPr>
          <w:rFonts w:ascii="ZWAdobeF" w:hAnsi="ZWAdobeF" w:cs="ZWAdobeF"/>
          <w:sz w:val="2"/>
          <w:szCs w:val="2"/>
          <w:shd w:val="clear" w:color="auto" w:fill="FFFFFF"/>
        </w:rPr>
        <w:t>21F</w:t>
      </w:r>
      <w:r w:rsidR="009D6E63">
        <w:rPr>
          <w:rStyle w:val="FootnoteReference"/>
          <w:rFonts w:ascii="MetaPro-Norm" w:hAnsi="MetaPro-Norm"/>
          <w:sz w:val="24"/>
          <w:szCs w:val="24"/>
          <w:shd w:val="clear" w:color="auto" w:fill="FFFFFF"/>
        </w:rPr>
        <w:footnoteReference w:id="22"/>
      </w:r>
      <w:r w:rsidRPr="00B954F6">
        <w:rPr>
          <w:rFonts w:ascii="MetaPro-Norm" w:hAnsi="MetaPro-Norm"/>
          <w:sz w:val="24"/>
          <w:szCs w:val="24"/>
          <w:shd w:val="clear" w:color="auto" w:fill="FFFFFF"/>
        </w:rPr>
        <w:t xml:space="preserve"> </w:t>
      </w:r>
      <w:r w:rsidR="00DE0908" w:rsidRPr="00B954F6">
        <w:rPr>
          <w:rFonts w:ascii="MetaPro-Norm" w:hAnsi="MetaPro-Norm"/>
          <w:sz w:val="24"/>
          <w:szCs w:val="24"/>
          <w:shd w:val="clear" w:color="auto" w:fill="FFFFFF"/>
        </w:rPr>
        <w:t xml:space="preserve">These so-called crimes include “running away” from home, and committing or attempting to commit </w:t>
      </w:r>
      <w:r w:rsidR="00DE0908" w:rsidRPr="008F5D9C">
        <w:rPr>
          <w:rFonts w:ascii="MetaPro-Norm" w:hAnsi="MetaPro-Norm"/>
          <w:i/>
          <w:iCs/>
          <w:sz w:val="24"/>
          <w:szCs w:val="24"/>
          <w:shd w:val="clear" w:color="auto" w:fill="FFFFFF"/>
        </w:rPr>
        <w:t>zina</w:t>
      </w:r>
      <w:r w:rsidR="00DE0908" w:rsidRPr="00B954F6">
        <w:rPr>
          <w:rFonts w:ascii="MetaPro-Norm" w:hAnsi="MetaPro-Norm"/>
          <w:sz w:val="24"/>
          <w:szCs w:val="24"/>
          <w:shd w:val="clear" w:color="auto" w:fill="FFFFFF"/>
        </w:rPr>
        <w:t xml:space="preserve">, or having sex outside of marriage. </w:t>
      </w:r>
      <w:r w:rsidR="00523EFE">
        <w:rPr>
          <w:rFonts w:ascii="MetaPro-Norm" w:hAnsi="MetaPro-Norm"/>
          <w:sz w:val="24"/>
          <w:szCs w:val="24"/>
          <w:shd w:val="clear" w:color="auto" w:fill="FFFFFF"/>
        </w:rPr>
        <w:t>I</w:t>
      </w:r>
      <w:r w:rsidR="00DE0908" w:rsidRPr="00B954F6">
        <w:rPr>
          <w:rFonts w:ascii="MetaPro-Norm" w:hAnsi="MetaPro-Norm"/>
          <w:sz w:val="24"/>
          <w:szCs w:val="24"/>
          <w:shd w:val="clear" w:color="auto" w:fill="FFFFFF"/>
        </w:rPr>
        <w:t xml:space="preserve">n most cases, the women and girls accused of these “crimes” were fleeing child </w:t>
      </w:r>
      <w:r w:rsidR="00C57E1B">
        <w:rPr>
          <w:rFonts w:ascii="MetaPro-Norm" w:hAnsi="MetaPro-Norm"/>
          <w:sz w:val="24"/>
          <w:szCs w:val="24"/>
          <w:shd w:val="clear" w:color="auto" w:fill="FFFFFF"/>
        </w:rPr>
        <w:t xml:space="preserve">or forced </w:t>
      </w:r>
      <w:r w:rsidR="00DE0908" w:rsidRPr="00B954F6">
        <w:rPr>
          <w:rFonts w:ascii="MetaPro-Norm" w:hAnsi="MetaPro-Norm"/>
          <w:sz w:val="24"/>
          <w:szCs w:val="24"/>
          <w:shd w:val="clear" w:color="auto" w:fill="FFFFFF"/>
        </w:rPr>
        <w:t xml:space="preserve">marriage or domestic violence. </w:t>
      </w:r>
      <w:r w:rsidR="00C57E1B">
        <w:rPr>
          <w:rFonts w:ascii="MetaPro-Norm" w:hAnsi="MetaPro-Norm"/>
          <w:sz w:val="24"/>
          <w:szCs w:val="24"/>
          <w:shd w:val="clear" w:color="auto" w:fill="FFFFFF"/>
        </w:rPr>
        <w:t>W</w:t>
      </w:r>
      <w:r w:rsidR="00DE0908" w:rsidRPr="00B954F6">
        <w:rPr>
          <w:rFonts w:ascii="MetaPro-Norm" w:hAnsi="MetaPro-Norm"/>
          <w:sz w:val="24"/>
          <w:szCs w:val="24"/>
          <w:shd w:val="clear" w:color="auto" w:fill="FFFFFF"/>
        </w:rPr>
        <w:t xml:space="preserve">omen and girls who have been raped </w:t>
      </w:r>
      <w:r w:rsidR="00C57E1B">
        <w:rPr>
          <w:rFonts w:ascii="MetaPro-Norm" w:hAnsi="MetaPro-Norm"/>
          <w:sz w:val="24"/>
          <w:szCs w:val="24"/>
          <w:shd w:val="clear" w:color="auto" w:fill="FFFFFF"/>
        </w:rPr>
        <w:t>are often</w:t>
      </w:r>
      <w:r w:rsidR="00DE0908" w:rsidRPr="00B954F6">
        <w:rPr>
          <w:rFonts w:ascii="MetaPro-Norm" w:hAnsi="MetaPro-Norm"/>
          <w:sz w:val="24"/>
          <w:szCs w:val="24"/>
          <w:shd w:val="clear" w:color="auto" w:fill="FFFFFF"/>
        </w:rPr>
        <w:t xml:space="preserve"> charged with </w:t>
      </w:r>
      <w:r w:rsidR="00DE0908" w:rsidRPr="008F5D9C">
        <w:rPr>
          <w:rFonts w:ascii="MetaPro-Norm" w:hAnsi="MetaPro-Norm"/>
          <w:i/>
          <w:iCs/>
          <w:sz w:val="24"/>
          <w:szCs w:val="24"/>
          <w:shd w:val="clear" w:color="auto" w:fill="FFFFFF"/>
        </w:rPr>
        <w:t>zina</w:t>
      </w:r>
      <w:r w:rsidR="00DE0908" w:rsidRPr="00B954F6">
        <w:rPr>
          <w:rFonts w:ascii="MetaPro-Norm" w:hAnsi="MetaPro-Norm"/>
          <w:sz w:val="24"/>
          <w:szCs w:val="24"/>
          <w:shd w:val="clear" w:color="auto" w:fill="FFFFFF"/>
        </w:rPr>
        <w:t>, alongside their rapist.</w:t>
      </w:r>
    </w:p>
    <w:p w14:paraId="4CF9624C" w14:textId="18C5320F" w:rsidR="00DE0908" w:rsidRDefault="00DE0908" w:rsidP="00DE0908">
      <w:pPr>
        <w:rPr>
          <w:rFonts w:ascii="MetaPro-Norm" w:hAnsi="MetaPro-Norm"/>
          <w:sz w:val="24"/>
          <w:szCs w:val="24"/>
          <w:shd w:val="clear" w:color="auto" w:fill="FFFFFF"/>
        </w:rPr>
      </w:pPr>
      <w:r w:rsidRPr="008F5D9C">
        <w:rPr>
          <w:rFonts w:ascii="MetaPro-Norm" w:hAnsi="MetaPro-Norm"/>
          <w:i/>
          <w:iCs/>
          <w:sz w:val="24"/>
          <w:szCs w:val="24"/>
          <w:shd w:val="clear" w:color="auto" w:fill="FFFFFF"/>
        </w:rPr>
        <w:lastRenderedPageBreak/>
        <w:t>Zina</w:t>
      </w:r>
      <w:r w:rsidRPr="00E33E72">
        <w:rPr>
          <w:rFonts w:ascii="MetaPro-Norm" w:hAnsi="MetaPro-Norm"/>
          <w:sz w:val="24"/>
          <w:szCs w:val="24"/>
          <w:shd w:val="clear" w:color="auto" w:fill="FFFFFF"/>
        </w:rPr>
        <w:t xml:space="preserve"> is a crime under the Afghan Penal Code and is punishable by </w:t>
      </w:r>
      <w:r w:rsidR="004F65B1">
        <w:rPr>
          <w:rFonts w:ascii="MetaPro-Norm" w:hAnsi="MetaPro-Norm"/>
          <w:sz w:val="24"/>
          <w:szCs w:val="24"/>
          <w:shd w:val="clear" w:color="auto" w:fill="FFFFFF"/>
        </w:rPr>
        <w:t>5</w:t>
      </w:r>
      <w:r w:rsidRPr="00E33E72">
        <w:rPr>
          <w:rFonts w:ascii="MetaPro-Norm" w:hAnsi="MetaPro-Norm"/>
          <w:sz w:val="24"/>
          <w:szCs w:val="24"/>
          <w:shd w:val="clear" w:color="auto" w:fill="FFFFFF"/>
        </w:rPr>
        <w:t xml:space="preserve"> to 15 years in prison. “Running away” is not a crime under Afghan law, but police and prosecutors often treat it as a crime, sometimes bringing charges as “attempted </w:t>
      </w:r>
      <w:r w:rsidRPr="008F5D9C">
        <w:rPr>
          <w:rFonts w:ascii="MetaPro-Norm" w:hAnsi="MetaPro-Norm"/>
          <w:i/>
          <w:iCs/>
          <w:sz w:val="24"/>
          <w:szCs w:val="24"/>
          <w:shd w:val="clear" w:color="auto" w:fill="FFFFFF"/>
        </w:rPr>
        <w:t>zina</w:t>
      </w:r>
      <w:r w:rsidRPr="00E33E72">
        <w:rPr>
          <w:rFonts w:ascii="MetaPro-Norm" w:hAnsi="MetaPro-Norm"/>
          <w:sz w:val="24"/>
          <w:szCs w:val="24"/>
          <w:shd w:val="clear" w:color="auto" w:fill="FFFFFF"/>
        </w:rPr>
        <w:t>.”</w:t>
      </w:r>
      <w:r w:rsidR="00532FE1">
        <w:rPr>
          <w:rFonts w:ascii="ZWAdobeF" w:hAnsi="ZWAdobeF" w:cs="ZWAdobeF"/>
          <w:sz w:val="2"/>
          <w:szCs w:val="2"/>
          <w:shd w:val="clear" w:color="auto" w:fill="FFFFFF"/>
        </w:rPr>
        <w:t>22F</w:t>
      </w:r>
      <w:r w:rsidR="00C555F9">
        <w:rPr>
          <w:rStyle w:val="FootnoteReference"/>
          <w:rFonts w:ascii="MetaPro-Norm" w:hAnsi="MetaPro-Norm"/>
          <w:sz w:val="24"/>
          <w:szCs w:val="24"/>
          <w:shd w:val="clear" w:color="auto" w:fill="FFFFFF"/>
        </w:rPr>
        <w:footnoteReference w:id="23"/>
      </w:r>
    </w:p>
    <w:p w14:paraId="35A0F9C8" w14:textId="214C96CD" w:rsidR="00DE0908" w:rsidRDefault="00DE0908" w:rsidP="00DE0908">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make the following recommendations:</w:t>
      </w:r>
    </w:p>
    <w:p w14:paraId="25309B84" w14:textId="44D1E773" w:rsidR="00C57E1B" w:rsidRDefault="00DE0908" w:rsidP="00DE0908">
      <w:pPr>
        <w:pStyle w:val="ListParagraph"/>
        <w:numPr>
          <w:ilvl w:val="0"/>
          <w:numId w:val="10"/>
        </w:numPr>
        <w:rPr>
          <w:rFonts w:ascii="MetaPro-Norm" w:hAnsi="MetaPro-Norm"/>
          <w:sz w:val="24"/>
          <w:szCs w:val="24"/>
        </w:rPr>
      </w:pPr>
      <w:r w:rsidRPr="005044B7">
        <w:rPr>
          <w:rFonts w:ascii="MetaPro-Norm" w:hAnsi="MetaPro-Norm"/>
          <w:sz w:val="24"/>
          <w:szCs w:val="24"/>
        </w:rPr>
        <w:t xml:space="preserve">Reform the Penal Code provisions on “moral crimes” </w:t>
      </w:r>
      <w:r w:rsidR="00C57E1B">
        <w:rPr>
          <w:rFonts w:ascii="MetaPro-Norm" w:hAnsi="MetaPro-Norm"/>
          <w:sz w:val="24"/>
          <w:szCs w:val="24"/>
        </w:rPr>
        <w:t xml:space="preserve">to decriminalize all consensual sex between adults. </w:t>
      </w:r>
    </w:p>
    <w:p w14:paraId="7B9B2FD1" w14:textId="05E65C3B" w:rsidR="00DE0908" w:rsidRDefault="00C57E1B" w:rsidP="00DE0908">
      <w:pPr>
        <w:pStyle w:val="ListParagraph"/>
        <w:numPr>
          <w:ilvl w:val="0"/>
          <w:numId w:val="10"/>
        </w:numPr>
        <w:rPr>
          <w:rFonts w:ascii="MetaPro-Norm" w:hAnsi="MetaPro-Norm"/>
          <w:sz w:val="24"/>
          <w:szCs w:val="24"/>
        </w:rPr>
      </w:pPr>
      <w:r>
        <w:rPr>
          <w:rFonts w:ascii="MetaPro-Norm" w:hAnsi="MetaPro-Norm"/>
          <w:sz w:val="24"/>
          <w:szCs w:val="24"/>
        </w:rPr>
        <w:t xml:space="preserve">Reform the law to </w:t>
      </w:r>
      <w:r w:rsidR="00DE0908" w:rsidRPr="00F13F4D">
        <w:rPr>
          <w:rFonts w:ascii="MetaPro-Norm" w:hAnsi="MetaPro-Norm"/>
          <w:sz w:val="24"/>
          <w:szCs w:val="24"/>
        </w:rPr>
        <w:t>provid</w:t>
      </w:r>
      <w:r>
        <w:rPr>
          <w:rFonts w:ascii="MetaPro-Norm" w:hAnsi="MetaPro-Norm"/>
          <w:sz w:val="24"/>
          <w:szCs w:val="24"/>
        </w:rPr>
        <w:t>e</w:t>
      </w:r>
      <w:r w:rsidR="00DE0908" w:rsidRPr="00F13F4D">
        <w:rPr>
          <w:rFonts w:ascii="MetaPro-Norm" w:hAnsi="MetaPro-Norm"/>
          <w:sz w:val="24"/>
          <w:szCs w:val="24"/>
        </w:rPr>
        <w:t xml:space="preserve"> a clear and inclusive definition of sexual assault, incorporating rape and marital rape</w:t>
      </w:r>
      <w:r>
        <w:rPr>
          <w:rFonts w:ascii="MetaPro-Norm" w:hAnsi="MetaPro-Norm"/>
          <w:sz w:val="24"/>
          <w:szCs w:val="24"/>
        </w:rPr>
        <w:t>, and defining all non-consensual sex as sexual assault.</w:t>
      </w:r>
      <w:r w:rsidR="00DE0908">
        <w:rPr>
          <w:rFonts w:ascii="MetaPro-Norm" w:hAnsi="MetaPro-Norm"/>
          <w:sz w:val="24"/>
          <w:szCs w:val="24"/>
        </w:rPr>
        <w:t xml:space="preserve"> </w:t>
      </w:r>
    </w:p>
    <w:p w14:paraId="0B864DAE" w14:textId="77777777" w:rsidR="00DE0908" w:rsidRDefault="00DE0908" w:rsidP="00DE0908">
      <w:pPr>
        <w:pStyle w:val="ListParagraph"/>
        <w:numPr>
          <w:ilvl w:val="0"/>
          <w:numId w:val="10"/>
        </w:numPr>
        <w:rPr>
          <w:rFonts w:ascii="MetaPro-Norm" w:hAnsi="MetaPro-Norm"/>
          <w:sz w:val="24"/>
          <w:szCs w:val="24"/>
        </w:rPr>
      </w:pPr>
      <w:r w:rsidRPr="00272342">
        <w:rPr>
          <w:rFonts w:ascii="MetaPro-Norm" w:hAnsi="MetaPro-Norm"/>
          <w:sz w:val="24"/>
          <w:szCs w:val="24"/>
        </w:rPr>
        <w:t xml:space="preserve">The government should also adopt clear law regarding the age at which a young person can consent to sex, set tough penalties for an adult who has sex with a child below the age of consent, and ensure that such children are treated as crime victims and not targeted for </w:t>
      </w:r>
      <w:r w:rsidRPr="008F5D9C">
        <w:rPr>
          <w:rFonts w:ascii="MetaPro-Norm" w:hAnsi="MetaPro-Norm"/>
          <w:i/>
          <w:iCs/>
          <w:sz w:val="24"/>
          <w:szCs w:val="24"/>
        </w:rPr>
        <w:t>zina</w:t>
      </w:r>
      <w:r w:rsidRPr="00272342">
        <w:rPr>
          <w:rFonts w:ascii="MetaPro-Norm" w:hAnsi="MetaPro-Norm"/>
          <w:sz w:val="24"/>
          <w:szCs w:val="24"/>
        </w:rPr>
        <w:t xml:space="preserve"> accusations.</w:t>
      </w:r>
    </w:p>
    <w:p w14:paraId="3A5EBD4A" w14:textId="4B795285" w:rsidR="00DE0908" w:rsidRPr="00D27251" w:rsidRDefault="00DE0908" w:rsidP="00DE0908">
      <w:pPr>
        <w:pStyle w:val="ListParagraph"/>
        <w:numPr>
          <w:ilvl w:val="0"/>
          <w:numId w:val="10"/>
        </w:numPr>
        <w:rPr>
          <w:rFonts w:ascii="MetaPro-Norm" w:hAnsi="MetaPro-Norm"/>
          <w:sz w:val="24"/>
          <w:szCs w:val="24"/>
        </w:rPr>
      </w:pPr>
      <w:r w:rsidRPr="00D27251">
        <w:rPr>
          <w:rFonts w:ascii="MetaPro-Norm" w:hAnsi="MetaPro-Norm"/>
          <w:sz w:val="24"/>
          <w:szCs w:val="24"/>
        </w:rPr>
        <w:t xml:space="preserve">Abolish “running away” charges </w:t>
      </w:r>
      <w:r w:rsidR="006139B7">
        <w:rPr>
          <w:rFonts w:ascii="MetaPro-Norm" w:hAnsi="MetaPro-Norm"/>
          <w:sz w:val="24"/>
          <w:szCs w:val="24"/>
        </w:rPr>
        <w:t xml:space="preserve">as well as </w:t>
      </w:r>
      <w:r w:rsidRPr="00D27251">
        <w:rPr>
          <w:rFonts w:ascii="MetaPro-Norm" w:hAnsi="MetaPro-Norm"/>
          <w:sz w:val="24"/>
          <w:szCs w:val="24"/>
        </w:rPr>
        <w:t xml:space="preserve">“attempted </w:t>
      </w:r>
      <w:r w:rsidRPr="008F5D9C">
        <w:rPr>
          <w:rFonts w:ascii="MetaPro-Norm" w:hAnsi="MetaPro-Norm"/>
          <w:i/>
          <w:iCs/>
          <w:sz w:val="24"/>
          <w:szCs w:val="24"/>
        </w:rPr>
        <w:t>zina</w:t>
      </w:r>
      <w:r w:rsidRPr="00D27251">
        <w:rPr>
          <w:rFonts w:ascii="MetaPro-Norm" w:hAnsi="MetaPro-Norm"/>
          <w:sz w:val="24"/>
          <w:szCs w:val="24"/>
        </w:rPr>
        <w:t>” charges</w:t>
      </w:r>
      <w:r>
        <w:t>.</w:t>
      </w:r>
    </w:p>
    <w:p w14:paraId="0DB7333D" w14:textId="18FFDFA6" w:rsidR="00DE0908" w:rsidRPr="00F567AF" w:rsidRDefault="00DE0908" w:rsidP="00F567AF">
      <w:pPr>
        <w:pStyle w:val="ListParagraph"/>
        <w:numPr>
          <w:ilvl w:val="0"/>
          <w:numId w:val="10"/>
        </w:numPr>
        <w:rPr>
          <w:rFonts w:ascii="MetaPro-Norm" w:hAnsi="MetaPro-Norm"/>
          <w:sz w:val="24"/>
          <w:szCs w:val="24"/>
        </w:rPr>
      </w:pPr>
      <w:r w:rsidRPr="00D27251">
        <w:rPr>
          <w:rFonts w:ascii="MetaPro-Norm" w:hAnsi="MetaPro-Norm"/>
          <w:sz w:val="24"/>
          <w:szCs w:val="24"/>
        </w:rPr>
        <w:t xml:space="preserve">Inform justice officials </w:t>
      </w:r>
      <w:r>
        <w:rPr>
          <w:rFonts w:ascii="MetaPro-Norm" w:hAnsi="MetaPro-Norm"/>
          <w:sz w:val="24"/>
          <w:szCs w:val="24"/>
        </w:rPr>
        <w:t xml:space="preserve">and the police </w:t>
      </w:r>
      <w:r w:rsidRPr="00D27251">
        <w:rPr>
          <w:rFonts w:ascii="MetaPro-Norm" w:hAnsi="MetaPro-Norm"/>
          <w:sz w:val="24"/>
          <w:szCs w:val="24"/>
        </w:rPr>
        <w:t>of new rules on “running away” and rape cases, and ensure full compliance</w:t>
      </w:r>
      <w:r>
        <w:rPr>
          <w:rFonts w:ascii="MetaPro-Norm" w:hAnsi="MetaPro-Norm"/>
          <w:sz w:val="24"/>
          <w:szCs w:val="24"/>
        </w:rPr>
        <w:t xml:space="preserve"> by </w:t>
      </w:r>
      <w:r w:rsidRPr="00DE0908">
        <w:rPr>
          <w:rFonts w:ascii="MetaPro-Norm" w:hAnsi="MetaPro-Norm"/>
          <w:sz w:val="24"/>
          <w:szCs w:val="24"/>
        </w:rPr>
        <w:t xml:space="preserve">distributing clear and compulsory guidance on these two issues to all police station and prosecution offices. </w:t>
      </w:r>
    </w:p>
    <w:p w14:paraId="2FF3BA31" w14:textId="77777777" w:rsidR="005C04B8" w:rsidRPr="005C04B8" w:rsidRDefault="005C04B8" w:rsidP="005C04B8">
      <w:pPr>
        <w:pStyle w:val="ListParagraph"/>
        <w:rPr>
          <w:rFonts w:ascii="MetaPro-Norm" w:hAnsi="MetaPro-Norm"/>
          <w:sz w:val="24"/>
          <w:szCs w:val="24"/>
          <w:shd w:val="clear" w:color="auto" w:fill="FFFFFF"/>
        </w:rPr>
      </w:pPr>
    </w:p>
    <w:sectPr w:rsidR="005C04B8" w:rsidRPr="005C04B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C0614" w14:textId="77777777" w:rsidR="003170D2" w:rsidRDefault="003170D2" w:rsidP="00936A93">
      <w:pPr>
        <w:spacing w:after="0" w:line="240" w:lineRule="auto"/>
      </w:pPr>
      <w:r>
        <w:separator/>
      </w:r>
    </w:p>
  </w:endnote>
  <w:endnote w:type="continuationSeparator" w:id="0">
    <w:p w14:paraId="1C67EF6A" w14:textId="77777777" w:rsidR="003170D2" w:rsidRDefault="003170D2" w:rsidP="0093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etaPro-Norm">
    <w:panose1 w:val="020B0504030101020102"/>
    <w:charset w:val="00"/>
    <w:family w:val="swiss"/>
    <w:notTrueType/>
    <w:pitch w:val="variable"/>
    <w:sig w:usb0="A00002FF" w:usb1="4000207B" w:usb2="00000000" w:usb3="00000000" w:csb0="0000009F" w:csb1="00000000"/>
  </w:font>
  <w:font w:name="ZWAdobeF">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9435504"/>
      <w:docPartObj>
        <w:docPartGallery w:val="Page Numbers (Bottom of Page)"/>
        <w:docPartUnique/>
      </w:docPartObj>
    </w:sdtPr>
    <w:sdtEndPr>
      <w:rPr>
        <w:noProof/>
      </w:rPr>
    </w:sdtEndPr>
    <w:sdtContent>
      <w:p w14:paraId="20CA84DF" w14:textId="12E0EA8A" w:rsidR="00415030" w:rsidRDefault="004150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E63033" w14:textId="77777777" w:rsidR="00415030" w:rsidRDefault="00415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94FE3" w14:textId="77777777" w:rsidR="003170D2" w:rsidRDefault="003170D2" w:rsidP="00936A93">
      <w:pPr>
        <w:spacing w:after="0" w:line="240" w:lineRule="auto"/>
      </w:pPr>
      <w:r>
        <w:separator/>
      </w:r>
    </w:p>
  </w:footnote>
  <w:footnote w:type="continuationSeparator" w:id="0">
    <w:p w14:paraId="36A7A13B" w14:textId="77777777" w:rsidR="003170D2" w:rsidRDefault="003170D2" w:rsidP="00936A93">
      <w:pPr>
        <w:spacing w:after="0" w:line="240" w:lineRule="auto"/>
      </w:pPr>
      <w:r>
        <w:continuationSeparator/>
      </w:r>
    </w:p>
  </w:footnote>
  <w:footnote w:id="1">
    <w:p w14:paraId="6F37E3AA" w14:textId="77777777" w:rsidR="00D5240C" w:rsidRPr="00D5240C" w:rsidRDefault="00D5240C" w:rsidP="00D5240C">
      <w:pPr>
        <w:pStyle w:val="FootnoteText"/>
        <w:rPr>
          <w:lang w:val="en-US"/>
        </w:rPr>
      </w:pPr>
      <w:r>
        <w:rPr>
          <w:rStyle w:val="FootnoteReference"/>
        </w:rPr>
        <w:footnoteRef/>
      </w:r>
      <w:r>
        <w:t xml:space="preserve"> </w:t>
      </w:r>
      <w:r>
        <w:rPr>
          <w:lang w:val="en-US"/>
        </w:rPr>
        <w:t>CITE NEEDED</w:t>
      </w:r>
    </w:p>
  </w:footnote>
  <w:footnote w:id="2">
    <w:p w14:paraId="4E25DC35" w14:textId="77777777" w:rsidR="00D5240C" w:rsidRPr="001F73A8" w:rsidRDefault="00D5240C" w:rsidP="00D5240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Heather Barr, “A Law Ignored and Another Horror in Afghanistan,” commentary, Human Rights Dispatch, January 20, 2016, </w:t>
      </w:r>
      <w:hyperlink r:id="rId1" w:history="1">
        <w:r w:rsidRPr="001F73A8">
          <w:rPr>
            <w:rStyle w:val="Hyperlink"/>
            <w:rFonts w:ascii="MetaPro-Norm" w:hAnsi="MetaPro-Norm"/>
            <w:sz w:val="16"/>
            <w:szCs w:val="16"/>
          </w:rPr>
          <w:t>https://www.hrw.org/news/2016/01/20/dispatches-law-ignored-and-another-horror-afghanistan</w:t>
        </w:r>
      </w:hyperlink>
      <w:r>
        <w:rPr>
          <w:rStyle w:val="Hyperlink"/>
          <w:rFonts w:ascii="MetaPro-Norm" w:hAnsi="MetaPro-Norm"/>
          <w:sz w:val="16"/>
          <w:szCs w:val="16"/>
        </w:rPr>
        <w:t>.</w:t>
      </w:r>
    </w:p>
  </w:footnote>
  <w:footnote w:id="3">
    <w:p w14:paraId="1D7DAE67" w14:textId="77777777" w:rsidR="00D5240C" w:rsidRPr="001F73A8" w:rsidRDefault="00D5240C" w:rsidP="00D5240C">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“Justice through the Eyes of Afghan Women: Cases of Violence against Women Addressed through Mediation and Court Adjudication,” UNAMA, April 2015, </w:t>
      </w:r>
    </w:p>
    <w:p w14:paraId="79987464" w14:textId="77777777" w:rsidR="00D5240C" w:rsidRPr="001F73A8" w:rsidRDefault="00D5240C" w:rsidP="00D5240C">
      <w:pPr>
        <w:pStyle w:val="FootnoteText"/>
        <w:rPr>
          <w:rFonts w:ascii="MetaPro-Norm" w:hAnsi="MetaPro-Norm"/>
          <w:sz w:val="16"/>
          <w:szCs w:val="16"/>
          <w:lang w:val="en-US"/>
        </w:rPr>
      </w:pPr>
      <w:r w:rsidRPr="001F73A8">
        <w:rPr>
          <w:rFonts w:ascii="MetaPro-Norm" w:hAnsi="MetaPro-Norm"/>
          <w:sz w:val="16"/>
          <w:szCs w:val="16"/>
        </w:rPr>
        <w:t>https://unama.unmissions.org/sites/default/files/old_dnn/UNAMA/UNAMA-OHCHR/UNAMA_OHCHR_Justice_through_eyes_of_Afghan_women_-_15_April_2015.pdf</w:t>
      </w:r>
      <w:r>
        <w:rPr>
          <w:rFonts w:ascii="MetaPro-Norm" w:hAnsi="MetaPro-Norm"/>
          <w:sz w:val="16"/>
          <w:szCs w:val="16"/>
        </w:rPr>
        <w:t>.</w:t>
      </w:r>
    </w:p>
  </w:footnote>
  <w:footnote w:id="4">
    <w:p w14:paraId="00EA2829" w14:textId="6188A21A" w:rsidR="003A4A48" w:rsidRPr="001F73A8" w:rsidRDefault="003A4A48">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w:t>
      </w:r>
      <w:r w:rsidR="00B33B1E" w:rsidRPr="001F73A8">
        <w:rPr>
          <w:rFonts w:ascii="MetaPro-Norm" w:hAnsi="MetaPro-Norm"/>
          <w:sz w:val="16"/>
          <w:szCs w:val="16"/>
        </w:rPr>
        <w:t xml:space="preserve">“Education” UNICEF Afghanistan, accessed December 12, 2019, </w:t>
      </w:r>
      <w:r w:rsidRPr="001F73A8">
        <w:rPr>
          <w:rFonts w:ascii="MetaPro-Norm" w:hAnsi="MetaPro-Norm"/>
          <w:sz w:val="16"/>
          <w:szCs w:val="16"/>
        </w:rPr>
        <w:t>https://www.unicef.org/afghanistan/education</w:t>
      </w:r>
      <w:r w:rsidR="00E62C0B" w:rsidRPr="001F73A8">
        <w:rPr>
          <w:rFonts w:ascii="MetaPro-Norm" w:hAnsi="MetaPro-Norm"/>
          <w:sz w:val="16"/>
          <w:szCs w:val="16"/>
        </w:rPr>
        <w:t>.</w:t>
      </w:r>
    </w:p>
  </w:footnote>
  <w:footnote w:id="5">
    <w:p w14:paraId="0F16667A" w14:textId="69660081" w:rsidR="00415030" w:rsidRPr="001F73A8" w:rsidRDefault="0094740A" w:rsidP="00415030">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United States Agency for International Development (USAID) and European Commission, “Afghanistan Gender Country</w:t>
      </w:r>
      <w:r w:rsidR="00D72AA4" w:rsidRPr="001F73A8">
        <w:rPr>
          <w:rFonts w:ascii="MetaPro-Norm" w:hAnsi="MetaPro-Norm"/>
          <w:sz w:val="16"/>
          <w:szCs w:val="16"/>
        </w:rPr>
        <w:t xml:space="preserve"> </w:t>
      </w:r>
      <w:r w:rsidRPr="001F73A8">
        <w:rPr>
          <w:rFonts w:ascii="MetaPro-Norm" w:hAnsi="MetaPro-Norm"/>
          <w:sz w:val="16"/>
          <w:szCs w:val="16"/>
        </w:rPr>
        <w:t>Profile—final report: short version,” September 21, 2016, p. 9, on file with Human Rights Watch.</w:t>
      </w:r>
    </w:p>
  </w:footnote>
  <w:footnote w:id="6">
    <w:p w14:paraId="46A43C15" w14:textId="5E5119F8" w:rsidR="00D72AA4" w:rsidRPr="001F73A8" w:rsidRDefault="00D72AA4" w:rsidP="00D72AA4">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“Afghanistan Statistical Yearbook: 2016-2017,” 2017, pp. 106-7</w:t>
      </w:r>
      <w:r w:rsidR="009D6E63">
        <w:rPr>
          <w:rFonts w:ascii="MetaPro-Norm" w:hAnsi="MetaPro-Norm"/>
          <w:sz w:val="16"/>
          <w:szCs w:val="16"/>
        </w:rPr>
        <w:t>.</w:t>
      </w:r>
    </w:p>
  </w:footnote>
  <w:footnote w:id="7">
    <w:p w14:paraId="677B77DA" w14:textId="208A2BDD" w:rsidR="00D72AA4" w:rsidRPr="001F73A8" w:rsidRDefault="00D72AA4" w:rsidP="00D72AA4">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Ministry of Education, “Education in Afghanistan: At a Glance, From 2001 to 2016 and beyond,” undated, provided to Human Rights Watch in April 2017 by Deputy Minister of General Education Dr. Ibrahim Shinwari, on file with Human Rights Watch.</w:t>
      </w:r>
    </w:p>
  </w:footnote>
  <w:footnote w:id="8">
    <w:p w14:paraId="4F802693" w14:textId="34E01616" w:rsidR="00D72AA4" w:rsidRPr="001F73A8" w:rsidRDefault="00D72AA4">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Human Rights Watch, </w:t>
      </w:r>
      <w:r w:rsidR="009D6E63">
        <w:rPr>
          <w:rFonts w:ascii="MetaPro-Norm" w:hAnsi="MetaPro-Norm"/>
          <w:sz w:val="16"/>
          <w:szCs w:val="16"/>
        </w:rPr>
        <w:t>“</w:t>
      </w:r>
      <w:r w:rsidRPr="001F73A8">
        <w:rPr>
          <w:rFonts w:ascii="MetaPro-Norm" w:hAnsi="MetaPro-Norm"/>
          <w:sz w:val="16"/>
          <w:szCs w:val="16"/>
        </w:rPr>
        <w:t>I Won’t Be a Doctor, and One Day You’ll Be Sick: Girls’ Access to Education in Afghanistan</w:t>
      </w:r>
      <w:r w:rsidR="006D5C64" w:rsidRPr="001F73A8">
        <w:rPr>
          <w:rFonts w:ascii="MetaPro-Norm" w:hAnsi="MetaPro-Norm"/>
          <w:sz w:val="16"/>
          <w:szCs w:val="16"/>
        </w:rPr>
        <w:t>,</w:t>
      </w:r>
      <w:r w:rsidR="009D6E63">
        <w:rPr>
          <w:rFonts w:ascii="MetaPro-Norm" w:hAnsi="MetaPro-Norm"/>
          <w:sz w:val="16"/>
          <w:szCs w:val="16"/>
        </w:rPr>
        <w:t>”</w:t>
      </w:r>
      <w:r w:rsidRPr="001F73A8">
        <w:rPr>
          <w:rFonts w:ascii="MetaPro-Norm" w:hAnsi="MetaPro-Norm"/>
          <w:sz w:val="16"/>
          <w:szCs w:val="16"/>
        </w:rPr>
        <w:t xml:space="preserve"> 2017</w:t>
      </w:r>
      <w:r w:rsidR="006D5C64" w:rsidRPr="001F73A8">
        <w:rPr>
          <w:rFonts w:ascii="MetaPro-Norm" w:hAnsi="MetaPro-Norm"/>
          <w:sz w:val="16"/>
          <w:szCs w:val="16"/>
        </w:rPr>
        <w:t>,</w:t>
      </w:r>
      <w:r w:rsidRPr="001F73A8">
        <w:rPr>
          <w:rFonts w:ascii="MetaPro-Norm" w:hAnsi="MetaPro-Norm"/>
          <w:sz w:val="16"/>
          <w:szCs w:val="16"/>
        </w:rPr>
        <w:t xml:space="preserve"> </w:t>
      </w:r>
      <w:hyperlink r:id="rId2" w:history="1">
        <w:r w:rsidRPr="001F73A8">
          <w:rPr>
            <w:rStyle w:val="Hyperlink"/>
            <w:rFonts w:ascii="MetaPro-Norm" w:hAnsi="MetaPro-Norm"/>
            <w:sz w:val="16"/>
            <w:szCs w:val="16"/>
          </w:rPr>
          <w:t>https://www.hrw.org/report/2017/10/17/i-wont-be-doctor-and-one-day-youll-be-sick/girls-access-education-afghanistan</w:t>
        </w:r>
      </w:hyperlink>
    </w:p>
  </w:footnote>
  <w:footnote w:id="9">
    <w:p w14:paraId="4FACC4BD" w14:textId="17C37269" w:rsidR="00D72AA4" w:rsidRPr="001F73A8" w:rsidRDefault="00D72AA4" w:rsidP="00D72AA4">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Government of Afghanistan, Central Statistics Organization, “Afghanistan Multiple Indicator Cluster</w:t>
      </w:r>
      <w:r w:rsidR="00611054" w:rsidRPr="001F73A8">
        <w:rPr>
          <w:rFonts w:ascii="MetaPro-Norm" w:hAnsi="MetaPro-Norm"/>
          <w:sz w:val="16"/>
          <w:szCs w:val="16"/>
        </w:rPr>
        <w:t xml:space="preserve"> </w:t>
      </w:r>
      <w:r w:rsidRPr="001F73A8">
        <w:rPr>
          <w:rFonts w:ascii="MetaPro-Norm" w:hAnsi="MetaPro-Norm"/>
          <w:sz w:val="16"/>
          <w:szCs w:val="16"/>
        </w:rPr>
        <w:t>Survey</w:t>
      </w:r>
      <w:r w:rsidR="00611054" w:rsidRPr="001F73A8">
        <w:rPr>
          <w:rFonts w:ascii="MetaPro-Norm" w:hAnsi="MetaPro-Norm"/>
          <w:sz w:val="16"/>
          <w:szCs w:val="16"/>
        </w:rPr>
        <w:t>,</w:t>
      </w:r>
      <w:r w:rsidRPr="001F73A8">
        <w:rPr>
          <w:rFonts w:ascii="MetaPro-Norm" w:hAnsi="MetaPro-Norm"/>
          <w:sz w:val="16"/>
          <w:szCs w:val="16"/>
        </w:rPr>
        <w:t>” p. 125.</w:t>
      </w:r>
    </w:p>
  </w:footnote>
  <w:footnote w:id="10">
    <w:p w14:paraId="4967914D" w14:textId="6C4ABB8E" w:rsidR="006D5C64" w:rsidRPr="001F73A8" w:rsidRDefault="006D5C64" w:rsidP="006D5C64">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United Nations Educational, Scientific and Cultural Organization (UNESCO) et al., “Education 2030: Framework for Action,” December 2015, </w:t>
      </w:r>
      <w:hyperlink r:id="rId3" w:history="1">
        <w:r w:rsidRPr="001F73A8">
          <w:rPr>
            <w:rStyle w:val="Hyperlink"/>
            <w:rFonts w:ascii="MetaPro-Norm" w:hAnsi="MetaPro-Norm"/>
            <w:sz w:val="16"/>
            <w:szCs w:val="16"/>
          </w:rPr>
          <w:t>http://unesdoc.unesco.org/images/0024/002456/245656E.pdf</w:t>
        </w:r>
      </w:hyperlink>
      <w:r w:rsidRPr="001F73A8">
        <w:rPr>
          <w:rFonts w:ascii="MetaPro-Norm" w:hAnsi="MetaPro-Norm"/>
          <w:sz w:val="16"/>
          <w:szCs w:val="16"/>
        </w:rPr>
        <w:t xml:space="preserve"> (accessed June 14, 2017), art. 105</w:t>
      </w:r>
      <w:r w:rsidR="00611054" w:rsidRPr="001F73A8">
        <w:rPr>
          <w:rFonts w:ascii="MetaPro-Norm" w:hAnsi="MetaPro-Norm"/>
          <w:sz w:val="16"/>
          <w:szCs w:val="16"/>
        </w:rPr>
        <w:t>.</w:t>
      </w:r>
    </w:p>
  </w:footnote>
  <w:footnote w:id="11">
    <w:p w14:paraId="4B4EBA0E" w14:textId="30815420" w:rsidR="0017352C" w:rsidRPr="001F73A8" w:rsidRDefault="0017352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Human Rights Watch, Education on the Front Lines: Military Use of Schools in Afghanistan’s Baghlan Province, 2016</w:t>
      </w:r>
      <w:r w:rsidR="00611054" w:rsidRPr="001F73A8">
        <w:rPr>
          <w:rFonts w:ascii="MetaPro-Norm" w:hAnsi="MetaPro-Norm"/>
          <w:sz w:val="16"/>
          <w:szCs w:val="16"/>
        </w:rPr>
        <w:t>,</w:t>
      </w:r>
      <w:r w:rsidRPr="001F73A8">
        <w:rPr>
          <w:rFonts w:ascii="MetaPro-Norm" w:hAnsi="MetaPro-Norm"/>
          <w:sz w:val="16"/>
          <w:szCs w:val="16"/>
        </w:rPr>
        <w:t xml:space="preserve"> </w:t>
      </w:r>
      <w:hyperlink r:id="rId4" w:history="1">
        <w:r w:rsidRPr="001F73A8">
          <w:rPr>
            <w:rStyle w:val="Hyperlink"/>
            <w:rFonts w:ascii="MetaPro-Norm" w:hAnsi="MetaPro-Norm"/>
            <w:sz w:val="16"/>
            <w:szCs w:val="16"/>
          </w:rPr>
          <w:t>https://www.hrw.org/report/2016/08/17/education-front-lines/military-use-schools-afghanistans-baghlan-province</w:t>
        </w:r>
      </w:hyperlink>
      <w:r w:rsidR="00611054" w:rsidRPr="001F73A8">
        <w:rPr>
          <w:rStyle w:val="Hyperlink"/>
          <w:rFonts w:ascii="MetaPro-Norm" w:hAnsi="MetaPro-Norm"/>
          <w:sz w:val="16"/>
          <w:szCs w:val="16"/>
        </w:rPr>
        <w:t>.</w:t>
      </w:r>
    </w:p>
  </w:footnote>
  <w:footnote w:id="12">
    <w:p w14:paraId="18BA038E" w14:textId="39ADDCB6" w:rsidR="00E75CB9" w:rsidRPr="001F73A8" w:rsidRDefault="00E75CB9">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w:t>
      </w:r>
      <w:r w:rsidR="00415030" w:rsidRPr="001F73A8">
        <w:rPr>
          <w:rFonts w:ascii="MetaPro-Norm" w:hAnsi="MetaPro-Norm"/>
          <w:sz w:val="16"/>
          <w:szCs w:val="16"/>
        </w:rPr>
        <w:t>Ibid.</w:t>
      </w:r>
      <w:r w:rsidR="00415030" w:rsidRPr="001F73A8">
        <w:rPr>
          <w:rFonts w:ascii="MetaPro-Norm" w:hAnsi="MetaPro-Norm"/>
          <w:sz w:val="16"/>
          <w:szCs w:val="16"/>
          <w:lang w:val="en-US"/>
        </w:rPr>
        <w:t xml:space="preserve"> </w:t>
      </w:r>
    </w:p>
  </w:footnote>
  <w:footnote w:id="13">
    <w:p w14:paraId="4B8A23E4" w14:textId="7E52E7DB" w:rsidR="004E403A" w:rsidRPr="001F73A8" w:rsidRDefault="004E403A">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“Midyear Update on the Protection of Civilians in Armed Conflict: 1 January to 30 June 2019,” UNAMA, </w:t>
      </w:r>
      <w:r w:rsidR="00834970" w:rsidRPr="001F73A8">
        <w:rPr>
          <w:rFonts w:ascii="MetaPro-Norm" w:hAnsi="MetaPro-Norm"/>
          <w:sz w:val="16"/>
          <w:szCs w:val="16"/>
        </w:rPr>
        <w:t xml:space="preserve">July 30, 2019, </w:t>
      </w:r>
      <w:hyperlink r:id="rId5" w:history="1">
        <w:r w:rsidR="00834970" w:rsidRPr="001F73A8">
          <w:rPr>
            <w:rStyle w:val="Hyperlink"/>
            <w:rFonts w:ascii="MetaPro-Norm" w:hAnsi="MetaPro-Norm"/>
            <w:sz w:val="16"/>
            <w:szCs w:val="16"/>
          </w:rPr>
          <w:t>https://unama.unmissions.org/sites/default/files/unama_poc_midyear_update_2019_-_30_july_2019_english.pdf</w:t>
        </w:r>
      </w:hyperlink>
    </w:p>
  </w:footnote>
  <w:footnote w:id="14">
    <w:p w14:paraId="04E34A46" w14:textId="79014E89" w:rsidR="000D1740" w:rsidRPr="001F73A8" w:rsidRDefault="000D1740" w:rsidP="000D1740">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Letter from Minister of Education to Ministry of Interior Affairs, number 311, April 2016 and Letter from Minister of Education to National Security Council, number 194-196, July 2016, both available in Human Rights Watch, </w:t>
      </w:r>
      <w:r w:rsidRPr="001F73A8">
        <w:rPr>
          <w:rFonts w:ascii="MetaPro-Norm" w:hAnsi="MetaPro-Norm"/>
          <w:i/>
          <w:iCs/>
          <w:sz w:val="16"/>
          <w:szCs w:val="16"/>
        </w:rPr>
        <w:t xml:space="preserve">Protecting Schools from Military Use: Law, Policy, and Military Doctrine, </w:t>
      </w:r>
      <w:r w:rsidRPr="001F73A8">
        <w:rPr>
          <w:rFonts w:ascii="MetaPro-Norm" w:hAnsi="MetaPro-Norm"/>
          <w:sz w:val="16"/>
          <w:szCs w:val="16"/>
        </w:rPr>
        <w:t>May 2019.</w:t>
      </w:r>
    </w:p>
  </w:footnote>
  <w:footnote w:id="15">
    <w:p w14:paraId="0E5121B4" w14:textId="5F10AE9E" w:rsidR="000D1740" w:rsidRPr="001F73A8" w:rsidRDefault="000D1740">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Statement by the Government of the Islamic Republic of Afghanistan on the United Nations Assistance Mission in Afghanistan Protection of Civilians Annual Report, February 12, 2018.</w:t>
      </w:r>
    </w:p>
  </w:footnote>
  <w:footnote w:id="16">
    <w:p w14:paraId="2AAC3BF3" w14:textId="77777777" w:rsidR="00D5240C" w:rsidRPr="001F73A8" w:rsidRDefault="00D5240C" w:rsidP="00D5240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Heather Barr, “A Step Towards Ending 'Virginity Exams' in Afghanistan,” Human Rights Watch dispatch, July 10, 2018, </w:t>
      </w:r>
      <w:hyperlink r:id="rId6" w:history="1">
        <w:r w:rsidRPr="001F73A8">
          <w:rPr>
            <w:rStyle w:val="Hyperlink"/>
            <w:rFonts w:ascii="MetaPro-Norm" w:hAnsi="MetaPro-Norm"/>
            <w:sz w:val="16"/>
            <w:szCs w:val="16"/>
          </w:rPr>
          <w:t>https://www.hrw.org/news/2018/07/10/step-toward-ending-virginity-exams-afghanistan</w:t>
        </w:r>
      </w:hyperlink>
      <w:r w:rsidRPr="001F73A8">
        <w:rPr>
          <w:rStyle w:val="Hyperlink"/>
          <w:rFonts w:ascii="MetaPro-Norm" w:hAnsi="MetaPro-Norm"/>
          <w:sz w:val="16"/>
          <w:szCs w:val="16"/>
        </w:rPr>
        <w:t>.</w:t>
      </w:r>
    </w:p>
  </w:footnote>
  <w:footnote w:id="17">
    <w:p w14:paraId="3CE8EA74" w14:textId="77777777" w:rsidR="00D5240C" w:rsidRPr="001F73A8" w:rsidRDefault="00D5240C" w:rsidP="00D5240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UNICEF, “State of the World’s Children 2016,” https://data.unicef.org/topic/child-protection/child-marriage/.</w:t>
      </w:r>
    </w:p>
  </w:footnote>
  <w:footnote w:id="18">
    <w:p w14:paraId="4E77494B" w14:textId="77777777" w:rsidR="00D5240C" w:rsidRPr="001F73A8" w:rsidRDefault="00D5240C" w:rsidP="00D5240C">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Human Rights Watch, </w:t>
      </w:r>
      <w:r>
        <w:rPr>
          <w:rFonts w:ascii="MetaPro-Norm" w:hAnsi="MetaPro-Norm"/>
          <w:sz w:val="16"/>
          <w:szCs w:val="16"/>
        </w:rPr>
        <w:t>“</w:t>
      </w:r>
      <w:r w:rsidRPr="001F73A8">
        <w:rPr>
          <w:rFonts w:ascii="MetaPro-Norm" w:hAnsi="MetaPro-Norm"/>
          <w:sz w:val="16"/>
          <w:szCs w:val="16"/>
        </w:rPr>
        <w:t>I Won’t Be a Doctor, and One Day You’ll Be Sick.”</w:t>
      </w:r>
    </w:p>
  </w:footnote>
  <w:footnote w:id="19">
    <w:p w14:paraId="5143A454" w14:textId="77777777" w:rsidR="00D5240C" w:rsidRPr="001F73A8" w:rsidRDefault="00D5240C" w:rsidP="00D5240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Ibid.</w:t>
      </w:r>
    </w:p>
  </w:footnote>
  <w:footnote w:id="20">
    <w:p w14:paraId="2B03FB71" w14:textId="77777777" w:rsidR="00D5240C" w:rsidRPr="001F73A8" w:rsidRDefault="00D5240C" w:rsidP="00D5240C">
      <w:pPr>
        <w:pStyle w:val="FootnoteText"/>
        <w:rPr>
          <w:rFonts w:ascii="MetaPro-Norm" w:hAnsi="MetaPro-Norm"/>
          <w:sz w:val="16"/>
          <w:szCs w:val="16"/>
          <w:lang w:val="en-US"/>
        </w:rPr>
      </w:pPr>
      <w:r w:rsidRPr="001F73A8">
        <w:rPr>
          <w:rStyle w:val="FootnoteReference"/>
          <w:rFonts w:ascii="MetaPro-Norm" w:hAnsi="MetaPro-Norm"/>
          <w:sz w:val="16"/>
          <w:szCs w:val="16"/>
        </w:rPr>
        <w:footnoteRef/>
      </w:r>
      <w:r w:rsidRPr="001F73A8">
        <w:rPr>
          <w:rFonts w:ascii="MetaPro-Norm" w:hAnsi="MetaPro-Norm"/>
          <w:sz w:val="16"/>
          <w:szCs w:val="16"/>
        </w:rPr>
        <w:t xml:space="preserve"> Government of Afghanistan and UNFPA, “National Action Plan to End Early and Child Marriage in Afghanistan: 2017–2021,” July 2016, on file with Human Rights Watch, p.</w:t>
      </w:r>
      <w:r>
        <w:rPr>
          <w:rFonts w:ascii="MetaPro-Norm" w:hAnsi="MetaPro-Norm"/>
          <w:sz w:val="16"/>
          <w:szCs w:val="16"/>
        </w:rPr>
        <w:t xml:space="preserve"> </w:t>
      </w:r>
      <w:r w:rsidRPr="001F73A8">
        <w:rPr>
          <w:rFonts w:ascii="MetaPro-Norm" w:hAnsi="MetaPro-Norm"/>
          <w:sz w:val="16"/>
          <w:szCs w:val="16"/>
        </w:rPr>
        <w:t>10.</w:t>
      </w:r>
    </w:p>
  </w:footnote>
  <w:footnote w:id="21">
    <w:p w14:paraId="52D1D81F" w14:textId="77777777" w:rsidR="00D5240C" w:rsidRPr="001F73A8" w:rsidRDefault="00D5240C" w:rsidP="00D5240C">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Heather Barr, “Will Afghanistan Follow Through on Promise to End Child Marriage?: Up to One-Third of Afghan Girls Married Before Age 18,” commentary, Human Rights Dispatch, April 20, 2017, </w:t>
      </w:r>
      <w:hyperlink r:id="rId7" w:history="1">
        <w:r w:rsidRPr="001F73A8">
          <w:rPr>
            <w:rStyle w:val="Hyperlink"/>
            <w:rFonts w:ascii="MetaPro-Norm" w:hAnsi="MetaPro-Norm"/>
            <w:sz w:val="16"/>
            <w:szCs w:val="16"/>
          </w:rPr>
          <w:t>https://www.hrw.org/news/2017/04/20/will-afghanistan-follow-through-promise-end-child-marriage</w:t>
        </w:r>
      </w:hyperlink>
      <w:r>
        <w:rPr>
          <w:rStyle w:val="Hyperlink"/>
          <w:rFonts w:ascii="MetaPro-Norm" w:hAnsi="MetaPro-Norm"/>
          <w:sz w:val="16"/>
          <w:szCs w:val="16"/>
        </w:rPr>
        <w:t>.</w:t>
      </w:r>
    </w:p>
  </w:footnote>
  <w:footnote w:id="22">
    <w:p w14:paraId="578083A5" w14:textId="718A94F0" w:rsidR="009D6E63" w:rsidRPr="00D5240C" w:rsidRDefault="009D6E63">
      <w:pPr>
        <w:pStyle w:val="FootnoteText"/>
        <w:rPr>
          <w:lang w:val="en-US"/>
        </w:rPr>
      </w:pPr>
      <w:r>
        <w:rPr>
          <w:rStyle w:val="FootnoteReference"/>
        </w:rPr>
        <w:footnoteRef/>
      </w:r>
      <w:r>
        <w:t xml:space="preserve"> </w:t>
      </w:r>
      <w:r>
        <w:rPr>
          <w:lang w:val="en-US"/>
        </w:rPr>
        <w:t>cite</w:t>
      </w:r>
    </w:p>
  </w:footnote>
  <w:footnote w:id="23">
    <w:p w14:paraId="618638C4" w14:textId="605AC8B3" w:rsidR="00C555F9" w:rsidRPr="001F73A8" w:rsidRDefault="00C555F9" w:rsidP="00666DE9">
      <w:pPr>
        <w:pStyle w:val="FootnoteText"/>
        <w:rPr>
          <w:rFonts w:ascii="MetaPro-Norm" w:hAnsi="MetaPro-Norm"/>
          <w:sz w:val="16"/>
          <w:szCs w:val="16"/>
        </w:rPr>
      </w:pPr>
      <w:r w:rsidRPr="001F73A8">
        <w:rPr>
          <w:rStyle w:val="FootnoteReference"/>
          <w:rFonts w:ascii="MetaPro-Norm" w:hAnsi="MetaPro-Norm"/>
          <w:sz w:val="16"/>
          <w:szCs w:val="16"/>
        </w:rPr>
        <w:footnoteRef/>
      </w:r>
      <w:r w:rsidRPr="001F73A8">
        <w:rPr>
          <w:rFonts w:ascii="MetaPro-Norm" w:hAnsi="MetaPro-Norm"/>
          <w:sz w:val="16"/>
          <w:szCs w:val="16"/>
        </w:rPr>
        <w:t xml:space="preserve"> </w:t>
      </w:r>
      <w:r w:rsidR="00666DE9" w:rsidRPr="001F73A8">
        <w:rPr>
          <w:rFonts w:ascii="MetaPro-Norm" w:hAnsi="MetaPro-Norm"/>
          <w:sz w:val="16"/>
          <w:szCs w:val="16"/>
        </w:rPr>
        <w:t>“</w:t>
      </w:r>
      <w:r w:rsidRPr="001F73A8">
        <w:rPr>
          <w:rFonts w:ascii="MetaPro-Norm" w:hAnsi="MetaPro-Norm"/>
          <w:sz w:val="16"/>
          <w:szCs w:val="16"/>
        </w:rPr>
        <w:t>Afghanistan: End ‘Moral Crimes’ Charges, ‘Virginity’ Tests</w:t>
      </w:r>
      <w:r w:rsidR="00666DE9" w:rsidRPr="001F73A8">
        <w:rPr>
          <w:rFonts w:ascii="MetaPro-Norm" w:hAnsi="MetaPro-Norm"/>
          <w:sz w:val="16"/>
          <w:szCs w:val="16"/>
        </w:rPr>
        <w:t>:</w:t>
      </w:r>
      <w:r w:rsidR="00BE5189" w:rsidRPr="001F73A8">
        <w:rPr>
          <w:rFonts w:ascii="MetaPro-Norm" w:hAnsi="MetaPro-Norm"/>
          <w:sz w:val="16"/>
          <w:szCs w:val="16"/>
        </w:rPr>
        <w:t xml:space="preserve"> </w:t>
      </w:r>
      <w:r w:rsidRPr="001F73A8">
        <w:rPr>
          <w:rFonts w:ascii="MetaPro-Norm" w:hAnsi="MetaPro-Norm"/>
          <w:sz w:val="16"/>
          <w:szCs w:val="16"/>
        </w:rPr>
        <w:t>President Ghani Should Honor Pledge not to Arrest Women Fleeing Abuse</w:t>
      </w:r>
      <w:r w:rsidR="00BE5189" w:rsidRPr="001F73A8">
        <w:rPr>
          <w:rFonts w:ascii="MetaPro-Norm" w:hAnsi="MetaPro-Norm"/>
          <w:sz w:val="16"/>
          <w:szCs w:val="16"/>
        </w:rPr>
        <w:t>,</w:t>
      </w:r>
      <w:r w:rsidR="00666DE9" w:rsidRPr="001F73A8">
        <w:rPr>
          <w:rFonts w:ascii="MetaPro-Norm" w:hAnsi="MetaPro-Norm"/>
          <w:sz w:val="16"/>
          <w:szCs w:val="16"/>
        </w:rPr>
        <w:t>”</w:t>
      </w:r>
      <w:r w:rsidR="00BE5189" w:rsidRPr="001F73A8">
        <w:rPr>
          <w:rFonts w:ascii="MetaPro-Norm" w:hAnsi="MetaPro-Norm"/>
          <w:sz w:val="16"/>
          <w:szCs w:val="16"/>
        </w:rPr>
        <w:t xml:space="preserve"> Human Rights Watch news release</w:t>
      </w:r>
      <w:r w:rsidR="007838F1" w:rsidRPr="001F73A8">
        <w:rPr>
          <w:rFonts w:ascii="MetaPro-Norm" w:hAnsi="MetaPro-Norm"/>
          <w:sz w:val="16"/>
          <w:szCs w:val="16"/>
        </w:rPr>
        <w:t xml:space="preserve">, May 25, 2016, </w:t>
      </w:r>
      <w:hyperlink r:id="rId8" w:history="1">
        <w:r w:rsidR="007838F1" w:rsidRPr="001F73A8">
          <w:rPr>
            <w:rStyle w:val="Hyperlink"/>
            <w:rFonts w:ascii="MetaPro-Norm" w:hAnsi="MetaPro-Norm"/>
            <w:sz w:val="16"/>
            <w:szCs w:val="16"/>
          </w:rPr>
          <w:t>https://www.hrw.org/news/2016/05/25/afghanistan-end-moral-crimes-charges-virginity-tests</w:t>
        </w:r>
      </w:hyperlink>
      <w:r w:rsidR="009D6E63">
        <w:rPr>
          <w:rStyle w:val="Hyperlink"/>
          <w:rFonts w:ascii="MetaPro-Norm" w:hAnsi="MetaPro-Norm"/>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23EC30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1A2826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AE6920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52407D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0FE7EA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F003FC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8AC326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A2E485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28E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DF8D0D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2D6373"/>
    <w:multiLevelType w:val="hybridMultilevel"/>
    <w:tmpl w:val="EBC6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261035"/>
    <w:multiLevelType w:val="hybridMultilevel"/>
    <w:tmpl w:val="C9E0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2E21D8"/>
    <w:multiLevelType w:val="hybridMultilevel"/>
    <w:tmpl w:val="20FC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80E08"/>
    <w:multiLevelType w:val="hybridMultilevel"/>
    <w:tmpl w:val="F440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554DD"/>
    <w:multiLevelType w:val="hybridMultilevel"/>
    <w:tmpl w:val="B5B8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6A4C73"/>
    <w:multiLevelType w:val="hybridMultilevel"/>
    <w:tmpl w:val="35741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592497"/>
    <w:multiLevelType w:val="hybridMultilevel"/>
    <w:tmpl w:val="E738D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61146"/>
    <w:multiLevelType w:val="hybridMultilevel"/>
    <w:tmpl w:val="BE4E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3"/>
  </w:num>
  <w:num w:numId="4">
    <w:abstractNumId w:val="15"/>
  </w:num>
  <w:num w:numId="5">
    <w:abstractNumId w:val="16"/>
  </w:num>
  <w:num w:numId="6">
    <w:abstractNumId w:val="19"/>
  </w:num>
  <w:num w:numId="7">
    <w:abstractNumId w:val="11"/>
  </w:num>
  <w:num w:numId="8">
    <w:abstractNumId w:val="10"/>
  </w:num>
  <w:num w:numId="9">
    <w:abstractNumId w:val="12"/>
  </w:num>
  <w:num w:numId="10">
    <w:abstractNumId w:val="18"/>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A93"/>
    <w:rsid w:val="00016325"/>
    <w:rsid w:val="00024467"/>
    <w:rsid w:val="00025CC0"/>
    <w:rsid w:val="000424A9"/>
    <w:rsid w:val="0004293B"/>
    <w:rsid w:val="0009687D"/>
    <w:rsid w:val="000A0AE7"/>
    <w:rsid w:val="000A6286"/>
    <w:rsid w:val="000C13FC"/>
    <w:rsid w:val="000C374E"/>
    <w:rsid w:val="000C4A7F"/>
    <w:rsid w:val="000D1740"/>
    <w:rsid w:val="000D43C7"/>
    <w:rsid w:val="000D7392"/>
    <w:rsid w:val="000E3153"/>
    <w:rsid w:val="000E50BD"/>
    <w:rsid w:val="000F74C6"/>
    <w:rsid w:val="001175EA"/>
    <w:rsid w:val="0012244F"/>
    <w:rsid w:val="00130A39"/>
    <w:rsid w:val="00147216"/>
    <w:rsid w:val="0014739C"/>
    <w:rsid w:val="00160E50"/>
    <w:rsid w:val="0017352C"/>
    <w:rsid w:val="0017538A"/>
    <w:rsid w:val="00183A04"/>
    <w:rsid w:val="00194FE3"/>
    <w:rsid w:val="001A188A"/>
    <w:rsid w:val="001A5124"/>
    <w:rsid w:val="001C331D"/>
    <w:rsid w:val="001D60BE"/>
    <w:rsid w:val="001D6F3A"/>
    <w:rsid w:val="001F73A8"/>
    <w:rsid w:val="00230149"/>
    <w:rsid w:val="00232991"/>
    <w:rsid w:val="00245FE5"/>
    <w:rsid w:val="0025358C"/>
    <w:rsid w:val="00266032"/>
    <w:rsid w:val="00266541"/>
    <w:rsid w:val="00272342"/>
    <w:rsid w:val="0027675F"/>
    <w:rsid w:val="00277919"/>
    <w:rsid w:val="002927CC"/>
    <w:rsid w:val="00293208"/>
    <w:rsid w:val="002A18D1"/>
    <w:rsid w:val="002A1B7E"/>
    <w:rsid w:val="002B78EC"/>
    <w:rsid w:val="002B7B61"/>
    <w:rsid w:val="002C11C9"/>
    <w:rsid w:val="002E2445"/>
    <w:rsid w:val="002E4EBB"/>
    <w:rsid w:val="002F1FD8"/>
    <w:rsid w:val="00305C88"/>
    <w:rsid w:val="0030768F"/>
    <w:rsid w:val="00313F25"/>
    <w:rsid w:val="003170D2"/>
    <w:rsid w:val="00323A24"/>
    <w:rsid w:val="003534FB"/>
    <w:rsid w:val="00380811"/>
    <w:rsid w:val="00387BB6"/>
    <w:rsid w:val="003909D9"/>
    <w:rsid w:val="00393EFB"/>
    <w:rsid w:val="003A4A48"/>
    <w:rsid w:val="003A4B1D"/>
    <w:rsid w:val="003C2016"/>
    <w:rsid w:val="003C5D88"/>
    <w:rsid w:val="003F03E1"/>
    <w:rsid w:val="003F136F"/>
    <w:rsid w:val="003F50B6"/>
    <w:rsid w:val="00415030"/>
    <w:rsid w:val="00424720"/>
    <w:rsid w:val="00431544"/>
    <w:rsid w:val="0043569C"/>
    <w:rsid w:val="004510F9"/>
    <w:rsid w:val="004A2B75"/>
    <w:rsid w:val="004A33E6"/>
    <w:rsid w:val="004B2707"/>
    <w:rsid w:val="004B589E"/>
    <w:rsid w:val="004C5CA2"/>
    <w:rsid w:val="004E403A"/>
    <w:rsid w:val="004F65B1"/>
    <w:rsid w:val="005044B7"/>
    <w:rsid w:val="00513A65"/>
    <w:rsid w:val="00523EFE"/>
    <w:rsid w:val="00532FE1"/>
    <w:rsid w:val="00553687"/>
    <w:rsid w:val="00562318"/>
    <w:rsid w:val="00565143"/>
    <w:rsid w:val="00572E1D"/>
    <w:rsid w:val="005B50CB"/>
    <w:rsid w:val="005B6F97"/>
    <w:rsid w:val="005C04B8"/>
    <w:rsid w:val="005C1D2C"/>
    <w:rsid w:val="005C4AE4"/>
    <w:rsid w:val="005D02C8"/>
    <w:rsid w:val="00611054"/>
    <w:rsid w:val="006139B7"/>
    <w:rsid w:val="00614F11"/>
    <w:rsid w:val="00621622"/>
    <w:rsid w:val="00635FCF"/>
    <w:rsid w:val="00650220"/>
    <w:rsid w:val="006547E0"/>
    <w:rsid w:val="0065794B"/>
    <w:rsid w:val="00663190"/>
    <w:rsid w:val="0066545D"/>
    <w:rsid w:val="00666DE9"/>
    <w:rsid w:val="00681096"/>
    <w:rsid w:val="00684E5D"/>
    <w:rsid w:val="0069050A"/>
    <w:rsid w:val="006A19AE"/>
    <w:rsid w:val="006A2B3C"/>
    <w:rsid w:val="006C410A"/>
    <w:rsid w:val="006D5C64"/>
    <w:rsid w:val="006F0801"/>
    <w:rsid w:val="006F1318"/>
    <w:rsid w:val="00714167"/>
    <w:rsid w:val="00716F2B"/>
    <w:rsid w:val="007646F5"/>
    <w:rsid w:val="007662ED"/>
    <w:rsid w:val="007715B5"/>
    <w:rsid w:val="0077767A"/>
    <w:rsid w:val="007838F1"/>
    <w:rsid w:val="00790D7B"/>
    <w:rsid w:val="007C14C8"/>
    <w:rsid w:val="007C1B9B"/>
    <w:rsid w:val="007D7214"/>
    <w:rsid w:val="007E42A8"/>
    <w:rsid w:val="007E63EA"/>
    <w:rsid w:val="007F609F"/>
    <w:rsid w:val="00800125"/>
    <w:rsid w:val="0081494D"/>
    <w:rsid w:val="00834110"/>
    <w:rsid w:val="00834970"/>
    <w:rsid w:val="00837214"/>
    <w:rsid w:val="00843282"/>
    <w:rsid w:val="0084427C"/>
    <w:rsid w:val="00852DC2"/>
    <w:rsid w:val="00855D01"/>
    <w:rsid w:val="00872888"/>
    <w:rsid w:val="00875497"/>
    <w:rsid w:val="00893455"/>
    <w:rsid w:val="008941B3"/>
    <w:rsid w:val="008A27B0"/>
    <w:rsid w:val="008A6E43"/>
    <w:rsid w:val="008C4E4A"/>
    <w:rsid w:val="008D2218"/>
    <w:rsid w:val="008F289E"/>
    <w:rsid w:val="008F5D9C"/>
    <w:rsid w:val="008F6F95"/>
    <w:rsid w:val="009024BC"/>
    <w:rsid w:val="00912355"/>
    <w:rsid w:val="00936A93"/>
    <w:rsid w:val="0094740A"/>
    <w:rsid w:val="00955588"/>
    <w:rsid w:val="00961F28"/>
    <w:rsid w:val="00964B0A"/>
    <w:rsid w:val="009B0F36"/>
    <w:rsid w:val="009C45BA"/>
    <w:rsid w:val="009D583A"/>
    <w:rsid w:val="009D6E63"/>
    <w:rsid w:val="00A04468"/>
    <w:rsid w:val="00A13587"/>
    <w:rsid w:val="00A25693"/>
    <w:rsid w:val="00A52893"/>
    <w:rsid w:val="00A55410"/>
    <w:rsid w:val="00A83009"/>
    <w:rsid w:val="00A92B58"/>
    <w:rsid w:val="00AD3EA0"/>
    <w:rsid w:val="00AE045B"/>
    <w:rsid w:val="00AF4FCA"/>
    <w:rsid w:val="00B00DD3"/>
    <w:rsid w:val="00B02732"/>
    <w:rsid w:val="00B33B1E"/>
    <w:rsid w:val="00B34B1A"/>
    <w:rsid w:val="00B85F34"/>
    <w:rsid w:val="00B91619"/>
    <w:rsid w:val="00B954F6"/>
    <w:rsid w:val="00B95721"/>
    <w:rsid w:val="00BA1664"/>
    <w:rsid w:val="00BA4AE6"/>
    <w:rsid w:val="00BB5A7F"/>
    <w:rsid w:val="00BB779C"/>
    <w:rsid w:val="00BE2A66"/>
    <w:rsid w:val="00BE5189"/>
    <w:rsid w:val="00BF2289"/>
    <w:rsid w:val="00C03D8F"/>
    <w:rsid w:val="00C17551"/>
    <w:rsid w:val="00C21560"/>
    <w:rsid w:val="00C555F9"/>
    <w:rsid w:val="00C57E1B"/>
    <w:rsid w:val="00C67D29"/>
    <w:rsid w:val="00C72B1F"/>
    <w:rsid w:val="00C7595C"/>
    <w:rsid w:val="00CA0A8B"/>
    <w:rsid w:val="00CB3733"/>
    <w:rsid w:val="00CB6A8C"/>
    <w:rsid w:val="00CB7C4E"/>
    <w:rsid w:val="00CD6232"/>
    <w:rsid w:val="00CE5B78"/>
    <w:rsid w:val="00D0663C"/>
    <w:rsid w:val="00D122AF"/>
    <w:rsid w:val="00D17207"/>
    <w:rsid w:val="00D21463"/>
    <w:rsid w:val="00D27251"/>
    <w:rsid w:val="00D3200C"/>
    <w:rsid w:val="00D33199"/>
    <w:rsid w:val="00D440FF"/>
    <w:rsid w:val="00D5240C"/>
    <w:rsid w:val="00D53A27"/>
    <w:rsid w:val="00D64D34"/>
    <w:rsid w:val="00D706AA"/>
    <w:rsid w:val="00D72AA4"/>
    <w:rsid w:val="00D76815"/>
    <w:rsid w:val="00D94F7E"/>
    <w:rsid w:val="00DA0EAD"/>
    <w:rsid w:val="00DA7083"/>
    <w:rsid w:val="00DB2330"/>
    <w:rsid w:val="00DB23E4"/>
    <w:rsid w:val="00DC11F6"/>
    <w:rsid w:val="00DE0908"/>
    <w:rsid w:val="00DE5B02"/>
    <w:rsid w:val="00E202C5"/>
    <w:rsid w:val="00E23339"/>
    <w:rsid w:val="00E33E72"/>
    <w:rsid w:val="00E40304"/>
    <w:rsid w:val="00E62C0B"/>
    <w:rsid w:val="00E67EEC"/>
    <w:rsid w:val="00E75CB9"/>
    <w:rsid w:val="00E7745A"/>
    <w:rsid w:val="00EB2753"/>
    <w:rsid w:val="00EC09A8"/>
    <w:rsid w:val="00ED11F8"/>
    <w:rsid w:val="00ED17E3"/>
    <w:rsid w:val="00EE45A7"/>
    <w:rsid w:val="00EF3E3D"/>
    <w:rsid w:val="00F055F2"/>
    <w:rsid w:val="00F13F4D"/>
    <w:rsid w:val="00F15787"/>
    <w:rsid w:val="00F16C4B"/>
    <w:rsid w:val="00F24DC8"/>
    <w:rsid w:val="00F3181B"/>
    <w:rsid w:val="00F567AF"/>
    <w:rsid w:val="00F62DC3"/>
    <w:rsid w:val="00F65CFC"/>
    <w:rsid w:val="00F668D3"/>
    <w:rsid w:val="00F9493D"/>
    <w:rsid w:val="00FB1B97"/>
    <w:rsid w:val="00FB448F"/>
    <w:rsid w:val="00FC5635"/>
    <w:rsid w:val="00FD53E6"/>
    <w:rsid w:val="00FD6D11"/>
    <w:rsid w:val="00FF31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1C536"/>
  <w15:chartTrackingRefBased/>
  <w15:docId w15:val="{0B64165B-7C5B-4D77-8C66-A2B889C99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93B"/>
  </w:style>
  <w:style w:type="paragraph" w:styleId="Heading1">
    <w:name w:val="heading 1"/>
    <w:basedOn w:val="Normal"/>
    <w:next w:val="Normal"/>
    <w:link w:val="Heading1Char"/>
    <w:uiPriority w:val="9"/>
    <w:qFormat/>
    <w:rsid w:val="00532F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32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2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2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32FE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32FE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32FE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32FE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2FE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A93"/>
    <w:pPr>
      <w:suppressAutoHyphens/>
      <w:spacing w:after="0" w:line="240" w:lineRule="auto"/>
    </w:pPr>
    <w:rPr>
      <w:rFonts w:cs="Times New Roman"/>
    </w:rPr>
  </w:style>
  <w:style w:type="paragraph" w:styleId="FootnoteText">
    <w:name w:val="footnote text"/>
    <w:basedOn w:val="Normal"/>
    <w:link w:val="FootnoteTextChar"/>
    <w:uiPriority w:val="99"/>
    <w:unhideWhenUsed/>
    <w:rsid w:val="00936A93"/>
    <w:pPr>
      <w:spacing w:after="0" w:line="240" w:lineRule="auto"/>
    </w:pPr>
    <w:rPr>
      <w:sz w:val="20"/>
      <w:szCs w:val="20"/>
    </w:rPr>
  </w:style>
  <w:style w:type="character" w:customStyle="1" w:styleId="FootnoteTextChar">
    <w:name w:val="Footnote Text Char"/>
    <w:basedOn w:val="DefaultParagraphFont"/>
    <w:link w:val="FootnoteText"/>
    <w:uiPriority w:val="99"/>
    <w:rsid w:val="00936A93"/>
    <w:rPr>
      <w:sz w:val="20"/>
      <w:szCs w:val="20"/>
    </w:rPr>
  </w:style>
  <w:style w:type="character" w:styleId="FootnoteReference">
    <w:name w:val="footnote reference"/>
    <w:basedOn w:val="DefaultParagraphFont"/>
    <w:uiPriority w:val="99"/>
    <w:semiHidden/>
    <w:unhideWhenUsed/>
    <w:rsid w:val="00936A93"/>
    <w:rPr>
      <w:vertAlign w:val="superscript"/>
    </w:rPr>
  </w:style>
  <w:style w:type="character" w:styleId="Hyperlink">
    <w:name w:val="Hyperlink"/>
    <w:basedOn w:val="DefaultParagraphFont"/>
    <w:uiPriority w:val="99"/>
    <w:unhideWhenUsed/>
    <w:rsid w:val="00936A93"/>
    <w:rPr>
      <w:color w:val="0563C1" w:themeColor="hyperlink"/>
      <w:u w:val="single"/>
    </w:rPr>
  </w:style>
  <w:style w:type="paragraph" w:styleId="ListParagraph">
    <w:name w:val="List Paragraph"/>
    <w:basedOn w:val="Normal"/>
    <w:uiPriority w:val="34"/>
    <w:qFormat/>
    <w:rsid w:val="00936A93"/>
    <w:pPr>
      <w:ind w:left="720"/>
      <w:contextualSpacing/>
    </w:pPr>
  </w:style>
  <w:style w:type="paragraph" w:styleId="BalloonText">
    <w:name w:val="Balloon Text"/>
    <w:basedOn w:val="Normal"/>
    <w:link w:val="BalloonTextChar"/>
    <w:uiPriority w:val="99"/>
    <w:semiHidden/>
    <w:unhideWhenUsed/>
    <w:rsid w:val="000C13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13FC"/>
    <w:rPr>
      <w:rFonts w:ascii="Segoe UI" w:hAnsi="Segoe UI" w:cs="Segoe UI"/>
      <w:sz w:val="18"/>
      <w:szCs w:val="18"/>
    </w:rPr>
  </w:style>
  <w:style w:type="character" w:styleId="CommentReference">
    <w:name w:val="annotation reference"/>
    <w:basedOn w:val="DefaultParagraphFont"/>
    <w:uiPriority w:val="99"/>
    <w:semiHidden/>
    <w:unhideWhenUsed/>
    <w:rsid w:val="00B85F34"/>
    <w:rPr>
      <w:sz w:val="16"/>
      <w:szCs w:val="16"/>
    </w:rPr>
  </w:style>
  <w:style w:type="paragraph" w:styleId="CommentText">
    <w:name w:val="annotation text"/>
    <w:basedOn w:val="Normal"/>
    <w:link w:val="CommentTextChar"/>
    <w:uiPriority w:val="99"/>
    <w:semiHidden/>
    <w:unhideWhenUsed/>
    <w:rsid w:val="00B85F34"/>
    <w:pPr>
      <w:spacing w:line="240" w:lineRule="auto"/>
    </w:pPr>
    <w:rPr>
      <w:sz w:val="20"/>
      <w:szCs w:val="20"/>
    </w:rPr>
  </w:style>
  <w:style w:type="character" w:customStyle="1" w:styleId="CommentTextChar">
    <w:name w:val="Comment Text Char"/>
    <w:basedOn w:val="DefaultParagraphFont"/>
    <w:link w:val="CommentText"/>
    <w:uiPriority w:val="99"/>
    <w:semiHidden/>
    <w:rsid w:val="00B85F34"/>
    <w:rPr>
      <w:sz w:val="20"/>
      <w:szCs w:val="20"/>
    </w:rPr>
  </w:style>
  <w:style w:type="paragraph" w:styleId="CommentSubject">
    <w:name w:val="annotation subject"/>
    <w:basedOn w:val="CommentText"/>
    <w:next w:val="CommentText"/>
    <w:link w:val="CommentSubjectChar"/>
    <w:uiPriority w:val="99"/>
    <w:semiHidden/>
    <w:unhideWhenUsed/>
    <w:rsid w:val="00B85F34"/>
    <w:rPr>
      <w:b/>
      <w:bCs/>
    </w:rPr>
  </w:style>
  <w:style w:type="character" w:customStyle="1" w:styleId="CommentSubjectChar">
    <w:name w:val="Comment Subject Char"/>
    <w:basedOn w:val="CommentTextChar"/>
    <w:link w:val="CommentSubject"/>
    <w:uiPriority w:val="99"/>
    <w:semiHidden/>
    <w:rsid w:val="00B85F34"/>
    <w:rPr>
      <w:b/>
      <w:bCs/>
      <w:sz w:val="20"/>
      <w:szCs w:val="20"/>
    </w:rPr>
  </w:style>
  <w:style w:type="character" w:styleId="UnresolvedMention">
    <w:name w:val="Unresolved Mention"/>
    <w:basedOn w:val="DefaultParagraphFont"/>
    <w:uiPriority w:val="99"/>
    <w:semiHidden/>
    <w:unhideWhenUsed/>
    <w:rsid w:val="00D72AA4"/>
    <w:rPr>
      <w:color w:val="605E5C"/>
      <w:shd w:val="clear" w:color="auto" w:fill="E1DFDD"/>
    </w:rPr>
  </w:style>
  <w:style w:type="paragraph" w:styleId="Header">
    <w:name w:val="header"/>
    <w:basedOn w:val="Normal"/>
    <w:link w:val="HeaderChar"/>
    <w:uiPriority w:val="99"/>
    <w:unhideWhenUsed/>
    <w:rsid w:val="00415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030"/>
  </w:style>
  <w:style w:type="paragraph" w:styleId="Footer">
    <w:name w:val="footer"/>
    <w:basedOn w:val="Normal"/>
    <w:link w:val="FooterChar"/>
    <w:uiPriority w:val="99"/>
    <w:unhideWhenUsed/>
    <w:rsid w:val="00415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030"/>
  </w:style>
  <w:style w:type="paragraph" w:styleId="Revision">
    <w:name w:val="Revision"/>
    <w:hidden/>
    <w:uiPriority w:val="99"/>
    <w:semiHidden/>
    <w:rsid w:val="00611054"/>
    <w:pPr>
      <w:spacing w:after="0" w:line="240" w:lineRule="auto"/>
    </w:pPr>
  </w:style>
  <w:style w:type="character" w:styleId="FollowedHyperlink">
    <w:name w:val="FollowedHyperlink"/>
    <w:basedOn w:val="DefaultParagraphFont"/>
    <w:uiPriority w:val="99"/>
    <w:semiHidden/>
    <w:unhideWhenUsed/>
    <w:rsid w:val="00611054"/>
    <w:rPr>
      <w:color w:val="954F72" w:themeColor="followedHyperlink"/>
      <w:u w:val="single"/>
    </w:rPr>
  </w:style>
  <w:style w:type="paragraph" w:styleId="Bibliography">
    <w:name w:val="Bibliography"/>
    <w:basedOn w:val="Normal"/>
    <w:next w:val="Normal"/>
    <w:uiPriority w:val="37"/>
    <w:semiHidden/>
    <w:unhideWhenUsed/>
    <w:rsid w:val="00532FE1"/>
  </w:style>
  <w:style w:type="paragraph" w:styleId="BlockText">
    <w:name w:val="Block Text"/>
    <w:basedOn w:val="Normal"/>
    <w:uiPriority w:val="99"/>
    <w:semiHidden/>
    <w:unhideWhenUsed/>
    <w:rsid w:val="00532FE1"/>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532FE1"/>
    <w:pPr>
      <w:spacing w:after="120"/>
    </w:pPr>
  </w:style>
  <w:style w:type="character" w:customStyle="1" w:styleId="BodyTextChar">
    <w:name w:val="Body Text Char"/>
    <w:basedOn w:val="DefaultParagraphFont"/>
    <w:link w:val="BodyText"/>
    <w:uiPriority w:val="99"/>
    <w:semiHidden/>
    <w:rsid w:val="00532FE1"/>
  </w:style>
  <w:style w:type="paragraph" w:styleId="BodyText2">
    <w:name w:val="Body Text 2"/>
    <w:basedOn w:val="Normal"/>
    <w:link w:val="BodyText2Char"/>
    <w:uiPriority w:val="99"/>
    <w:semiHidden/>
    <w:unhideWhenUsed/>
    <w:rsid w:val="00532FE1"/>
    <w:pPr>
      <w:spacing w:after="120" w:line="480" w:lineRule="auto"/>
    </w:pPr>
  </w:style>
  <w:style w:type="character" w:customStyle="1" w:styleId="BodyText2Char">
    <w:name w:val="Body Text 2 Char"/>
    <w:basedOn w:val="DefaultParagraphFont"/>
    <w:link w:val="BodyText2"/>
    <w:uiPriority w:val="99"/>
    <w:semiHidden/>
    <w:rsid w:val="00532FE1"/>
  </w:style>
  <w:style w:type="paragraph" w:styleId="BodyText3">
    <w:name w:val="Body Text 3"/>
    <w:basedOn w:val="Normal"/>
    <w:link w:val="BodyText3Char"/>
    <w:uiPriority w:val="99"/>
    <w:semiHidden/>
    <w:unhideWhenUsed/>
    <w:rsid w:val="00532FE1"/>
    <w:pPr>
      <w:spacing w:after="120"/>
    </w:pPr>
    <w:rPr>
      <w:sz w:val="16"/>
      <w:szCs w:val="16"/>
    </w:rPr>
  </w:style>
  <w:style w:type="character" w:customStyle="1" w:styleId="BodyText3Char">
    <w:name w:val="Body Text 3 Char"/>
    <w:basedOn w:val="DefaultParagraphFont"/>
    <w:link w:val="BodyText3"/>
    <w:uiPriority w:val="99"/>
    <w:semiHidden/>
    <w:rsid w:val="00532FE1"/>
    <w:rPr>
      <w:sz w:val="16"/>
      <w:szCs w:val="16"/>
    </w:rPr>
  </w:style>
  <w:style w:type="paragraph" w:styleId="BodyTextFirstIndent">
    <w:name w:val="Body Text First Indent"/>
    <w:basedOn w:val="BodyText"/>
    <w:link w:val="BodyTextFirstIndentChar"/>
    <w:uiPriority w:val="99"/>
    <w:semiHidden/>
    <w:unhideWhenUsed/>
    <w:rsid w:val="00532FE1"/>
    <w:pPr>
      <w:spacing w:after="160"/>
      <w:ind w:firstLine="360"/>
    </w:pPr>
  </w:style>
  <w:style w:type="character" w:customStyle="1" w:styleId="BodyTextFirstIndentChar">
    <w:name w:val="Body Text First Indent Char"/>
    <w:basedOn w:val="BodyTextChar"/>
    <w:link w:val="BodyTextFirstIndent"/>
    <w:uiPriority w:val="99"/>
    <w:semiHidden/>
    <w:rsid w:val="00532FE1"/>
  </w:style>
  <w:style w:type="paragraph" w:styleId="BodyTextIndent">
    <w:name w:val="Body Text Indent"/>
    <w:basedOn w:val="Normal"/>
    <w:link w:val="BodyTextIndentChar"/>
    <w:uiPriority w:val="99"/>
    <w:semiHidden/>
    <w:unhideWhenUsed/>
    <w:rsid w:val="00532FE1"/>
    <w:pPr>
      <w:spacing w:after="120"/>
      <w:ind w:left="360"/>
    </w:pPr>
  </w:style>
  <w:style w:type="character" w:customStyle="1" w:styleId="BodyTextIndentChar">
    <w:name w:val="Body Text Indent Char"/>
    <w:basedOn w:val="DefaultParagraphFont"/>
    <w:link w:val="BodyTextIndent"/>
    <w:uiPriority w:val="99"/>
    <w:semiHidden/>
    <w:rsid w:val="00532FE1"/>
  </w:style>
  <w:style w:type="paragraph" w:styleId="BodyTextFirstIndent2">
    <w:name w:val="Body Text First Indent 2"/>
    <w:basedOn w:val="BodyTextIndent"/>
    <w:link w:val="BodyTextFirstIndent2Char"/>
    <w:uiPriority w:val="99"/>
    <w:semiHidden/>
    <w:unhideWhenUsed/>
    <w:rsid w:val="00532FE1"/>
    <w:pPr>
      <w:spacing w:after="160"/>
      <w:ind w:firstLine="360"/>
    </w:pPr>
  </w:style>
  <w:style w:type="character" w:customStyle="1" w:styleId="BodyTextFirstIndent2Char">
    <w:name w:val="Body Text First Indent 2 Char"/>
    <w:basedOn w:val="BodyTextIndentChar"/>
    <w:link w:val="BodyTextFirstIndent2"/>
    <w:uiPriority w:val="99"/>
    <w:semiHidden/>
    <w:rsid w:val="00532FE1"/>
  </w:style>
  <w:style w:type="paragraph" w:styleId="BodyTextIndent2">
    <w:name w:val="Body Text Indent 2"/>
    <w:basedOn w:val="Normal"/>
    <w:link w:val="BodyTextIndent2Char"/>
    <w:uiPriority w:val="99"/>
    <w:semiHidden/>
    <w:unhideWhenUsed/>
    <w:rsid w:val="00532FE1"/>
    <w:pPr>
      <w:spacing w:after="120" w:line="480" w:lineRule="auto"/>
      <w:ind w:left="360"/>
    </w:pPr>
  </w:style>
  <w:style w:type="character" w:customStyle="1" w:styleId="BodyTextIndent2Char">
    <w:name w:val="Body Text Indent 2 Char"/>
    <w:basedOn w:val="DefaultParagraphFont"/>
    <w:link w:val="BodyTextIndent2"/>
    <w:uiPriority w:val="99"/>
    <w:semiHidden/>
    <w:rsid w:val="00532FE1"/>
  </w:style>
  <w:style w:type="paragraph" w:styleId="BodyTextIndent3">
    <w:name w:val="Body Text Indent 3"/>
    <w:basedOn w:val="Normal"/>
    <w:link w:val="BodyTextIndent3Char"/>
    <w:uiPriority w:val="99"/>
    <w:semiHidden/>
    <w:unhideWhenUsed/>
    <w:rsid w:val="00532FE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32FE1"/>
    <w:rPr>
      <w:sz w:val="16"/>
      <w:szCs w:val="16"/>
    </w:rPr>
  </w:style>
  <w:style w:type="paragraph" w:styleId="Caption">
    <w:name w:val="caption"/>
    <w:basedOn w:val="Normal"/>
    <w:next w:val="Normal"/>
    <w:uiPriority w:val="35"/>
    <w:semiHidden/>
    <w:unhideWhenUsed/>
    <w:qFormat/>
    <w:rsid w:val="00532FE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32FE1"/>
    <w:pPr>
      <w:spacing w:after="0" w:line="240" w:lineRule="auto"/>
      <w:ind w:left="4320"/>
    </w:pPr>
  </w:style>
  <w:style w:type="character" w:customStyle="1" w:styleId="ClosingChar">
    <w:name w:val="Closing Char"/>
    <w:basedOn w:val="DefaultParagraphFont"/>
    <w:link w:val="Closing"/>
    <w:uiPriority w:val="99"/>
    <w:semiHidden/>
    <w:rsid w:val="00532FE1"/>
  </w:style>
  <w:style w:type="paragraph" w:styleId="Date">
    <w:name w:val="Date"/>
    <w:basedOn w:val="Normal"/>
    <w:next w:val="Normal"/>
    <w:link w:val="DateChar"/>
    <w:uiPriority w:val="99"/>
    <w:semiHidden/>
    <w:unhideWhenUsed/>
    <w:rsid w:val="00532FE1"/>
  </w:style>
  <w:style w:type="character" w:customStyle="1" w:styleId="DateChar">
    <w:name w:val="Date Char"/>
    <w:basedOn w:val="DefaultParagraphFont"/>
    <w:link w:val="Date"/>
    <w:uiPriority w:val="99"/>
    <w:semiHidden/>
    <w:rsid w:val="00532FE1"/>
  </w:style>
  <w:style w:type="paragraph" w:styleId="DocumentMap">
    <w:name w:val="Document Map"/>
    <w:basedOn w:val="Normal"/>
    <w:link w:val="DocumentMapChar"/>
    <w:uiPriority w:val="99"/>
    <w:semiHidden/>
    <w:unhideWhenUsed/>
    <w:rsid w:val="00532FE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32FE1"/>
    <w:rPr>
      <w:rFonts w:ascii="Segoe UI" w:hAnsi="Segoe UI" w:cs="Segoe UI"/>
      <w:sz w:val="16"/>
      <w:szCs w:val="16"/>
    </w:rPr>
  </w:style>
  <w:style w:type="paragraph" w:styleId="E-mailSignature">
    <w:name w:val="E-mail Signature"/>
    <w:basedOn w:val="Normal"/>
    <w:link w:val="E-mailSignatureChar"/>
    <w:uiPriority w:val="99"/>
    <w:semiHidden/>
    <w:unhideWhenUsed/>
    <w:rsid w:val="00532FE1"/>
    <w:pPr>
      <w:spacing w:after="0" w:line="240" w:lineRule="auto"/>
    </w:pPr>
  </w:style>
  <w:style w:type="character" w:customStyle="1" w:styleId="E-mailSignatureChar">
    <w:name w:val="E-mail Signature Char"/>
    <w:basedOn w:val="DefaultParagraphFont"/>
    <w:link w:val="E-mailSignature"/>
    <w:uiPriority w:val="99"/>
    <w:semiHidden/>
    <w:rsid w:val="00532FE1"/>
  </w:style>
  <w:style w:type="paragraph" w:styleId="EndnoteText">
    <w:name w:val="endnote text"/>
    <w:basedOn w:val="Normal"/>
    <w:link w:val="EndnoteTextChar"/>
    <w:uiPriority w:val="99"/>
    <w:semiHidden/>
    <w:unhideWhenUsed/>
    <w:rsid w:val="00532F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2FE1"/>
    <w:rPr>
      <w:sz w:val="20"/>
      <w:szCs w:val="20"/>
    </w:rPr>
  </w:style>
  <w:style w:type="paragraph" w:styleId="EnvelopeAddress">
    <w:name w:val="envelope address"/>
    <w:basedOn w:val="Normal"/>
    <w:uiPriority w:val="99"/>
    <w:semiHidden/>
    <w:unhideWhenUsed/>
    <w:rsid w:val="00532FE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32FE1"/>
    <w:pPr>
      <w:spacing w:after="0" w:line="240" w:lineRule="auto"/>
    </w:pPr>
    <w:rPr>
      <w:rFonts w:asciiTheme="majorHAnsi" w:eastAsiaTheme="majorEastAsia" w:hAnsiTheme="majorHAnsi" w:cstheme="majorBidi"/>
      <w:sz w:val="20"/>
      <w:szCs w:val="20"/>
    </w:rPr>
  </w:style>
  <w:style w:type="character" w:customStyle="1" w:styleId="Heading1Char">
    <w:name w:val="Heading 1 Char"/>
    <w:basedOn w:val="DefaultParagraphFont"/>
    <w:link w:val="Heading1"/>
    <w:uiPriority w:val="9"/>
    <w:rsid w:val="00532F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32F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32F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32FE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32FE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32FE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32FE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32F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2FE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32FE1"/>
    <w:pPr>
      <w:spacing w:after="0" w:line="240" w:lineRule="auto"/>
    </w:pPr>
    <w:rPr>
      <w:i/>
      <w:iCs/>
    </w:rPr>
  </w:style>
  <w:style w:type="character" w:customStyle="1" w:styleId="HTMLAddressChar">
    <w:name w:val="HTML Address Char"/>
    <w:basedOn w:val="DefaultParagraphFont"/>
    <w:link w:val="HTMLAddress"/>
    <w:uiPriority w:val="99"/>
    <w:semiHidden/>
    <w:rsid w:val="00532FE1"/>
    <w:rPr>
      <w:i/>
      <w:iCs/>
    </w:rPr>
  </w:style>
  <w:style w:type="paragraph" w:styleId="HTMLPreformatted">
    <w:name w:val="HTML Preformatted"/>
    <w:basedOn w:val="Normal"/>
    <w:link w:val="HTMLPreformattedChar"/>
    <w:uiPriority w:val="99"/>
    <w:semiHidden/>
    <w:unhideWhenUsed/>
    <w:rsid w:val="00532FE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32FE1"/>
    <w:rPr>
      <w:rFonts w:ascii="Consolas" w:hAnsi="Consolas"/>
      <w:sz w:val="20"/>
      <w:szCs w:val="20"/>
    </w:rPr>
  </w:style>
  <w:style w:type="paragraph" w:styleId="Index1">
    <w:name w:val="index 1"/>
    <w:basedOn w:val="Normal"/>
    <w:next w:val="Normal"/>
    <w:autoRedefine/>
    <w:uiPriority w:val="99"/>
    <w:semiHidden/>
    <w:unhideWhenUsed/>
    <w:rsid w:val="00532FE1"/>
    <w:pPr>
      <w:spacing w:after="0" w:line="240" w:lineRule="auto"/>
      <w:ind w:left="220" w:hanging="220"/>
    </w:pPr>
  </w:style>
  <w:style w:type="paragraph" w:styleId="Index2">
    <w:name w:val="index 2"/>
    <w:basedOn w:val="Normal"/>
    <w:next w:val="Normal"/>
    <w:autoRedefine/>
    <w:uiPriority w:val="99"/>
    <w:semiHidden/>
    <w:unhideWhenUsed/>
    <w:rsid w:val="00532FE1"/>
    <w:pPr>
      <w:spacing w:after="0" w:line="240" w:lineRule="auto"/>
      <w:ind w:left="440" w:hanging="220"/>
    </w:pPr>
  </w:style>
  <w:style w:type="paragraph" w:styleId="Index3">
    <w:name w:val="index 3"/>
    <w:basedOn w:val="Normal"/>
    <w:next w:val="Normal"/>
    <w:autoRedefine/>
    <w:uiPriority w:val="99"/>
    <w:semiHidden/>
    <w:unhideWhenUsed/>
    <w:rsid w:val="00532FE1"/>
    <w:pPr>
      <w:spacing w:after="0" w:line="240" w:lineRule="auto"/>
      <w:ind w:left="660" w:hanging="220"/>
    </w:pPr>
  </w:style>
  <w:style w:type="paragraph" w:styleId="Index4">
    <w:name w:val="index 4"/>
    <w:basedOn w:val="Normal"/>
    <w:next w:val="Normal"/>
    <w:autoRedefine/>
    <w:uiPriority w:val="99"/>
    <w:semiHidden/>
    <w:unhideWhenUsed/>
    <w:rsid w:val="00532FE1"/>
    <w:pPr>
      <w:spacing w:after="0" w:line="240" w:lineRule="auto"/>
      <w:ind w:left="880" w:hanging="220"/>
    </w:pPr>
  </w:style>
  <w:style w:type="paragraph" w:styleId="Index5">
    <w:name w:val="index 5"/>
    <w:basedOn w:val="Normal"/>
    <w:next w:val="Normal"/>
    <w:autoRedefine/>
    <w:uiPriority w:val="99"/>
    <w:semiHidden/>
    <w:unhideWhenUsed/>
    <w:rsid w:val="00532FE1"/>
    <w:pPr>
      <w:spacing w:after="0" w:line="240" w:lineRule="auto"/>
      <w:ind w:left="1100" w:hanging="220"/>
    </w:pPr>
  </w:style>
  <w:style w:type="paragraph" w:styleId="Index6">
    <w:name w:val="index 6"/>
    <w:basedOn w:val="Normal"/>
    <w:next w:val="Normal"/>
    <w:autoRedefine/>
    <w:uiPriority w:val="99"/>
    <w:semiHidden/>
    <w:unhideWhenUsed/>
    <w:rsid w:val="00532FE1"/>
    <w:pPr>
      <w:spacing w:after="0" w:line="240" w:lineRule="auto"/>
      <w:ind w:left="1320" w:hanging="220"/>
    </w:pPr>
  </w:style>
  <w:style w:type="paragraph" w:styleId="Index7">
    <w:name w:val="index 7"/>
    <w:basedOn w:val="Normal"/>
    <w:next w:val="Normal"/>
    <w:autoRedefine/>
    <w:uiPriority w:val="99"/>
    <w:semiHidden/>
    <w:unhideWhenUsed/>
    <w:rsid w:val="00532FE1"/>
    <w:pPr>
      <w:spacing w:after="0" w:line="240" w:lineRule="auto"/>
      <w:ind w:left="1540" w:hanging="220"/>
    </w:pPr>
  </w:style>
  <w:style w:type="paragraph" w:styleId="Index8">
    <w:name w:val="index 8"/>
    <w:basedOn w:val="Normal"/>
    <w:next w:val="Normal"/>
    <w:autoRedefine/>
    <w:uiPriority w:val="99"/>
    <w:semiHidden/>
    <w:unhideWhenUsed/>
    <w:rsid w:val="00532FE1"/>
    <w:pPr>
      <w:spacing w:after="0" w:line="240" w:lineRule="auto"/>
      <w:ind w:left="1760" w:hanging="220"/>
    </w:pPr>
  </w:style>
  <w:style w:type="paragraph" w:styleId="Index9">
    <w:name w:val="index 9"/>
    <w:basedOn w:val="Normal"/>
    <w:next w:val="Normal"/>
    <w:autoRedefine/>
    <w:uiPriority w:val="99"/>
    <w:semiHidden/>
    <w:unhideWhenUsed/>
    <w:rsid w:val="00532FE1"/>
    <w:pPr>
      <w:spacing w:after="0" w:line="240" w:lineRule="auto"/>
      <w:ind w:left="1980" w:hanging="220"/>
    </w:pPr>
  </w:style>
  <w:style w:type="paragraph" w:styleId="IndexHeading">
    <w:name w:val="index heading"/>
    <w:basedOn w:val="Normal"/>
    <w:next w:val="Index1"/>
    <w:uiPriority w:val="99"/>
    <w:semiHidden/>
    <w:unhideWhenUsed/>
    <w:rsid w:val="00532FE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32FE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32FE1"/>
    <w:rPr>
      <w:i/>
      <w:iCs/>
      <w:color w:val="4472C4" w:themeColor="accent1"/>
    </w:rPr>
  </w:style>
  <w:style w:type="paragraph" w:styleId="List">
    <w:name w:val="List"/>
    <w:basedOn w:val="Normal"/>
    <w:uiPriority w:val="99"/>
    <w:semiHidden/>
    <w:unhideWhenUsed/>
    <w:rsid w:val="00532FE1"/>
    <w:pPr>
      <w:ind w:left="360" w:hanging="360"/>
      <w:contextualSpacing/>
    </w:pPr>
  </w:style>
  <w:style w:type="paragraph" w:styleId="List2">
    <w:name w:val="List 2"/>
    <w:basedOn w:val="Normal"/>
    <w:uiPriority w:val="99"/>
    <w:semiHidden/>
    <w:unhideWhenUsed/>
    <w:rsid w:val="00532FE1"/>
    <w:pPr>
      <w:ind w:left="720" w:hanging="360"/>
      <w:contextualSpacing/>
    </w:pPr>
  </w:style>
  <w:style w:type="paragraph" w:styleId="List3">
    <w:name w:val="List 3"/>
    <w:basedOn w:val="Normal"/>
    <w:uiPriority w:val="99"/>
    <w:semiHidden/>
    <w:unhideWhenUsed/>
    <w:rsid w:val="00532FE1"/>
    <w:pPr>
      <w:ind w:left="1080" w:hanging="360"/>
      <w:contextualSpacing/>
    </w:pPr>
  </w:style>
  <w:style w:type="paragraph" w:styleId="List4">
    <w:name w:val="List 4"/>
    <w:basedOn w:val="Normal"/>
    <w:uiPriority w:val="99"/>
    <w:semiHidden/>
    <w:unhideWhenUsed/>
    <w:rsid w:val="00532FE1"/>
    <w:pPr>
      <w:ind w:left="1440" w:hanging="360"/>
      <w:contextualSpacing/>
    </w:pPr>
  </w:style>
  <w:style w:type="paragraph" w:styleId="List5">
    <w:name w:val="List 5"/>
    <w:basedOn w:val="Normal"/>
    <w:uiPriority w:val="99"/>
    <w:semiHidden/>
    <w:unhideWhenUsed/>
    <w:rsid w:val="00532FE1"/>
    <w:pPr>
      <w:ind w:left="1800" w:hanging="360"/>
      <w:contextualSpacing/>
    </w:pPr>
  </w:style>
  <w:style w:type="paragraph" w:styleId="ListBullet">
    <w:name w:val="List Bullet"/>
    <w:basedOn w:val="Normal"/>
    <w:uiPriority w:val="99"/>
    <w:semiHidden/>
    <w:unhideWhenUsed/>
    <w:rsid w:val="00532FE1"/>
    <w:pPr>
      <w:numPr>
        <w:numId w:val="11"/>
      </w:numPr>
      <w:contextualSpacing/>
    </w:pPr>
  </w:style>
  <w:style w:type="paragraph" w:styleId="ListBullet2">
    <w:name w:val="List Bullet 2"/>
    <w:basedOn w:val="Normal"/>
    <w:uiPriority w:val="99"/>
    <w:semiHidden/>
    <w:unhideWhenUsed/>
    <w:rsid w:val="00532FE1"/>
    <w:pPr>
      <w:numPr>
        <w:numId w:val="12"/>
      </w:numPr>
      <w:contextualSpacing/>
    </w:pPr>
  </w:style>
  <w:style w:type="paragraph" w:styleId="ListBullet3">
    <w:name w:val="List Bullet 3"/>
    <w:basedOn w:val="Normal"/>
    <w:uiPriority w:val="99"/>
    <w:semiHidden/>
    <w:unhideWhenUsed/>
    <w:rsid w:val="00532FE1"/>
    <w:pPr>
      <w:numPr>
        <w:numId w:val="13"/>
      </w:numPr>
      <w:contextualSpacing/>
    </w:pPr>
  </w:style>
  <w:style w:type="paragraph" w:styleId="ListBullet4">
    <w:name w:val="List Bullet 4"/>
    <w:basedOn w:val="Normal"/>
    <w:uiPriority w:val="99"/>
    <w:semiHidden/>
    <w:unhideWhenUsed/>
    <w:rsid w:val="00532FE1"/>
    <w:pPr>
      <w:numPr>
        <w:numId w:val="14"/>
      </w:numPr>
      <w:contextualSpacing/>
    </w:pPr>
  </w:style>
  <w:style w:type="paragraph" w:styleId="ListBullet5">
    <w:name w:val="List Bullet 5"/>
    <w:basedOn w:val="Normal"/>
    <w:uiPriority w:val="99"/>
    <w:semiHidden/>
    <w:unhideWhenUsed/>
    <w:rsid w:val="00532FE1"/>
    <w:pPr>
      <w:numPr>
        <w:numId w:val="15"/>
      </w:numPr>
      <w:contextualSpacing/>
    </w:pPr>
  </w:style>
  <w:style w:type="paragraph" w:styleId="ListContinue">
    <w:name w:val="List Continue"/>
    <w:basedOn w:val="Normal"/>
    <w:uiPriority w:val="99"/>
    <w:semiHidden/>
    <w:unhideWhenUsed/>
    <w:rsid w:val="00532FE1"/>
    <w:pPr>
      <w:spacing w:after="120"/>
      <w:ind w:left="360"/>
      <w:contextualSpacing/>
    </w:pPr>
  </w:style>
  <w:style w:type="paragraph" w:styleId="ListContinue2">
    <w:name w:val="List Continue 2"/>
    <w:basedOn w:val="Normal"/>
    <w:uiPriority w:val="99"/>
    <w:semiHidden/>
    <w:unhideWhenUsed/>
    <w:rsid w:val="00532FE1"/>
    <w:pPr>
      <w:spacing w:after="120"/>
      <w:ind w:left="720"/>
      <w:contextualSpacing/>
    </w:pPr>
  </w:style>
  <w:style w:type="paragraph" w:styleId="ListContinue3">
    <w:name w:val="List Continue 3"/>
    <w:basedOn w:val="Normal"/>
    <w:uiPriority w:val="99"/>
    <w:semiHidden/>
    <w:unhideWhenUsed/>
    <w:rsid w:val="00532FE1"/>
    <w:pPr>
      <w:spacing w:after="120"/>
      <w:ind w:left="1080"/>
      <w:contextualSpacing/>
    </w:pPr>
  </w:style>
  <w:style w:type="paragraph" w:styleId="ListContinue4">
    <w:name w:val="List Continue 4"/>
    <w:basedOn w:val="Normal"/>
    <w:uiPriority w:val="99"/>
    <w:semiHidden/>
    <w:unhideWhenUsed/>
    <w:rsid w:val="00532FE1"/>
    <w:pPr>
      <w:spacing w:after="120"/>
      <w:ind w:left="1440"/>
      <w:contextualSpacing/>
    </w:pPr>
  </w:style>
  <w:style w:type="paragraph" w:styleId="ListContinue5">
    <w:name w:val="List Continue 5"/>
    <w:basedOn w:val="Normal"/>
    <w:uiPriority w:val="99"/>
    <w:semiHidden/>
    <w:unhideWhenUsed/>
    <w:rsid w:val="00532FE1"/>
    <w:pPr>
      <w:spacing w:after="120"/>
      <w:ind w:left="1800"/>
      <w:contextualSpacing/>
    </w:pPr>
  </w:style>
  <w:style w:type="paragraph" w:styleId="ListNumber">
    <w:name w:val="List Number"/>
    <w:basedOn w:val="Normal"/>
    <w:uiPriority w:val="99"/>
    <w:semiHidden/>
    <w:unhideWhenUsed/>
    <w:rsid w:val="00532FE1"/>
    <w:pPr>
      <w:numPr>
        <w:numId w:val="16"/>
      </w:numPr>
      <w:contextualSpacing/>
    </w:pPr>
  </w:style>
  <w:style w:type="paragraph" w:styleId="ListNumber2">
    <w:name w:val="List Number 2"/>
    <w:basedOn w:val="Normal"/>
    <w:uiPriority w:val="99"/>
    <w:semiHidden/>
    <w:unhideWhenUsed/>
    <w:rsid w:val="00532FE1"/>
    <w:pPr>
      <w:numPr>
        <w:numId w:val="17"/>
      </w:numPr>
      <w:contextualSpacing/>
    </w:pPr>
  </w:style>
  <w:style w:type="paragraph" w:styleId="ListNumber3">
    <w:name w:val="List Number 3"/>
    <w:basedOn w:val="Normal"/>
    <w:uiPriority w:val="99"/>
    <w:semiHidden/>
    <w:unhideWhenUsed/>
    <w:rsid w:val="00532FE1"/>
    <w:pPr>
      <w:numPr>
        <w:numId w:val="18"/>
      </w:numPr>
      <w:contextualSpacing/>
    </w:pPr>
  </w:style>
  <w:style w:type="paragraph" w:styleId="ListNumber4">
    <w:name w:val="List Number 4"/>
    <w:basedOn w:val="Normal"/>
    <w:uiPriority w:val="99"/>
    <w:semiHidden/>
    <w:unhideWhenUsed/>
    <w:rsid w:val="00532FE1"/>
    <w:pPr>
      <w:numPr>
        <w:numId w:val="19"/>
      </w:numPr>
      <w:contextualSpacing/>
    </w:pPr>
  </w:style>
  <w:style w:type="paragraph" w:styleId="ListNumber5">
    <w:name w:val="List Number 5"/>
    <w:basedOn w:val="Normal"/>
    <w:uiPriority w:val="99"/>
    <w:semiHidden/>
    <w:unhideWhenUsed/>
    <w:rsid w:val="00532FE1"/>
    <w:pPr>
      <w:numPr>
        <w:numId w:val="20"/>
      </w:numPr>
      <w:contextualSpacing/>
    </w:pPr>
  </w:style>
  <w:style w:type="paragraph" w:styleId="MacroText">
    <w:name w:val="macro"/>
    <w:link w:val="MacroTextChar"/>
    <w:uiPriority w:val="99"/>
    <w:semiHidden/>
    <w:unhideWhenUsed/>
    <w:rsid w:val="00532FE1"/>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532FE1"/>
    <w:rPr>
      <w:rFonts w:ascii="Consolas" w:hAnsi="Consolas"/>
      <w:sz w:val="20"/>
      <w:szCs w:val="20"/>
    </w:rPr>
  </w:style>
  <w:style w:type="paragraph" w:styleId="MessageHeader">
    <w:name w:val="Message Header"/>
    <w:basedOn w:val="Normal"/>
    <w:link w:val="MessageHeaderChar"/>
    <w:uiPriority w:val="99"/>
    <w:semiHidden/>
    <w:unhideWhenUsed/>
    <w:rsid w:val="00532FE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32FE1"/>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532FE1"/>
    <w:rPr>
      <w:rFonts w:ascii="Times New Roman" w:hAnsi="Times New Roman" w:cs="Times New Roman"/>
      <w:sz w:val="24"/>
      <w:szCs w:val="24"/>
    </w:rPr>
  </w:style>
  <w:style w:type="paragraph" w:styleId="NormalIndent">
    <w:name w:val="Normal Indent"/>
    <w:basedOn w:val="Normal"/>
    <w:uiPriority w:val="99"/>
    <w:semiHidden/>
    <w:unhideWhenUsed/>
    <w:rsid w:val="00532FE1"/>
    <w:pPr>
      <w:ind w:left="720"/>
    </w:pPr>
  </w:style>
  <w:style w:type="paragraph" w:styleId="NoteHeading">
    <w:name w:val="Note Heading"/>
    <w:basedOn w:val="Normal"/>
    <w:next w:val="Normal"/>
    <w:link w:val="NoteHeadingChar"/>
    <w:uiPriority w:val="99"/>
    <w:semiHidden/>
    <w:unhideWhenUsed/>
    <w:rsid w:val="00532FE1"/>
    <w:pPr>
      <w:spacing w:after="0" w:line="240" w:lineRule="auto"/>
    </w:pPr>
  </w:style>
  <w:style w:type="character" w:customStyle="1" w:styleId="NoteHeadingChar">
    <w:name w:val="Note Heading Char"/>
    <w:basedOn w:val="DefaultParagraphFont"/>
    <w:link w:val="NoteHeading"/>
    <w:uiPriority w:val="99"/>
    <w:semiHidden/>
    <w:rsid w:val="00532FE1"/>
  </w:style>
  <w:style w:type="paragraph" w:styleId="PlainText">
    <w:name w:val="Plain Text"/>
    <w:basedOn w:val="Normal"/>
    <w:link w:val="PlainTextChar"/>
    <w:uiPriority w:val="99"/>
    <w:semiHidden/>
    <w:unhideWhenUsed/>
    <w:rsid w:val="00532F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32FE1"/>
    <w:rPr>
      <w:rFonts w:ascii="Consolas" w:hAnsi="Consolas"/>
      <w:sz w:val="21"/>
      <w:szCs w:val="21"/>
    </w:rPr>
  </w:style>
  <w:style w:type="paragraph" w:styleId="Quote">
    <w:name w:val="Quote"/>
    <w:basedOn w:val="Normal"/>
    <w:next w:val="Normal"/>
    <w:link w:val="QuoteChar"/>
    <w:uiPriority w:val="29"/>
    <w:qFormat/>
    <w:rsid w:val="00532FE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32FE1"/>
    <w:rPr>
      <w:i/>
      <w:iCs/>
      <w:color w:val="404040" w:themeColor="text1" w:themeTint="BF"/>
    </w:rPr>
  </w:style>
  <w:style w:type="paragraph" w:styleId="Salutation">
    <w:name w:val="Salutation"/>
    <w:basedOn w:val="Normal"/>
    <w:next w:val="Normal"/>
    <w:link w:val="SalutationChar"/>
    <w:uiPriority w:val="99"/>
    <w:semiHidden/>
    <w:unhideWhenUsed/>
    <w:rsid w:val="00532FE1"/>
  </w:style>
  <w:style w:type="character" w:customStyle="1" w:styleId="SalutationChar">
    <w:name w:val="Salutation Char"/>
    <w:basedOn w:val="DefaultParagraphFont"/>
    <w:link w:val="Salutation"/>
    <w:uiPriority w:val="99"/>
    <w:semiHidden/>
    <w:rsid w:val="00532FE1"/>
  </w:style>
  <w:style w:type="paragraph" w:styleId="Signature">
    <w:name w:val="Signature"/>
    <w:basedOn w:val="Normal"/>
    <w:link w:val="SignatureChar"/>
    <w:uiPriority w:val="99"/>
    <w:semiHidden/>
    <w:unhideWhenUsed/>
    <w:rsid w:val="00532FE1"/>
    <w:pPr>
      <w:spacing w:after="0" w:line="240" w:lineRule="auto"/>
      <w:ind w:left="4320"/>
    </w:pPr>
  </w:style>
  <w:style w:type="character" w:customStyle="1" w:styleId="SignatureChar">
    <w:name w:val="Signature Char"/>
    <w:basedOn w:val="DefaultParagraphFont"/>
    <w:link w:val="Signature"/>
    <w:uiPriority w:val="99"/>
    <w:semiHidden/>
    <w:rsid w:val="00532FE1"/>
  </w:style>
  <w:style w:type="paragraph" w:styleId="Subtitle">
    <w:name w:val="Subtitle"/>
    <w:basedOn w:val="Normal"/>
    <w:next w:val="Normal"/>
    <w:link w:val="SubtitleChar"/>
    <w:uiPriority w:val="11"/>
    <w:qFormat/>
    <w:rsid w:val="00532FE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32FE1"/>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532FE1"/>
    <w:pPr>
      <w:spacing w:after="0"/>
      <w:ind w:left="220" w:hanging="220"/>
    </w:pPr>
  </w:style>
  <w:style w:type="paragraph" w:styleId="TableofFigures">
    <w:name w:val="table of figures"/>
    <w:basedOn w:val="Normal"/>
    <w:next w:val="Normal"/>
    <w:uiPriority w:val="99"/>
    <w:semiHidden/>
    <w:unhideWhenUsed/>
    <w:rsid w:val="00532FE1"/>
    <w:pPr>
      <w:spacing w:after="0"/>
    </w:pPr>
  </w:style>
  <w:style w:type="paragraph" w:styleId="Title">
    <w:name w:val="Title"/>
    <w:basedOn w:val="Normal"/>
    <w:next w:val="Normal"/>
    <w:link w:val="TitleChar"/>
    <w:uiPriority w:val="10"/>
    <w:qFormat/>
    <w:rsid w:val="00532F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FE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32FE1"/>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32FE1"/>
    <w:pPr>
      <w:spacing w:after="100"/>
    </w:pPr>
  </w:style>
  <w:style w:type="paragraph" w:styleId="TOC2">
    <w:name w:val="toc 2"/>
    <w:basedOn w:val="Normal"/>
    <w:next w:val="Normal"/>
    <w:autoRedefine/>
    <w:uiPriority w:val="39"/>
    <w:semiHidden/>
    <w:unhideWhenUsed/>
    <w:rsid w:val="00532FE1"/>
    <w:pPr>
      <w:spacing w:after="100"/>
      <w:ind w:left="220"/>
    </w:pPr>
  </w:style>
  <w:style w:type="paragraph" w:styleId="TOC3">
    <w:name w:val="toc 3"/>
    <w:basedOn w:val="Normal"/>
    <w:next w:val="Normal"/>
    <w:autoRedefine/>
    <w:uiPriority w:val="39"/>
    <w:semiHidden/>
    <w:unhideWhenUsed/>
    <w:rsid w:val="00532FE1"/>
    <w:pPr>
      <w:spacing w:after="100"/>
      <w:ind w:left="440"/>
    </w:pPr>
  </w:style>
  <w:style w:type="paragraph" w:styleId="TOC4">
    <w:name w:val="toc 4"/>
    <w:basedOn w:val="Normal"/>
    <w:next w:val="Normal"/>
    <w:autoRedefine/>
    <w:uiPriority w:val="39"/>
    <w:semiHidden/>
    <w:unhideWhenUsed/>
    <w:rsid w:val="00532FE1"/>
    <w:pPr>
      <w:spacing w:after="100"/>
      <w:ind w:left="660"/>
    </w:pPr>
  </w:style>
  <w:style w:type="paragraph" w:styleId="TOC5">
    <w:name w:val="toc 5"/>
    <w:basedOn w:val="Normal"/>
    <w:next w:val="Normal"/>
    <w:autoRedefine/>
    <w:uiPriority w:val="39"/>
    <w:semiHidden/>
    <w:unhideWhenUsed/>
    <w:rsid w:val="00532FE1"/>
    <w:pPr>
      <w:spacing w:after="100"/>
      <w:ind w:left="880"/>
    </w:pPr>
  </w:style>
  <w:style w:type="paragraph" w:styleId="TOC6">
    <w:name w:val="toc 6"/>
    <w:basedOn w:val="Normal"/>
    <w:next w:val="Normal"/>
    <w:autoRedefine/>
    <w:uiPriority w:val="39"/>
    <w:semiHidden/>
    <w:unhideWhenUsed/>
    <w:rsid w:val="00532FE1"/>
    <w:pPr>
      <w:spacing w:after="100"/>
      <w:ind w:left="1100"/>
    </w:pPr>
  </w:style>
  <w:style w:type="paragraph" w:styleId="TOC7">
    <w:name w:val="toc 7"/>
    <w:basedOn w:val="Normal"/>
    <w:next w:val="Normal"/>
    <w:autoRedefine/>
    <w:uiPriority w:val="39"/>
    <w:semiHidden/>
    <w:unhideWhenUsed/>
    <w:rsid w:val="00532FE1"/>
    <w:pPr>
      <w:spacing w:after="100"/>
      <w:ind w:left="1320"/>
    </w:pPr>
  </w:style>
  <w:style w:type="paragraph" w:styleId="TOC8">
    <w:name w:val="toc 8"/>
    <w:basedOn w:val="Normal"/>
    <w:next w:val="Normal"/>
    <w:autoRedefine/>
    <w:uiPriority w:val="39"/>
    <w:semiHidden/>
    <w:unhideWhenUsed/>
    <w:rsid w:val="00532FE1"/>
    <w:pPr>
      <w:spacing w:after="100"/>
      <w:ind w:left="1540"/>
    </w:pPr>
  </w:style>
  <w:style w:type="paragraph" w:styleId="TOC9">
    <w:name w:val="toc 9"/>
    <w:basedOn w:val="Normal"/>
    <w:next w:val="Normal"/>
    <w:autoRedefine/>
    <w:uiPriority w:val="39"/>
    <w:semiHidden/>
    <w:unhideWhenUsed/>
    <w:rsid w:val="00532FE1"/>
    <w:pPr>
      <w:spacing w:after="100"/>
      <w:ind w:left="1760"/>
    </w:pPr>
  </w:style>
  <w:style w:type="paragraph" w:styleId="TOCHeading">
    <w:name w:val="TOC Heading"/>
    <w:basedOn w:val="Heading1"/>
    <w:next w:val="Normal"/>
    <w:uiPriority w:val="39"/>
    <w:semiHidden/>
    <w:unhideWhenUsed/>
    <w:qFormat/>
    <w:rsid w:val="00532FE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42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6/05/25/afghanistan-end-moral-crimes-charges-virginity-tests" TargetMode="External"/><Relationship Id="rId3" Type="http://schemas.openxmlformats.org/officeDocument/2006/relationships/hyperlink" Target="http://unesdoc.unesco.org/images/0024/002456/245656E.pdf" TargetMode="External"/><Relationship Id="rId7" Type="http://schemas.openxmlformats.org/officeDocument/2006/relationships/hyperlink" Target="https://www.hrw.org/news/2017/04/20/will-afghanistan-follow-through-promise-end-child-marriage" TargetMode="External"/><Relationship Id="rId2" Type="http://schemas.openxmlformats.org/officeDocument/2006/relationships/hyperlink" Target="https://www.hrw.org/report/2017/10/17/i-wont-be-doctor-and-one-day-youll-be-sick/girls-access-education-afghanistan" TargetMode="External"/><Relationship Id="rId1" Type="http://schemas.openxmlformats.org/officeDocument/2006/relationships/hyperlink" Target="https://www.hrw.org/news/2016/01/20/dispatches-law-ignored-and-another-horror-afghanistan" TargetMode="External"/><Relationship Id="rId6" Type="http://schemas.openxmlformats.org/officeDocument/2006/relationships/hyperlink" Target="https://www.hrw.org/news/2018/07/10/step-toward-ending-virginity-exams-afghanistan" TargetMode="External"/><Relationship Id="rId5" Type="http://schemas.openxmlformats.org/officeDocument/2006/relationships/hyperlink" Target="https://unama.unmissions.org/sites/default/files/unama_poc_midyear_update_2019_-_30_july_2019_english.pdf" TargetMode="External"/><Relationship Id="rId4" Type="http://schemas.openxmlformats.org/officeDocument/2006/relationships/hyperlink" Target="https://www.hrw.org/report/2016/08/17/education-front-lines/military-use-schools-afghanistans-baghlan-provi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145B3-BED7-4919-ABA2-0765B4166E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02E43A-7415-4F87-833B-5C16E9B80031}">
  <ds:schemaRefs>
    <ds:schemaRef ds:uri="http://schemas.microsoft.com/sharepoint/v3/contenttype/forms"/>
  </ds:schemaRefs>
</ds:datastoreItem>
</file>

<file path=customXml/itemProps3.xml><?xml version="1.0" encoding="utf-8"?>
<ds:datastoreItem xmlns:ds="http://schemas.openxmlformats.org/officeDocument/2006/customXml" ds:itemID="{5649B81F-5D93-4B85-B90F-95E13E81B8DC}"/>
</file>

<file path=customXml/itemProps4.xml><?xml version="1.0" encoding="utf-8"?>
<ds:datastoreItem xmlns:ds="http://schemas.openxmlformats.org/officeDocument/2006/customXml" ds:itemID="{7A17A9CD-DCE0-4443-826D-91A31BD2B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3498</Words>
  <Characters>19313</Characters>
  <Application>Microsoft Office Word</Application>
  <DocSecurity>0</DocSecurity>
  <Lines>321</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6</cp:revision>
  <cp:lastPrinted>2020-01-14T09:19:00Z</cp:lastPrinted>
  <dcterms:created xsi:type="dcterms:W3CDTF">2020-01-14T09:16:00Z</dcterms:created>
  <dcterms:modified xsi:type="dcterms:W3CDTF">2020-01-14T09:49:00Z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