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78"/>
        <w:gridCol w:w="1559"/>
        <w:gridCol w:w="1683"/>
      </w:tblGrid>
      <w:tr w:rsidR="009A6303" w:rsidRPr="00923F93" w14:paraId="4F05C73F" w14:textId="77777777" w:rsidTr="602D5F96">
        <w:trPr>
          <w:trHeight w:hRule="exact" w:val="94"/>
        </w:trPr>
        <w:tc>
          <w:tcPr>
            <w:tcW w:w="4678" w:type="dxa"/>
          </w:tcPr>
          <w:p w14:paraId="42660426" w14:textId="77777777" w:rsidR="008F48D5" w:rsidRPr="003E3CFB" w:rsidRDefault="008F48D5" w:rsidP="00423011">
            <w:bookmarkStart w:id="0" w:name="_GoBack"/>
            <w:bookmarkEnd w:id="0"/>
          </w:p>
        </w:tc>
        <w:tc>
          <w:tcPr>
            <w:tcW w:w="1559" w:type="dxa"/>
            <w:tcBorders>
              <w:left w:val="nil"/>
            </w:tcBorders>
          </w:tcPr>
          <w:p w14:paraId="5EBA0F87" w14:textId="77777777" w:rsidR="008F48D5" w:rsidRPr="00923F93" w:rsidRDefault="008F48D5" w:rsidP="00F53676">
            <w:pPr>
              <w:pStyle w:val="Header"/>
            </w:pPr>
          </w:p>
        </w:tc>
        <w:tc>
          <w:tcPr>
            <w:tcW w:w="1683" w:type="dxa"/>
          </w:tcPr>
          <w:p w14:paraId="22F29333" w14:textId="77777777" w:rsidR="008F48D5" w:rsidRPr="00923F93" w:rsidRDefault="008F48D5" w:rsidP="00F53676">
            <w:pPr>
              <w:pStyle w:val="Header"/>
            </w:pPr>
          </w:p>
        </w:tc>
      </w:tr>
      <w:tr w:rsidR="009A6303" w:rsidRPr="00923F93" w14:paraId="781759C2" w14:textId="77777777" w:rsidTr="602D5F96">
        <w:trPr>
          <w:trHeight w:hRule="exact" w:val="266"/>
        </w:trPr>
        <w:tc>
          <w:tcPr>
            <w:tcW w:w="4678" w:type="dxa"/>
            <w:vMerge w:val="restart"/>
          </w:tcPr>
          <w:p w14:paraId="75127453" w14:textId="26AD4B76" w:rsidR="00601215" w:rsidRDefault="005C07CA" w:rsidP="00601215">
            <w:pPr>
              <w:pStyle w:val="NoSpacing"/>
              <w:rPr>
                <w:lang w:val="en-GB"/>
              </w:rPr>
            </w:pPr>
            <w:r w:rsidRPr="005C07CA">
              <w:rPr>
                <w:lang w:val="en-GB"/>
              </w:rPr>
              <w:t>U</w:t>
            </w:r>
            <w:r>
              <w:rPr>
                <w:lang w:val="en-GB"/>
              </w:rPr>
              <w:t>N C</w:t>
            </w:r>
            <w:r w:rsidR="00601215">
              <w:rPr>
                <w:lang w:val="en-GB"/>
              </w:rPr>
              <w:t>RC</w:t>
            </w:r>
          </w:p>
          <w:p w14:paraId="6134B02D" w14:textId="067B9CA5" w:rsidR="00CF6FBB" w:rsidRDefault="00CF6FBB" w:rsidP="00601215">
            <w:pPr>
              <w:pStyle w:val="NoSpacing"/>
              <w:rPr>
                <w:lang w:val="en-GB"/>
              </w:rPr>
            </w:pPr>
            <w:r>
              <w:rPr>
                <w:lang w:val="en-GB"/>
              </w:rPr>
              <w:t>c/o Child Rights Connect</w:t>
            </w:r>
            <w:r w:rsidR="00B21677">
              <w:rPr>
                <w:lang w:val="en-GB"/>
              </w:rPr>
              <w:t xml:space="preserve"> (upload)</w:t>
            </w:r>
          </w:p>
          <w:p w14:paraId="7883996B" w14:textId="29FDC92D" w:rsidR="00E3461F" w:rsidRDefault="00D60E84" w:rsidP="00601215">
            <w:pPr>
              <w:pStyle w:val="NoSpacing"/>
              <w:rPr>
                <w:lang w:val="en-GB"/>
              </w:rPr>
            </w:pPr>
            <w:r>
              <w:rPr>
                <w:lang w:val="en-GB"/>
              </w:rPr>
              <w:t>Copy</w:t>
            </w:r>
            <w:r w:rsidR="00CF6FBB" w:rsidRPr="00CF6FBB">
              <w:rPr>
                <w:lang w:val="en-GB"/>
              </w:rPr>
              <w:t xml:space="preserve">: </w:t>
            </w:r>
            <w:hyperlink r:id="rId11" w:history="1">
              <w:r w:rsidR="00CF6FBB" w:rsidRPr="007103BF">
                <w:rPr>
                  <w:rStyle w:val="Hyperlink"/>
                  <w:lang w:val="en-GB"/>
                </w:rPr>
                <w:t>ohchr.crc@un.org</w:t>
              </w:r>
            </w:hyperlink>
            <w:r w:rsidR="00E22761">
              <w:rPr>
                <w:lang w:val="en-GB"/>
              </w:rPr>
              <w:t xml:space="preserve"> </w:t>
            </w:r>
          </w:p>
          <w:p w14:paraId="6D9144A3" w14:textId="09593284" w:rsidR="009552E6" w:rsidRPr="00923F93" w:rsidRDefault="009552E6" w:rsidP="00601215">
            <w:pPr>
              <w:pStyle w:val="NoSpacing"/>
              <w:rPr>
                <w:lang w:val="en-GB"/>
              </w:rPr>
            </w:pPr>
          </w:p>
        </w:tc>
        <w:tc>
          <w:tcPr>
            <w:tcW w:w="1559" w:type="dxa"/>
          </w:tcPr>
          <w:p w14:paraId="79031055" w14:textId="1AE09067" w:rsidR="00C10EF4" w:rsidRPr="00923F93" w:rsidRDefault="008B4C98" w:rsidP="00F53676">
            <w:pPr>
              <w:pStyle w:val="Header"/>
              <w:rPr>
                <w:rStyle w:val="uthevet"/>
              </w:rPr>
            </w:pPr>
            <w:r w:rsidRPr="00923F93">
              <w:rPr>
                <w:rStyle w:val="uthevet"/>
              </w:rPr>
              <w:t>Our reference</w:t>
            </w:r>
            <w:r w:rsidR="00C10EF4" w:rsidRPr="00923F93">
              <w:rPr>
                <w:rStyle w:val="uthevet"/>
              </w:rPr>
              <w:t>:</w:t>
            </w:r>
          </w:p>
        </w:tc>
        <w:tc>
          <w:tcPr>
            <w:tcW w:w="1683" w:type="dxa"/>
          </w:tcPr>
          <w:p w14:paraId="0596751C" w14:textId="2CB95276" w:rsidR="00C10EF4" w:rsidRPr="00CF6FBB" w:rsidRDefault="5B742559" w:rsidP="00F53676">
            <w:pPr>
              <w:pStyle w:val="Header"/>
            </w:pPr>
            <w:bookmarkStart w:id="1" w:name="Tekst2"/>
            <w:r w:rsidRPr="00CF6FBB">
              <w:t>202</w:t>
            </w:r>
            <w:r w:rsidR="00CF6FBB" w:rsidRPr="00CF6FBB">
              <w:t>3</w:t>
            </w:r>
            <w:r w:rsidRPr="00CF6FBB">
              <w:t>/</w:t>
            </w:r>
            <w:bookmarkEnd w:id="1"/>
            <w:r w:rsidR="00CF6FBB" w:rsidRPr="00CF6FBB">
              <w:t>45</w:t>
            </w:r>
          </w:p>
        </w:tc>
      </w:tr>
      <w:tr w:rsidR="009A6303" w:rsidRPr="00CF6FBB" w14:paraId="35F80689" w14:textId="77777777" w:rsidTr="602D5F96">
        <w:trPr>
          <w:trHeight w:hRule="exact" w:val="1134"/>
        </w:trPr>
        <w:tc>
          <w:tcPr>
            <w:tcW w:w="4678" w:type="dxa"/>
            <w:vMerge/>
          </w:tcPr>
          <w:p w14:paraId="32DB5639" w14:textId="77777777" w:rsidR="00C10EF4" w:rsidRPr="00923F93" w:rsidRDefault="00C10EF4" w:rsidP="00C10EF4">
            <w:pPr>
              <w:pStyle w:val="NoSpacing"/>
              <w:rPr>
                <w:lang w:val="en-GB"/>
              </w:rPr>
            </w:pPr>
          </w:p>
        </w:tc>
        <w:tc>
          <w:tcPr>
            <w:tcW w:w="1559" w:type="dxa"/>
          </w:tcPr>
          <w:p w14:paraId="05BFB4E8" w14:textId="77777777" w:rsidR="00C10EF4" w:rsidRDefault="00C10EF4" w:rsidP="00F53676">
            <w:pPr>
              <w:pStyle w:val="Header"/>
              <w:rPr>
                <w:rStyle w:val="uthevet"/>
              </w:rPr>
            </w:pPr>
            <w:r w:rsidRPr="00923F93">
              <w:rPr>
                <w:rStyle w:val="uthevet"/>
              </w:rPr>
              <w:t>Da</w:t>
            </w:r>
            <w:r w:rsidR="008B4C98" w:rsidRPr="00923F93">
              <w:rPr>
                <w:rStyle w:val="uthevet"/>
              </w:rPr>
              <w:t>te</w:t>
            </w:r>
            <w:r w:rsidRPr="00923F93">
              <w:rPr>
                <w:rStyle w:val="uthevet"/>
              </w:rPr>
              <w:t>:</w:t>
            </w:r>
          </w:p>
          <w:p w14:paraId="23878E2B" w14:textId="67AFD513" w:rsidR="00C10EF4" w:rsidRPr="006D1F68" w:rsidRDefault="00E27315" w:rsidP="00F53676">
            <w:pPr>
              <w:pStyle w:val="Header"/>
              <w:rPr>
                <w:rStyle w:val="uthevet"/>
              </w:rPr>
            </w:pPr>
            <w:r w:rsidRPr="006D1F68">
              <w:rPr>
                <w:rStyle w:val="uthevet"/>
              </w:rPr>
              <w:t>P</w:t>
            </w:r>
            <w:r w:rsidR="00097ADA" w:rsidRPr="006D1F68">
              <w:rPr>
                <w:rStyle w:val="uthevet"/>
              </w:rPr>
              <w:t xml:space="preserve">ublication no: </w:t>
            </w:r>
          </w:p>
        </w:tc>
        <w:tc>
          <w:tcPr>
            <w:tcW w:w="1683" w:type="dxa"/>
          </w:tcPr>
          <w:p w14:paraId="41D9436F" w14:textId="236EB072" w:rsidR="00C10EF4" w:rsidRPr="00CF6FBB" w:rsidRDefault="00CF6FBB" w:rsidP="00F53676">
            <w:pPr>
              <w:pStyle w:val="Header"/>
              <w:rPr>
                <w:lang w:val="nb-NO"/>
              </w:rPr>
            </w:pPr>
            <w:r w:rsidRPr="00CF6FBB">
              <w:rPr>
                <w:lang w:val="nb-NO"/>
              </w:rPr>
              <w:t>01.03</w:t>
            </w:r>
            <w:r w:rsidR="00097ADA" w:rsidRPr="00CF6FBB">
              <w:rPr>
                <w:lang w:val="nb-NO"/>
              </w:rPr>
              <w:t>.</w:t>
            </w:r>
            <w:r w:rsidR="006D1F68" w:rsidRPr="00CF6FBB">
              <w:rPr>
                <w:lang w:val="nb-NO"/>
              </w:rPr>
              <w:t>2023</w:t>
            </w:r>
          </w:p>
          <w:p w14:paraId="2265C9B6" w14:textId="2108DB26" w:rsidR="00C10EF4" w:rsidRPr="00CF6FBB" w:rsidRDefault="00097ADA" w:rsidP="00F53676">
            <w:pPr>
              <w:pStyle w:val="Header"/>
              <w:rPr>
                <w:lang w:val="nb-NO"/>
              </w:rPr>
            </w:pPr>
            <w:r w:rsidRPr="00CF6FBB">
              <w:rPr>
                <w:rStyle w:val="uthevet"/>
                <w:b w:val="0"/>
                <w:bCs w:val="0"/>
                <w:lang w:val="nb-NO"/>
              </w:rPr>
              <w:t>NIM-IR-2023-</w:t>
            </w:r>
            <w:r w:rsidR="00DD08D6" w:rsidRPr="00CF6FBB">
              <w:rPr>
                <w:rStyle w:val="uthevet"/>
                <w:b w:val="0"/>
                <w:bCs w:val="0"/>
                <w:lang w:val="nb-NO"/>
              </w:rPr>
              <w:t>02</w:t>
            </w:r>
          </w:p>
        </w:tc>
      </w:tr>
    </w:tbl>
    <w:p w14:paraId="071F9130" w14:textId="77777777" w:rsidR="00C10EF4" w:rsidRPr="00EF142A" w:rsidRDefault="00C10EF4" w:rsidP="00F53676">
      <w:pPr>
        <w:pStyle w:val="NIMTittel1"/>
        <w:rPr>
          <w:lang w:val="nb-NO"/>
        </w:rPr>
      </w:pPr>
    </w:p>
    <w:p w14:paraId="77CD2A0F" w14:textId="3A730435" w:rsidR="00CD0FD4" w:rsidRPr="00923F93" w:rsidRDefault="00601215" w:rsidP="001468BD">
      <w:pPr>
        <w:pStyle w:val="NIMTittel1"/>
      </w:pPr>
      <w:r>
        <w:t xml:space="preserve">Input </w:t>
      </w:r>
      <w:r w:rsidR="07E23223">
        <w:t xml:space="preserve">from Norway’s NHRI to the UN Committee on the </w:t>
      </w:r>
      <w:r>
        <w:t>Rights of the Child (</w:t>
      </w:r>
      <w:r w:rsidR="07E23223" w:rsidRPr="006D1F68">
        <w:t>C</w:t>
      </w:r>
      <w:r>
        <w:t>RC</w:t>
      </w:r>
      <w:r w:rsidR="07E23223" w:rsidRPr="006D1F68">
        <w:t>)</w:t>
      </w:r>
      <w:r w:rsidR="07E23223">
        <w:t xml:space="preserve"> in relation to the </w:t>
      </w:r>
      <w:r w:rsidR="000C2706">
        <w:t xml:space="preserve">adoption of the </w:t>
      </w:r>
      <w:r>
        <w:t xml:space="preserve">List of Issues Prior to Reporting to Norway in </w:t>
      </w:r>
      <w:r w:rsidR="000C2706">
        <w:t>May</w:t>
      </w:r>
      <w:r>
        <w:t xml:space="preserve"> 2023</w:t>
      </w:r>
    </w:p>
    <w:p w14:paraId="0596E089" w14:textId="023B2138" w:rsidR="003777AA" w:rsidRPr="00923F93" w:rsidRDefault="5EDBF82E" w:rsidP="000C2706">
      <w:r>
        <w:t xml:space="preserve">The Norwegian National Human Rights Institution (NHRI) hereby provides its input to the Committee in relation to the </w:t>
      </w:r>
      <w:r w:rsidR="00601215">
        <w:t xml:space="preserve">List of Issues Prior to Reporting (LOIPR) </w:t>
      </w:r>
      <w:r w:rsidR="008A05F3">
        <w:t>for</w:t>
      </w:r>
      <w:r w:rsidR="00601215">
        <w:t xml:space="preserve"> Norway to be decided at the </w:t>
      </w:r>
      <w:r w:rsidR="000C2706">
        <w:t>95</w:t>
      </w:r>
      <w:r w:rsidRPr="000C2706">
        <w:rPr>
          <w:vertAlign w:val="superscript"/>
        </w:rPr>
        <w:t>th</w:t>
      </w:r>
      <w:r>
        <w:t xml:space="preserve"> </w:t>
      </w:r>
      <w:r w:rsidR="000C2706" w:rsidRPr="000C2706">
        <w:t>Pre-Sessional Working Group 1</w:t>
      </w:r>
      <w:r w:rsidR="000C2706">
        <w:t>-5</w:t>
      </w:r>
      <w:r w:rsidR="000C2706" w:rsidRPr="000C2706">
        <w:t xml:space="preserve"> May 2023</w:t>
      </w:r>
      <w:r>
        <w:t>.</w:t>
      </w:r>
    </w:p>
    <w:p w14:paraId="1091FBE2" w14:textId="5087DA1F" w:rsidR="00CD0FD4" w:rsidRPr="00923F93" w:rsidRDefault="07E23223" w:rsidP="00CD0FD4">
      <w:r>
        <w:t xml:space="preserve">The Norwegian NHRI was established 1 July 2015 as an independent institution under new legislation adopted by Parliament. The Norwegian NHRI has a specific mandate to protect and promote human rights in Norway, as well as to monitor how the authorities respect Norway´s international human rights obligations. Submitting supplementary reports to international human rights monitoring bodies is an essential </w:t>
      </w:r>
      <w:r w:rsidR="00CC1015">
        <w:t xml:space="preserve">part </w:t>
      </w:r>
      <w:r>
        <w:t>of this mandate.</w:t>
      </w:r>
    </w:p>
    <w:p w14:paraId="59C49779" w14:textId="55A9AB9C" w:rsidR="00DB69C7" w:rsidRDefault="5EDBF82E" w:rsidP="00CD0FD4">
      <w:r>
        <w:t>In October 2022, we were re-accredited with A-status by GANHRI, thus being recognised as fully compliant with the UN Paris Principles.</w:t>
      </w:r>
    </w:p>
    <w:p w14:paraId="759CFB9C" w14:textId="17102211" w:rsidR="00CD0FD4" w:rsidRPr="00923F93" w:rsidRDefault="5EDBF82E" w:rsidP="00CD0FD4">
      <w:r>
        <w:t>In this submission, we provide information on some issues of concern.</w:t>
      </w:r>
    </w:p>
    <w:p w14:paraId="618B66CE" w14:textId="52813FD5" w:rsidR="00D52AC4" w:rsidRPr="00923F93" w:rsidRDefault="00CD0FD4" w:rsidP="000B031E">
      <w:r w:rsidRPr="00923F93">
        <w:t xml:space="preserve">Please feel free to contact us at </w:t>
      </w:r>
      <w:hyperlink r:id="rId12" w:history="1">
        <w:r w:rsidR="00CE590A" w:rsidRPr="007D021C">
          <w:rPr>
            <w:rStyle w:val="Hyperlink"/>
          </w:rPr>
          <w:t>info@nhri.no</w:t>
        </w:r>
      </w:hyperlink>
      <w:r w:rsidR="00FD55F4" w:rsidRPr="00923F93">
        <w:t xml:space="preserve"> </w:t>
      </w:r>
      <w:r w:rsidRPr="00923F93">
        <w:t>in case of questions.</w:t>
      </w:r>
    </w:p>
    <w:p w14:paraId="6C7AFF18" w14:textId="296E5523" w:rsidR="1BF562B2" w:rsidRDefault="1BF562B2" w:rsidP="1BF562B2"/>
    <w:tbl>
      <w:tblPr>
        <w:tblStyle w:val="TableGrid"/>
        <w:tblpPr w:leftFromText="141" w:rightFromText="141" w:vertAnchor="text" w:tblpY="118"/>
        <w:tblW w:w="7938" w:type="dxa"/>
        <w:tblCellMar>
          <w:left w:w="0" w:type="dxa"/>
          <w:right w:w="0" w:type="dxa"/>
        </w:tblCellMar>
        <w:tblLook w:val="04A0" w:firstRow="1" w:lastRow="0" w:firstColumn="1" w:lastColumn="0" w:noHBand="0" w:noVBand="1"/>
      </w:tblPr>
      <w:tblGrid>
        <w:gridCol w:w="3983"/>
        <w:gridCol w:w="3955"/>
      </w:tblGrid>
      <w:tr w:rsidR="007F2229" w:rsidRPr="00923F93" w14:paraId="5806A1E3" w14:textId="77777777" w:rsidTr="00734383">
        <w:trPr>
          <w:trHeight w:val="643"/>
        </w:trPr>
        <w:tc>
          <w:tcPr>
            <w:tcW w:w="7938" w:type="dxa"/>
            <w:gridSpan w:val="2"/>
            <w:tcBorders>
              <w:top w:val="nil"/>
              <w:left w:val="nil"/>
              <w:bottom w:val="nil"/>
              <w:right w:val="nil"/>
            </w:tcBorders>
          </w:tcPr>
          <w:p w14:paraId="3BF3DC7B" w14:textId="77777777" w:rsidR="00D52AC4" w:rsidRPr="00923F93" w:rsidRDefault="00E509E6" w:rsidP="00734383">
            <w:pPr>
              <w:pStyle w:val="NoSpacing"/>
              <w:rPr>
                <w:lang w:val="en-GB"/>
              </w:rPr>
            </w:pPr>
            <w:r w:rsidRPr="00923F93">
              <w:rPr>
                <w:lang w:val="en-GB"/>
              </w:rPr>
              <w:t>Best regards</w:t>
            </w:r>
          </w:p>
          <w:p w14:paraId="155E26E3" w14:textId="77777777" w:rsidR="00D52AC4" w:rsidRPr="00923F93" w:rsidRDefault="00D52AC4" w:rsidP="00734383">
            <w:pPr>
              <w:pStyle w:val="NoSpacing"/>
              <w:rPr>
                <w:lang w:val="en-GB"/>
              </w:rPr>
            </w:pPr>
            <w:r w:rsidRPr="00923F93">
              <w:rPr>
                <w:lang w:val="en-GB"/>
              </w:rPr>
              <w:t>Nor</w:t>
            </w:r>
            <w:r w:rsidR="00E509E6" w:rsidRPr="00923F93">
              <w:rPr>
                <w:lang w:val="en-GB"/>
              </w:rPr>
              <w:t>wegian National Human Rights Institution</w:t>
            </w:r>
          </w:p>
        </w:tc>
      </w:tr>
      <w:tr w:rsidR="007F2229" w:rsidRPr="00923F93" w14:paraId="143DED51" w14:textId="77777777" w:rsidTr="008746C6">
        <w:trPr>
          <w:trHeight w:val="1205"/>
        </w:trPr>
        <w:tc>
          <w:tcPr>
            <w:tcW w:w="7938" w:type="dxa"/>
            <w:gridSpan w:val="2"/>
            <w:tcBorders>
              <w:top w:val="nil"/>
              <w:left w:val="nil"/>
              <w:bottom w:val="nil"/>
              <w:right w:val="nil"/>
            </w:tcBorders>
          </w:tcPr>
          <w:p w14:paraId="117D6FFD" w14:textId="77777777" w:rsidR="00D52AC4" w:rsidRPr="00923F93" w:rsidRDefault="00D52AC4" w:rsidP="00F53676"/>
        </w:tc>
      </w:tr>
      <w:tr w:rsidR="00F53676" w:rsidRPr="00923F93" w14:paraId="05257D7F" w14:textId="77777777" w:rsidTr="00734383">
        <w:trPr>
          <w:trHeight w:val="789"/>
        </w:trPr>
        <w:tc>
          <w:tcPr>
            <w:tcW w:w="3983" w:type="dxa"/>
            <w:tcBorders>
              <w:top w:val="nil"/>
              <w:left w:val="nil"/>
              <w:bottom w:val="nil"/>
              <w:right w:val="nil"/>
            </w:tcBorders>
          </w:tcPr>
          <w:p w14:paraId="26C5FCF1" w14:textId="0C6A6A7D" w:rsidR="00152E3A" w:rsidRPr="00923F93" w:rsidRDefault="00A81641" w:rsidP="00F53676">
            <w:r>
              <w:t>Adele Matheson Mestad</w:t>
            </w:r>
          </w:p>
          <w:p w14:paraId="14856C17" w14:textId="451EB159" w:rsidR="00152E3A" w:rsidRPr="00923F93" w:rsidRDefault="00A81641" w:rsidP="00F53676">
            <w:r>
              <w:t>Director</w:t>
            </w:r>
          </w:p>
        </w:tc>
        <w:tc>
          <w:tcPr>
            <w:tcW w:w="3955" w:type="dxa"/>
            <w:tcBorders>
              <w:top w:val="nil"/>
              <w:left w:val="nil"/>
              <w:bottom w:val="nil"/>
              <w:right w:val="nil"/>
            </w:tcBorders>
          </w:tcPr>
          <w:p w14:paraId="5D906D38" w14:textId="301151EC" w:rsidR="00152E3A" w:rsidRPr="00923F93" w:rsidRDefault="00A81641" w:rsidP="00F53676">
            <w:r>
              <w:t>Kristin Høgdahl</w:t>
            </w:r>
          </w:p>
          <w:p w14:paraId="08BAE666" w14:textId="767A91F3" w:rsidR="009B2B2E" w:rsidRPr="00923F93" w:rsidRDefault="00083EA3" w:rsidP="00F53676">
            <w:r>
              <w:t>Senior Policy Advisor</w:t>
            </w:r>
          </w:p>
        </w:tc>
      </w:tr>
      <w:tr w:rsidR="009B2B2E" w:rsidRPr="00923F93" w14:paraId="6CA7A632" w14:textId="77777777" w:rsidTr="00734383">
        <w:trPr>
          <w:trHeight w:val="789"/>
        </w:trPr>
        <w:tc>
          <w:tcPr>
            <w:tcW w:w="3983" w:type="dxa"/>
            <w:tcBorders>
              <w:top w:val="nil"/>
              <w:left w:val="nil"/>
              <w:bottom w:val="nil"/>
              <w:right w:val="nil"/>
            </w:tcBorders>
          </w:tcPr>
          <w:p w14:paraId="161B4497" w14:textId="77777777" w:rsidR="009B2B2E" w:rsidRDefault="009B2B2E" w:rsidP="00F53676"/>
        </w:tc>
        <w:tc>
          <w:tcPr>
            <w:tcW w:w="3955" w:type="dxa"/>
            <w:tcBorders>
              <w:top w:val="nil"/>
              <w:left w:val="nil"/>
              <w:bottom w:val="nil"/>
              <w:right w:val="nil"/>
            </w:tcBorders>
          </w:tcPr>
          <w:p w14:paraId="2F22FF44" w14:textId="77777777" w:rsidR="009B2B2E" w:rsidRDefault="009B2B2E" w:rsidP="00F53676"/>
        </w:tc>
      </w:tr>
    </w:tbl>
    <w:p w14:paraId="0A4C2B96" w14:textId="77777777" w:rsidR="009C108F" w:rsidRPr="00923F93" w:rsidRDefault="009C108F" w:rsidP="00F53676"/>
    <w:sdt>
      <w:sdtPr>
        <w:rPr>
          <w:rFonts w:eastAsiaTheme="minorEastAsia"/>
          <w:caps/>
          <w:noProof/>
          <w:szCs w:val="22"/>
        </w:rPr>
        <w:id w:val="432162370"/>
        <w:docPartObj>
          <w:docPartGallery w:val="Table of Contents"/>
          <w:docPartUnique/>
        </w:docPartObj>
      </w:sdtPr>
      <w:sdtEndPr/>
      <w:sdtContent>
        <w:p w14:paraId="1DFA372A" w14:textId="2E223791" w:rsidR="00C70F16" w:rsidRPr="009170CF" w:rsidRDefault="6F2092F0" w:rsidP="00F8168B">
          <w:pPr>
            <w:rPr>
              <w:b/>
              <w:sz w:val="28"/>
              <w:szCs w:val="28"/>
            </w:rPr>
          </w:pPr>
          <w:r w:rsidRPr="009170CF">
            <w:rPr>
              <w:b/>
              <w:sz w:val="28"/>
              <w:szCs w:val="28"/>
            </w:rPr>
            <w:t>Contents</w:t>
          </w:r>
        </w:p>
        <w:p w14:paraId="4D10FA81" w14:textId="1FFF3545" w:rsidR="00911391" w:rsidRPr="009170CF" w:rsidRDefault="00911391" w:rsidP="00911391">
          <w:pPr>
            <w:rPr>
              <w:lang w:eastAsia="nb-NO"/>
            </w:rPr>
          </w:pPr>
        </w:p>
        <w:p w14:paraId="017AE15C" w14:textId="68D7D5BB" w:rsidR="00B21677" w:rsidRDefault="002E4AAB">
          <w:pPr>
            <w:pStyle w:val="TOC1"/>
            <w:rPr>
              <w:rFonts w:asciiTheme="minorHAnsi" w:hAnsiTheme="minorHAnsi"/>
              <w:caps w:val="0"/>
              <w:color w:val="auto"/>
              <w:lang w:val="nb-NO" w:eastAsia="nb-NO"/>
            </w:rPr>
          </w:pPr>
          <w:r>
            <w:fldChar w:fldCharType="begin"/>
          </w:r>
          <w:r w:rsidR="00247EB1">
            <w:instrText>TOC \o "1-3" \h \z \u</w:instrText>
          </w:r>
          <w:r>
            <w:fldChar w:fldCharType="separate"/>
          </w:r>
          <w:hyperlink w:anchor="_Toc128601532" w:history="1">
            <w:r w:rsidR="00B21677" w:rsidRPr="00897250">
              <w:rPr>
                <w:rStyle w:val="Hyperlink"/>
              </w:rPr>
              <w:t>1.</w:t>
            </w:r>
            <w:r w:rsidR="00B21677">
              <w:rPr>
                <w:rFonts w:asciiTheme="minorHAnsi" w:hAnsiTheme="minorHAnsi"/>
                <w:caps w:val="0"/>
                <w:color w:val="auto"/>
                <w:lang w:val="nb-NO" w:eastAsia="nb-NO"/>
              </w:rPr>
              <w:tab/>
            </w:r>
            <w:r w:rsidR="00B21677" w:rsidRPr="00897250">
              <w:rPr>
                <w:rStyle w:val="Hyperlink"/>
              </w:rPr>
              <w:t>Ratification, access to justice and independent representation for children</w:t>
            </w:r>
            <w:r w:rsidR="00B21677">
              <w:rPr>
                <w:webHidden/>
              </w:rPr>
              <w:tab/>
            </w:r>
            <w:r w:rsidR="00B21677">
              <w:rPr>
                <w:webHidden/>
              </w:rPr>
              <w:fldChar w:fldCharType="begin"/>
            </w:r>
            <w:r w:rsidR="00B21677">
              <w:rPr>
                <w:webHidden/>
              </w:rPr>
              <w:instrText xml:space="preserve"> PAGEREF _Toc128601532 \h </w:instrText>
            </w:r>
            <w:r w:rsidR="00B21677">
              <w:rPr>
                <w:webHidden/>
              </w:rPr>
            </w:r>
            <w:r w:rsidR="00B21677">
              <w:rPr>
                <w:webHidden/>
              </w:rPr>
              <w:fldChar w:fldCharType="separate"/>
            </w:r>
            <w:r w:rsidR="00B21677">
              <w:rPr>
                <w:webHidden/>
              </w:rPr>
              <w:t>3</w:t>
            </w:r>
            <w:r w:rsidR="00B21677">
              <w:rPr>
                <w:webHidden/>
              </w:rPr>
              <w:fldChar w:fldCharType="end"/>
            </w:r>
          </w:hyperlink>
        </w:p>
        <w:p w14:paraId="62243D58" w14:textId="083A4886" w:rsidR="00B21677" w:rsidRDefault="00F74C3C">
          <w:pPr>
            <w:pStyle w:val="TOC1"/>
            <w:rPr>
              <w:rFonts w:asciiTheme="minorHAnsi" w:hAnsiTheme="minorHAnsi"/>
              <w:caps w:val="0"/>
              <w:color w:val="auto"/>
              <w:lang w:val="nb-NO" w:eastAsia="nb-NO"/>
            </w:rPr>
          </w:pPr>
          <w:hyperlink w:anchor="_Toc128601533" w:history="1">
            <w:r w:rsidR="00B21677" w:rsidRPr="00897250">
              <w:rPr>
                <w:rStyle w:val="Hyperlink"/>
              </w:rPr>
              <w:t>2.</w:t>
            </w:r>
            <w:r w:rsidR="00B21677">
              <w:rPr>
                <w:rFonts w:asciiTheme="minorHAnsi" w:hAnsiTheme="minorHAnsi"/>
                <w:caps w:val="0"/>
                <w:color w:val="auto"/>
                <w:lang w:val="nb-NO" w:eastAsia="nb-NO"/>
              </w:rPr>
              <w:tab/>
            </w:r>
            <w:r w:rsidR="00B21677" w:rsidRPr="00897250">
              <w:rPr>
                <w:rStyle w:val="Hyperlink"/>
              </w:rPr>
              <w:t>Statistics, lack of disaggregated data regarding Sámi children</w:t>
            </w:r>
            <w:r w:rsidR="00B21677">
              <w:rPr>
                <w:webHidden/>
              </w:rPr>
              <w:tab/>
            </w:r>
            <w:r w:rsidR="00B21677">
              <w:rPr>
                <w:webHidden/>
              </w:rPr>
              <w:fldChar w:fldCharType="begin"/>
            </w:r>
            <w:r w:rsidR="00B21677">
              <w:rPr>
                <w:webHidden/>
              </w:rPr>
              <w:instrText xml:space="preserve"> PAGEREF _Toc128601533 \h </w:instrText>
            </w:r>
            <w:r w:rsidR="00B21677">
              <w:rPr>
                <w:webHidden/>
              </w:rPr>
            </w:r>
            <w:r w:rsidR="00B21677">
              <w:rPr>
                <w:webHidden/>
              </w:rPr>
              <w:fldChar w:fldCharType="separate"/>
            </w:r>
            <w:r w:rsidR="00B21677">
              <w:rPr>
                <w:webHidden/>
              </w:rPr>
              <w:t>4</w:t>
            </w:r>
            <w:r w:rsidR="00B21677">
              <w:rPr>
                <w:webHidden/>
              </w:rPr>
              <w:fldChar w:fldCharType="end"/>
            </w:r>
          </w:hyperlink>
        </w:p>
        <w:p w14:paraId="23523848" w14:textId="791CF8FA" w:rsidR="00B21677" w:rsidRDefault="00F74C3C">
          <w:pPr>
            <w:pStyle w:val="TOC1"/>
            <w:rPr>
              <w:rFonts w:asciiTheme="minorHAnsi" w:hAnsiTheme="minorHAnsi"/>
              <w:caps w:val="0"/>
              <w:color w:val="auto"/>
              <w:lang w:val="nb-NO" w:eastAsia="nb-NO"/>
            </w:rPr>
          </w:pPr>
          <w:hyperlink w:anchor="_Toc128601534" w:history="1">
            <w:r w:rsidR="00B21677" w:rsidRPr="00897250">
              <w:rPr>
                <w:rStyle w:val="Hyperlink"/>
              </w:rPr>
              <w:t>3.</w:t>
            </w:r>
            <w:r w:rsidR="00B21677">
              <w:rPr>
                <w:rFonts w:asciiTheme="minorHAnsi" w:hAnsiTheme="minorHAnsi"/>
                <w:caps w:val="0"/>
                <w:color w:val="auto"/>
                <w:lang w:val="nb-NO" w:eastAsia="nb-NO"/>
              </w:rPr>
              <w:tab/>
            </w:r>
            <w:r w:rsidR="00B21677" w:rsidRPr="00897250">
              <w:rPr>
                <w:rStyle w:val="Hyperlink"/>
              </w:rPr>
              <w:t>Instructions and guidance for human rights assessment in legislative drafting, policies and plans</w:t>
            </w:r>
            <w:r w:rsidR="00B21677">
              <w:rPr>
                <w:webHidden/>
              </w:rPr>
              <w:tab/>
            </w:r>
            <w:r w:rsidR="00B21677">
              <w:rPr>
                <w:webHidden/>
              </w:rPr>
              <w:fldChar w:fldCharType="begin"/>
            </w:r>
            <w:r w:rsidR="00B21677">
              <w:rPr>
                <w:webHidden/>
              </w:rPr>
              <w:instrText xml:space="preserve"> PAGEREF _Toc128601534 \h </w:instrText>
            </w:r>
            <w:r w:rsidR="00B21677">
              <w:rPr>
                <w:webHidden/>
              </w:rPr>
            </w:r>
            <w:r w:rsidR="00B21677">
              <w:rPr>
                <w:webHidden/>
              </w:rPr>
              <w:fldChar w:fldCharType="separate"/>
            </w:r>
            <w:r w:rsidR="00B21677">
              <w:rPr>
                <w:webHidden/>
              </w:rPr>
              <w:t>5</w:t>
            </w:r>
            <w:r w:rsidR="00B21677">
              <w:rPr>
                <w:webHidden/>
              </w:rPr>
              <w:fldChar w:fldCharType="end"/>
            </w:r>
          </w:hyperlink>
        </w:p>
        <w:p w14:paraId="2445E2E5" w14:textId="6B42A6E9" w:rsidR="00B21677" w:rsidRDefault="00F74C3C">
          <w:pPr>
            <w:pStyle w:val="TOC1"/>
            <w:rPr>
              <w:rFonts w:asciiTheme="minorHAnsi" w:hAnsiTheme="minorHAnsi"/>
              <w:caps w:val="0"/>
              <w:color w:val="auto"/>
              <w:lang w:val="nb-NO" w:eastAsia="nb-NO"/>
            </w:rPr>
          </w:pPr>
          <w:hyperlink w:anchor="_Toc128601535" w:history="1">
            <w:r w:rsidR="00B21677" w:rsidRPr="00897250">
              <w:rPr>
                <w:rStyle w:val="Hyperlink"/>
              </w:rPr>
              <w:t>4.</w:t>
            </w:r>
            <w:r w:rsidR="00B21677">
              <w:rPr>
                <w:rFonts w:asciiTheme="minorHAnsi" w:hAnsiTheme="minorHAnsi"/>
                <w:caps w:val="0"/>
                <w:color w:val="auto"/>
                <w:lang w:val="nb-NO" w:eastAsia="nb-NO"/>
              </w:rPr>
              <w:tab/>
            </w:r>
            <w:r w:rsidR="00B21677" w:rsidRPr="00897250">
              <w:rPr>
                <w:rStyle w:val="Hyperlink"/>
              </w:rPr>
              <w:t>Follow-up of international recommendations</w:t>
            </w:r>
            <w:r w:rsidR="00B21677">
              <w:rPr>
                <w:webHidden/>
              </w:rPr>
              <w:tab/>
            </w:r>
            <w:r w:rsidR="00B21677">
              <w:rPr>
                <w:webHidden/>
              </w:rPr>
              <w:fldChar w:fldCharType="begin"/>
            </w:r>
            <w:r w:rsidR="00B21677">
              <w:rPr>
                <w:webHidden/>
              </w:rPr>
              <w:instrText xml:space="preserve"> PAGEREF _Toc128601535 \h </w:instrText>
            </w:r>
            <w:r w:rsidR="00B21677">
              <w:rPr>
                <w:webHidden/>
              </w:rPr>
            </w:r>
            <w:r w:rsidR="00B21677">
              <w:rPr>
                <w:webHidden/>
              </w:rPr>
              <w:fldChar w:fldCharType="separate"/>
            </w:r>
            <w:r w:rsidR="00B21677">
              <w:rPr>
                <w:webHidden/>
              </w:rPr>
              <w:t>6</w:t>
            </w:r>
            <w:r w:rsidR="00B21677">
              <w:rPr>
                <w:webHidden/>
              </w:rPr>
              <w:fldChar w:fldCharType="end"/>
            </w:r>
          </w:hyperlink>
        </w:p>
        <w:p w14:paraId="281E42A2" w14:textId="29477A6D" w:rsidR="00B21677" w:rsidRDefault="00F74C3C">
          <w:pPr>
            <w:pStyle w:val="TOC1"/>
            <w:rPr>
              <w:rFonts w:asciiTheme="minorHAnsi" w:hAnsiTheme="minorHAnsi"/>
              <w:caps w:val="0"/>
              <w:color w:val="auto"/>
              <w:lang w:val="nb-NO" w:eastAsia="nb-NO"/>
            </w:rPr>
          </w:pPr>
          <w:hyperlink w:anchor="_Toc128601536" w:history="1">
            <w:r w:rsidR="00B21677" w:rsidRPr="00897250">
              <w:rPr>
                <w:rStyle w:val="Hyperlink"/>
              </w:rPr>
              <w:t>5.</w:t>
            </w:r>
            <w:r w:rsidR="00B21677">
              <w:rPr>
                <w:rFonts w:asciiTheme="minorHAnsi" w:hAnsiTheme="minorHAnsi"/>
                <w:caps w:val="0"/>
                <w:color w:val="auto"/>
                <w:lang w:val="nb-NO" w:eastAsia="nb-NO"/>
              </w:rPr>
              <w:tab/>
            </w:r>
            <w:r w:rsidR="00B21677" w:rsidRPr="00897250">
              <w:rPr>
                <w:rStyle w:val="Hyperlink"/>
              </w:rPr>
              <w:t>Children’s right to be heard in practice in various areas</w:t>
            </w:r>
            <w:r w:rsidR="00B21677">
              <w:rPr>
                <w:webHidden/>
              </w:rPr>
              <w:tab/>
            </w:r>
            <w:r w:rsidR="00B21677">
              <w:rPr>
                <w:webHidden/>
              </w:rPr>
              <w:fldChar w:fldCharType="begin"/>
            </w:r>
            <w:r w:rsidR="00B21677">
              <w:rPr>
                <w:webHidden/>
              </w:rPr>
              <w:instrText xml:space="preserve"> PAGEREF _Toc128601536 \h </w:instrText>
            </w:r>
            <w:r w:rsidR="00B21677">
              <w:rPr>
                <w:webHidden/>
              </w:rPr>
            </w:r>
            <w:r w:rsidR="00B21677">
              <w:rPr>
                <w:webHidden/>
              </w:rPr>
              <w:fldChar w:fldCharType="separate"/>
            </w:r>
            <w:r w:rsidR="00B21677">
              <w:rPr>
                <w:webHidden/>
              </w:rPr>
              <w:t>7</w:t>
            </w:r>
            <w:r w:rsidR="00B21677">
              <w:rPr>
                <w:webHidden/>
              </w:rPr>
              <w:fldChar w:fldCharType="end"/>
            </w:r>
          </w:hyperlink>
        </w:p>
        <w:p w14:paraId="2BEF19B8" w14:textId="54AEF973" w:rsidR="00B21677" w:rsidRDefault="00F74C3C">
          <w:pPr>
            <w:pStyle w:val="TOC1"/>
            <w:rPr>
              <w:rFonts w:asciiTheme="minorHAnsi" w:hAnsiTheme="minorHAnsi"/>
              <w:caps w:val="0"/>
              <w:color w:val="auto"/>
              <w:lang w:val="nb-NO" w:eastAsia="nb-NO"/>
            </w:rPr>
          </w:pPr>
          <w:hyperlink w:anchor="_Toc128601537" w:history="1">
            <w:r w:rsidR="00B21677" w:rsidRPr="00897250">
              <w:rPr>
                <w:rStyle w:val="Hyperlink"/>
              </w:rPr>
              <w:t>6.</w:t>
            </w:r>
            <w:r w:rsidR="00B21677">
              <w:rPr>
                <w:rFonts w:asciiTheme="minorHAnsi" w:hAnsiTheme="minorHAnsi"/>
                <w:caps w:val="0"/>
                <w:color w:val="auto"/>
                <w:lang w:val="nb-NO" w:eastAsia="nb-NO"/>
              </w:rPr>
              <w:tab/>
            </w:r>
            <w:r w:rsidR="00B21677" w:rsidRPr="00897250">
              <w:rPr>
                <w:rStyle w:val="Hyperlink"/>
              </w:rPr>
              <w:t>Violence, abuse and neglect against children</w:t>
            </w:r>
            <w:r w:rsidR="00B21677">
              <w:rPr>
                <w:webHidden/>
              </w:rPr>
              <w:tab/>
            </w:r>
            <w:r w:rsidR="00B21677">
              <w:rPr>
                <w:webHidden/>
              </w:rPr>
              <w:fldChar w:fldCharType="begin"/>
            </w:r>
            <w:r w:rsidR="00B21677">
              <w:rPr>
                <w:webHidden/>
              </w:rPr>
              <w:instrText xml:space="preserve"> PAGEREF _Toc128601537 \h </w:instrText>
            </w:r>
            <w:r w:rsidR="00B21677">
              <w:rPr>
                <w:webHidden/>
              </w:rPr>
            </w:r>
            <w:r w:rsidR="00B21677">
              <w:rPr>
                <w:webHidden/>
              </w:rPr>
              <w:fldChar w:fldCharType="separate"/>
            </w:r>
            <w:r w:rsidR="00B21677">
              <w:rPr>
                <w:webHidden/>
              </w:rPr>
              <w:t>8</w:t>
            </w:r>
            <w:r w:rsidR="00B21677">
              <w:rPr>
                <w:webHidden/>
              </w:rPr>
              <w:fldChar w:fldCharType="end"/>
            </w:r>
          </w:hyperlink>
        </w:p>
        <w:p w14:paraId="0EBA6BA8" w14:textId="64157ED6" w:rsidR="00B21677" w:rsidRDefault="00F74C3C">
          <w:pPr>
            <w:pStyle w:val="TOC1"/>
            <w:rPr>
              <w:rFonts w:asciiTheme="minorHAnsi" w:hAnsiTheme="minorHAnsi"/>
              <w:caps w:val="0"/>
              <w:color w:val="auto"/>
              <w:lang w:val="nb-NO" w:eastAsia="nb-NO"/>
            </w:rPr>
          </w:pPr>
          <w:hyperlink w:anchor="_Toc128601538" w:history="1">
            <w:r w:rsidR="00B21677" w:rsidRPr="00897250">
              <w:rPr>
                <w:rStyle w:val="Hyperlink"/>
              </w:rPr>
              <w:t>7.</w:t>
            </w:r>
            <w:r w:rsidR="00B21677">
              <w:rPr>
                <w:rFonts w:asciiTheme="minorHAnsi" w:hAnsiTheme="minorHAnsi"/>
                <w:caps w:val="0"/>
                <w:color w:val="auto"/>
                <w:lang w:val="nb-NO" w:eastAsia="nb-NO"/>
              </w:rPr>
              <w:tab/>
            </w:r>
            <w:r w:rsidR="00B21677" w:rsidRPr="00897250">
              <w:rPr>
                <w:rStyle w:val="Hyperlink"/>
              </w:rPr>
              <w:t>Differential care for asylum seekers aged 15-18 and disappearances</w:t>
            </w:r>
            <w:r w:rsidR="00B21677">
              <w:rPr>
                <w:webHidden/>
              </w:rPr>
              <w:tab/>
            </w:r>
            <w:r w:rsidR="00B21677">
              <w:rPr>
                <w:webHidden/>
              </w:rPr>
              <w:fldChar w:fldCharType="begin"/>
            </w:r>
            <w:r w:rsidR="00B21677">
              <w:rPr>
                <w:webHidden/>
              </w:rPr>
              <w:instrText xml:space="preserve"> PAGEREF _Toc128601538 \h </w:instrText>
            </w:r>
            <w:r w:rsidR="00B21677">
              <w:rPr>
                <w:webHidden/>
              </w:rPr>
            </w:r>
            <w:r w:rsidR="00B21677">
              <w:rPr>
                <w:webHidden/>
              </w:rPr>
              <w:fldChar w:fldCharType="separate"/>
            </w:r>
            <w:r w:rsidR="00B21677">
              <w:rPr>
                <w:webHidden/>
              </w:rPr>
              <w:t>9</w:t>
            </w:r>
            <w:r w:rsidR="00B21677">
              <w:rPr>
                <w:webHidden/>
              </w:rPr>
              <w:fldChar w:fldCharType="end"/>
            </w:r>
          </w:hyperlink>
        </w:p>
        <w:p w14:paraId="20C0CE45" w14:textId="4B8F6238" w:rsidR="00B21677" w:rsidRDefault="00F74C3C">
          <w:pPr>
            <w:pStyle w:val="TOC1"/>
            <w:rPr>
              <w:rFonts w:asciiTheme="minorHAnsi" w:hAnsiTheme="minorHAnsi"/>
              <w:caps w:val="0"/>
              <w:color w:val="auto"/>
              <w:lang w:val="nb-NO" w:eastAsia="nb-NO"/>
            </w:rPr>
          </w:pPr>
          <w:hyperlink w:anchor="_Toc128601539" w:history="1">
            <w:r w:rsidR="00B21677" w:rsidRPr="00897250">
              <w:rPr>
                <w:rStyle w:val="Hyperlink"/>
              </w:rPr>
              <w:t>8.</w:t>
            </w:r>
            <w:r w:rsidR="00B21677">
              <w:rPr>
                <w:rFonts w:asciiTheme="minorHAnsi" w:hAnsiTheme="minorHAnsi"/>
                <w:caps w:val="0"/>
                <w:color w:val="auto"/>
                <w:lang w:val="nb-NO" w:eastAsia="nb-NO"/>
              </w:rPr>
              <w:tab/>
            </w:r>
            <w:r w:rsidR="00B21677" w:rsidRPr="00897250">
              <w:rPr>
                <w:rStyle w:val="Hyperlink"/>
              </w:rPr>
              <w:t>Intercountry adoption, investigation of procedures, safeguards and wrongful removal</w:t>
            </w:r>
            <w:r w:rsidR="00B21677">
              <w:rPr>
                <w:webHidden/>
              </w:rPr>
              <w:tab/>
            </w:r>
            <w:r w:rsidR="00B21677">
              <w:rPr>
                <w:webHidden/>
              </w:rPr>
              <w:fldChar w:fldCharType="begin"/>
            </w:r>
            <w:r w:rsidR="00B21677">
              <w:rPr>
                <w:webHidden/>
              </w:rPr>
              <w:instrText xml:space="preserve"> PAGEREF _Toc128601539 \h </w:instrText>
            </w:r>
            <w:r w:rsidR="00B21677">
              <w:rPr>
                <w:webHidden/>
              </w:rPr>
            </w:r>
            <w:r w:rsidR="00B21677">
              <w:rPr>
                <w:webHidden/>
              </w:rPr>
              <w:fldChar w:fldCharType="separate"/>
            </w:r>
            <w:r w:rsidR="00B21677">
              <w:rPr>
                <w:webHidden/>
              </w:rPr>
              <w:t>11</w:t>
            </w:r>
            <w:r w:rsidR="00B21677">
              <w:rPr>
                <w:webHidden/>
              </w:rPr>
              <w:fldChar w:fldCharType="end"/>
            </w:r>
          </w:hyperlink>
        </w:p>
        <w:p w14:paraId="1FB5F66C" w14:textId="03687CBF" w:rsidR="00B21677" w:rsidRDefault="00F74C3C">
          <w:pPr>
            <w:pStyle w:val="TOC1"/>
            <w:rPr>
              <w:rFonts w:asciiTheme="minorHAnsi" w:hAnsiTheme="minorHAnsi"/>
              <w:caps w:val="0"/>
              <w:color w:val="auto"/>
              <w:lang w:val="nb-NO" w:eastAsia="nb-NO"/>
            </w:rPr>
          </w:pPr>
          <w:hyperlink w:anchor="_Toc128601540" w:history="1">
            <w:r w:rsidR="00B21677" w:rsidRPr="00897250">
              <w:rPr>
                <w:rStyle w:val="Hyperlink"/>
              </w:rPr>
              <w:t>9.</w:t>
            </w:r>
            <w:r w:rsidR="00B21677">
              <w:rPr>
                <w:rFonts w:asciiTheme="minorHAnsi" w:hAnsiTheme="minorHAnsi"/>
                <w:caps w:val="0"/>
                <w:color w:val="auto"/>
                <w:lang w:val="nb-NO" w:eastAsia="nb-NO"/>
              </w:rPr>
              <w:tab/>
            </w:r>
            <w:r w:rsidR="00B21677" w:rsidRPr="00897250">
              <w:rPr>
                <w:rStyle w:val="Hyperlink"/>
              </w:rPr>
              <w:t>Discrimination and hate speech against children, including Sámi, national minorities and LGBTI children</w:t>
            </w:r>
            <w:r w:rsidR="00B21677">
              <w:rPr>
                <w:webHidden/>
              </w:rPr>
              <w:tab/>
            </w:r>
            <w:r w:rsidR="00B21677">
              <w:rPr>
                <w:webHidden/>
              </w:rPr>
              <w:fldChar w:fldCharType="begin"/>
            </w:r>
            <w:r w:rsidR="00B21677">
              <w:rPr>
                <w:webHidden/>
              </w:rPr>
              <w:instrText xml:space="preserve"> PAGEREF _Toc128601540 \h </w:instrText>
            </w:r>
            <w:r w:rsidR="00B21677">
              <w:rPr>
                <w:webHidden/>
              </w:rPr>
            </w:r>
            <w:r w:rsidR="00B21677">
              <w:rPr>
                <w:webHidden/>
              </w:rPr>
              <w:fldChar w:fldCharType="separate"/>
            </w:r>
            <w:r w:rsidR="00B21677">
              <w:rPr>
                <w:webHidden/>
              </w:rPr>
              <w:t>12</w:t>
            </w:r>
            <w:r w:rsidR="00B21677">
              <w:rPr>
                <w:webHidden/>
              </w:rPr>
              <w:fldChar w:fldCharType="end"/>
            </w:r>
          </w:hyperlink>
        </w:p>
        <w:p w14:paraId="22BB6068" w14:textId="625A5674" w:rsidR="00B21677" w:rsidRDefault="00F74C3C">
          <w:pPr>
            <w:pStyle w:val="TOC1"/>
            <w:rPr>
              <w:rFonts w:asciiTheme="minorHAnsi" w:hAnsiTheme="minorHAnsi"/>
              <w:caps w:val="0"/>
              <w:color w:val="auto"/>
              <w:lang w:val="nb-NO" w:eastAsia="nb-NO"/>
            </w:rPr>
          </w:pPr>
          <w:hyperlink w:anchor="_Toc128601541" w:history="1">
            <w:r w:rsidR="00B21677" w:rsidRPr="00897250">
              <w:rPr>
                <w:rStyle w:val="Hyperlink"/>
              </w:rPr>
              <w:t>10.</w:t>
            </w:r>
            <w:r w:rsidR="00B21677">
              <w:rPr>
                <w:rFonts w:asciiTheme="minorHAnsi" w:hAnsiTheme="minorHAnsi"/>
                <w:caps w:val="0"/>
                <w:color w:val="auto"/>
                <w:lang w:val="nb-NO" w:eastAsia="nb-NO"/>
              </w:rPr>
              <w:tab/>
            </w:r>
            <w:r w:rsidR="00B21677" w:rsidRPr="00897250">
              <w:rPr>
                <w:rStyle w:val="Hyperlink"/>
              </w:rPr>
              <w:t>Right to education in own language for Sámi children</w:t>
            </w:r>
            <w:r w:rsidR="00B21677">
              <w:rPr>
                <w:webHidden/>
              </w:rPr>
              <w:tab/>
            </w:r>
            <w:r w:rsidR="00B21677">
              <w:rPr>
                <w:webHidden/>
              </w:rPr>
              <w:fldChar w:fldCharType="begin"/>
            </w:r>
            <w:r w:rsidR="00B21677">
              <w:rPr>
                <w:webHidden/>
              </w:rPr>
              <w:instrText xml:space="preserve"> PAGEREF _Toc128601541 \h </w:instrText>
            </w:r>
            <w:r w:rsidR="00B21677">
              <w:rPr>
                <w:webHidden/>
              </w:rPr>
            </w:r>
            <w:r w:rsidR="00B21677">
              <w:rPr>
                <w:webHidden/>
              </w:rPr>
              <w:fldChar w:fldCharType="separate"/>
            </w:r>
            <w:r w:rsidR="00B21677">
              <w:rPr>
                <w:webHidden/>
              </w:rPr>
              <w:t>14</w:t>
            </w:r>
            <w:r w:rsidR="00B21677">
              <w:rPr>
                <w:webHidden/>
              </w:rPr>
              <w:fldChar w:fldCharType="end"/>
            </w:r>
          </w:hyperlink>
        </w:p>
        <w:p w14:paraId="096E4116" w14:textId="2B8C4393" w:rsidR="00B21677" w:rsidRDefault="00F74C3C">
          <w:pPr>
            <w:pStyle w:val="TOC1"/>
            <w:rPr>
              <w:rFonts w:asciiTheme="minorHAnsi" w:hAnsiTheme="minorHAnsi"/>
              <w:caps w:val="0"/>
              <w:color w:val="auto"/>
              <w:lang w:val="nb-NO" w:eastAsia="nb-NO"/>
            </w:rPr>
          </w:pPr>
          <w:hyperlink w:anchor="_Toc128601542" w:history="1">
            <w:r w:rsidR="00B21677" w:rsidRPr="00897250">
              <w:rPr>
                <w:rStyle w:val="Hyperlink"/>
              </w:rPr>
              <w:t>11.</w:t>
            </w:r>
            <w:r w:rsidR="00B21677">
              <w:rPr>
                <w:rFonts w:asciiTheme="minorHAnsi" w:hAnsiTheme="minorHAnsi"/>
                <w:caps w:val="0"/>
                <w:color w:val="auto"/>
                <w:lang w:val="nb-NO" w:eastAsia="nb-NO"/>
              </w:rPr>
              <w:tab/>
            </w:r>
            <w:r w:rsidR="00B21677" w:rsidRPr="00897250">
              <w:rPr>
                <w:rStyle w:val="Hyperlink"/>
              </w:rPr>
              <w:t>Access to health and care services for children using drugs</w:t>
            </w:r>
            <w:r w:rsidR="00B21677">
              <w:rPr>
                <w:webHidden/>
              </w:rPr>
              <w:tab/>
            </w:r>
            <w:r w:rsidR="00B21677">
              <w:rPr>
                <w:webHidden/>
              </w:rPr>
              <w:fldChar w:fldCharType="begin"/>
            </w:r>
            <w:r w:rsidR="00B21677">
              <w:rPr>
                <w:webHidden/>
              </w:rPr>
              <w:instrText xml:space="preserve"> PAGEREF _Toc128601542 \h </w:instrText>
            </w:r>
            <w:r w:rsidR="00B21677">
              <w:rPr>
                <w:webHidden/>
              </w:rPr>
            </w:r>
            <w:r w:rsidR="00B21677">
              <w:rPr>
                <w:webHidden/>
              </w:rPr>
              <w:fldChar w:fldCharType="separate"/>
            </w:r>
            <w:r w:rsidR="00B21677">
              <w:rPr>
                <w:webHidden/>
              </w:rPr>
              <w:t>15</w:t>
            </w:r>
            <w:r w:rsidR="00B21677">
              <w:rPr>
                <w:webHidden/>
              </w:rPr>
              <w:fldChar w:fldCharType="end"/>
            </w:r>
          </w:hyperlink>
        </w:p>
        <w:p w14:paraId="65C3B185" w14:textId="7A08C340" w:rsidR="00B21677" w:rsidRDefault="00F74C3C">
          <w:pPr>
            <w:pStyle w:val="TOC1"/>
            <w:rPr>
              <w:rFonts w:asciiTheme="minorHAnsi" w:hAnsiTheme="minorHAnsi"/>
              <w:caps w:val="0"/>
              <w:color w:val="auto"/>
              <w:lang w:val="nb-NO" w:eastAsia="nb-NO"/>
            </w:rPr>
          </w:pPr>
          <w:hyperlink w:anchor="_Toc128601543" w:history="1">
            <w:r w:rsidR="00B21677" w:rsidRPr="00897250">
              <w:rPr>
                <w:rStyle w:val="Hyperlink"/>
              </w:rPr>
              <w:t>12.</w:t>
            </w:r>
            <w:r w:rsidR="00B21677">
              <w:rPr>
                <w:rFonts w:asciiTheme="minorHAnsi" w:hAnsiTheme="minorHAnsi"/>
                <w:caps w:val="0"/>
                <w:color w:val="auto"/>
                <w:lang w:val="nb-NO" w:eastAsia="nb-NO"/>
              </w:rPr>
              <w:tab/>
            </w:r>
            <w:r w:rsidR="00B21677" w:rsidRPr="00897250">
              <w:rPr>
                <w:rStyle w:val="Hyperlink"/>
              </w:rPr>
              <w:t>Treatment of children in prison and detention</w:t>
            </w:r>
            <w:r w:rsidR="00B21677">
              <w:rPr>
                <w:webHidden/>
              </w:rPr>
              <w:tab/>
            </w:r>
            <w:r w:rsidR="00B21677">
              <w:rPr>
                <w:webHidden/>
              </w:rPr>
              <w:fldChar w:fldCharType="begin"/>
            </w:r>
            <w:r w:rsidR="00B21677">
              <w:rPr>
                <w:webHidden/>
              </w:rPr>
              <w:instrText xml:space="preserve"> PAGEREF _Toc128601543 \h </w:instrText>
            </w:r>
            <w:r w:rsidR="00B21677">
              <w:rPr>
                <w:webHidden/>
              </w:rPr>
            </w:r>
            <w:r w:rsidR="00B21677">
              <w:rPr>
                <w:webHidden/>
              </w:rPr>
              <w:fldChar w:fldCharType="separate"/>
            </w:r>
            <w:r w:rsidR="00B21677">
              <w:rPr>
                <w:webHidden/>
              </w:rPr>
              <w:t>17</w:t>
            </w:r>
            <w:r w:rsidR="00B21677">
              <w:rPr>
                <w:webHidden/>
              </w:rPr>
              <w:fldChar w:fldCharType="end"/>
            </w:r>
          </w:hyperlink>
        </w:p>
        <w:p w14:paraId="1F7E34ED" w14:textId="77777BE9" w:rsidR="00B21677" w:rsidRDefault="00F74C3C">
          <w:pPr>
            <w:pStyle w:val="TOC2"/>
            <w:tabs>
              <w:tab w:val="left" w:pos="1100"/>
              <w:tab w:val="right" w:leader="dot" w:pos="7920"/>
            </w:tabs>
            <w:rPr>
              <w:rFonts w:asciiTheme="minorHAnsi" w:eastAsiaTheme="minorEastAsia" w:hAnsiTheme="minorHAnsi"/>
              <w:noProof/>
              <w:color w:val="auto"/>
              <w:szCs w:val="22"/>
              <w:lang w:val="nb-NO" w:eastAsia="nb-NO"/>
            </w:rPr>
          </w:pPr>
          <w:hyperlink w:anchor="_Toc128601544" w:history="1">
            <w:r w:rsidR="00B21677" w:rsidRPr="00897250">
              <w:rPr>
                <w:rStyle w:val="Hyperlink"/>
                <w:noProof/>
              </w:rPr>
              <w:t>12.1.</w:t>
            </w:r>
            <w:r w:rsidR="00B21677">
              <w:rPr>
                <w:rFonts w:asciiTheme="minorHAnsi" w:eastAsiaTheme="minorEastAsia" w:hAnsiTheme="minorHAnsi"/>
                <w:noProof/>
                <w:color w:val="auto"/>
                <w:szCs w:val="22"/>
                <w:lang w:val="nb-NO" w:eastAsia="nb-NO"/>
              </w:rPr>
              <w:tab/>
            </w:r>
            <w:r w:rsidR="00B21677" w:rsidRPr="00897250">
              <w:rPr>
                <w:rStyle w:val="Hyperlink"/>
                <w:noProof/>
              </w:rPr>
              <w:t>Isolation of juveniles in prison</w:t>
            </w:r>
            <w:r w:rsidR="00B21677">
              <w:rPr>
                <w:noProof/>
                <w:webHidden/>
              </w:rPr>
              <w:tab/>
            </w:r>
            <w:r w:rsidR="00B21677">
              <w:rPr>
                <w:noProof/>
                <w:webHidden/>
              </w:rPr>
              <w:fldChar w:fldCharType="begin"/>
            </w:r>
            <w:r w:rsidR="00B21677">
              <w:rPr>
                <w:noProof/>
                <w:webHidden/>
              </w:rPr>
              <w:instrText xml:space="preserve"> PAGEREF _Toc128601544 \h </w:instrText>
            </w:r>
            <w:r w:rsidR="00B21677">
              <w:rPr>
                <w:noProof/>
                <w:webHidden/>
              </w:rPr>
            </w:r>
            <w:r w:rsidR="00B21677">
              <w:rPr>
                <w:noProof/>
                <w:webHidden/>
              </w:rPr>
              <w:fldChar w:fldCharType="separate"/>
            </w:r>
            <w:r w:rsidR="00B21677">
              <w:rPr>
                <w:noProof/>
                <w:webHidden/>
              </w:rPr>
              <w:t>17</w:t>
            </w:r>
            <w:r w:rsidR="00B21677">
              <w:rPr>
                <w:noProof/>
                <w:webHidden/>
              </w:rPr>
              <w:fldChar w:fldCharType="end"/>
            </w:r>
          </w:hyperlink>
        </w:p>
        <w:p w14:paraId="47C13A5E" w14:textId="704A70F0" w:rsidR="00B21677" w:rsidRDefault="00F74C3C">
          <w:pPr>
            <w:pStyle w:val="TOC2"/>
            <w:tabs>
              <w:tab w:val="left" w:pos="1100"/>
              <w:tab w:val="right" w:leader="dot" w:pos="7920"/>
            </w:tabs>
            <w:rPr>
              <w:rFonts w:asciiTheme="minorHAnsi" w:eastAsiaTheme="minorEastAsia" w:hAnsiTheme="minorHAnsi"/>
              <w:noProof/>
              <w:color w:val="auto"/>
              <w:szCs w:val="22"/>
              <w:lang w:val="nb-NO" w:eastAsia="nb-NO"/>
            </w:rPr>
          </w:pPr>
          <w:hyperlink w:anchor="_Toc128601545" w:history="1">
            <w:r w:rsidR="00B21677" w:rsidRPr="00897250">
              <w:rPr>
                <w:rStyle w:val="Hyperlink"/>
                <w:noProof/>
              </w:rPr>
              <w:t>12.2.</w:t>
            </w:r>
            <w:r w:rsidR="00B21677">
              <w:rPr>
                <w:rFonts w:asciiTheme="minorHAnsi" w:eastAsiaTheme="minorEastAsia" w:hAnsiTheme="minorHAnsi"/>
                <w:noProof/>
                <w:color w:val="auto"/>
                <w:szCs w:val="22"/>
                <w:lang w:val="nb-NO" w:eastAsia="nb-NO"/>
              </w:rPr>
              <w:tab/>
            </w:r>
            <w:r w:rsidR="00B21677" w:rsidRPr="00897250">
              <w:rPr>
                <w:rStyle w:val="Hyperlink"/>
                <w:noProof/>
              </w:rPr>
              <w:t>Preventive detention sentencing (forvaring) of children</w:t>
            </w:r>
            <w:r w:rsidR="00B21677">
              <w:rPr>
                <w:noProof/>
                <w:webHidden/>
              </w:rPr>
              <w:tab/>
            </w:r>
            <w:r w:rsidR="00B21677">
              <w:rPr>
                <w:noProof/>
                <w:webHidden/>
              </w:rPr>
              <w:fldChar w:fldCharType="begin"/>
            </w:r>
            <w:r w:rsidR="00B21677">
              <w:rPr>
                <w:noProof/>
                <w:webHidden/>
              </w:rPr>
              <w:instrText xml:space="preserve"> PAGEREF _Toc128601545 \h </w:instrText>
            </w:r>
            <w:r w:rsidR="00B21677">
              <w:rPr>
                <w:noProof/>
                <w:webHidden/>
              </w:rPr>
            </w:r>
            <w:r w:rsidR="00B21677">
              <w:rPr>
                <w:noProof/>
                <w:webHidden/>
              </w:rPr>
              <w:fldChar w:fldCharType="separate"/>
            </w:r>
            <w:r w:rsidR="00B21677">
              <w:rPr>
                <w:noProof/>
                <w:webHidden/>
              </w:rPr>
              <w:t>17</w:t>
            </w:r>
            <w:r w:rsidR="00B21677">
              <w:rPr>
                <w:noProof/>
                <w:webHidden/>
              </w:rPr>
              <w:fldChar w:fldCharType="end"/>
            </w:r>
          </w:hyperlink>
        </w:p>
        <w:p w14:paraId="5AE912EC" w14:textId="337208E5" w:rsidR="00B21677" w:rsidRDefault="00F74C3C">
          <w:pPr>
            <w:pStyle w:val="TOC1"/>
            <w:rPr>
              <w:rFonts w:asciiTheme="minorHAnsi" w:hAnsiTheme="minorHAnsi"/>
              <w:caps w:val="0"/>
              <w:color w:val="auto"/>
              <w:lang w:val="nb-NO" w:eastAsia="nb-NO"/>
            </w:rPr>
          </w:pPr>
          <w:hyperlink w:anchor="_Toc128601546" w:history="1">
            <w:r w:rsidR="00B21677" w:rsidRPr="00897250">
              <w:rPr>
                <w:rStyle w:val="Hyperlink"/>
              </w:rPr>
              <w:t>13.</w:t>
            </w:r>
            <w:r w:rsidR="00B21677">
              <w:rPr>
                <w:rFonts w:asciiTheme="minorHAnsi" w:hAnsiTheme="minorHAnsi"/>
                <w:caps w:val="0"/>
                <w:color w:val="auto"/>
                <w:lang w:val="nb-NO" w:eastAsia="nb-NO"/>
              </w:rPr>
              <w:tab/>
            </w:r>
            <w:r w:rsidR="00B21677" w:rsidRPr="00897250">
              <w:rPr>
                <w:rStyle w:val="Hyperlink"/>
              </w:rPr>
              <w:t>Children’s right to privacy in relation to the digital environment</w:t>
            </w:r>
            <w:r w:rsidR="00B21677">
              <w:rPr>
                <w:webHidden/>
              </w:rPr>
              <w:tab/>
            </w:r>
            <w:r w:rsidR="00B21677">
              <w:rPr>
                <w:webHidden/>
              </w:rPr>
              <w:fldChar w:fldCharType="begin"/>
            </w:r>
            <w:r w:rsidR="00B21677">
              <w:rPr>
                <w:webHidden/>
              </w:rPr>
              <w:instrText xml:space="preserve"> PAGEREF _Toc128601546 \h </w:instrText>
            </w:r>
            <w:r w:rsidR="00B21677">
              <w:rPr>
                <w:webHidden/>
              </w:rPr>
            </w:r>
            <w:r w:rsidR="00B21677">
              <w:rPr>
                <w:webHidden/>
              </w:rPr>
              <w:fldChar w:fldCharType="separate"/>
            </w:r>
            <w:r w:rsidR="00B21677">
              <w:rPr>
                <w:webHidden/>
              </w:rPr>
              <w:t>19</w:t>
            </w:r>
            <w:r w:rsidR="00B21677">
              <w:rPr>
                <w:webHidden/>
              </w:rPr>
              <w:fldChar w:fldCharType="end"/>
            </w:r>
          </w:hyperlink>
        </w:p>
        <w:p w14:paraId="3A87BB5B" w14:textId="4EC5CDF0" w:rsidR="00B21677" w:rsidRDefault="00F74C3C">
          <w:pPr>
            <w:pStyle w:val="TOC1"/>
            <w:rPr>
              <w:rFonts w:asciiTheme="minorHAnsi" w:hAnsiTheme="minorHAnsi"/>
              <w:caps w:val="0"/>
              <w:color w:val="auto"/>
              <w:lang w:val="nb-NO" w:eastAsia="nb-NO"/>
            </w:rPr>
          </w:pPr>
          <w:hyperlink w:anchor="_Toc128601547" w:history="1">
            <w:r w:rsidR="00B21677" w:rsidRPr="00897250">
              <w:rPr>
                <w:rStyle w:val="Hyperlink"/>
              </w:rPr>
              <w:t>14.</w:t>
            </w:r>
            <w:r w:rsidR="00B21677">
              <w:rPr>
                <w:rFonts w:asciiTheme="minorHAnsi" w:hAnsiTheme="minorHAnsi"/>
                <w:caps w:val="0"/>
                <w:color w:val="auto"/>
                <w:lang w:val="nb-NO" w:eastAsia="nb-NO"/>
              </w:rPr>
              <w:tab/>
            </w:r>
            <w:r w:rsidR="00B21677" w:rsidRPr="00897250">
              <w:rPr>
                <w:rStyle w:val="Hyperlink"/>
              </w:rPr>
              <w:t>The need to cut emissions to safeguard children’s rights and to assess the best interest of children in all environmental decisions concerning them</w:t>
            </w:r>
            <w:r w:rsidR="00B21677">
              <w:rPr>
                <w:webHidden/>
              </w:rPr>
              <w:tab/>
            </w:r>
            <w:r w:rsidR="00B21677">
              <w:rPr>
                <w:webHidden/>
              </w:rPr>
              <w:fldChar w:fldCharType="begin"/>
            </w:r>
            <w:r w:rsidR="00B21677">
              <w:rPr>
                <w:webHidden/>
              </w:rPr>
              <w:instrText xml:space="preserve"> PAGEREF _Toc128601547 \h </w:instrText>
            </w:r>
            <w:r w:rsidR="00B21677">
              <w:rPr>
                <w:webHidden/>
              </w:rPr>
            </w:r>
            <w:r w:rsidR="00B21677">
              <w:rPr>
                <w:webHidden/>
              </w:rPr>
              <w:fldChar w:fldCharType="separate"/>
            </w:r>
            <w:r w:rsidR="00B21677">
              <w:rPr>
                <w:webHidden/>
              </w:rPr>
              <w:t>19</w:t>
            </w:r>
            <w:r w:rsidR="00B21677">
              <w:rPr>
                <w:webHidden/>
              </w:rPr>
              <w:fldChar w:fldCharType="end"/>
            </w:r>
          </w:hyperlink>
        </w:p>
        <w:p w14:paraId="042B60D0" w14:textId="4A81FC99" w:rsidR="00B21677" w:rsidRDefault="00F74C3C">
          <w:pPr>
            <w:pStyle w:val="TOC1"/>
            <w:rPr>
              <w:rFonts w:asciiTheme="minorHAnsi" w:hAnsiTheme="minorHAnsi"/>
              <w:caps w:val="0"/>
              <w:color w:val="auto"/>
              <w:lang w:val="nb-NO" w:eastAsia="nb-NO"/>
            </w:rPr>
          </w:pPr>
          <w:hyperlink w:anchor="_Toc128601548" w:history="1">
            <w:r w:rsidR="00B21677" w:rsidRPr="00897250">
              <w:rPr>
                <w:rStyle w:val="Hyperlink"/>
                <w:lang w:val="en-US"/>
              </w:rPr>
              <w:t>15.</w:t>
            </w:r>
            <w:r w:rsidR="00B21677">
              <w:rPr>
                <w:rFonts w:asciiTheme="minorHAnsi" w:hAnsiTheme="minorHAnsi"/>
                <w:caps w:val="0"/>
                <w:color w:val="auto"/>
                <w:lang w:val="nb-NO" w:eastAsia="nb-NO"/>
              </w:rPr>
              <w:tab/>
            </w:r>
            <w:r w:rsidR="00B21677" w:rsidRPr="00897250">
              <w:rPr>
                <w:rStyle w:val="Hyperlink"/>
                <w:lang w:val="en-US"/>
              </w:rPr>
              <w:t>The cultural rights of indigenous children</w:t>
            </w:r>
            <w:r w:rsidR="00B21677">
              <w:rPr>
                <w:webHidden/>
              </w:rPr>
              <w:tab/>
            </w:r>
            <w:r w:rsidR="00B21677">
              <w:rPr>
                <w:webHidden/>
              </w:rPr>
              <w:fldChar w:fldCharType="begin"/>
            </w:r>
            <w:r w:rsidR="00B21677">
              <w:rPr>
                <w:webHidden/>
              </w:rPr>
              <w:instrText xml:space="preserve"> PAGEREF _Toc128601548 \h </w:instrText>
            </w:r>
            <w:r w:rsidR="00B21677">
              <w:rPr>
                <w:webHidden/>
              </w:rPr>
            </w:r>
            <w:r w:rsidR="00B21677">
              <w:rPr>
                <w:webHidden/>
              </w:rPr>
              <w:fldChar w:fldCharType="separate"/>
            </w:r>
            <w:r w:rsidR="00B21677">
              <w:rPr>
                <w:webHidden/>
              </w:rPr>
              <w:t>21</w:t>
            </w:r>
            <w:r w:rsidR="00B21677">
              <w:rPr>
                <w:webHidden/>
              </w:rPr>
              <w:fldChar w:fldCharType="end"/>
            </w:r>
          </w:hyperlink>
        </w:p>
        <w:p w14:paraId="453F8227" w14:textId="0F2DBB5F" w:rsidR="0025597E" w:rsidRPr="009170CF" w:rsidRDefault="002E4AAB" w:rsidP="19F1FB0F">
          <w:pPr>
            <w:pStyle w:val="TOC1"/>
            <w:tabs>
              <w:tab w:val="clear" w:pos="440"/>
              <w:tab w:val="left" w:pos="435"/>
              <w:tab w:val="right" w:leader="dot" w:pos="7920"/>
            </w:tabs>
            <w:rPr>
              <w:rStyle w:val="Hyperlink"/>
              <w:color w:val="151643" w:themeColor="text1"/>
              <w:lang w:eastAsia="nb-NO"/>
            </w:rPr>
          </w:pPr>
          <w:r>
            <w:fldChar w:fldCharType="end"/>
          </w:r>
        </w:p>
      </w:sdtContent>
    </w:sdt>
    <w:p w14:paraId="37A832A8" w14:textId="2CA8FF5A" w:rsidR="00CE24D9" w:rsidRPr="009170CF" w:rsidRDefault="00CE24D9" w:rsidP="009E470D">
      <w:pPr>
        <w:pStyle w:val="TOC1"/>
        <w:rPr>
          <w:rStyle w:val="Hyperlink"/>
          <w:color w:val="151643" w:themeColor="text1"/>
          <w:lang w:eastAsia="nb-NO"/>
        </w:rPr>
      </w:pPr>
    </w:p>
    <w:p w14:paraId="232307E6" w14:textId="4B1AE9D7" w:rsidR="00C70F16" w:rsidRPr="00923F93" w:rsidRDefault="00C70F16"/>
    <w:p w14:paraId="69AD7322" w14:textId="77777777" w:rsidR="00CD0FD4" w:rsidRPr="00923F93" w:rsidRDefault="00CD0FD4" w:rsidP="00DC792B"/>
    <w:p w14:paraId="4E746AE2" w14:textId="7B3555D4" w:rsidR="0006760F" w:rsidRDefault="0006760F" w:rsidP="00D36293">
      <w:pPr>
        <w:spacing w:after="0" w:line="240" w:lineRule="auto"/>
        <w:rPr>
          <w:b/>
          <w:sz w:val="24"/>
        </w:rPr>
      </w:pPr>
    </w:p>
    <w:p w14:paraId="7F1EC83A" w14:textId="77777777" w:rsidR="003A5B36" w:rsidRDefault="003A5B36" w:rsidP="00D36293">
      <w:pPr>
        <w:spacing w:after="0" w:line="240" w:lineRule="auto"/>
        <w:rPr>
          <w:b/>
          <w:sz w:val="24"/>
        </w:rPr>
      </w:pPr>
    </w:p>
    <w:p w14:paraId="00AEBC19" w14:textId="77777777" w:rsidR="003A5B36" w:rsidRPr="00D36293" w:rsidRDefault="003A5B36" w:rsidP="00D36293">
      <w:pPr>
        <w:spacing w:after="0" w:line="240" w:lineRule="auto"/>
        <w:rPr>
          <w:b/>
          <w:sz w:val="24"/>
        </w:rPr>
      </w:pPr>
    </w:p>
    <w:p w14:paraId="5CB63DE5" w14:textId="66083BFB" w:rsidR="008A05F3" w:rsidRPr="009170CF" w:rsidRDefault="00D34946" w:rsidP="002A5561">
      <w:pPr>
        <w:pStyle w:val="Stil1-kh"/>
      </w:pPr>
      <w:bookmarkStart w:id="2" w:name="_Toc128601532"/>
      <w:r>
        <w:lastRenderedPageBreak/>
        <w:t>Ratification, a</w:t>
      </w:r>
      <w:r w:rsidR="008A05F3">
        <w:t>ccess to justice and independent representation for children</w:t>
      </w:r>
      <w:bookmarkEnd w:id="2"/>
    </w:p>
    <w:p w14:paraId="5E9BC448" w14:textId="7D24D023" w:rsidR="00D34946" w:rsidRPr="009170CF" w:rsidRDefault="008A05F3" w:rsidP="00B93641">
      <w:pPr>
        <w:rPr>
          <w:b/>
        </w:rPr>
      </w:pPr>
      <w:r>
        <w:t xml:space="preserve">Reference is made to </w:t>
      </w:r>
      <w:r w:rsidR="0056066E" w:rsidRPr="0056066E">
        <w:t>Concluding Observations (CO)</w:t>
      </w:r>
      <w:r w:rsidR="0051529F">
        <w:t xml:space="preserve"> </w:t>
      </w:r>
      <w:r w:rsidR="0056066E" w:rsidRPr="0056066E">
        <w:t>201</w:t>
      </w:r>
      <w:r w:rsidR="0056066E">
        <w:t>8</w:t>
      </w:r>
      <w:r w:rsidR="0056066E" w:rsidRPr="0056066E">
        <w:t>:</w:t>
      </w:r>
      <w:r w:rsidR="001A011F">
        <w:t xml:space="preserve"> </w:t>
      </w:r>
      <w:r w:rsidR="00D34946">
        <w:t>8</w:t>
      </w:r>
      <w:r w:rsidR="00301E89">
        <w:t xml:space="preserve"> and 38</w:t>
      </w:r>
      <w:r w:rsidR="00D34946">
        <w:t>.</w:t>
      </w:r>
    </w:p>
    <w:p w14:paraId="5E565E18" w14:textId="24D92504" w:rsidR="00C43896" w:rsidRPr="009170CF" w:rsidRDefault="00C43896" w:rsidP="00B93641">
      <w:r w:rsidRPr="009170CF">
        <w:t xml:space="preserve">In 2022, the </w:t>
      </w:r>
      <w:r w:rsidR="005F0B2A">
        <w:t xml:space="preserve">Parliament </w:t>
      </w:r>
      <w:r w:rsidR="00257EEB">
        <w:t xml:space="preserve">in plenary </w:t>
      </w:r>
      <w:r w:rsidRPr="009170CF">
        <w:t>rejected a</w:t>
      </w:r>
      <w:r w:rsidR="00084990">
        <w:t xml:space="preserve"> Private Member</w:t>
      </w:r>
      <w:r w:rsidR="009978F9">
        <w:t>’s Bill</w:t>
      </w:r>
      <w:r w:rsidR="000F79E2">
        <w:t xml:space="preserve"> </w:t>
      </w:r>
      <w:r w:rsidR="00B26A75">
        <w:t xml:space="preserve">to </w:t>
      </w:r>
      <w:r w:rsidRPr="009170CF">
        <w:t xml:space="preserve">ratify the </w:t>
      </w:r>
      <w:r w:rsidR="00783FBB">
        <w:t>Optional Protocol (OP) to the Convention on the Rights of the Child (CRC)</w:t>
      </w:r>
      <w:r w:rsidRPr="009170CF">
        <w:t>. The majority</w:t>
      </w:r>
      <w:r w:rsidR="008446BC">
        <w:t xml:space="preserve"> </w:t>
      </w:r>
      <w:r w:rsidR="008446BC" w:rsidRPr="008446BC">
        <w:t>in the parliamentary committee</w:t>
      </w:r>
      <w:r w:rsidR="0086743C">
        <w:t xml:space="preserve"> </w:t>
      </w:r>
      <w:r w:rsidR="0098443D">
        <w:t xml:space="preserve">justified its </w:t>
      </w:r>
      <w:r w:rsidR="00476E15">
        <w:t>recommend</w:t>
      </w:r>
      <w:r w:rsidR="0098443D">
        <w:t xml:space="preserve">ation to </w:t>
      </w:r>
      <w:r w:rsidR="00476E15">
        <w:t>reject</w:t>
      </w:r>
      <w:r w:rsidR="00A214E8">
        <w:t xml:space="preserve"> </w:t>
      </w:r>
      <w:r w:rsidR="0098443D">
        <w:t>the proposal</w:t>
      </w:r>
      <w:r w:rsidR="006377C7">
        <w:t xml:space="preserve">, </w:t>
      </w:r>
      <w:r w:rsidR="00AF590A">
        <w:t xml:space="preserve">based on </w:t>
      </w:r>
      <w:r w:rsidRPr="009170CF">
        <w:t>input from the Minister o</w:t>
      </w:r>
      <w:r w:rsidR="00C13E5C" w:rsidRPr="009170CF">
        <w:t>f</w:t>
      </w:r>
      <w:r w:rsidRPr="009170CF">
        <w:t xml:space="preserve"> Foreign Affairs, </w:t>
      </w:r>
      <w:r w:rsidR="004A1D20">
        <w:t xml:space="preserve">arguing </w:t>
      </w:r>
      <w:r w:rsidRPr="009170CF">
        <w:t>that</w:t>
      </w:r>
      <w:r w:rsidR="00BC54CC" w:rsidRPr="009170CF">
        <w:t xml:space="preserve"> this issue was thoroughly assessed in a White Paper </w:t>
      </w:r>
      <w:r w:rsidR="00783FBB">
        <w:t>in</w:t>
      </w:r>
      <w:r w:rsidR="00BC54CC" w:rsidRPr="009170CF">
        <w:t xml:space="preserve"> 2016. They argued that the</w:t>
      </w:r>
      <w:r w:rsidR="00A747F1">
        <w:t>re are still valid</w:t>
      </w:r>
      <w:r w:rsidR="00BC54CC" w:rsidRPr="009170CF">
        <w:t xml:space="preserve"> concerns </w:t>
      </w:r>
      <w:r w:rsidR="00A747F1">
        <w:t xml:space="preserve">regarding </w:t>
      </w:r>
      <w:r w:rsidR="00E463B7">
        <w:t>ratification</w:t>
      </w:r>
      <w:r w:rsidR="00F060DF">
        <w:t xml:space="preserve"> related to both the provisions of the OP and</w:t>
      </w:r>
      <w:r w:rsidR="00BC54CC" w:rsidRPr="009170CF">
        <w:t xml:space="preserve"> the Committee’s composition, resources and methods. The majority of the Parliamentary Committee also pointed out that recent jurisprudence from the Committee </w:t>
      </w:r>
      <w:r w:rsidR="008879C6">
        <w:t xml:space="preserve">on the Rights of the Child </w:t>
      </w:r>
      <w:r w:rsidR="00B664EF">
        <w:t>indicate</w:t>
      </w:r>
      <w:r w:rsidR="00B664EF" w:rsidRPr="009170CF">
        <w:t xml:space="preserve"> </w:t>
      </w:r>
      <w:r w:rsidR="00BC54CC" w:rsidRPr="009170CF">
        <w:t xml:space="preserve">that </w:t>
      </w:r>
      <w:r w:rsidR="008879C6">
        <w:t>its</w:t>
      </w:r>
      <w:r w:rsidR="00BC54CC" w:rsidRPr="009170CF">
        <w:t xml:space="preserve"> interpretations in some cases </w:t>
      </w:r>
      <w:r w:rsidR="00B664EF">
        <w:t>are</w:t>
      </w:r>
      <w:r w:rsidR="00BC54CC" w:rsidRPr="009170CF">
        <w:t xml:space="preserve"> not </w:t>
      </w:r>
      <w:r w:rsidR="00B664EF">
        <w:t>consistent</w:t>
      </w:r>
      <w:r w:rsidR="00B664EF" w:rsidRPr="009170CF">
        <w:t xml:space="preserve"> </w:t>
      </w:r>
      <w:r w:rsidR="00BC54CC" w:rsidRPr="009170CF">
        <w:t>with Norway’s and other State Parties</w:t>
      </w:r>
      <w:r w:rsidR="00B664EF">
        <w:t>’</w:t>
      </w:r>
      <w:r w:rsidR="00BC54CC" w:rsidRPr="009170CF">
        <w:t xml:space="preserve"> understanding of the Convention. </w:t>
      </w:r>
    </w:p>
    <w:p w14:paraId="0F87008F" w14:textId="5215D9BB" w:rsidR="00BC54CC" w:rsidRPr="009170CF" w:rsidRDefault="00A7156B" w:rsidP="00B93641">
      <w:r w:rsidRPr="009170CF">
        <w:t>The Norwegian NHRI</w:t>
      </w:r>
      <w:r w:rsidR="003C7191" w:rsidRPr="009170CF">
        <w:t xml:space="preserve"> </w:t>
      </w:r>
      <w:r w:rsidR="00616371">
        <w:t>presented</w:t>
      </w:r>
      <w:r w:rsidR="003C7191" w:rsidRPr="009170CF">
        <w:t xml:space="preserve"> several written submissions </w:t>
      </w:r>
      <w:r w:rsidR="00C86AF9">
        <w:t>to</w:t>
      </w:r>
      <w:r w:rsidR="00C86AF9" w:rsidRPr="009170CF">
        <w:t xml:space="preserve"> </w:t>
      </w:r>
      <w:r w:rsidR="003C7191" w:rsidRPr="009170CF">
        <w:t xml:space="preserve">the </w:t>
      </w:r>
      <w:r w:rsidR="002143E1">
        <w:t xml:space="preserve">MPs </w:t>
      </w:r>
      <w:r w:rsidR="009C2342">
        <w:t xml:space="preserve">prior </w:t>
      </w:r>
      <w:r w:rsidR="002143E1">
        <w:t xml:space="preserve">to the </w:t>
      </w:r>
      <w:r w:rsidR="00B7155A">
        <w:t>2022 decision</w:t>
      </w:r>
      <w:r w:rsidR="003C7191" w:rsidRPr="009170CF">
        <w:t>, analy</w:t>
      </w:r>
      <w:r w:rsidR="00C86AF9">
        <w:t>s</w:t>
      </w:r>
      <w:r w:rsidR="003C7191" w:rsidRPr="009170CF">
        <w:t xml:space="preserve">ing the effects of ratification of </w:t>
      </w:r>
      <w:r w:rsidR="00C86AF9">
        <w:t xml:space="preserve">the </w:t>
      </w:r>
      <w:r w:rsidR="003C7191" w:rsidRPr="009170CF">
        <w:t>OP in Norway,</w:t>
      </w:r>
      <w:r w:rsidR="003C7191" w:rsidRPr="009170CF" w:rsidDel="00CE242C">
        <w:t xml:space="preserve"> </w:t>
      </w:r>
      <w:r w:rsidR="003C7191" w:rsidRPr="009170CF">
        <w:t xml:space="preserve">including an overview of the Committees jurisprudence under the OP up until </w:t>
      </w:r>
      <w:r w:rsidR="003A7D70">
        <w:t>2022</w:t>
      </w:r>
      <w:r w:rsidR="003C7191" w:rsidRPr="009170CF">
        <w:t>.</w:t>
      </w:r>
      <w:r w:rsidR="00584D70">
        <w:rPr>
          <w:rStyle w:val="FootnoteReference"/>
        </w:rPr>
        <w:footnoteReference w:id="2"/>
      </w:r>
      <w:r w:rsidR="003C7191" w:rsidRPr="009170CF">
        <w:t xml:space="preserve"> </w:t>
      </w:r>
      <w:r w:rsidRPr="009170CF">
        <w:t>The Norwegian NHRI</w:t>
      </w:r>
      <w:r w:rsidR="003C7191" w:rsidRPr="009170CF">
        <w:t xml:space="preserve"> argued that since Norway is party to several international complaint mechanisms under global and regional </w:t>
      </w:r>
      <w:r w:rsidR="00C86AF9">
        <w:t>h</w:t>
      </w:r>
      <w:r w:rsidR="003C7191" w:rsidRPr="009170CF">
        <w:t xml:space="preserve">uman </w:t>
      </w:r>
      <w:r w:rsidR="00C86AF9">
        <w:t>r</w:t>
      </w:r>
      <w:r w:rsidR="003C7191" w:rsidRPr="009170CF">
        <w:t>ight treaties, this leaves children with fewer opportunities tha</w:t>
      </w:r>
      <w:r w:rsidR="00C86AF9">
        <w:t>n</w:t>
      </w:r>
      <w:r w:rsidR="003C7191" w:rsidRPr="009170CF">
        <w:t xml:space="preserve"> others in getting access to justice.</w:t>
      </w:r>
    </w:p>
    <w:p w14:paraId="3FFBB1BA" w14:textId="7032F972" w:rsidR="00800DAD" w:rsidRDefault="003C7191" w:rsidP="00B93641">
      <w:r w:rsidRPr="009170CF">
        <w:t>As to the question o</w:t>
      </w:r>
      <w:r w:rsidR="00CC1015">
        <w:t>f</w:t>
      </w:r>
      <w:r w:rsidR="009B54DC" w:rsidRPr="009170CF">
        <w:t xml:space="preserve"> independent monitoring, including</w:t>
      </w:r>
      <w:r w:rsidRPr="009170CF">
        <w:t xml:space="preserve"> access to justice through domestic remedie</w:t>
      </w:r>
      <w:r w:rsidR="009B54DC" w:rsidRPr="009170CF">
        <w:t>s</w:t>
      </w:r>
      <w:r w:rsidRPr="009170CF">
        <w:t>,</w:t>
      </w:r>
      <w:r w:rsidR="00042273">
        <w:t xml:space="preserve"> the Norwegian NHRI is concerned about children’s access to justice and effective remedies.</w:t>
      </w:r>
      <w:r w:rsidR="00106F04">
        <w:t xml:space="preserve"> </w:t>
      </w:r>
      <w:r w:rsidR="00A7156B" w:rsidRPr="009170CF">
        <w:t>The Norwegian NHRI</w:t>
      </w:r>
      <w:r w:rsidR="00675C30" w:rsidRPr="009170CF">
        <w:t xml:space="preserve"> </w:t>
      </w:r>
      <w:r w:rsidR="00A92260">
        <w:t>and</w:t>
      </w:r>
      <w:r w:rsidR="00675C30" w:rsidRPr="009170CF">
        <w:t xml:space="preserve"> the Ombudsperson</w:t>
      </w:r>
      <w:r w:rsidR="009B54DC" w:rsidRPr="009170CF">
        <w:t xml:space="preserve"> for </w:t>
      </w:r>
      <w:r w:rsidR="00192FC3" w:rsidRPr="009170CF">
        <w:t>Children</w:t>
      </w:r>
      <w:r w:rsidR="00675C30" w:rsidRPr="009170CF">
        <w:t xml:space="preserve"> </w:t>
      </w:r>
      <w:r w:rsidR="00BA0A40">
        <w:t xml:space="preserve">are not </w:t>
      </w:r>
      <w:r w:rsidR="002D70AC">
        <w:t xml:space="preserve">mandated to </w:t>
      </w:r>
      <w:r w:rsidR="00245718">
        <w:t>receive individual complaints</w:t>
      </w:r>
      <w:r w:rsidR="00675C30" w:rsidRPr="009170CF">
        <w:t xml:space="preserve">. </w:t>
      </w:r>
      <w:r w:rsidR="003263F9">
        <w:t xml:space="preserve">It </w:t>
      </w:r>
      <w:r w:rsidR="00800DAD">
        <w:t>should be noted</w:t>
      </w:r>
      <w:r w:rsidR="00800DAD" w:rsidDel="002E3C6F">
        <w:t xml:space="preserve"> </w:t>
      </w:r>
      <w:r w:rsidR="00800DAD">
        <w:t xml:space="preserve">that the Parliamentary Ombudsman </w:t>
      </w:r>
      <w:r w:rsidR="0012593B">
        <w:t xml:space="preserve">under its mandate to receive </w:t>
      </w:r>
      <w:r w:rsidR="00985C01">
        <w:t>individual compla</w:t>
      </w:r>
      <w:r w:rsidR="000238F4">
        <w:t xml:space="preserve">ints </w:t>
      </w:r>
      <w:r w:rsidR="00800DAD">
        <w:t xml:space="preserve">is working to </w:t>
      </w:r>
      <w:r w:rsidR="00CC1015">
        <w:t xml:space="preserve">encourage </w:t>
      </w:r>
      <w:r w:rsidR="00800DAD">
        <w:t xml:space="preserve">children </w:t>
      </w:r>
      <w:r w:rsidR="00CC1015">
        <w:t>to</w:t>
      </w:r>
      <w:r w:rsidR="00800DAD">
        <w:t xml:space="preserve"> file complaints.</w:t>
      </w:r>
    </w:p>
    <w:p w14:paraId="0807FDC8" w14:textId="4309721B" w:rsidR="003C7191" w:rsidRDefault="00675C30" w:rsidP="00B93641">
      <w:r>
        <w:t>Together with the Ombudsperson</w:t>
      </w:r>
      <w:r w:rsidR="00192FC3">
        <w:t xml:space="preserve"> for Children</w:t>
      </w:r>
      <w:r>
        <w:t xml:space="preserve"> and some </w:t>
      </w:r>
      <w:r w:rsidR="00941F2B">
        <w:t>c</w:t>
      </w:r>
      <w:r>
        <w:t xml:space="preserve">ivil </w:t>
      </w:r>
      <w:r w:rsidR="00941F2B">
        <w:t>s</w:t>
      </w:r>
      <w:r>
        <w:t xml:space="preserve">ociety </w:t>
      </w:r>
      <w:r w:rsidR="00941F2B">
        <w:t>o</w:t>
      </w:r>
      <w:r>
        <w:t xml:space="preserve">rganisations, </w:t>
      </w:r>
      <w:r w:rsidR="001A6226">
        <w:t>t</w:t>
      </w:r>
      <w:r w:rsidR="00E83432">
        <w:t>he Norwegian NHRI</w:t>
      </w:r>
      <w:r>
        <w:t xml:space="preserve"> submitted a letter to the Parliament, recommending a proposal on a thorough assessment of the right to an effective remedy for children in Norwegian law and practise. This assessment should include both practical </w:t>
      </w:r>
      <w:r w:rsidR="00800DAD">
        <w:t>issues, such as whether or not children know about the complaints mechanisms</w:t>
      </w:r>
      <w:r w:rsidR="00CC1015">
        <w:t xml:space="preserve"> and procedures</w:t>
      </w:r>
      <w:r w:rsidR="00800DAD">
        <w:t xml:space="preserve"> and if they are child friendly, such as whether </w:t>
      </w:r>
      <w:r w:rsidR="005129C1">
        <w:t>children</w:t>
      </w:r>
      <w:r w:rsidR="00800DAD">
        <w:t xml:space="preserve"> can file a complaint without the consent from their parent or guardian, and resourc</w:t>
      </w:r>
      <w:r w:rsidR="005129C1">
        <w:t>ing issues</w:t>
      </w:r>
      <w:r w:rsidR="00800DAD">
        <w:t>, such as the legal aid scheme and the support of NGOs providing legal aid to children.</w:t>
      </w:r>
      <w:r>
        <w:t xml:space="preserve"> </w:t>
      </w:r>
    </w:p>
    <w:p w14:paraId="7471693F" w14:textId="6787D497" w:rsidR="00800DAD" w:rsidRDefault="00800DAD" w:rsidP="00B93641">
      <w:r>
        <w:t xml:space="preserve">A proposal based on </w:t>
      </w:r>
      <w:r w:rsidR="00A62B06">
        <w:t>this</w:t>
      </w:r>
      <w:r>
        <w:t xml:space="preserve"> </w:t>
      </w:r>
      <w:r w:rsidR="000B61D9">
        <w:t xml:space="preserve">joint </w:t>
      </w:r>
      <w:r>
        <w:t>submission was raised by MPs</w:t>
      </w:r>
      <w:r w:rsidR="00A62B06">
        <w:t xml:space="preserve"> to the Parliament </w:t>
      </w:r>
      <w:r w:rsidR="00EE6BA3">
        <w:t>in</w:t>
      </w:r>
      <w:r w:rsidR="002743BD">
        <w:t xml:space="preserve"> October 2022 and is to be</w:t>
      </w:r>
      <w:r w:rsidR="00BF2784">
        <w:t xml:space="preserve"> considered </w:t>
      </w:r>
      <w:r w:rsidR="003B7A9C">
        <w:t>during the spring term in Parliament.</w:t>
      </w:r>
      <w:r w:rsidR="003B7A9C">
        <w:rPr>
          <w:rStyle w:val="FootnoteReference"/>
        </w:rPr>
        <w:footnoteReference w:id="3"/>
      </w:r>
    </w:p>
    <w:p w14:paraId="6AAD220C" w14:textId="25C6DBA4" w:rsidR="00F03C8C" w:rsidRPr="00AB7C76" w:rsidRDefault="00F03C8C" w:rsidP="00F03C8C">
      <w:pPr>
        <w:ind w:firstLine="360"/>
        <w:rPr>
          <w:rFonts w:eastAsia="Calibri" w:cs="Calibri"/>
          <w:b/>
          <w:bCs/>
        </w:rPr>
      </w:pPr>
      <w:r w:rsidRPr="00AB7C76">
        <w:rPr>
          <w:rFonts w:eastAsia="Calibri" w:cs="Calibri"/>
          <w:b/>
          <w:bCs/>
        </w:rPr>
        <w:t>Suggested question</w:t>
      </w:r>
      <w:r w:rsidR="003701AB">
        <w:rPr>
          <w:rFonts w:eastAsia="Calibri" w:cs="Calibri"/>
          <w:b/>
          <w:bCs/>
        </w:rPr>
        <w:t>s</w:t>
      </w:r>
      <w:r w:rsidRPr="00AB7C76">
        <w:rPr>
          <w:rFonts w:eastAsia="Calibri" w:cs="Calibri"/>
          <w:b/>
          <w:bCs/>
        </w:rPr>
        <w:t xml:space="preserve"> to </w:t>
      </w:r>
      <w:r w:rsidR="00AD6931" w:rsidRPr="00AB7C76">
        <w:rPr>
          <w:rFonts w:eastAsia="Calibri" w:cs="Calibri"/>
          <w:b/>
          <w:bCs/>
        </w:rPr>
        <w:t>Norway</w:t>
      </w:r>
      <w:r w:rsidRPr="00AB7C76">
        <w:rPr>
          <w:rFonts w:eastAsia="Calibri" w:cs="Calibri"/>
          <w:b/>
          <w:bCs/>
        </w:rPr>
        <w:t>:</w:t>
      </w:r>
    </w:p>
    <w:p w14:paraId="3926510D" w14:textId="4F694C25" w:rsidR="00F03C8C" w:rsidRPr="00F03C8C" w:rsidRDefault="00193EA8" w:rsidP="00AF5AE2">
      <w:pPr>
        <w:pStyle w:val="ListParagraph"/>
        <w:numPr>
          <w:ilvl w:val="0"/>
          <w:numId w:val="5"/>
        </w:numPr>
        <w:rPr>
          <w:rFonts w:eastAsia="Calibri" w:cs="Calibri"/>
        </w:rPr>
      </w:pPr>
      <w:r>
        <w:rPr>
          <w:rFonts w:eastAsia="Calibri" w:cs="Calibri"/>
        </w:rPr>
        <w:t>Co</w:t>
      </w:r>
      <w:r w:rsidR="000C29F3">
        <w:rPr>
          <w:rFonts w:eastAsia="Calibri" w:cs="Calibri"/>
        </w:rPr>
        <w:t>u</w:t>
      </w:r>
      <w:r>
        <w:rPr>
          <w:rFonts w:eastAsia="Calibri" w:cs="Calibri"/>
        </w:rPr>
        <w:t>ld t</w:t>
      </w:r>
      <w:r w:rsidR="00800DAD">
        <w:rPr>
          <w:rFonts w:eastAsia="Calibri" w:cs="Calibri"/>
        </w:rPr>
        <w:t xml:space="preserve">he State Party provide information on its </w:t>
      </w:r>
      <w:r w:rsidR="008E3D47">
        <w:rPr>
          <w:rFonts w:eastAsia="Calibri" w:cs="Calibri"/>
        </w:rPr>
        <w:t>position regarding</w:t>
      </w:r>
      <w:r w:rsidR="00800DAD">
        <w:rPr>
          <w:rFonts w:eastAsia="Calibri" w:cs="Calibri"/>
        </w:rPr>
        <w:t xml:space="preserve"> ratification of the </w:t>
      </w:r>
      <w:r w:rsidR="008E3D47">
        <w:rPr>
          <w:rFonts w:eastAsia="Calibri" w:cs="Calibri"/>
        </w:rPr>
        <w:t>Optional Protocol</w:t>
      </w:r>
      <w:r w:rsidR="00A4393A">
        <w:rPr>
          <w:rFonts w:eastAsia="Calibri" w:cs="Calibri"/>
        </w:rPr>
        <w:t>?</w:t>
      </w:r>
    </w:p>
    <w:p w14:paraId="14F9CDD6" w14:textId="2B0A9429" w:rsidR="00800DAD" w:rsidRPr="00F03C8C" w:rsidRDefault="005627F4" w:rsidP="00AF5AE2">
      <w:pPr>
        <w:pStyle w:val="ListParagraph"/>
        <w:numPr>
          <w:ilvl w:val="0"/>
          <w:numId w:val="5"/>
        </w:numPr>
        <w:rPr>
          <w:rFonts w:eastAsia="Calibri" w:cs="Calibri"/>
        </w:rPr>
      </w:pPr>
      <w:r>
        <w:rPr>
          <w:rFonts w:eastAsia="Calibri" w:cs="Calibri"/>
        </w:rPr>
        <w:t xml:space="preserve">How </w:t>
      </w:r>
      <w:r w:rsidR="00EA6F7B">
        <w:rPr>
          <w:rFonts w:eastAsia="Calibri" w:cs="Calibri"/>
        </w:rPr>
        <w:t>is t</w:t>
      </w:r>
      <w:r w:rsidR="00800DAD">
        <w:rPr>
          <w:rFonts w:eastAsia="Calibri" w:cs="Calibri"/>
        </w:rPr>
        <w:t xml:space="preserve">he State Party </w:t>
      </w:r>
      <w:r w:rsidR="00D737E7">
        <w:rPr>
          <w:rFonts w:eastAsia="Calibri" w:cs="Calibri"/>
        </w:rPr>
        <w:t xml:space="preserve">following up </w:t>
      </w:r>
      <w:r w:rsidR="00960EA1">
        <w:rPr>
          <w:rFonts w:eastAsia="Calibri" w:cs="Calibri"/>
        </w:rPr>
        <w:t>on</w:t>
      </w:r>
      <w:r w:rsidR="00310B11">
        <w:rPr>
          <w:rFonts w:eastAsia="Calibri" w:cs="Calibri"/>
        </w:rPr>
        <w:t xml:space="preserve"> </w:t>
      </w:r>
      <w:r w:rsidR="00800DAD">
        <w:rPr>
          <w:rFonts w:eastAsia="Calibri" w:cs="Calibri"/>
        </w:rPr>
        <w:t xml:space="preserve">the </w:t>
      </w:r>
      <w:r w:rsidR="00FA4909">
        <w:rPr>
          <w:rFonts w:eastAsia="Calibri" w:cs="Calibri"/>
        </w:rPr>
        <w:t>recommendations from the CRC Committee</w:t>
      </w:r>
      <w:r w:rsidR="000600C5">
        <w:rPr>
          <w:rFonts w:eastAsia="Calibri" w:cs="Calibri"/>
        </w:rPr>
        <w:t xml:space="preserve"> on </w:t>
      </w:r>
      <w:r w:rsidR="00C57B62">
        <w:rPr>
          <w:rFonts w:eastAsia="Calibri" w:cs="Calibri"/>
        </w:rPr>
        <w:t xml:space="preserve">independent monitoring and </w:t>
      </w:r>
      <w:r w:rsidR="00766018">
        <w:rPr>
          <w:rFonts w:eastAsia="Calibri" w:cs="Calibri"/>
        </w:rPr>
        <w:t>national complaints mechanisms for children</w:t>
      </w:r>
      <w:r w:rsidR="007C6531">
        <w:rPr>
          <w:rFonts w:eastAsia="Calibri" w:cs="Calibri"/>
        </w:rPr>
        <w:t>?</w:t>
      </w:r>
    </w:p>
    <w:p w14:paraId="1BD27C99" w14:textId="2EC99151" w:rsidR="00F03C8C" w:rsidRPr="00F03C8C" w:rsidRDefault="00F03C8C" w:rsidP="0006760F">
      <w:pPr>
        <w:pStyle w:val="ListParagraph"/>
        <w:numPr>
          <w:ilvl w:val="0"/>
          <w:numId w:val="0"/>
        </w:numPr>
        <w:rPr>
          <w:szCs w:val="22"/>
        </w:rPr>
      </w:pPr>
      <w:r w:rsidRPr="00F03C8C">
        <w:rPr>
          <w:szCs w:val="22"/>
        </w:rPr>
        <w:t xml:space="preserve"> </w:t>
      </w:r>
    </w:p>
    <w:p w14:paraId="3F570F92" w14:textId="5CAF0BD5" w:rsidR="00D34946" w:rsidRPr="00DC39C1" w:rsidRDefault="00D34946" w:rsidP="002A5561">
      <w:pPr>
        <w:pStyle w:val="Stil1-kh"/>
      </w:pPr>
      <w:bookmarkStart w:id="3" w:name="_Toc128601533"/>
      <w:r w:rsidRPr="00DC39C1">
        <w:t>Statistics</w:t>
      </w:r>
      <w:r w:rsidR="0006760F" w:rsidRPr="00DC39C1">
        <w:t>, l</w:t>
      </w:r>
      <w:r w:rsidRPr="00DC39C1">
        <w:t>ack of disaggregated data regarding Sámi childre</w:t>
      </w:r>
      <w:r w:rsidR="009D6502" w:rsidRPr="00DC39C1">
        <w:t>n</w:t>
      </w:r>
      <w:bookmarkEnd w:id="3"/>
    </w:p>
    <w:p w14:paraId="1A869D61" w14:textId="360AD7E3" w:rsidR="00D34946" w:rsidRPr="009170CF" w:rsidRDefault="00D34946" w:rsidP="00D34946">
      <w:r w:rsidRPr="00D34946">
        <w:t>Reference is made to CO 2018:</w:t>
      </w:r>
      <w:r w:rsidR="0081304D">
        <w:t xml:space="preserve"> </w:t>
      </w:r>
      <w:r w:rsidR="000013CF">
        <w:t>9</w:t>
      </w:r>
      <w:r w:rsidRPr="00D34946">
        <w:t>.</w:t>
      </w:r>
    </w:p>
    <w:p w14:paraId="00D24DE4" w14:textId="5E546FE5" w:rsidR="00925938" w:rsidRPr="009170CF" w:rsidRDefault="00925938" w:rsidP="00925938">
      <w:r w:rsidRPr="00C94119">
        <w:t xml:space="preserve">Norway does not currently disaggregate </w:t>
      </w:r>
      <w:r w:rsidR="00D37342">
        <w:t>official statistics</w:t>
      </w:r>
      <w:r w:rsidRPr="00C94119">
        <w:t xml:space="preserve"> by ethnic</w:t>
      </w:r>
      <w:r w:rsidR="00D37342">
        <w:t>ity</w:t>
      </w:r>
      <w:r w:rsidRPr="00C94119">
        <w:t xml:space="preserve"> or </w:t>
      </w:r>
      <w:r>
        <w:t>i</w:t>
      </w:r>
      <w:r w:rsidRPr="00C94119">
        <w:t xml:space="preserve">ndigenous </w:t>
      </w:r>
      <w:r w:rsidR="00D37342">
        <w:t>status</w:t>
      </w:r>
      <w:r>
        <w:t xml:space="preserve"> due to concerns regarding the</w:t>
      </w:r>
      <w:r w:rsidRPr="00C94119">
        <w:t xml:space="preserve"> misuse of data</w:t>
      </w:r>
      <w:r>
        <w:t xml:space="preserve">, </w:t>
      </w:r>
      <w:r w:rsidRPr="00C94119">
        <w:t>difficulties in quantifying ethnic group representation</w:t>
      </w:r>
      <w:r>
        <w:t xml:space="preserve"> and scepticism towards data collection </w:t>
      </w:r>
      <w:r w:rsidRPr="00EF64EB">
        <w:t>among minority groups</w:t>
      </w:r>
      <w:r w:rsidRPr="00C94119">
        <w:t>.</w:t>
      </w:r>
      <w:r w:rsidRPr="009170CF">
        <w:t xml:space="preserve"> Most UN Treaty Bodies have expressed concern over this approach in </w:t>
      </w:r>
      <w:r w:rsidR="007231F6" w:rsidRPr="009170CF">
        <w:t>their concluding observations</w:t>
      </w:r>
      <w:r w:rsidRPr="009170CF">
        <w:t xml:space="preserve"> to </w:t>
      </w:r>
      <w:r w:rsidR="007231F6" w:rsidRPr="009170CF">
        <w:t>Norway</w:t>
      </w:r>
      <w:r w:rsidRPr="009170CF">
        <w:t>.</w:t>
      </w:r>
      <w:r w:rsidRPr="009170CF">
        <w:rPr>
          <w:rStyle w:val="FootnoteReference"/>
        </w:rPr>
        <w:footnoteReference w:id="4"/>
      </w:r>
      <w:r w:rsidRPr="009170CF">
        <w:t xml:space="preserve"> Treaty Body Reporting Guidelines also recommend that States provide relevant statistical data disaggregated by ethnic</w:t>
      </w:r>
      <w:r w:rsidR="005D7FAD" w:rsidRPr="009170CF">
        <w:t>ity</w:t>
      </w:r>
      <w:r w:rsidRPr="009170CF">
        <w:t xml:space="preserve"> or indigenous </w:t>
      </w:r>
      <w:r w:rsidR="005D7FAD" w:rsidRPr="009170CF">
        <w:t>status</w:t>
      </w:r>
      <w:r w:rsidRPr="009170CF">
        <w:t>.</w:t>
      </w:r>
      <w:r w:rsidRPr="009170CF">
        <w:rPr>
          <w:rStyle w:val="FootnoteReference"/>
        </w:rPr>
        <w:footnoteReference w:id="5"/>
      </w:r>
      <w:r w:rsidRPr="009170CF">
        <w:t xml:space="preserve"> </w:t>
      </w:r>
    </w:p>
    <w:p w14:paraId="1F02D9B4" w14:textId="228752AC" w:rsidR="00925938" w:rsidRPr="009170CF" w:rsidRDefault="00925938" w:rsidP="002A5561">
      <w:r w:rsidRPr="009170CF">
        <w:t xml:space="preserve">In light of this, the Norwegian NHRI published a report in 2020 which found that the current approach to </w:t>
      </w:r>
      <w:r w:rsidR="00F60678">
        <w:t>Sámi</w:t>
      </w:r>
      <w:r w:rsidRPr="009170CF">
        <w:t xml:space="preserve"> statistics in Norway does not provide a</w:t>
      </w:r>
      <w:r w:rsidR="00CD61AF" w:rsidRPr="009170CF">
        <w:t>n adequate</w:t>
      </w:r>
      <w:r w:rsidRPr="009170CF">
        <w:t xml:space="preserve"> empirical basis for monitoring </w:t>
      </w:r>
      <w:r w:rsidR="00F60678">
        <w:t>Sámi</w:t>
      </w:r>
      <w:r w:rsidRPr="009170CF">
        <w:t xml:space="preserve"> rights</w:t>
      </w:r>
      <w:r w:rsidR="000A4711" w:rsidRPr="009170CF">
        <w:t>,</w:t>
      </w:r>
      <w:r w:rsidRPr="009170CF">
        <w:t xml:space="preserve"> and that the State’s concerns regarding the collection of </w:t>
      </w:r>
      <w:r w:rsidR="00F60678">
        <w:t>Sámi</w:t>
      </w:r>
      <w:r w:rsidR="008443B4">
        <w:t xml:space="preserve"> </w:t>
      </w:r>
      <w:r w:rsidR="00723A1C">
        <w:t xml:space="preserve">people’s </w:t>
      </w:r>
      <w:r w:rsidRPr="009170CF">
        <w:t xml:space="preserve">data can be addressed </w:t>
      </w:r>
      <w:r w:rsidR="00C274E3" w:rsidRPr="009170CF">
        <w:t>through data protection</w:t>
      </w:r>
      <w:r w:rsidRPr="009170CF">
        <w:t xml:space="preserve"> safeguards.</w:t>
      </w:r>
      <w:r w:rsidRPr="009170CF">
        <w:rPr>
          <w:rStyle w:val="FootnoteReference"/>
        </w:rPr>
        <w:footnoteReference w:id="6"/>
      </w:r>
      <w:r w:rsidRPr="009170CF">
        <w:t xml:space="preserve"> </w:t>
      </w:r>
      <w:r w:rsidR="005C5C52" w:rsidRPr="009170CF">
        <w:t>The</w:t>
      </w:r>
      <w:r w:rsidRPr="009170CF">
        <w:t xml:space="preserve"> report contains several recommendations to the </w:t>
      </w:r>
      <w:r w:rsidR="00F60678">
        <w:t>Sámi</w:t>
      </w:r>
      <w:r w:rsidRPr="009170CF">
        <w:t xml:space="preserve"> Parliament, Statistics Norway and the Norwegian Data Protection Authority </w:t>
      </w:r>
      <w:r w:rsidR="00DE4286" w:rsidRPr="009170CF">
        <w:t xml:space="preserve">aimed at </w:t>
      </w:r>
      <w:r w:rsidRPr="009170CF">
        <w:t>improv</w:t>
      </w:r>
      <w:r w:rsidR="00DE4286" w:rsidRPr="009170CF">
        <w:t>ing</w:t>
      </w:r>
      <w:r w:rsidRPr="009170CF">
        <w:t xml:space="preserve"> the quality and representativeness of </w:t>
      </w:r>
      <w:r w:rsidR="00F60678">
        <w:t>Sámi</w:t>
      </w:r>
      <w:r w:rsidRPr="009170CF">
        <w:t xml:space="preserve"> statistics, as well as the </w:t>
      </w:r>
      <w:r w:rsidR="00FD4917" w:rsidRPr="009170CF">
        <w:t>protection of</w:t>
      </w:r>
      <w:r w:rsidRPr="009170CF">
        <w:t xml:space="preserve"> </w:t>
      </w:r>
      <w:r w:rsidR="00F60678">
        <w:t>Sámi</w:t>
      </w:r>
      <w:r w:rsidRPr="009170CF">
        <w:t xml:space="preserve"> people’s data. </w:t>
      </w:r>
    </w:p>
    <w:p w14:paraId="4B6698DF" w14:textId="66C57C1A" w:rsidR="00925938" w:rsidRPr="009170CF" w:rsidRDefault="00925938" w:rsidP="00925938">
      <w:r w:rsidRPr="009170CF">
        <w:t xml:space="preserve">There are several human rights issues affecting the </w:t>
      </w:r>
      <w:r w:rsidR="00F60678">
        <w:t>Sámi</w:t>
      </w:r>
      <w:r w:rsidRPr="009170CF">
        <w:t xml:space="preserve"> people today that are difficult to address effectively due to gaps in the available statistic</w:t>
      </w:r>
      <w:r w:rsidR="00A45B47" w:rsidRPr="009170CF">
        <w:t>s</w:t>
      </w:r>
      <w:r w:rsidRPr="009170CF">
        <w:t xml:space="preserve">. These include issues related to </w:t>
      </w:r>
      <w:r w:rsidR="00F60678">
        <w:t>Sámi</w:t>
      </w:r>
      <w:r w:rsidRPr="009170CF">
        <w:t xml:space="preserve"> health, violence and abuse in </w:t>
      </w:r>
      <w:r w:rsidR="00F60678">
        <w:t>Sámi</w:t>
      </w:r>
      <w:r w:rsidRPr="009170CF">
        <w:t xml:space="preserve"> communities, </w:t>
      </w:r>
      <w:r w:rsidR="00F60678">
        <w:t>Sámi</w:t>
      </w:r>
      <w:r w:rsidRPr="009170CF">
        <w:t xml:space="preserve"> children, </w:t>
      </w:r>
      <w:r w:rsidR="00F60678">
        <w:t>Sámi</w:t>
      </w:r>
      <w:r w:rsidRPr="009170CF">
        <w:t xml:space="preserve"> people with disabilities, </w:t>
      </w:r>
      <w:r w:rsidR="00F60678">
        <w:t>Sámi</w:t>
      </w:r>
      <w:r w:rsidRPr="009170CF">
        <w:t xml:space="preserve"> language and culture, as well as discrimination and hate speech against the </w:t>
      </w:r>
      <w:r w:rsidR="00F60678">
        <w:t>Sámi</w:t>
      </w:r>
      <w:r w:rsidRPr="009170CF">
        <w:t xml:space="preserve">. </w:t>
      </w:r>
    </w:p>
    <w:p w14:paraId="3070BD56" w14:textId="02D40C58" w:rsidR="000F14A0" w:rsidRPr="009170CF" w:rsidRDefault="00925938" w:rsidP="000F14A0">
      <w:r w:rsidRPr="009170CF">
        <w:t xml:space="preserve">The Norwegian NHRI is particularly concerned that there is no available data on the number of </w:t>
      </w:r>
      <w:r w:rsidR="00F60678">
        <w:t>Sámi</w:t>
      </w:r>
      <w:r w:rsidRPr="009170CF">
        <w:t xml:space="preserve"> children in the child welfare system in Norway and whether their rights to </w:t>
      </w:r>
      <w:r w:rsidR="00F60678">
        <w:t>Sámi</w:t>
      </w:r>
      <w:r w:rsidRPr="009170CF">
        <w:t xml:space="preserve"> language and culture are adequately safeguarded. This makes it difficult for the Child Welfare Services to implement their obligations under CRC Articles 30 and 20(3), as well as Section 1-8 of the new Child Welfare Act, and for institutions like the Norwegian NHRI and the </w:t>
      </w:r>
      <w:r w:rsidR="00F60678">
        <w:t>Sámi</w:t>
      </w:r>
      <w:r w:rsidRPr="009170CF">
        <w:t xml:space="preserve"> Parliament to monitor th</w:t>
      </w:r>
      <w:r w:rsidR="00267B89">
        <w:t>is</w:t>
      </w:r>
      <w:r w:rsidRPr="009170CF">
        <w:t xml:space="preserve"> situation. Similar data on children with an immigrant background in the child welfare system is already collected and published in Norway.</w:t>
      </w:r>
      <w:r w:rsidRPr="009170CF">
        <w:rPr>
          <w:rStyle w:val="FootnoteReference"/>
        </w:rPr>
        <w:footnoteReference w:id="7"/>
      </w:r>
    </w:p>
    <w:p w14:paraId="05D8A16D" w14:textId="4A3A3404" w:rsidR="00F03C8C" w:rsidRPr="000D53A5" w:rsidRDefault="00F03C8C" w:rsidP="000D53A5">
      <w:pPr>
        <w:ind w:firstLine="357"/>
        <w:rPr>
          <w:rFonts w:eastAsia="Calibri" w:cs="Calibri"/>
        </w:rPr>
      </w:pPr>
      <w:r w:rsidRPr="006C1E92">
        <w:rPr>
          <w:rFonts w:eastAsia="Calibri" w:cs="Calibri"/>
          <w:b/>
          <w:bCs/>
        </w:rPr>
        <w:t xml:space="preserve">Suggested question to </w:t>
      </w:r>
      <w:r w:rsidR="00A063AB" w:rsidRPr="006C1E92">
        <w:rPr>
          <w:rFonts w:eastAsia="Calibri" w:cs="Calibri"/>
          <w:b/>
          <w:bCs/>
        </w:rPr>
        <w:t>Norway</w:t>
      </w:r>
      <w:r w:rsidRPr="000D53A5">
        <w:rPr>
          <w:rFonts w:eastAsia="Calibri" w:cs="Calibri"/>
        </w:rPr>
        <w:t>:</w:t>
      </w:r>
    </w:p>
    <w:p w14:paraId="787FFC7C" w14:textId="335DB9B4" w:rsidR="00F03C8C" w:rsidRDefault="00925938" w:rsidP="00AF5AE2">
      <w:pPr>
        <w:pStyle w:val="ListParagraph"/>
        <w:numPr>
          <w:ilvl w:val="0"/>
          <w:numId w:val="5"/>
        </w:numPr>
      </w:pPr>
      <w:r w:rsidRPr="009170CF">
        <w:t xml:space="preserve">How does the State Party </w:t>
      </w:r>
      <w:r w:rsidR="00CB293C" w:rsidRPr="009170CF">
        <w:t xml:space="preserve">monitor the implementation of </w:t>
      </w:r>
      <w:r w:rsidR="00F60678">
        <w:t>Sámi</w:t>
      </w:r>
      <w:r w:rsidR="00CB293C" w:rsidRPr="009170CF">
        <w:t xml:space="preserve"> children’s rights without disaggregating </w:t>
      </w:r>
      <w:r w:rsidR="00E11A95" w:rsidRPr="009170CF">
        <w:t>statistical</w:t>
      </w:r>
      <w:r w:rsidR="00CB293C" w:rsidRPr="009170CF">
        <w:t xml:space="preserve"> data by ethnicity or</w:t>
      </w:r>
      <w:r w:rsidR="00CB293C" w:rsidRPr="00C94119">
        <w:t xml:space="preserve"> </w:t>
      </w:r>
      <w:r w:rsidR="00CB293C">
        <w:t>indigenous status</w:t>
      </w:r>
      <w:r w:rsidR="00E11A95">
        <w:t>, including for example</w:t>
      </w:r>
      <w:r w:rsidR="00CB293C">
        <w:t xml:space="preserve"> the language and cultural rights of </w:t>
      </w:r>
      <w:r w:rsidR="00F60678">
        <w:t>Sámi</w:t>
      </w:r>
      <w:r w:rsidR="00CB293C">
        <w:t xml:space="preserve"> children in the</w:t>
      </w:r>
      <w:r w:rsidR="00E11A95">
        <w:t xml:space="preserve"> care of the</w:t>
      </w:r>
      <w:r w:rsidR="00CB293C">
        <w:t xml:space="preserve"> Child Welfare Services?</w:t>
      </w:r>
    </w:p>
    <w:p w14:paraId="6CB1CC22" w14:textId="77777777" w:rsidR="007B359F" w:rsidRPr="009170CF" w:rsidRDefault="007B359F" w:rsidP="007B359F">
      <w:pPr>
        <w:pStyle w:val="ListParagraph"/>
        <w:numPr>
          <w:ilvl w:val="0"/>
          <w:numId w:val="0"/>
        </w:numPr>
        <w:ind w:left="720"/>
      </w:pPr>
    </w:p>
    <w:p w14:paraId="7E149215" w14:textId="4519C27C" w:rsidR="00631B23" w:rsidRPr="00DC39C1" w:rsidRDefault="1FC22FA2" w:rsidP="002A5561">
      <w:pPr>
        <w:pStyle w:val="Stil1-kh"/>
      </w:pPr>
      <w:bookmarkStart w:id="6" w:name="_Toc128601534"/>
      <w:r w:rsidRPr="009170CF">
        <w:t>Instructions and guidance for human rights assessment in legislative drafting, policies and plans</w:t>
      </w:r>
      <w:bookmarkEnd w:id="6"/>
    </w:p>
    <w:p w14:paraId="04FEFC61" w14:textId="275AB5EE" w:rsidR="000A10EF" w:rsidRPr="009170CF" w:rsidRDefault="00757CBA" w:rsidP="000A10EF">
      <w:r>
        <w:t>New issue</w:t>
      </w:r>
      <w:r w:rsidR="00BE22A8">
        <w:t>.</w:t>
      </w:r>
    </w:p>
    <w:p w14:paraId="3D792C15" w14:textId="3068E3E7" w:rsidR="000A10EF" w:rsidRPr="00923F93" w:rsidRDefault="7B496C65" w:rsidP="696E9E05">
      <w:pPr>
        <w:rPr>
          <w:rFonts w:eastAsia="Calibri" w:cs="Calibri"/>
        </w:rPr>
      </w:pPr>
      <w:r w:rsidRPr="003E3CFB">
        <w:rPr>
          <w:rFonts w:eastAsia="Calibri" w:cs="Calibri"/>
        </w:rPr>
        <w:t xml:space="preserve">The </w:t>
      </w:r>
      <w:r w:rsidRPr="003E3CFB">
        <w:rPr>
          <w:rFonts w:eastAsia="Calibri" w:cs="Calibri"/>
          <w:i/>
          <w:iCs/>
        </w:rPr>
        <w:t>Instructions for the Preparation of Central Governmental Measures</w:t>
      </w:r>
      <w:r w:rsidRPr="003E3CFB">
        <w:rPr>
          <w:rFonts w:eastAsia="Calibri" w:cs="Calibri"/>
        </w:rPr>
        <w:t xml:space="preserve"> (“utredningsinstruksen”) </w:t>
      </w:r>
      <w:r w:rsidR="007463BD" w:rsidRPr="003E3CFB">
        <w:rPr>
          <w:rFonts w:eastAsia="Calibri" w:cs="Calibri"/>
        </w:rPr>
        <w:t>were</w:t>
      </w:r>
      <w:r w:rsidRPr="003E3CFB">
        <w:rPr>
          <w:rFonts w:eastAsia="Calibri" w:cs="Calibri"/>
        </w:rPr>
        <w:t xml:space="preserve"> revised on 19 February 2016</w:t>
      </w:r>
      <w:r w:rsidR="6F682C72" w:rsidRPr="003E3CFB">
        <w:rPr>
          <w:rFonts w:eastAsia="Calibri" w:cs="Calibri"/>
        </w:rPr>
        <w:t>,</w:t>
      </w:r>
      <w:r w:rsidRPr="003E3CFB">
        <w:rPr>
          <w:rFonts w:eastAsia="Calibri" w:cs="Calibri"/>
        </w:rPr>
        <w:t xml:space="preserve"> </w:t>
      </w:r>
      <w:r w:rsidR="007D0E89">
        <w:rPr>
          <w:rFonts w:eastAsia="Calibri" w:cs="Calibri"/>
        </w:rPr>
        <w:t>and</w:t>
      </w:r>
      <w:r w:rsidR="007D0E89" w:rsidRPr="003E3CFB">
        <w:rPr>
          <w:rFonts w:eastAsia="Calibri" w:cs="Calibri"/>
        </w:rPr>
        <w:t xml:space="preserve"> </w:t>
      </w:r>
      <w:r w:rsidR="007463BD" w:rsidRPr="003E3CFB">
        <w:rPr>
          <w:rFonts w:eastAsia="Calibri" w:cs="Calibri"/>
        </w:rPr>
        <w:t>they</w:t>
      </w:r>
      <w:r w:rsidRPr="003E3CFB">
        <w:rPr>
          <w:rFonts w:eastAsia="Calibri" w:cs="Calibri"/>
        </w:rPr>
        <w:t xml:space="preserve"> no longer contain an explicit requirement to assess</w:t>
      </w:r>
      <w:r w:rsidR="007463BD" w:rsidRPr="003E3CFB">
        <w:rPr>
          <w:rFonts w:eastAsia="Calibri" w:cs="Calibri"/>
        </w:rPr>
        <w:t xml:space="preserve"> the</w:t>
      </w:r>
      <w:r w:rsidRPr="003E3CFB">
        <w:rPr>
          <w:rFonts w:eastAsia="Calibri" w:cs="Calibri"/>
        </w:rPr>
        <w:t xml:space="preserve"> implications for Norway’s human rights obligations</w:t>
      </w:r>
      <w:r w:rsidR="000C4A88">
        <w:rPr>
          <w:rFonts w:eastAsia="Calibri" w:cs="Calibri"/>
        </w:rPr>
        <w:t xml:space="preserve"> </w:t>
      </w:r>
      <w:r w:rsidR="00257F6D">
        <w:rPr>
          <w:rFonts w:eastAsia="Calibri" w:cs="Calibri"/>
        </w:rPr>
        <w:t>when</w:t>
      </w:r>
      <w:r w:rsidR="000C4A88">
        <w:rPr>
          <w:rFonts w:eastAsia="Calibri" w:cs="Calibri"/>
        </w:rPr>
        <w:t xml:space="preserve"> </w:t>
      </w:r>
      <w:r w:rsidR="00F31339">
        <w:rPr>
          <w:rFonts w:eastAsia="Calibri" w:cs="Calibri"/>
        </w:rPr>
        <w:t>preparing governmental decisions</w:t>
      </w:r>
      <w:r w:rsidRPr="003E3CFB">
        <w:rPr>
          <w:rFonts w:eastAsia="Calibri" w:cs="Calibri"/>
        </w:rPr>
        <w:t xml:space="preserve">. The purpose of </w:t>
      </w:r>
      <w:r w:rsidR="00DA1F12" w:rsidRPr="003E3CFB">
        <w:rPr>
          <w:rFonts w:eastAsia="Calibri" w:cs="Calibri"/>
        </w:rPr>
        <w:t>the instructions</w:t>
      </w:r>
      <w:r w:rsidRPr="003E3CFB">
        <w:rPr>
          <w:rFonts w:eastAsia="Calibri" w:cs="Calibri"/>
        </w:rPr>
        <w:t xml:space="preserve"> is to </w:t>
      </w:r>
      <w:r w:rsidR="00082222" w:rsidRPr="003E3CFB">
        <w:rPr>
          <w:rFonts w:eastAsia="Calibri" w:cs="Calibri"/>
        </w:rPr>
        <w:t xml:space="preserve">establish </w:t>
      </w:r>
      <w:r w:rsidRPr="003E3CFB">
        <w:rPr>
          <w:rFonts w:eastAsia="Calibri" w:cs="Calibri"/>
        </w:rPr>
        <w:t xml:space="preserve">a </w:t>
      </w:r>
      <w:r w:rsidR="001E7F23" w:rsidRPr="003E3CFB">
        <w:rPr>
          <w:rFonts w:eastAsia="Calibri" w:cs="Calibri"/>
        </w:rPr>
        <w:t xml:space="preserve">sound </w:t>
      </w:r>
      <w:r w:rsidRPr="003E3CFB">
        <w:rPr>
          <w:rFonts w:eastAsia="Calibri" w:cs="Calibri"/>
        </w:rPr>
        <w:t xml:space="preserve">basis for </w:t>
      </w:r>
      <w:r w:rsidR="001E7F23" w:rsidRPr="003E3CFB">
        <w:rPr>
          <w:rFonts w:eastAsia="Calibri" w:cs="Calibri"/>
        </w:rPr>
        <w:t xml:space="preserve">government </w:t>
      </w:r>
      <w:r w:rsidRPr="003E3CFB">
        <w:rPr>
          <w:rFonts w:eastAsia="Calibri" w:cs="Calibri"/>
        </w:rPr>
        <w:t xml:space="preserve">decisions </w:t>
      </w:r>
      <w:r w:rsidR="001E7F23" w:rsidRPr="003E3CFB">
        <w:rPr>
          <w:rFonts w:eastAsia="Calibri" w:cs="Calibri"/>
        </w:rPr>
        <w:t>and</w:t>
      </w:r>
      <w:r w:rsidRPr="003E3CFB">
        <w:rPr>
          <w:rFonts w:eastAsia="Calibri" w:cs="Calibri"/>
        </w:rPr>
        <w:t xml:space="preserve"> measures, including </w:t>
      </w:r>
      <w:r w:rsidR="003A0787" w:rsidRPr="003E3CFB">
        <w:rPr>
          <w:rFonts w:eastAsia="Calibri" w:cs="Calibri"/>
        </w:rPr>
        <w:t>policies</w:t>
      </w:r>
      <w:r w:rsidRPr="003E3CFB">
        <w:rPr>
          <w:rFonts w:eastAsia="Calibri" w:cs="Calibri"/>
        </w:rPr>
        <w:t xml:space="preserve">, legislative amendments and investments. </w:t>
      </w:r>
    </w:p>
    <w:p w14:paraId="37659B4A" w14:textId="039D7D6A" w:rsidR="000A10EF" w:rsidRPr="00923F93" w:rsidRDefault="696E9E05" w:rsidP="696E9E05">
      <w:pPr>
        <w:rPr>
          <w:rFonts w:eastAsia="Calibri" w:cs="Calibri"/>
          <w:vertAlign w:val="superscript"/>
        </w:rPr>
      </w:pPr>
      <w:r w:rsidRPr="696E9E05">
        <w:rPr>
          <w:rFonts w:eastAsia="Calibri" w:cs="Calibri"/>
        </w:rPr>
        <w:t xml:space="preserve">The former </w:t>
      </w:r>
      <w:r w:rsidR="00632886" w:rsidRPr="003E3CFB">
        <w:rPr>
          <w:rFonts w:eastAsia="Calibri" w:cs="Calibri"/>
        </w:rPr>
        <w:t xml:space="preserve">instructions included an </w:t>
      </w:r>
      <w:r w:rsidRPr="003E3CFB">
        <w:rPr>
          <w:rFonts w:eastAsia="Calibri" w:cs="Calibri"/>
        </w:rPr>
        <w:t>obligation</w:t>
      </w:r>
      <w:r w:rsidRPr="696E9E05">
        <w:rPr>
          <w:rFonts w:eastAsia="Calibri" w:cs="Calibri"/>
        </w:rPr>
        <w:t xml:space="preserve"> to consider effects on </w:t>
      </w:r>
      <w:r w:rsidR="00F86D38" w:rsidRPr="003E3CFB">
        <w:rPr>
          <w:rFonts w:eastAsia="Calibri" w:cs="Calibri"/>
        </w:rPr>
        <w:t xml:space="preserve">the </w:t>
      </w:r>
      <w:r w:rsidRPr="696E9E05">
        <w:rPr>
          <w:rFonts w:eastAsia="Calibri" w:cs="Calibri"/>
        </w:rPr>
        <w:t>implementation of human rights and equal opportunities</w:t>
      </w:r>
      <w:r w:rsidR="00F86D38" w:rsidRPr="003E3CFB">
        <w:rPr>
          <w:rFonts w:eastAsia="Calibri" w:cs="Calibri"/>
        </w:rPr>
        <w:t>, but this is</w:t>
      </w:r>
      <w:r w:rsidRPr="696E9E05">
        <w:rPr>
          <w:rFonts w:eastAsia="Calibri" w:cs="Calibri"/>
        </w:rPr>
        <w:t xml:space="preserve"> now relegated to the accompanying </w:t>
      </w:r>
      <w:r w:rsidRPr="003E3CFB">
        <w:rPr>
          <w:rFonts w:eastAsia="Calibri" w:cs="Calibri"/>
        </w:rPr>
        <w:t>guideline</w:t>
      </w:r>
      <w:r w:rsidR="005A124C" w:rsidRPr="003E3CFB">
        <w:rPr>
          <w:rFonts w:eastAsia="Calibri" w:cs="Calibri"/>
        </w:rPr>
        <w:t>s</w:t>
      </w:r>
      <w:r w:rsidRPr="696E9E05">
        <w:rPr>
          <w:rFonts w:eastAsia="Calibri" w:cs="Calibri"/>
        </w:rPr>
        <w:t xml:space="preserve"> (“veilederen</w:t>
      </w:r>
      <w:r w:rsidRPr="003E3CFB">
        <w:rPr>
          <w:rFonts w:eastAsia="Calibri" w:cs="Calibri"/>
        </w:rPr>
        <w:t>”)</w:t>
      </w:r>
      <w:r w:rsidR="00857F72">
        <w:rPr>
          <w:rFonts w:eastAsia="Calibri" w:cs="Calibri"/>
        </w:rPr>
        <w:t>.</w:t>
      </w:r>
    </w:p>
    <w:p w14:paraId="42207946" w14:textId="366014C1" w:rsidR="000A10EF" w:rsidRPr="00923F93" w:rsidRDefault="7B496C65" w:rsidP="1FC22FA2">
      <w:pPr>
        <w:rPr>
          <w:rFonts w:eastAsia="Calibri" w:cs="Calibri"/>
        </w:rPr>
      </w:pPr>
      <w:r w:rsidRPr="003E3CFB">
        <w:rPr>
          <w:rFonts w:eastAsia="Calibri" w:cs="Calibri"/>
        </w:rPr>
        <w:t xml:space="preserve">The </w:t>
      </w:r>
      <w:r w:rsidR="004943CE" w:rsidRPr="003E3CFB">
        <w:rPr>
          <w:rFonts w:eastAsia="Calibri" w:cs="Calibri"/>
        </w:rPr>
        <w:t>Norwegian</w:t>
      </w:r>
      <w:r w:rsidR="1FC22FA2" w:rsidRPr="1FC22FA2">
        <w:rPr>
          <w:rFonts w:eastAsia="Calibri" w:cs="Calibri"/>
        </w:rPr>
        <w:t xml:space="preserve"> NHRI is concerned that the lack of an explicit reference to human rights obligations in the instructions could weaken </w:t>
      </w:r>
      <w:r w:rsidR="00C801EB" w:rsidRPr="003E3CFB">
        <w:rPr>
          <w:rFonts w:eastAsia="Calibri" w:cs="Calibri"/>
        </w:rPr>
        <w:t xml:space="preserve">the </w:t>
      </w:r>
      <w:r w:rsidR="1FC22FA2" w:rsidRPr="1FC22FA2">
        <w:rPr>
          <w:rFonts w:eastAsia="Calibri" w:cs="Calibri"/>
        </w:rPr>
        <w:t xml:space="preserve">due consideration of human rights obligations in legislative drafting as well as other </w:t>
      </w:r>
      <w:r w:rsidR="00F84454" w:rsidRPr="003E3CFB">
        <w:rPr>
          <w:rFonts w:eastAsia="Calibri" w:cs="Calibri"/>
        </w:rPr>
        <w:t xml:space="preserve">policy </w:t>
      </w:r>
      <w:r w:rsidR="1FC22FA2" w:rsidRPr="1FC22FA2">
        <w:rPr>
          <w:rFonts w:eastAsia="Calibri" w:cs="Calibri"/>
        </w:rPr>
        <w:t>processes</w:t>
      </w:r>
      <w:r w:rsidR="007C31B2">
        <w:rPr>
          <w:rFonts w:eastAsia="Calibri" w:cs="Calibri"/>
        </w:rPr>
        <w:t>, including due consideration of children’s rights</w:t>
      </w:r>
      <w:r w:rsidR="1FC22FA2" w:rsidRPr="1FC22FA2">
        <w:rPr>
          <w:rFonts w:eastAsia="Calibri" w:cs="Calibri"/>
        </w:rPr>
        <w:t xml:space="preserve">. We submit comments to </w:t>
      </w:r>
      <w:r w:rsidR="00D80862" w:rsidRPr="003E3CFB">
        <w:rPr>
          <w:rFonts w:eastAsia="Calibri" w:cs="Calibri"/>
        </w:rPr>
        <w:t>approximately</w:t>
      </w:r>
      <w:r w:rsidR="1FC22FA2" w:rsidRPr="1FC22FA2">
        <w:rPr>
          <w:rFonts w:eastAsia="Calibri" w:cs="Calibri"/>
        </w:rPr>
        <w:t xml:space="preserve"> 50 draft legislative proposals annually and have noted </w:t>
      </w:r>
      <w:r w:rsidR="00592957" w:rsidRPr="003E3CFB">
        <w:rPr>
          <w:rFonts w:eastAsia="Calibri" w:cs="Calibri"/>
        </w:rPr>
        <w:t>that the</w:t>
      </w:r>
      <w:r w:rsidRPr="003E3CFB">
        <w:rPr>
          <w:rFonts w:eastAsia="Calibri" w:cs="Calibri"/>
        </w:rPr>
        <w:t xml:space="preserve"> </w:t>
      </w:r>
      <w:r w:rsidR="1FC22FA2" w:rsidRPr="1FC22FA2">
        <w:rPr>
          <w:rFonts w:eastAsia="Calibri" w:cs="Calibri"/>
        </w:rPr>
        <w:t>human rights assessments</w:t>
      </w:r>
      <w:r w:rsidR="00592957" w:rsidRPr="003E3CFB">
        <w:rPr>
          <w:rFonts w:eastAsia="Calibri" w:cs="Calibri"/>
        </w:rPr>
        <w:t xml:space="preserve"> conducted by public authorities are of varying quality</w:t>
      </w:r>
      <w:r w:rsidRPr="003E3CFB">
        <w:rPr>
          <w:rFonts w:eastAsia="Calibri" w:cs="Calibri"/>
        </w:rPr>
        <w:t>.</w:t>
      </w:r>
      <w:r w:rsidR="1FC22FA2" w:rsidRPr="1FC22FA2">
        <w:rPr>
          <w:rFonts w:eastAsia="Calibri" w:cs="Calibri"/>
        </w:rPr>
        <w:t xml:space="preserve"> </w:t>
      </w:r>
      <w:r w:rsidR="00314930">
        <w:rPr>
          <w:rFonts w:eastAsia="Calibri" w:cs="Calibri"/>
        </w:rPr>
        <w:t>Children are affected by policy decision</w:t>
      </w:r>
      <w:r w:rsidR="00775B30">
        <w:rPr>
          <w:rFonts w:eastAsia="Calibri" w:cs="Calibri"/>
        </w:rPr>
        <w:t>s</w:t>
      </w:r>
      <w:r w:rsidR="00314930">
        <w:rPr>
          <w:rFonts w:eastAsia="Calibri" w:cs="Calibri"/>
        </w:rPr>
        <w:t xml:space="preserve"> and legislati</w:t>
      </w:r>
      <w:r w:rsidR="00775B30">
        <w:rPr>
          <w:rFonts w:eastAsia="Calibri" w:cs="Calibri"/>
        </w:rPr>
        <w:t>ve</w:t>
      </w:r>
      <w:r w:rsidR="00314930">
        <w:rPr>
          <w:rFonts w:eastAsia="Calibri" w:cs="Calibri"/>
        </w:rPr>
        <w:t xml:space="preserve"> processes </w:t>
      </w:r>
      <w:r w:rsidR="00D157FD">
        <w:rPr>
          <w:rFonts w:eastAsia="Calibri" w:cs="Calibri"/>
        </w:rPr>
        <w:t>in a variety of areas</w:t>
      </w:r>
      <w:r w:rsidR="00B6453B">
        <w:rPr>
          <w:rFonts w:eastAsia="Calibri" w:cs="Calibri"/>
        </w:rPr>
        <w:t xml:space="preserve">, such as public health, </w:t>
      </w:r>
      <w:r w:rsidR="00583822">
        <w:rPr>
          <w:rFonts w:eastAsia="Calibri" w:cs="Calibri"/>
        </w:rPr>
        <w:t>education</w:t>
      </w:r>
      <w:r w:rsidR="00B6453B">
        <w:rPr>
          <w:rFonts w:eastAsia="Calibri" w:cs="Calibri"/>
        </w:rPr>
        <w:t xml:space="preserve"> and </w:t>
      </w:r>
      <w:r w:rsidR="0042781D">
        <w:rPr>
          <w:rFonts w:eastAsia="Calibri" w:cs="Calibri"/>
        </w:rPr>
        <w:t>administration of justice, and</w:t>
      </w:r>
      <w:r w:rsidR="009C717B">
        <w:rPr>
          <w:rFonts w:eastAsia="Calibri" w:cs="Calibri"/>
        </w:rPr>
        <w:t xml:space="preserve"> we find that </w:t>
      </w:r>
      <w:r w:rsidR="00583822">
        <w:rPr>
          <w:rFonts w:eastAsia="Calibri" w:cs="Calibri"/>
        </w:rPr>
        <w:t xml:space="preserve">the </w:t>
      </w:r>
      <w:r w:rsidR="009C717B">
        <w:rPr>
          <w:rFonts w:eastAsia="Calibri" w:cs="Calibri"/>
        </w:rPr>
        <w:t xml:space="preserve">consideration of children’s rights </w:t>
      </w:r>
      <w:r w:rsidR="00865B61">
        <w:rPr>
          <w:rFonts w:eastAsia="Calibri" w:cs="Calibri"/>
        </w:rPr>
        <w:t>is sometimes</w:t>
      </w:r>
      <w:r w:rsidR="00795A21">
        <w:rPr>
          <w:rFonts w:eastAsia="Calibri" w:cs="Calibri"/>
        </w:rPr>
        <w:t xml:space="preserve"> absent in decision</w:t>
      </w:r>
      <w:r w:rsidR="00583822">
        <w:rPr>
          <w:rFonts w:eastAsia="Calibri" w:cs="Calibri"/>
        </w:rPr>
        <w:t>-</w:t>
      </w:r>
      <w:r w:rsidR="00795A21">
        <w:rPr>
          <w:rFonts w:eastAsia="Calibri" w:cs="Calibri"/>
        </w:rPr>
        <w:t xml:space="preserve">making processes. </w:t>
      </w:r>
      <w:r w:rsidR="00C513C0">
        <w:rPr>
          <w:rFonts w:eastAsia="Calibri" w:cs="Calibri"/>
        </w:rPr>
        <w:t xml:space="preserve">The Norwegian NHRI is </w:t>
      </w:r>
      <w:r w:rsidR="001158BA">
        <w:rPr>
          <w:rFonts w:eastAsia="Calibri" w:cs="Calibri"/>
        </w:rPr>
        <w:t xml:space="preserve">currently </w:t>
      </w:r>
      <w:r w:rsidR="0014493B" w:rsidRPr="003E3CFB">
        <w:rPr>
          <w:rFonts w:eastAsia="Calibri" w:cs="Calibri"/>
        </w:rPr>
        <w:t>developing</w:t>
      </w:r>
      <w:r w:rsidR="1FC22FA2" w:rsidRPr="1FC22FA2">
        <w:rPr>
          <w:rFonts w:eastAsia="Calibri" w:cs="Calibri"/>
        </w:rPr>
        <w:t xml:space="preserve"> a more detailed guide on both </w:t>
      </w:r>
      <w:r w:rsidR="0014493B" w:rsidRPr="003E3CFB">
        <w:rPr>
          <w:rFonts w:eastAsia="Calibri" w:cs="Calibri"/>
        </w:rPr>
        <w:t>the</w:t>
      </w:r>
      <w:r w:rsidRPr="003E3CFB">
        <w:rPr>
          <w:rFonts w:eastAsia="Calibri" w:cs="Calibri"/>
        </w:rPr>
        <w:t xml:space="preserve"> </w:t>
      </w:r>
      <w:r w:rsidR="1FC22FA2" w:rsidRPr="1FC22FA2">
        <w:rPr>
          <w:rFonts w:eastAsia="Calibri" w:cs="Calibri"/>
        </w:rPr>
        <w:t xml:space="preserve">procedural and substantive aspects of human rights </w:t>
      </w:r>
      <w:r w:rsidRPr="003E3CFB">
        <w:rPr>
          <w:rFonts w:eastAsia="Calibri" w:cs="Calibri"/>
        </w:rPr>
        <w:t>assessment</w:t>
      </w:r>
      <w:r w:rsidR="00294734" w:rsidRPr="003E3CFB">
        <w:rPr>
          <w:rFonts w:eastAsia="Calibri" w:cs="Calibri"/>
        </w:rPr>
        <w:t>s</w:t>
      </w:r>
      <w:r w:rsidR="00C513C0">
        <w:rPr>
          <w:rFonts w:eastAsia="Calibri" w:cs="Calibri"/>
        </w:rPr>
        <w:t xml:space="preserve">, in order to </w:t>
      </w:r>
      <w:r w:rsidR="00537652">
        <w:rPr>
          <w:rFonts w:eastAsia="Calibri" w:cs="Calibri"/>
        </w:rPr>
        <w:t xml:space="preserve">contribute to </w:t>
      </w:r>
      <w:r w:rsidRPr="003E3CFB">
        <w:rPr>
          <w:rFonts w:eastAsia="Calibri" w:cs="Calibri"/>
        </w:rPr>
        <w:t>strengthen</w:t>
      </w:r>
      <w:r w:rsidR="00537652">
        <w:rPr>
          <w:rFonts w:eastAsia="Calibri" w:cs="Calibri"/>
        </w:rPr>
        <w:t>ing</w:t>
      </w:r>
      <w:r w:rsidRPr="003E3CFB">
        <w:rPr>
          <w:rFonts w:eastAsia="Calibri" w:cs="Calibri"/>
        </w:rPr>
        <w:t xml:space="preserve"> </w:t>
      </w:r>
      <w:r w:rsidR="00907EDF" w:rsidRPr="003E3CFB">
        <w:rPr>
          <w:rFonts w:eastAsia="Calibri" w:cs="Calibri"/>
        </w:rPr>
        <w:t xml:space="preserve">the </w:t>
      </w:r>
      <w:r w:rsidRPr="003E3CFB">
        <w:rPr>
          <w:rFonts w:eastAsia="Calibri" w:cs="Calibri"/>
        </w:rPr>
        <w:t>quality of human rights assessment</w:t>
      </w:r>
      <w:r w:rsidR="001B5E46" w:rsidRPr="003E3CFB">
        <w:rPr>
          <w:rFonts w:eastAsia="Calibri" w:cs="Calibri"/>
        </w:rPr>
        <w:t>s</w:t>
      </w:r>
      <w:r w:rsidRPr="003E3CFB">
        <w:rPr>
          <w:rFonts w:eastAsia="Calibri" w:cs="Calibri"/>
        </w:rPr>
        <w:t xml:space="preserve"> </w:t>
      </w:r>
      <w:r w:rsidR="00A722F7">
        <w:rPr>
          <w:rFonts w:eastAsia="Calibri" w:cs="Calibri"/>
        </w:rPr>
        <w:t>within the public administration</w:t>
      </w:r>
      <w:r w:rsidR="1FC22FA2" w:rsidRPr="1FC22FA2">
        <w:rPr>
          <w:rFonts w:eastAsia="Calibri" w:cs="Calibri"/>
        </w:rPr>
        <w:t>.</w:t>
      </w:r>
    </w:p>
    <w:p w14:paraId="07D47C78" w14:textId="043D0200" w:rsidR="000A10EF" w:rsidRPr="00F1449F" w:rsidRDefault="696E9E05" w:rsidP="00F1449F">
      <w:pPr>
        <w:ind w:firstLine="360"/>
        <w:rPr>
          <w:rFonts w:eastAsia="Calibri" w:cs="Calibri"/>
          <w:b/>
          <w:bCs/>
        </w:rPr>
      </w:pPr>
      <w:r w:rsidRPr="696E9E05">
        <w:rPr>
          <w:rFonts w:eastAsia="Calibri" w:cs="Calibri"/>
          <w:b/>
          <w:bCs/>
        </w:rPr>
        <w:t xml:space="preserve">Suggested </w:t>
      </w:r>
      <w:r w:rsidR="002453E8">
        <w:rPr>
          <w:rFonts w:eastAsia="Calibri" w:cs="Calibri"/>
          <w:b/>
          <w:bCs/>
        </w:rPr>
        <w:t xml:space="preserve">question </w:t>
      </w:r>
      <w:r w:rsidR="00A05434">
        <w:rPr>
          <w:rFonts w:eastAsia="Calibri" w:cs="Calibri"/>
          <w:b/>
          <w:bCs/>
        </w:rPr>
        <w:t>to</w:t>
      </w:r>
      <w:r w:rsidR="002453E8">
        <w:rPr>
          <w:rFonts w:eastAsia="Calibri" w:cs="Calibri"/>
          <w:b/>
          <w:bCs/>
        </w:rPr>
        <w:t xml:space="preserve"> Norway</w:t>
      </w:r>
      <w:r w:rsidRPr="696E9E05">
        <w:rPr>
          <w:rFonts w:eastAsia="Calibri" w:cs="Calibri"/>
          <w:b/>
          <w:bCs/>
        </w:rPr>
        <w:t>:</w:t>
      </w:r>
    </w:p>
    <w:p w14:paraId="0F275C8D" w14:textId="5E20AA65" w:rsidR="000A10EF" w:rsidRDefault="5C7C90E4" w:rsidP="00AF5AE2">
      <w:pPr>
        <w:pStyle w:val="ListParagraph"/>
        <w:numPr>
          <w:ilvl w:val="0"/>
          <w:numId w:val="4"/>
        </w:numPr>
        <w:rPr>
          <w:rFonts w:eastAsia="Calibri" w:cs="Calibri"/>
        </w:rPr>
      </w:pPr>
      <w:r w:rsidRPr="02B8FE92">
        <w:rPr>
          <w:rFonts w:eastAsia="Calibri" w:cs="Calibri"/>
        </w:rPr>
        <w:t xml:space="preserve">How is the </w:t>
      </w:r>
      <w:r w:rsidR="36B532E3" w:rsidRPr="02B8FE92">
        <w:rPr>
          <w:rFonts w:eastAsia="Calibri" w:cs="Calibri"/>
        </w:rPr>
        <w:t>S</w:t>
      </w:r>
      <w:r w:rsidR="00E301A9">
        <w:rPr>
          <w:rFonts w:eastAsia="Calibri" w:cs="Calibri"/>
        </w:rPr>
        <w:t>tate</w:t>
      </w:r>
      <w:r w:rsidRPr="02B8FE92">
        <w:rPr>
          <w:rFonts w:eastAsia="Calibri" w:cs="Calibri"/>
        </w:rPr>
        <w:t xml:space="preserve"> </w:t>
      </w:r>
      <w:r w:rsidR="00583822">
        <w:rPr>
          <w:rFonts w:eastAsia="Calibri" w:cs="Calibri"/>
        </w:rPr>
        <w:t xml:space="preserve">Party </w:t>
      </w:r>
      <w:r w:rsidRPr="02B8FE92">
        <w:rPr>
          <w:rFonts w:eastAsia="Calibri" w:cs="Calibri"/>
        </w:rPr>
        <w:t xml:space="preserve">ensuring that </w:t>
      </w:r>
      <w:r w:rsidR="1E351F92" w:rsidRPr="1AB91F59">
        <w:rPr>
          <w:rFonts w:eastAsia="Calibri" w:cs="Calibri"/>
        </w:rPr>
        <w:t xml:space="preserve">compliance with </w:t>
      </w:r>
      <w:r w:rsidR="1E351F92" w:rsidRPr="6BF88818">
        <w:rPr>
          <w:rFonts w:eastAsia="Calibri" w:cs="Calibri"/>
        </w:rPr>
        <w:t xml:space="preserve">human rights </w:t>
      </w:r>
      <w:r w:rsidR="1E351F92" w:rsidRPr="764ECDDA">
        <w:rPr>
          <w:rFonts w:eastAsia="Calibri" w:cs="Calibri"/>
        </w:rPr>
        <w:t xml:space="preserve">commitments </w:t>
      </w:r>
      <w:r w:rsidR="008868CF">
        <w:rPr>
          <w:rFonts w:eastAsia="Calibri" w:cs="Calibri"/>
        </w:rPr>
        <w:t xml:space="preserve">is </w:t>
      </w:r>
      <w:r w:rsidR="0013512B">
        <w:rPr>
          <w:rFonts w:eastAsia="Calibri" w:cs="Calibri"/>
        </w:rPr>
        <w:t xml:space="preserve">given due </w:t>
      </w:r>
      <w:r w:rsidR="008868CF">
        <w:rPr>
          <w:rFonts w:eastAsia="Calibri" w:cs="Calibri"/>
        </w:rPr>
        <w:t>consider</w:t>
      </w:r>
      <w:r w:rsidR="0013512B">
        <w:rPr>
          <w:rFonts w:eastAsia="Calibri" w:cs="Calibri"/>
        </w:rPr>
        <w:t xml:space="preserve">ation </w:t>
      </w:r>
      <w:r w:rsidR="00E655CB">
        <w:rPr>
          <w:rFonts w:eastAsia="Calibri" w:cs="Calibri"/>
        </w:rPr>
        <w:t xml:space="preserve">in relation to </w:t>
      </w:r>
      <w:r w:rsidR="0060266D">
        <w:rPr>
          <w:rFonts w:eastAsia="Calibri" w:cs="Calibri"/>
        </w:rPr>
        <w:t xml:space="preserve">new </w:t>
      </w:r>
      <w:r w:rsidR="005712E4">
        <w:rPr>
          <w:rFonts w:eastAsia="Calibri" w:cs="Calibri"/>
        </w:rPr>
        <w:t>regulation</w:t>
      </w:r>
      <w:r w:rsidR="00167DFD">
        <w:rPr>
          <w:rFonts w:eastAsia="Calibri" w:cs="Calibri"/>
        </w:rPr>
        <w:t xml:space="preserve">s, legislative </w:t>
      </w:r>
      <w:r w:rsidR="0041569E">
        <w:rPr>
          <w:rFonts w:eastAsia="Calibri" w:cs="Calibri"/>
        </w:rPr>
        <w:t xml:space="preserve">amendments </w:t>
      </w:r>
      <w:r w:rsidR="00292A22">
        <w:rPr>
          <w:rFonts w:eastAsia="Calibri" w:cs="Calibri"/>
        </w:rPr>
        <w:t>a</w:t>
      </w:r>
      <w:r w:rsidR="00BA28E2">
        <w:rPr>
          <w:rFonts w:eastAsia="Calibri" w:cs="Calibri"/>
        </w:rPr>
        <w:t>s well as policies and plans</w:t>
      </w:r>
      <w:r w:rsidR="003856BD">
        <w:rPr>
          <w:rFonts w:eastAsia="Calibri" w:cs="Calibri"/>
        </w:rPr>
        <w:t>?</w:t>
      </w:r>
    </w:p>
    <w:p w14:paraId="2635C414" w14:textId="77777777" w:rsidR="00517D72" w:rsidRPr="00923F93" w:rsidRDefault="00517D72" w:rsidP="00517D72">
      <w:pPr>
        <w:pStyle w:val="ListParagraph"/>
        <w:numPr>
          <w:ilvl w:val="0"/>
          <w:numId w:val="0"/>
        </w:numPr>
        <w:ind w:left="720"/>
        <w:rPr>
          <w:rFonts w:eastAsia="Calibri" w:cs="Calibri"/>
        </w:rPr>
      </w:pPr>
    </w:p>
    <w:p w14:paraId="3E26BE5C" w14:textId="5787A6FA" w:rsidR="00CD0FD4" w:rsidRPr="00DC39C1" w:rsidRDefault="6F2092F0" w:rsidP="002A5561">
      <w:pPr>
        <w:pStyle w:val="Stil1-kh"/>
      </w:pPr>
      <w:bookmarkStart w:id="7" w:name="_Toc128601535"/>
      <w:r w:rsidRPr="009170CF">
        <w:t>Follow-up of international recommendations</w:t>
      </w:r>
      <w:bookmarkEnd w:id="7"/>
    </w:p>
    <w:p w14:paraId="329077BA" w14:textId="40C8198B" w:rsidR="00F03C8C" w:rsidRPr="009170CF" w:rsidRDefault="684BE9CB" w:rsidP="684BE9CB">
      <w:pPr>
        <w:rPr>
          <w:b/>
        </w:rPr>
      </w:pPr>
      <w:r>
        <w:t>Reference is made to CO 201</w:t>
      </w:r>
      <w:r w:rsidR="00F03C8C">
        <w:t>8</w:t>
      </w:r>
      <w:r w:rsidRPr="00BF4357">
        <w:t>:</w:t>
      </w:r>
      <w:r w:rsidR="00F03C8C" w:rsidRPr="00BF4357">
        <w:t xml:space="preserve"> 42</w:t>
      </w:r>
      <w:r w:rsidR="00324FB2" w:rsidRPr="00BF4357">
        <w:t>.</w:t>
      </w:r>
    </w:p>
    <w:p w14:paraId="443A72CD" w14:textId="31C523CE" w:rsidR="0014320F" w:rsidRPr="00923F93" w:rsidRDefault="0014320F" w:rsidP="0014320F">
      <w:r w:rsidRPr="00923F93">
        <w:t>Norway has over time demonstrated its commitment to comply</w:t>
      </w:r>
      <w:r w:rsidR="009E14B6">
        <w:t>ing</w:t>
      </w:r>
      <w:r w:rsidRPr="00923F93">
        <w:t xml:space="preserve"> with human rights obligations under the UN </w:t>
      </w:r>
      <w:r w:rsidR="00F471EF">
        <w:t xml:space="preserve">human rights </w:t>
      </w:r>
      <w:r w:rsidRPr="00923F93">
        <w:t xml:space="preserve">conventions, including </w:t>
      </w:r>
      <w:r w:rsidR="00F471EF">
        <w:t xml:space="preserve">the </w:t>
      </w:r>
      <w:r w:rsidRPr="00923F93">
        <w:t>C</w:t>
      </w:r>
      <w:r w:rsidR="00641509">
        <w:t>RC</w:t>
      </w:r>
      <w:r w:rsidRPr="00923F93">
        <w:t xml:space="preserve">. </w:t>
      </w:r>
      <w:r w:rsidRPr="003E3CFB">
        <w:t xml:space="preserve">We </w:t>
      </w:r>
      <w:r w:rsidR="00B17B0A" w:rsidRPr="003E3CFB">
        <w:t>appreciate</w:t>
      </w:r>
      <w:r w:rsidRPr="00923F93">
        <w:t xml:space="preserve"> that the Government in general is </w:t>
      </w:r>
      <w:r w:rsidR="000D1530">
        <w:t>thorough</w:t>
      </w:r>
      <w:r w:rsidR="00E550EA" w:rsidRPr="003E3CFB">
        <w:t xml:space="preserve"> </w:t>
      </w:r>
      <w:r w:rsidRPr="00923F93">
        <w:t xml:space="preserve">and dependable in its reporting to UN human rights mechanisms. However, the dedication to systematic and transparent follow-up between periodic reports </w:t>
      </w:r>
      <w:r w:rsidR="005F2663" w:rsidRPr="00923F93">
        <w:t>could be strengthened</w:t>
      </w:r>
      <w:r w:rsidRPr="00923F93">
        <w:t xml:space="preserve">.  </w:t>
      </w:r>
    </w:p>
    <w:p w14:paraId="1152ECCF" w14:textId="05436D4E" w:rsidR="0014320F" w:rsidRPr="00923F93" w:rsidRDefault="5EDBF82E" w:rsidP="0014320F">
      <w:r>
        <w:t>In Norway, the primary responsibility for coordinating reporting and follow-up of UN treaty body recommendations rests with four different ministries</w:t>
      </w:r>
      <w:r w:rsidR="00F9341F">
        <w:t>, but</w:t>
      </w:r>
      <w:r>
        <w:t xml:space="preserve"> with </w:t>
      </w:r>
      <w:r w:rsidRPr="003E3CFB">
        <w:t>input</w:t>
      </w:r>
      <w:r>
        <w:t xml:space="preserve"> from all relevant ministries responsible for implementation. </w:t>
      </w:r>
    </w:p>
    <w:p w14:paraId="35536C82" w14:textId="319C7F0A" w:rsidR="0014320F" w:rsidRPr="00923F93" w:rsidRDefault="005F2663" w:rsidP="0014320F">
      <w:r w:rsidRPr="00923F93">
        <w:t xml:space="preserve">Between 2017 – 2020, </w:t>
      </w:r>
      <w:r w:rsidR="0014320F" w:rsidRPr="00923F93">
        <w:t xml:space="preserve">Norway received 155 recommendations from </w:t>
      </w:r>
      <w:r w:rsidRPr="00923F93">
        <w:t xml:space="preserve">UN </w:t>
      </w:r>
      <w:r w:rsidR="0014320F" w:rsidRPr="00923F93">
        <w:t xml:space="preserve">treaty </w:t>
      </w:r>
      <w:r w:rsidRPr="00923F93">
        <w:t>bodies</w:t>
      </w:r>
      <w:r w:rsidR="0014320F" w:rsidRPr="00923F93">
        <w:t xml:space="preserve">, </w:t>
      </w:r>
      <w:r w:rsidR="008648B1">
        <w:t>32</w:t>
      </w:r>
      <w:r w:rsidR="00834A9C" w:rsidRPr="003E3CFB">
        <w:t xml:space="preserve"> </w:t>
      </w:r>
      <w:r w:rsidRPr="00923F93">
        <w:t xml:space="preserve">of which were </w:t>
      </w:r>
      <w:r w:rsidR="0014320F" w:rsidRPr="00923F93">
        <w:t>from C</w:t>
      </w:r>
      <w:r w:rsidR="00751B39">
        <w:t>RC</w:t>
      </w:r>
      <w:r w:rsidR="0014320F" w:rsidRPr="00923F93">
        <w:t xml:space="preserve">. </w:t>
      </w:r>
    </w:p>
    <w:p w14:paraId="5056746C" w14:textId="7550AC7A" w:rsidR="00A445D6" w:rsidRDefault="0014320F" w:rsidP="0014320F">
      <w:r w:rsidRPr="00923F93">
        <w:t>To ensure effective implementation of the</w:t>
      </w:r>
      <w:r w:rsidR="005F2663" w:rsidRPr="00923F93">
        <w:t>se</w:t>
      </w:r>
      <w:r w:rsidRPr="00923F93">
        <w:t xml:space="preserve"> recommendations, </w:t>
      </w:r>
      <w:r w:rsidR="005F2663" w:rsidRPr="00923F93">
        <w:t xml:space="preserve">the Norwegian NHRI </w:t>
      </w:r>
      <w:r w:rsidRPr="00923F93">
        <w:t>notes the need to improve coordinated follow-up among different ministries</w:t>
      </w:r>
      <w:r w:rsidR="005F2663" w:rsidRPr="00923F93">
        <w:t xml:space="preserve">, </w:t>
      </w:r>
      <w:r w:rsidRPr="00923F93">
        <w:t>governmental agencies</w:t>
      </w:r>
      <w:r w:rsidR="005F2663" w:rsidRPr="00923F93">
        <w:t>, municipalities and State institutions</w:t>
      </w:r>
      <w:r w:rsidRPr="00923F93">
        <w:t xml:space="preserve">. Furthermore, improved coordination </w:t>
      </w:r>
      <w:r w:rsidR="00834A9C">
        <w:t>would</w:t>
      </w:r>
      <w:r w:rsidRPr="00923F93">
        <w:t xml:space="preserve"> also enhance transparency and monitoring by civil society.</w:t>
      </w:r>
      <w:r w:rsidR="00A445D6">
        <w:t xml:space="preserve"> </w:t>
      </w:r>
      <w:r w:rsidRPr="00923F93">
        <w:t xml:space="preserve">The Government has clarified that it does not envisage establishing a central unit or mechanism dedicated to follow-up.  </w:t>
      </w:r>
    </w:p>
    <w:p w14:paraId="4B96CBA0" w14:textId="5E751F97" w:rsidR="0014320F" w:rsidRPr="00923F93" w:rsidRDefault="005F2663" w:rsidP="0014320F">
      <w:r w:rsidRPr="00923F93">
        <w:t xml:space="preserve">The Norwegian NHRI </w:t>
      </w:r>
      <w:r w:rsidR="0014320F" w:rsidRPr="00923F93">
        <w:t>has initiated several measures to facilitate and strengthen follow-up</w:t>
      </w:r>
      <w:r w:rsidR="00D14751">
        <w:t xml:space="preserve"> of </w:t>
      </w:r>
      <w:r w:rsidR="005C3A07">
        <w:t xml:space="preserve">State </w:t>
      </w:r>
      <w:r w:rsidR="00D14751">
        <w:t>reporting</w:t>
      </w:r>
      <w:r w:rsidR="0014320F" w:rsidRPr="003E3CFB">
        <w:t>.</w:t>
      </w:r>
      <w:r w:rsidR="0014320F" w:rsidRPr="00923F93">
        <w:t xml:space="preserve"> They include compiling a thematic overview of all treaty body recommendations </w:t>
      </w:r>
      <w:r w:rsidR="005C3A07">
        <w:t xml:space="preserve">available in print, and </w:t>
      </w:r>
      <w:r w:rsidR="0014320F" w:rsidRPr="00923F93">
        <w:t>soon to be available as a searchable database on our website.  We have also initiated a broad cooperation with civil society and the Equality and Anti-Discrimination Ombud, to establish a joint platform for thematic dialogue meetings with the Government on prioriti</w:t>
      </w:r>
      <w:r w:rsidR="007F7B80">
        <w:t>s</w:t>
      </w:r>
      <w:r w:rsidR="0014320F" w:rsidRPr="00923F93">
        <w:t xml:space="preserve">ed topics/UN recommendations. The </w:t>
      </w:r>
      <w:r w:rsidR="00AA435B">
        <w:t xml:space="preserve">most recent </w:t>
      </w:r>
      <w:r w:rsidR="0014320F" w:rsidRPr="00923F93">
        <w:t xml:space="preserve">dialogue meeting </w:t>
      </w:r>
      <w:r w:rsidR="00A73A83">
        <w:t xml:space="preserve">was </w:t>
      </w:r>
      <w:r w:rsidR="00591502">
        <w:t xml:space="preserve">in </w:t>
      </w:r>
      <w:r w:rsidR="0014320F" w:rsidRPr="00923F93">
        <w:t>January 2023 on violence against women</w:t>
      </w:r>
      <w:r w:rsidR="00430F99">
        <w:t xml:space="preserve">. </w:t>
      </w:r>
      <w:r w:rsidR="008F5C48">
        <w:t>R</w:t>
      </w:r>
      <w:r w:rsidR="00C42097">
        <w:t>ati</w:t>
      </w:r>
      <w:r w:rsidR="00430F99">
        <w:t>f</w:t>
      </w:r>
      <w:r w:rsidR="00C42097">
        <w:t xml:space="preserve">ication of </w:t>
      </w:r>
      <w:r w:rsidR="00A73A83">
        <w:t xml:space="preserve">the Optional Protocol </w:t>
      </w:r>
      <w:r w:rsidR="007C30CB">
        <w:t xml:space="preserve">is </w:t>
      </w:r>
      <w:r w:rsidR="003F62BA">
        <w:t xml:space="preserve">short listed </w:t>
      </w:r>
      <w:r w:rsidR="00A73A83">
        <w:t xml:space="preserve">as a topic </w:t>
      </w:r>
      <w:r w:rsidR="003F62BA">
        <w:t xml:space="preserve">for </w:t>
      </w:r>
      <w:r w:rsidR="008F5C48">
        <w:t xml:space="preserve">later </w:t>
      </w:r>
      <w:r w:rsidR="00575DB6">
        <w:t>meetings</w:t>
      </w:r>
      <w:r w:rsidR="0014320F" w:rsidRPr="00923F93">
        <w:t xml:space="preserve">. </w:t>
      </w:r>
    </w:p>
    <w:p w14:paraId="730E84E0" w14:textId="77777777" w:rsidR="0014320F" w:rsidRPr="00923F93" w:rsidRDefault="0014320F" w:rsidP="0014320F">
      <w:r w:rsidRPr="00923F93">
        <w:t>To be successful these initiatives rely on active cooperation with and support from the Government.</w:t>
      </w:r>
    </w:p>
    <w:p w14:paraId="23DAA67D" w14:textId="2063F9A4" w:rsidR="00A22046" w:rsidRPr="00A22046" w:rsidRDefault="00A22046" w:rsidP="00A22046">
      <w:pPr>
        <w:pStyle w:val="ListParagraph"/>
        <w:numPr>
          <w:ilvl w:val="0"/>
          <w:numId w:val="0"/>
        </w:numPr>
        <w:ind w:left="720"/>
        <w:rPr>
          <w:rFonts w:eastAsia="Calibri" w:cs="Calibri"/>
          <w:b/>
          <w:bCs/>
        </w:rPr>
      </w:pPr>
      <w:r w:rsidRPr="00A22046">
        <w:rPr>
          <w:rFonts w:eastAsia="Calibri" w:cs="Calibri"/>
          <w:b/>
          <w:bCs/>
        </w:rPr>
        <w:t xml:space="preserve">Suggested question to </w:t>
      </w:r>
      <w:r w:rsidR="007D0845">
        <w:rPr>
          <w:rFonts w:eastAsia="Calibri" w:cs="Calibri"/>
          <w:b/>
          <w:bCs/>
        </w:rPr>
        <w:t>Norway</w:t>
      </w:r>
      <w:r w:rsidRPr="00A22046">
        <w:rPr>
          <w:rFonts w:eastAsia="Calibri" w:cs="Calibri"/>
          <w:b/>
          <w:bCs/>
        </w:rPr>
        <w:t>:</w:t>
      </w:r>
    </w:p>
    <w:p w14:paraId="2091BFB3" w14:textId="24980C47" w:rsidR="00CD0FD4" w:rsidRDefault="00C179A2" w:rsidP="00AF5AE2">
      <w:pPr>
        <w:pStyle w:val="ListParagraph"/>
        <w:numPr>
          <w:ilvl w:val="0"/>
          <w:numId w:val="3"/>
        </w:numPr>
      </w:pPr>
      <w:r>
        <w:t xml:space="preserve">How </w:t>
      </w:r>
      <w:r w:rsidR="004C7F4A">
        <w:t>will th</w:t>
      </w:r>
      <w:r w:rsidR="007B1006" w:rsidRPr="00923F93">
        <w:t>e State Party strengthen its efforts to ensure a coordinated and transparent process for the follow-up of UN treaty body recommendations</w:t>
      </w:r>
      <w:r w:rsidR="00444ADF">
        <w:t>?</w:t>
      </w:r>
    </w:p>
    <w:p w14:paraId="781BD49C" w14:textId="77777777" w:rsidR="00E22761" w:rsidRPr="00923F93" w:rsidRDefault="00E22761" w:rsidP="00E22761">
      <w:pPr>
        <w:pStyle w:val="ListParagraph"/>
        <w:numPr>
          <w:ilvl w:val="0"/>
          <w:numId w:val="0"/>
        </w:numPr>
        <w:ind w:left="720"/>
      </w:pPr>
    </w:p>
    <w:p w14:paraId="55A7EE84" w14:textId="3B06C841" w:rsidR="00405860" w:rsidRPr="00DC39C1" w:rsidRDefault="00A22046" w:rsidP="002A5561">
      <w:pPr>
        <w:pStyle w:val="Stil1-kh"/>
      </w:pPr>
      <w:bookmarkStart w:id="8" w:name="_Toc128601536"/>
      <w:r w:rsidRPr="009170CF">
        <w:t>Children’s right to be heard in practice in various areas</w:t>
      </w:r>
      <w:bookmarkEnd w:id="8"/>
    </w:p>
    <w:p w14:paraId="26761492" w14:textId="3BEE4C00" w:rsidR="00405860" w:rsidRPr="009170CF" w:rsidRDefault="00405860" w:rsidP="00405860">
      <w:pPr>
        <w:rPr>
          <w:b/>
        </w:rPr>
      </w:pPr>
      <w:r w:rsidRPr="00923F93">
        <w:t xml:space="preserve">Reference is made to CO </w:t>
      </w:r>
      <w:r w:rsidR="00053719">
        <w:t>2010:25</w:t>
      </w:r>
      <w:r w:rsidRPr="00923F93">
        <w:t xml:space="preserve"> </w:t>
      </w:r>
      <w:r w:rsidR="003424DD">
        <w:t xml:space="preserve">and </w:t>
      </w:r>
      <w:r w:rsidRPr="00923F93">
        <w:t>201</w:t>
      </w:r>
      <w:r w:rsidR="00A22046">
        <w:t>8</w:t>
      </w:r>
      <w:r w:rsidRPr="00923F93">
        <w:t>:</w:t>
      </w:r>
      <w:r w:rsidR="000438FB">
        <w:t xml:space="preserve"> </w:t>
      </w:r>
      <w:r w:rsidR="00B233CF">
        <w:t>14</w:t>
      </w:r>
      <w:r w:rsidR="5A5D17D7">
        <w:t>.</w:t>
      </w:r>
    </w:p>
    <w:p w14:paraId="27D33421" w14:textId="1E032691" w:rsidR="00053719" w:rsidRDefault="005E26D1" w:rsidP="00F8269E">
      <w:r>
        <w:t>T</w:t>
      </w:r>
      <w:r w:rsidR="00DB6D4A">
        <w:t>he child’s right to be heard is</w:t>
      </w:r>
      <w:r w:rsidR="00630CB5">
        <w:t>, to a large extent,</w:t>
      </w:r>
      <w:r w:rsidR="00DB6D4A">
        <w:t xml:space="preserve"> </w:t>
      </w:r>
      <w:r w:rsidR="0057267C">
        <w:t xml:space="preserve">sufficiently </w:t>
      </w:r>
      <w:r w:rsidR="00BD354C">
        <w:t>implemented into Norwegian</w:t>
      </w:r>
      <w:r w:rsidR="00D06BB1">
        <w:t xml:space="preserve"> law</w:t>
      </w:r>
      <w:r w:rsidR="00F03C53">
        <w:t xml:space="preserve">, </w:t>
      </w:r>
      <w:r w:rsidR="00A57898">
        <w:t xml:space="preserve">but </w:t>
      </w:r>
      <w:r w:rsidR="00F03C53">
        <w:t>there are still challenges as to how it is implemented in practi</w:t>
      </w:r>
      <w:r w:rsidR="007157E7">
        <w:t>c</w:t>
      </w:r>
      <w:r w:rsidR="00F03C53">
        <w:t xml:space="preserve">e. </w:t>
      </w:r>
      <w:r w:rsidR="000A201E">
        <w:t>R</w:t>
      </w:r>
      <w:r w:rsidR="00EC4102">
        <w:t>eviews</w:t>
      </w:r>
      <w:r w:rsidR="00820D6F">
        <w:t xml:space="preserve"> of decisions from </w:t>
      </w:r>
      <w:r w:rsidR="0029178E">
        <w:t>various</w:t>
      </w:r>
      <w:r w:rsidR="00820D6F">
        <w:t xml:space="preserve"> public bodies </w:t>
      </w:r>
      <w:r w:rsidR="005A62B9">
        <w:t>show that</w:t>
      </w:r>
      <w:r w:rsidR="00472298" w:rsidDel="00B30876">
        <w:t xml:space="preserve"> </w:t>
      </w:r>
      <w:r w:rsidR="00472298">
        <w:t>challenges</w:t>
      </w:r>
      <w:r w:rsidR="00E44A1B">
        <w:t xml:space="preserve"> </w:t>
      </w:r>
      <w:r w:rsidR="00B30876">
        <w:t xml:space="preserve">remain </w:t>
      </w:r>
      <w:r w:rsidR="00E44A1B">
        <w:t>in areas such as child welfare cases</w:t>
      </w:r>
      <w:r w:rsidR="00D84AAA">
        <w:rPr>
          <w:rStyle w:val="FootnoteReference"/>
        </w:rPr>
        <w:footnoteReference w:id="8"/>
      </w:r>
      <w:r w:rsidR="00E44A1B">
        <w:t xml:space="preserve"> and in immigration</w:t>
      </w:r>
      <w:r w:rsidR="00914609">
        <w:t>/expulsion</w:t>
      </w:r>
      <w:r w:rsidR="00E44A1B">
        <w:t xml:space="preserve"> cases</w:t>
      </w:r>
      <w:r w:rsidR="00597950">
        <w:t>.</w:t>
      </w:r>
      <w:r w:rsidR="00597950">
        <w:rPr>
          <w:rStyle w:val="FootnoteReference"/>
        </w:rPr>
        <w:footnoteReference w:id="9"/>
      </w:r>
      <w:r w:rsidR="00472298">
        <w:t xml:space="preserve"> </w:t>
      </w:r>
    </w:p>
    <w:p w14:paraId="7DC625A2" w14:textId="385A2598" w:rsidR="00705E3E" w:rsidRPr="009170CF" w:rsidRDefault="005E0799" w:rsidP="00F8269E">
      <w:r>
        <w:t>Structures and systems for ensuring m</w:t>
      </w:r>
      <w:r w:rsidR="00F351B5">
        <w:t xml:space="preserve">eaningful </w:t>
      </w:r>
      <w:r w:rsidR="0056123B">
        <w:t>participation</w:t>
      </w:r>
      <w:r w:rsidR="00F351B5">
        <w:t xml:space="preserve"> in</w:t>
      </w:r>
      <w:r w:rsidR="00A83D76">
        <w:t xml:space="preserve"> policy and </w:t>
      </w:r>
      <w:r w:rsidR="00313049">
        <w:t>decision-making</w:t>
      </w:r>
      <w:r w:rsidR="00A83D76">
        <w:t xml:space="preserve"> processes</w:t>
      </w:r>
      <w:r>
        <w:t xml:space="preserve"> are </w:t>
      </w:r>
      <w:r w:rsidR="006A17D4">
        <w:t xml:space="preserve">crucial for the implementation of </w:t>
      </w:r>
      <w:r w:rsidR="004B7E30">
        <w:t>children’s</w:t>
      </w:r>
      <w:r w:rsidR="006A17D4">
        <w:t xml:space="preserve"> right to be heard as a group</w:t>
      </w:r>
      <w:r w:rsidR="00E76877">
        <w:t xml:space="preserve">. </w:t>
      </w:r>
      <w:r w:rsidR="003034C3">
        <w:t xml:space="preserve">At the </w:t>
      </w:r>
      <w:r w:rsidR="0046060F">
        <w:t>municipal</w:t>
      </w:r>
      <w:r w:rsidR="003034C3">
        <w:t xml:space="preserve"> decision-making level, </w:t>
      </w:r>
      <w:r w:rsidR="0059071F">
        <w:t>the establishment of and consultations with local youth councils</w:t>
      </w:r>
      <w:r w:rsidR="00562B68">
        <w:t xml:space="preserve"> </w:t>
      </w:r>
      <w:r w:rsidR="00A96422">
        <w:t>is</w:t>
      </w:r>
      <w:r w:rsidR="009D3AA2">
        <w:t xml:space="preserve"> compulsory through the </w:t>
      </w:r>
      <w:r w:rsidR="00AF256D">
        <w:t>Local Government Act</w:t>
      </w:r>
      <w:r w:rsidR="00C73F96">
        <w:t>.</w:t>
      </w:r>
      <w:r w:rsidR="004520DB">
        <w:t xml:space="preserve"> However,</w:t>
      </w:r>
      <w:r w:rsidR="008B4B81">
        <w:t xml:space="preserve"> </w:t>
      </w:r>
      <w:r w:rsidR="00B823F6">
        <w:t>various studies</w:t>
      </w:r>
      <w:r w:rsidR="00987376">
        <w:t xml:space="preserve"> </w:t>
      </w:r>
      <w:r w:rsidR="006A5899">
        <w:t xml:space="preserve">show that </w:t>
      </w:r>
      <w:r w:rsidR="00B55B06">
        <w:t>many</w:t>
      </w:r>
      <w:r w:rsidR="00B55B06" w:rsidDel="00310E6A">
        <w:t xml:space="preserve"> </w:t>
      </w:r>
      <w:r w:rsidR="00B55B06">
        <w:t>youth cou</w:t>
      </w:r>
      <w:r w:rsidR="00255649">
        <w:t xml:space="preserve">ncils were not </w:t>
      </w:r>
      <w:r w:rsidR="008F21DB">
        <w:t xml:space="preserve">consulted </w:t>
      </w:r>
      <w:r w:rsidR="00822E2D">
        <w:t xml:space="preserve">during the outbreak of the COVID-19 pandemic, </w:t>
      </w:r>
      <w:r w:rsidR="00DB3508">
        <w:t>as required</w:t>
      </w:r>
      <w:r w:rsidR="00D2797B">
        <w:t xml:space="preserve"> by</w:t>
      </w:r>
      <w:r w:rsidR="008F21DB">
        <w:t xml:space="preserve"> the</w:t>
      </w:r>
      <w:r w:rsidR="009E4C4A">
        <w:t xml:space="preserve"> Local Government Act</w:t>
      </w:r>
      <w:r w:rsidR="00C11DBC">
        <w:t>. This was criti</w:t>
      </w:r>
      <w:r w:rsidR="00CE5022">
        <w:t xml:space="preserve">cised by the </w:t>
      </w:r>
      <w:r w:rsidR="000D509E">
        <w:t>Coronavirus Commission in their second report</w:t>
      </w:r>
      <w:r w:rsidR="005D759C">
        <w:t xml:space="preserve">, </w:t>
      </w:r>
      <w:r w:rsidR="00D90735">
        <w:t>which also recognized</w:t>
      </w:r>
      <w:r w:rsidR="005D759C">
        <w:t xml:space="preserve"> that </w:t>
      </w:r>
      <w:r w:rsidR="00013AC9">
        <w:t>Norway’s infection control measures had a major impact on children and young people</w:t>
      </w:r>
      <w:r w:rsidR="00402EED">
        <w:t xml:space="preserve">. </w:t>
      </w:r>
      <w:r w:rsidR="00402EED" w:rsidRPr="009170CF">
        <w:t>The</w:t>
      </w:r>
      <w:r w:rsidR="00402EED" w:rsidRPr="009170CF" w:rsidDel="003F0614">
        <w:t xml:space="preserve"> </w:t>
      </w:r>
      <w:r w:rsidR="00402EED" w:rsidRPr="009170CF">
        <w:t xml:space="preserve">Commission recommended that decision-makers </w:t>
      </w:r>
      <w:r w:rsidR="002916AE" w:rsidRPr="009170CF">
        <w:t>at</w:t>
      </w:r>
      <w:r w:rsidR="00402EED" w:rsidRPr="009170CF">
        <w:t xml:space="preserve"> all levels</w:t>
      </w:r>
      <w:r w:rsidR="002916AE" w:rsidRPr="009170CF">
        <w:t xml:space="preserve"> establish</w:t>
      </w:r>
      <w:r w:rsidR="009D7EB3" w:rsidRPr="009170CF">
        <w:t xml:space="preserve"> procedures to involve </w:t>
      </w:r>
      <w:r w:rsidR="006F09CD" w:rsidRPr="009170CF">
        <w:t>children and you</w:t>
      </w:r>
      <w:r w:rsidR="00FF0277">
        <w:t>th</w:t>
      </w:r>
      <w:r w:rsidR="006F09CD" w:rsidRPr="009170CF">
        <w:t xml:space="preserve"> in decisions that affect them, </w:t>
      </w:r>
      <w:r w:rsidR="00FE4335" w:rsidRPr="009170CF">
        <w:t xml:space="preserve">including in </w:t>
      </w:r>
      <w:r w:rsidR="001600A5">
        <w:t xml:space="preserve">times of </w:t>
      </w:r>
      <w:r w:rsidR="00705E3E" w:rsidRPr="009170CF">
        <w:t>crises.</w:t>
      </w:r>
      <w:r w:rsidR="00CA0C0F" w:rsidRPr="009170CF">
        <w:rPr>
          <w:rStyle w:val="FootnoteReference"/>
        </w:rPr>
        <w:footnoteReference w:id="10"/>
      </w:r>
      <w:r w:rsidR="00705E3E" w:rsidRPr="009170CF">
        <w:t xml:space="preserve"> </w:t>
      </w:r>
    </w:p>
    <w:p w14:paraId="11CF5745" w14:textId="77AFEF81" w:rsidR="00053719" w:rsidRDefault="00F953A1" w:rsidP="00F8269E">
      <w:r w:rsidRPr="009170CF">
        <w:t xml:space="preserve">There is no specific provision </w:t>
      </w:r>
      <w:r w:rsidR="00EB6448">
        <w:t xml:space="preserve">similar </w:t>
      </w:r>
      <w:r w:rsidR="00AF7B2E">
        <w:t xml:space="preserve">to that of </w:t>
      </w:r>
      <w:r w:rsidR="00095CDD" w:rsidRPr="009170CF">
        <w:t xml:space="preserve">the </w:t>
      </w:r>
      <w:r w:rsidR="00360662" w:rsidRPr="009170CF">
        <w:t>Local Government Act</w:t>
      </w:r>
      <w:r w:rsidR="00272B23" w:rsidRPr="009170CF">
        <w:t xml:space="preserve"> for decision-making processes </w:t>
      </w:r>
      <w:r w:rsidR="002772F3" w:rsidRPr="009170CF">
        <w:t>at</w:t>
      </w:r>
      <w:r w:rsidR="00272B23" w:rsidRPr="009170CF">
        <w:t xml:space="preserve"> </w:t>
      </w:r>
      <w:r w:rsidR="00693C2C">
        <w:t>the</w:t>
      </w:r>
      <w:r w:rsidR="00272B23" w:rsidRPr="009170CF">
        <w:t xml:space="preserve"> national level</w:t>
      </w:r>
      <w:r w:rsidR="00B133D7">
        <w:t xml:space="preserve"> but</w:t>
      </w:r>
      <w:r w:rsidR="00EF03DA">
        <w:t xml:space="preserve"> in</w:t>
      </w:r>
      <w:r w:rsidR="00D67658">
        <w:t xml:space="preserve">terest </w:t>
      </w:r>
      <w:r w:rsidR="00715C2D">
        <w:t xml:space="preserve">in </w:t>
      </w:r>
      <w:r w:rsidR="00B76BB7" w:rsidRPr="009170CF">
        <w:t>consultations with children in different decision</w:t>
      </w:r>
      <w:r w:rsidR="00F33372" w:rsidRPr="009170CF">
        <w:t>-</w:t>
      </w:r>
      <w:r w:rsidR="00B76BB7" w:rsidRPr="009170CF">
        <w:t>making processes is increasing</w:t>
      </w:r>
      <w:r w:rsidR="00BE606A">
        <w:t>.</w:t>
      </w:r>
      <w:r w:rsidR="00D6382B">
        <w:t xml:space="preserve"> </w:t>
      </w:r>
      <w:r w:rsidR="000402A1">
        <w:t>B</w:t>
      </w:r>
      <w:r w:rsidR="002B303F" w:rsidRPr="009170CF">
        <w:t>oth the Norwegian NHRI and the Ombudsperson for Children</w:t>
      </w:r>
      <w:r w:rsidR="006633E0" w:rsidRPr="009170CF">
        <w:t xml:space="preserve"> </w:t>
      </w:r>
      <w:r w:rsidR="00585EE7">
        <w:t xml:space="preserve">have </w:t>
      </w:r>
      <w:r w:rsidR="002B303F" w:rsidRPr="009170CF">
        <w:t>receive</w:t>
      </w:r>
      <w:r w:rsidR="00585EE7">
        <w:t>d</w:t>
      </w:r>
      <w:r w:rsidR="006633E0" w:rsidRPr="009170CF">
        <w:t xml:space="preserve"> </w:t>
      </w:r>
      <w:r w:rsidR="00C65DF8" w:rsidRPr="009170CF">
        <w:t>request</w:t>
      </w:r>
      <w:r w:rsidR="000E6B09" w:rsidRPr="009170CF">
        <w:t>s</w:t>
      </w:r>
      <w:r w:rsidR="00C65DF8" w:rsidRPr="009170CF">
        <w:t xml:space="preserve"> from </w:t>
      </w:r>
      <w:r w:rsidR="00BE20A5">
        <w:t xml:space="preserve">national </w:t>
      </w:r>
      <w:r w:rsidR="00B63F16" w:rsidRPr="009170CF">
        <w:t>commissions</w:t>
      </w:r>
      <w:r w:rsidR="0001196E" w:rsidRPr="009170CF" w:rsidDel="005B396F">
        <w:t xml:space="preserve"> and</w:t>
      </w:r>
      <w:r w:rsidR="0001196E" w:rsidRPr="009170CF">
        <w:t xml:space="preserve"> public bodies</w:t>
      </w:r>
      <w:r w:rsidR="00585EE7">
        <w:t xml:space="preserve"> </w:t>
      </w:r>
      <w:r w:rsidR="007F5A97">
        <w:t xml:space="preserve">seeking </w:t>
      </w:r>
      <w:r w:rsidR="0044313B" w:rsidRPr="009170CF">
        <w:t xml:space="preserve">advice on </w:t>
      </w:r>
      <w:r w:rsidR="005E2FF0" w:rsidRPr="009170CF">
        <w:t xml:space="preserve">good </w:t>
      </w:r>
      <w:r w:rsidR="003F2400">
        <w:t>practice</w:t>
      </w:r>
      <w:r w:rsidR="007F5A97">
        <w:t>s</w:t>
      </w:r>
      <w:r w:rsidR="003F2400">
        <w:t xml:space="preserve"> in this area</w:t>
      </w:r>
      <w:r w:rsidR="00550D88" w:rsidRPr="009170CF">
        <w:t xml:space="preserve">. </w:t>
      </w:r>
      <w:r w:rsidR="006F398D" w:rsidRPr="009170CF">
        <w:t>The Norwegian NHRI</w:t>
      </w:r>
      <w:r w:rsidR="00746AA9" w:rsidRPr="009170CF">
        <w:t xml:space="preserve">, the Ombudsperson for Children and other </w:t>
      </w:r>
      <w:r w:rsidR="00512D6B" w:rsidRPr="009170CF">
        <w:t xml:space="preserve">stakeholders </w:t>
      </w:r>
      <w:r w:rsidR="001A221C">
        <w:t xml:space="preserve">have </w:t>
      </w:r>
      <w:r w:rsidR="005639B6" w:rsidRPr="009170CF">
        <w:t>advised the Minister</w:t>
      </w:r>
      <w:r w:rsidR="00047795">
        <w:t xml:space="preserve"> of </w:t>
      </w:r>
      <w:r w:rsidR="001A221C">
        <w:t>Children and Families</w:t>
      </w:r>
      <w:r w:rsidR="005639B6" w:rsidRPr="009170CF">
        <w:t xml:space="preserve"> to establish a </w:t>
      </w:r>
      <w:r w:rsidR="003C5694" w:rsidRPr="009170CF">
        <w:t xml:space="preserve">competence </w:t>
      </w:r>
      <w:r w:rsidR="00875532">
        <w:t>centre</w:t>
      </w:r>
      <w:r w:rsidR="003C5694" w:rsidRPr="009170CF">
        <w:t xml:space="preserve"> </w:t>
      </w:r>
      <w:r w:rsidR="0036552A" w:rsidRPr="009170CF">
        <w:t xml:space="preserve">with the purpose of </w:t>
      </w:r>
      <w:r w:rsidR="000531A1" w:rsidRPr="009170CF">
        <w:t xml:space="preserve">providing advice and facilitation for good </w:t>
      </w:r>
      <w:r w:rsidR="00EC03D4" w:rsidRPr="009170CF">
        <w:t>participation processes.</w:t>
      </w:r>
    </w:p>
    <w:p w14:paraId="33842991" w14:textId="77777777" w:rsidR="00517D72" w:rsidRPr="009170CF" w:rsidRDefault="00517D72" w:rsidP="00F8269E"/>
    <w:p w14:paraId="6A644FAF" w14:textId="3F6B25A8" w:rsidR="00B93641" w:rsidRPr="0042008F" w:rsidRDefault="00405860" w:rsidP="00D6218E">
      <w:pPr>
        <w:ind w:firstLine="360"/>
        <w:rPr>
          <w:b/>
          <w:bCs/>
        </w:rPr>
      </w:pPr>
      <w:r w:rsidRPr="0042008F">
        <w:rPr>
          <w:b/>
          <w:bCs/>
        </w:rPr>
        <w:t xml:space="preserve">Suggested </w:t>
      </w:r>
      <w:r w:rsidR="00A22046" w:rsidRPr="0042008F">
        <w:rPr>
          <w:b/>
          <w:bCs/>
        </w:rPr>
        <w:t>question</w:t>
      </w:r>
      <w:r w:rsidR="00D5712B">
        <w:rPr>
          <w:b/>
          <w:bCs/>
        </w:rPr>
        <w:t>s</w:t>
      </w:r>
      <w:r w:rsidR="00A22046" w:rsidRPr="0042008F">
        <w:rPr>
          <w:b/>
          <w:bCs/>
        </w:rPr>
        <w:t xml:space="preserve"> to </w:t>
      </w:r>
      <w:r w:rsidR="00BF4357" w:rsidRPr="0042008F">
        <w:rPr>
          <w:b/>
          <w:bCs/>
        </w:rPr>
        <w:t>Norway</w:t>
      </w:r>
      <w:r w:rsidRPr="0042008F">
        <w:rPr>
          <w:b/>
          <w:bCs/>
        </w:rPr>
        <w:t>:</w:t>
      </w:r>
    </w:p>
    <w:p w14:paraId="3C3B042A" w14:textId="6BBF7446" w:rsidR="00B93641" w:rsidRPr="0042008F" w:rsidRDefault="00875532" w:rsidP="0098485D">
      <w:pPr>
        <w:pStyle w:val="ListParagraph"/>
        <w:numPr>
          <w:ilvl w:val="0"/>
          <w:numId w:val="4"/>
        </w:numPr>
      </w:pPr>
      <w:r>
        <w:t>What actions is the</w:t>
      </w:r>
      <w:r w:rsidR="00084393" w:rsidRPr="0042008F">
        <w:t xml:space="preserve"> State Party </w:t>
      </w:r>
      <w:r>
        <w:t>taking</w:t>
      </w:r>
      <w:r w:rsidR="00297CB9" w:rsidRPr="0042008F">
        <w:t xml:space="preserve"> to ensure</w:t>
      </w:r>
      <w:r w:rsidR="00084393" w:rsidRPr="0042008F">
        <w:t xml:space="preserve"> </w:t>
      </w:r>
      <w:r>
        <w:t>children’s</w:t>
      </w:r>
      <w:r w:rsidR="00084393" w:rsidRPr="0042008F">
        <w:t xml:space="preserve"> right to be heard in practice </w:t>
      </w:r>
      <w:r w:rsidR="00B53691">
        <w:t>at the individual level</w:t>
      </w:r>
      <w:r w:rsidR="007B53B6">
        <w:t>?</w:t>
      </w:r>
      <w:r w:rsidR="00084393" w:rsidRPr="0042008F">
        <w:t xml:space="preserve"> </w:t>
      </w:r>
    </w:p>
    <w:p w14:paraId="15145453" w14:textId="39AA0795" w:rsidR="00297CB9" w:rsidRPr="0042008F" w:rsidRDefault="00D11F4B" w:rsidP="00F8102D">
      <w:pPr>
        <w:pStyle w:val="ListParagraph"/>
        <w:numPr>
          <w:ilvl w:val="0"/>
          <w:numId w:val="4"/>
        </w:numPr>
      </w:pPr>
      <w:r w:rsidRPr="00D11F4B">
        <w:t xml:space="preserve">How will the State Party strengthen children's right to be heard </w:t>
      </w:r>
      <w:r>
        <w:t xml:space="preserve">as </w:t>
      </w:r>
      <w:r w:rsidR="00D356BC">
        <w:t xml:space="preserve">applied to </w:t>
      </w:r>
      <w:r w:rsidRPr="00D11F4B">
        <w:t xml:space="preserve">a group </w:t>
      </w:r>
      <w:r w:rsidR="00D356BC">
        <w:t>of children</w:t>
      </w:r>
      <w:r w:rsidR="00716E6D">
        <w:t>?</w:t>
      </w:r>
    </w:p>
    <w:p w14:paraId="003D5FC5" w14:textId="77777777" w:rsidR="00FC6B0A" w:rsidRDefault="00FC6B0A" w:rsidP="00B93641">
      <w:pPr>
        <w:rPr>
          <w:b/>
          <w:bCs/>
        </w:rPr>
      </w:pPr>
    </w:p>
    <w:p w14:paraId="417E7F03" w14:textId="1911F511" w:rsidR="00FC6B0A" w:rsidRPr="002A5561" w:rsidRDefault="00FC6B0A" w:rsidP="002A5561">
      <w:pPr>
        <w:pStyle w:val="Stil1-kh"/>
      </w:pPr>
      <w:bookmarkStart w:id="9" w:name="_Toc128601537"/>
      <w:r w:rsidRPr="002A5561">
        <w:t>Violence</w:t>
      </w:r>
      <w:r w:rsidR="003E72E9" w:rsidRPr="002A5561">
        <w:t>, abuse and neglect</w:t>
      </w:r>
      <w:r w:rsidR="00BF6813" w:rsidRPr="002A5561">
        <w:t xml:space="preserve"> against </w:t>
      </w:r>
      <w:r w:rsidR="00E079DC" w:rsidRPr="002A5561">
        <w:t>children</w:t>
      </w:r>
      <w:bookmarkEnd w:id="9"/>
    </w:p>
    <w:p w14:paraId="16B8F62C" w14:textId="7625F0BF" w:rsidR="008A24CA" w:rsidRPr="00A038C0" w:rsidRDefault="008A24CA" w:rsidP="00572AA6">
      <w:pPr>
        <w:rPr>
          <w:b/>
        </w:rPr>
      </w:pPr>
      <w:r w:rsidRPr="00A038C0">
        <w:t>Reference is made to CO 2018:</w:t>
      </w:r>
      <w:r w:rsidR="00836D09" w:rsidRPr="00A038C0">
        <w:t xml:space="preserve"> </w:t>
      </w:r>
      <w:r w:rsidR="00C6441C">
        <w:t>1</w:t>
      </w:r>
      <w:r w:rsidR="00836D09" w:rsidRPr="00A038C0">
        <w:t>8</w:t>
      </w:r>
      <w:r w:rsidR="005277B9" w:rsidRPr="00A038C0">
        <w:t xml:space="preserve">, </w:t>
      </w:r>
      <w:r w:rsidR="0074232B" w:rsidRPr="00A038C0">
        <w:t>33(b)</w:t>
      </w:r>
      <w:r w:rsidRPr="00A038C0">
        <w:t>.</w:t>
      </w:r>
    </w:p>
    <w:p w14:paraId="167FE524" w14:textId="736A6EDB" w:rsidR="00CB2142" w:rsidRDefault="00874051" w:rsidP="008A24CA">
      <w:pPr>
        <w:spacing w:after="160" w:line="259" w:lineRule="auto"/>
        <w:jc w:val="both"/>
      </w:pPr>
      <w:r>
        <w:t>The Norwegian NHRI notes that</w:t>
      </w:r>
      <w:r w:rsidRPr="00874051">
        <w:t xml:space="preserve"> </w:t>
      </w:r>
      <w:r>
        <w:t>n</w:t>
      </w:r>
      <w:r w:rsidRPr="00874051">
        <w:t>eglect and violence and abuse of children are serious social problems which have major consequences for the children concerned</w:t>
      </w:r>
      <w:r>
        <w:t xml:space="preserve"> and continues to be a relevant challenge in Norway. </w:t>
      </w:r>
      <w:r w:rsidR="00B931D5">
        <w:t>The Norwegian NHRI has published two reports concerning v</w:t>
      </w:r>
      <w:r w:rsidR="00B931D5" w:rsidRPr="00B931D5">
        <w:t>iolence, abuse and neglect against Children</w:t>
      </w:r>
      <w:r w:rsidR="00B931D5">
        <w:t xml:space="preserve">; </w:t>
      </w:r>
      <w:r w:rsidR="006B6A13">
        <w:t xml:space="preserve">a </w:t>
      </w:r>
      <w:r w:rsidR="006B6A13" w:rsidRPr="0039514F">
        <w:rPr>
          <w:i/>
          <w:iCs/>
        </w:rPr>
        <w:t>Thematic report 2018 – Violence and Abuse in Sámi Communities</w:t>
      </w:r>
      <w:r w:rsidR="006B6A13">
        <w:t xml:space="preserve"> and a 2022 report on</w:t>
      </w:r>
      <w:r w:rsidR="00C50284" w:rsidRPr="00C50284">
        <w:t xml:space="preserve"> </w:t>
      </w:r>
      <w:r w:rsidR="00C50284">
        <w:t>t</w:t>
      </w:r>
      <w:r w:rsidR="00C50284" w:rsidRPr="00C50284">
        <w:t xml:space="preserve">he </w:t>
      </w:r>
      <w:r w:rsidR="00C50284" w:rsidRPr="0039514F">
        <w:rPr>
          <w:i/>
          <w:iCs/>
        </w:rPr>
        <w:t>Human Rights Framework for Children’s Right to Protection Against Violence, Abuse and Neglect</w:t>
      </w:r>
      <w:r w:rsidR="00C50284">
        <w:t>.</w:t>
      </w:r>
      <w:r w:rsidR="006B6A13" w:rsidRPr="0039514F">
        <w:rPr>
          <w:rStyle w:val="FootnoteReference"/>
        </w:rPr>
        <w:footnoteReference w:id="11"/>
      </w:r>
      <w:r w:rsidR="00CB2142">
        <w:t xml:space="preserve"> </w:t>
      </w:r>
    </w:p>
    <w:p w14:paraId="5D6CD1C8" w14:textId="2F7B6C18" w:rsidR="009878B8" w:rsidRDefault="00CA1A9F" w:rsidP="008A24CA">
      <w:pPr>
        <w:spacing w:after="160" w:line="259" w:lineRule="auto"/>
        <w:jc w:val="both"/>
      </w:pPr>
      <w:r>
        <w:t>In 2022, the Office of the Auditor General published a report investigating the authorities’ efforts to combat domestic violence between 2015 and 2020.</w:t>
      </w:r>
      <w:r w:rsidR="00FA4EB4">
        <w:rPr>
          <w:rStyle w:val="FootnoteReference"/>
        </w:rPr>
        <w:footnoteReference w:id="12"/>
      </w:r>
      <w:r>
        <w:t xml:space="preserve"> Among the main findings were that (1) the police and other support services have not implemented sufficient measures to reduce the risk of serious intimate partner violence; (2) the police and other public support services lack the knowledge and competence to ensure that victims of honour violence, forced marriages and female genital mutilation receive sufficient help; (3) many public bodies and services are uncertain of when and whether to report cases of suspected violence; and (4) there are challenges in coordination and cooperation between support services. </w:t>
      </w:r>
    </w:p>
    <w:p w14:paraId="5F0DD3F1" w14:textId="77777777" w:rsidR="00F7241E" w:rsidRDefault="00CB2142" w:rsidP="008A24CA">
      <w:pPr>
        <w:spacing w:after="160" w:line="259" w:lineRule="auto"/>
        <w:jc w:val="both"/>
      </w:pPr>
      <w:r>
        <w:t>Ano</w:t>
      </w:r>
      <w:r w:rsidR="005F668B">
        <w:t>ther report</w:t>
      </w:r>
      <w:r w:rsidR="00401934">
        <w:t xml:space="preserve">, </w:t>
      </w:r>
      <w:r w:rsidR="00401934" w:rsidRPr="0039514F">
        <w:rPr>
          <w:i/>
          <w:iCs/>
        </w:rPr>
        <w:t xml:space="preserve">Technology-assisted sexual abuse against children and </w:t>
      </w:r>
      <w:r w:rsidR="00293C16" w:rsidRPr="00293C16">
        <w:rPr>
          <w:i/>
          <w:iCs/>
        </w:rPr>
        <w:t>adolescents</w:t>
      </w:r>
      <w:r w:rsidR="00293C16">
        <w:rPr>
          <w:i/>
          <w:iCs/>
        </w:rPr>
        <w:t xml:space="preserve">, </w:t>
      </w:r>
      <w:r w:rsidR="00293C16">
        <w:t>from</w:t>
      </w:r>
      <w:r w:rsidR="005F668B">
        <w:t xml:space="preserve"> Norwegian Social Research (NOVA)</w:t>
      </w:r>
      <w:r w:rsidR="00293C16">
        <w:t>,</w:t>
      </w:r>
      <w:r w:rsidR="006F112F">
        <w:t xml:space="preserve"> </w:t>
      </w:r>
      <w:r w:rsidR="00B5775D">
        <w:t>presents a scoping review of research on technology-assisted sexual abuse against children and adolescents.</w:t>
      </w:r>
      <w:r w:rsidR="001C080F">
        <w:rPr>
          <w:rStyle w:val="FootnoteReference"/>
        </w:rPr>
        <w:footnoteReference w:id="13"/>
      </w:r>
      <w:r w:rsidR="00401934">
        <w:t xml:space="preserve"> The report concludes that physical violence against children on social media is increasing</w:t>
      </w:r>
      <w:r w:rsidR="001C080F">
        <w:t xml:space="preserve">, where sexual abuse originating in existing social relations can be extended to digital platforms, and abuse originating in digital interactions can propagate to the physical environment. </w:t>
      </w:r>
    </w:p>
    <w:p w14:paraId="69A56DD2" w14:textId="10C134A8" w:rsidR="00E628EF" w:rsidRDefault="00E628EF" w:rsidP="008A24CA">
      <w:pPr>
        <w:spacing w:after="160" w:line="259" w:lineRule="auto"/>
        <w:jc w:val="both"/>
      </w:pPr>
      <w:r>
        <w:t xml:space="preserve">The government has taken several steps </w:t>
      </w:r>
      <w:r w:rsidR="00AC3F29">
        <w:t>in this area</w:t>
      </w:r>
      <w:r>
        <w:t xml:space="preserve"> since the last reporting in 2018</w:t>
      </w:r>
      <w:r w:rsidR="00646EAD">
        <w:t>, for example</w:t>
      </w:r>
      <w:r>
        <w:t>:</w:t>
      </w:r>
    </w:p>
    <w:p w14:paraId="249410B5" w14:textId="6C158D01" w:rsidR="00E628EF" w:rsidRDefault="009B0E87" w:rsidP="0039514F">
      <w:pPr>
        <w:pStyle w:val="ListParagraph"/>
        <w:numPr>
          <w:ilvl w:val="0"/>
          <w:numId w:val="66"/>
        </w:numPr>
        <w:spacing w:after="160" w:line="259" w:lineRule="auto"/>
        <w:jc w:val="both"/>
      </w:pPr>
      <w:r>
        <w:t>The Council of Europe Convention on the Protection of Children against Sexual Exploitation and Sexual Abuse entered into force in Norway on October 1</w:t>
      </w:r>
      <w:r w:rsidRPr="0039514F">
        <w:rPr>
          <w:vertAlign w:val="superscript"/>
        </w:rPr>
        <w:t>st</w:t>
      </w:r>
      <w:r w:rsidR="004A625B">
        <w:t xml:space="preserve">, </w:t>
      </w:r>
      <w:r>
        <w:t xml:space="preserve">2018. </w:t>
      </w:r>
    </w:p>
    <w:p w14:paraId="147D2E59" w14:textId="79A14A18" w:rsidR="00E628EF" w:rsidRDefault="00A87D64" w:rsidP="0039514F">
      <w:pPr>
        <w:pStyle w:val="ListParagraph"/>
        <w:numPr>
          <w:ilvl w:val="0"/>
          <w:numId w:val="66"/>
        </w:numPr>
        <w:spacing w:after="160" w:line="259" w:lineRule="auto"/>
        <w:jc w:val="both"/>
      </w:pPr>
      <w:r>
        <w:t>The c</w:t>
      </w:r>
      <w:r w:rsidR="00293C16">
        <w:t>u</w:t>
      </w:r>
      <w:r>
        <w:t>rrent Government is developing an escalation plan on violence against children and domestic violence</w:t>
      </w:r>
      <w:r w:rsidR="0020435A">
        <w:t xml:space="preserve">. </w:t>
      </w:r>
    </w:p>
    <w:p w14:paraId="7411C86C" w14:textId="77777777" w:rsidR="00AC3F29" w:rsidRDefault="00E628EF" w:rsidP="0039514F">
      <w:pPr>
        <w:pStyle w:val="ListParagraph"/>
        <w:numPr>
          <w:ilvl w:val="0"/>
          <w:numId w:val="65"/>
        </w:numPr>
        <w:spacing w:after="160" w:line="259" w:lineRule="auto"/>
        <w:jc w:val="both"/>
      </w:pPr>
      <w:r>
        <w:t xml:space="preserve">A </w:t>
      </w:r>
      <w:r w:rsidR="00BB6DF2">
        <w:t xml:space="preserve">white paper on </w:t>
      </w:r>
      <w:r w:rsidR="00562D0D" w:rsidRPr="00562D0D">
        <w:t>protection of the right to sexual self-determination</w:t>
      </w:r>
      <w:r w:rsidR="00BB6DF2">
        <w:t xml:space="preserve"> </w:t>
      </w:r>
      <w:r w:rsidR="00562D0D">
        <w:t>in c</w:t>
      </w:r>
      <w:r w:rsidR="00562D0D" w:rsidRPr="00562D0D">
        <w:t xml:space="preserve">riminal law </w:t>
      </w:r>
      <w:r w:rsidR="00BB6DF2">
        <w:t xml:space="preserve">is </w:t>
      </w:r>
      <w:r w:rsidR="00341AA8">
        <w:t>currently on for</w:t>
      </w:r>
      <w:r w:rsidR="00E965EF">
        <w:t xml:space="preserve"> consultation</w:t>
      </w:r>
      <w:r w:rsidR="00562D0D">
        <w:t xml:space="preserve">, discussing </w:t>
      </w:r>
      <w:r w:rsidR="00562D0D" w:rsidRPr="00E628EF">
        <w:rPr>
          <w:i/>
          <w:iCs/>
        </w:rPr>
        <w:t xml:space="preserve">inter alia </w:t>
      </w:r>
      <w:r w:rsidR="007D3398">
        <w:t>t</w:t>
      </w:r>
      <w:r w:rsidR="00562D0D">
        <w:t>he definition of rape in the penal code and</w:t>
      </w:r>
      <w:r w:rsidR="00BD7976">
        <w:t xml:space="preserve"> the law on</w:t>
      </w:r>
      <w:r w:rsidR="00BA240C">
        <w:t xml:space="preserve"> sexual </w:t>
      </w:r>
      <w:r w:rsidR="007D3398">
        <w:t>offences against</w:t>
      </w:r>
      <w:r w:rsidR="00BA240C">
        <w:t xml:space="preserve"> children</w:t>
      </w:r>
      <w:r w:rsidR="00E965EF">
        <w:t>.</w:t>
      </w:r>
      <w:r w:rsidR="00DB679B">
        <w:rPr>
          <w:rStyle w:val="FootnoteReference"/>
        </w:rPr>
        <w:footnoteReference w:id="14"/>
      </w:r>
      <w:r w:rsidR="00BB6DF2">
        <w:t xml:space="preserve"> </w:t>
      </w:r>
    </w:p>
    <w:p w14:paraId="725E073F" w14:textId="348FDA51" w:rsidR="00401934" w:rsidRPr="009170CF" w:rsidRDefault="00AC3F29" w:rsidP="0039514F">
      <w:pPr>
        <w:pStyle w:val="ListParagraph"/>
        <w:numPr>
          <w:ilvl w:val="0"/>
          <w:numId w:val="65"/>
        </w:numPr>
        <w:spacing w:after="160" w:line="259" w:lineRule="auto"/>
        <w:jc w:val="both"/>
      </w:pPr>
      <w:r>
        <w:t>A</w:t>
      </w:r>
      <w:r w:rsidR="00624077">
        <w:t xml:space="preserve"> legal</w:t>
      </w:r>
      <w:r w:rsidR="006D0FBE" w:rsidRPr="006D0FBE">
        <w:t xml:space="preserve"> committee </w:t>
      </w:r>
      <w:r w:rsidR="00624077">
        <w:t>to review judicial issues concerning n</w:t>
      </w:r>
      <w:r w:rsidR="009450A5">
        <w:t xml:space="preserve">egative </w:t>
      </w:r>
      <w:r w:rsidR="00624077">
        <w:t>s</w:t>
      </w:r>
      <w:r w:rsidR="009450A5">
        <w:t xml:space="preserve">ocial </w:t>
      </w:r>
      <w:r w:rsidR="00624077">
        <w:t>c</w:t>
      </w:r>
      <w:r w:rsidR="009450A5">
        <w:t xml:space="preserve">ontrol, </w:t>
      </w:r>
      <w:r w:rsidR="00624077">
        <w:t>f</w:t>
      </w:r>
      <w:r w:rsidR="009450A5">
        <w:t xml:space="preserve">orced </w:t>
      </w:r>
      <w:r w:rsidR="00624077">
        <w:t>m</w:t>
      </w:r>
      <w:r w:rsidR="009450A5">
        <w:t>arriage</w:t>
      </w:r>
      <w:r w:rsidR="00624077">
        <w:t xml:space="preserve">, </w:t>
      </w:r>
      <w:r w:rsidR="00CC1015">
        <w:t xml:space="preserve">trafficking, </w:t>
      </w:r>
      <w:r w:rsidR="00624077">
        <w:t>physical violence</w:t>
      </w:r>
      <w:r w:rsidR="009450A5">
        <w:t xml:space="preserve"> and </w:t>
      </w:r>
      <w:r w:rsidR="003D44F5">
        <w:t>f</w:t>
      </w:r>
      <w:r w:rsidR="009450A5">
        <w:t xml:space="preserve">emale </w:t>
      </w:r>
      <w:r w:rsidR="003D44F5">
        <w:t>g</w:t>
      </w:r>
      <w:r w:rsidR="009450A5">
        <w:t>enital</w:t>
      </w:r>
      <w:r w:rsidR="003D44F5">
        <w:t xml:space="preserve"> m</w:t>
      </w:r>
      <w:r w:rsidR="009450A5">
        <w:t>utilation</w:t>
      </w:r>
      <w:r>
        <w:t xml:space="preserve"> was set up</w:t>
      </w:r>
      <w:r w:rsidR="00FF47F7">
        <w:t>.</w:t>
      </w:r>
    </w:p>
    <w:p w14:paraId="55F2E342" w14:textId="72F3CA63" w:rsidR="00FC6B0A" w:rsidRPr="00B8557E" w:rsidRDefault="00B8557E" w:rsidP="00D819DB">
      <w:pPr>
        <w:spacing w:after="160" w:line="259" w:lineRule="auto"/>
        <w:ind w:firstLine="360"/>
        <w:jc w:val="both"/>
        <w:rPr>
          <w:b/>
          <w:bCs/>
        </w:rPr>
      </w:pPr>
      <w:r w:rsidRPr="00B8557E">
        <w:rPr>
          <w:b/>
          <w:bCs/>
        </w:rPr>
        <w:t>Suggested questions to Norway:</w:t>
      </w:r>
    </w:p>
    <w:p w14:paraId="208ACE65" w14:textId="7A435914" w:rsidR="00B8557E" w:rsidRPr="00E26C05" w:rsidRDefault="00874051" w:rsidP="00874051">
      <w:pPr>
        <w:pStyle w:val="ListParagraph"/>
        <w:numPr>
          <w:ilvl w:val="0"/>
          <w:numId w:val="4"/>
        </w:numPr>
        <w:spacing w:after="160" w:line="259" w:lineRule="auto"/>
        <w:jc w:val="both"/>
      </w:pPr>
      <w:r w:rsidRPr="00E26C05">
        <w:t>W</w:t>
      </w:r>
      <w:r w:rsidR="009B2CFA" w:rsidRPr="00E26C05">
        <w:t xml:space="preserve">hat has the government done to implement the </w:t>
      </w:r>
      <w:r w:rsidR="006D21EC">
        <w:t>Committee</w:t>
      </w:r>
      <w:r w:rsidR="00CF6FBB">
        <w:t>’</w:t>
      </w:r>
      <w:r w:rsidR="006D21EC">
        <w:t>s</w:t>
      </w:r>
      <w:r w:rsidR="00466740">
        <w:t xml:space="preserve"> </w:t>
      </w:r>
      <w:r w:rsidR="009B2CFA" w:rsidRPr="00E26C05">
        <w:t>recommendations</w:t>
      </w:r>
      <w:r w:rsidR="00A0581E">
        <w:t xml:space="preserve"> on </w:t>
      </w:r>
      <w:r w:rsidR="00A9491F">
        <w:t xml:space="preserve">sexual exploitation and </w:t>
      </w:r>
      <w:r w:rsidR="00A0581E">
        <w:t>abuse</w:t>
      </w:r>
      <w:r w:rsidR="00F0114B">
        <w:t xml:space="preserve"> against children, </w:t>
      </w:r>
      <w:r w:rsidR="00DC2742">
        <w:t>including children in the Sami population</w:t>
      </w:r>
      <w:r w:rsidR="009B2CFA" w:rsidRPr="00E26C05">
        <w:t>?</w:t>
      </w:r>
    </w:p>
    <w:p w14:paraId="23E6E5B7" w14:textId="2D378279" w:rsidR="00345CB4" w:rsidRPr="00345CB4" w:rsidRDefault="00345CB4" w:rsidP="00345CB4">
      <w:pPr>
        <w:pStyle w:val="ListParagraph"/>
        <w:numPr>
          <w:ilvl w:val="0"/>
          <w:numId w:val="4"/>
        </w:numPr>
      </w:pPr>
      <w:r>
        <w:t xml:space="preserve">How is the government working to combat </w:t>
      </w:r>
      <w:r w:rsidR="00CB2142">
        <w:t>v</w:t>
      </w:r>
      <w:r w:rsidRPr="00345CB4">
        <w:t>iolence</w:t>
      </w:r>
      <w:r w:rsidR="006C152F">
        <w:t xml:space="preserve"> </w:t>
      </w:r>
      <w:r w:rsidRPr="00345CB4">
        <w:t>against</w:t>
      </w:r>
      <w:r w:rsidR="00852A82">
        <w:t xml:space="preserve"> c</w:t>
      </w:r>
      <w:r w:rsidRPr="00345CB4">
        <w:t>hildren</w:t>
      </w:r>
      <w:r>
        <w:t xml:space="preserve">, in particular for vulnerable groups such as </w:t>
      </w:r>
      <w:r w:rsidR="003C3149">
        <w:t>Sami and Roma children?</w:t>
      </w:r>
    </w:p>
    <w:p w14:paraId="495AFF7A" w14:textId="77777777" w:rsidR="00FC6B0A" w:rsidRPr="00A038C0" w:rsidRDefault="00FC6B0A" w:rsidP="008A24CA">
      <w:pPr>
        <w:spacing w:after="160" w:line="259" w:lineRule="auto"/>
        <w:jc w:val="both"/>
      </w:pPr>
    </w:p>
    <w:p w14:paraId="395B1515" w14:textId="69F84F37" w:rsidR="00405860" w:rsidRPr="00DC39C1" w:rsidRDefault="00B93641" w:rsidP="002A5561">
      <w:pPr>
        <w:pStyle w:val="Stil1-kh"/>
      </w:pPr>
      <w:bookmarkStart w:id="10" w:name="_Toc128601538"/>
      <w:r w:rsidRPr="009170CF">
        <w:t>Differential care for asylum seekers aged 15-18 and disappearances</w:t>
      </w:r>
      <w:bookmarkEnd w:id="10"/>
    </w:p>
    <w:p w14:paraId="4AED5588" w14:textId="122F4926" w:rsidR="00DA3A30" w:rsidRPr="001B1B94" w:rsidRDefault="00DA3A30" w:rsidP="00DA3A30">
      <w:pPr>
        <w:rPr>
          <w:rFonts w:cstheme="minorHAnsi"/>
          <w:szCs w:val="22"/>
        </w:rPr>
      </w:pPr>
      <w:r w:rsidRPr="001B1B94">
        <w:rPr>
          <w:rFonts w:cstheme="minorHAnsi"/>
          <w:szCs w:val="22"/>
        </w:rPr>
        <w:t>Reference is made to CO 2018</w:t>
      </w:r>
      <w:r w:rsidR="0096394C">
        <w:rPr>
          <w:rFonts w:cstheme="minorHAnsi"/>
          <w:szCs w:val="22"/>
        </w:rPr>
        <w:t xml:space="preserve">: </w:t>
      </w:r>
      <w:r w:rsidR="00F3172F">
        <w:rPr>
          <w:rFonts w:cstheme="minorHAnsi"/>
          <w:szCs w:val="22"/>
        </w:rPr>
        <w:t>32</w:t>
      </w:r>
      <w:r w:rsidR="002C2D45">
        <w:rPr>
          <w:rFonts w:cstheme="minorHAnsi"/>
          <w:szCs w:val="22"/>
        </w:rPr>
        <w:t>(</w:t>
      </w:r>
      <w:r w:rsidR="003B36F3">
        <w:rPr>
          <w:rFonts w:cstheme="minorHAnsi"/>
          <w:szCs w:val="22"/>
        </w:rPr>
        <w:t>b</w:t>
      </w:r>
      <w:r w:rsidR="00020D9E">
        <w:rPr>
          <w:rFonts w:cstheme="minorHAnsi"/>
          <w:szCs w:val="22"/>
        </w:rPr>
        <w:t>-</w:t>
      </w:r>
      <w:r w:rsidR="0041339E">
        <w:rPr>
          <w:rFonts w:cstheme="minorHAnsi"/>
          <w:szCs w:val="22"/>
        </w:rPr>
        <w:t>c,</w:t>
      </w:r>
      <w:r w:rsidR="00020D9E">
        <w:rPr>
          <w:rFonts w:cstheme="minorHAnsi"/>
          <w:szCs w:val="22"/>
        </w:rPr>
        <w:t xml:space="preserve"> </w:t>
      </w:r>
      <w:r w:rsidR="0041339E">
        <w:rPr>
          <w:rFonts w:cstheme="minorHAnsi"/>
          <w:szCs w:val="22"/>
        </w:rPr>
        <w:t>g)</w:t>
      </w:r>
      <w:r w:rsidRPr="001B1B94">
        <w:rPr>
          <w:rFonts w:cstheme="minorHAnsi"/>
          <w:szCs w:val="22"/>
        </w:rPr>
        <w:t>.</w:t>
      </w:r>
    </w:p>
    <w:p w14:paraId="5921E84F" w14:textId="75B58D66" w:rsidR="00520A1E" w:rsidRDefault="00594557" w:rsidP="00420755">
      <w:r>
        <w:t xml:space="preserve">The </w:t>
      </w:r>
      <w:r w:rsidR="0029256B" w:rsidRPr="681FA845">
        <w:t>Norwegian Directorate of Immigration</w:t>
      </w:r>
      <w:r w:rsidR="00E361C9" w:rsidRPr="681FA845">
        <w:t xml:space="preserve"> </w:t>
      </w:r>
      <w:r>
        <w:t xml:space="preserve">has the </w:t>
      </w:r>
      <w:r w:rsidR="008F7ADD">
        <w:t>responsibility for u</w:t>
      </w:r>
      <w:r w:rsidRPr="681FA845">
        <w:t>naccompanied asylum-seeking minors aged 15 –1</w:t>
      </w:r>
      <w:r w:rsidR="00B12F7B">
        <w:t>8</w:t>
      </w:r>
      <w:r w:rsidR="003413DC">
        <w:t xml:space="preserve"> </w:t>
      </w:r>
      <w:r w:rsidR="0055528B">
        <w:t xml:space="preserve">who </w:t>
      </w:r>
      <w:r w:rsidR="003413DC">
        <w:t>resid</w:t>
      </w:r>
      <w:r w:rsidR="0055528B">
        <w:t>e</w:t>
      </w:r>
      <w:r w:rsidR="003413DC">
        <w:t xml:space="preserve"> in care centres</w:t>
      </w:r>
      <w:r w:rsidR="006176D5" w:rsidRPr="681FA845">
        <w:t xml:space="preserve">. </w:t>
      </w:r>
      <w:r w:rsidR="00F15835">
        <w:t>Care for u</w:t>
      </w:r>
      <w:r w:rsidR="00552FEE" w:rsidRPr="681FA845">
        <w:t xml:space="preserve">naccompanied asylum-seeking minors under 15 years </w:t>
      </w:r>
      <w:r w:rsidR="008F7ADD">
        <w:t>of age</w:t>
      </w:r>
      <w:r w:rsidR="00EB1D47">
        <w:t xml:space="preserve">, </w:t>
      </w:r>
      <w:r w:rsidR="00F15835">
        <w:t xml:space="preserve">as well as </w:t>
      </w:r>
      <w:r w:rsidR="008F7ADD">
        <w:t xml:space="preserve">other </w:t>
      </w:r>
      <w:r w:rsidR="005C3184" w:rsidRPr="681FA845">
        <w:t>children in Norway without caregivers</w:t>
      </w:r>
      <w:r w:rsidR="0066458A">
        <w:t xml:space="preserve">, </w:t>
      </w:r>
      <w:r w:rsidR="00152835">
        <w:t xml:space="preserve">is the </w:t>
      </w:r>
      <w:r w:rsidR="008F7ADD">
        <w:t xml:space="preserve">responsibility </w:t>
      </w:r>
      <w:r w:rsidR="00152835">
        <w:t xml:space="preserve">of the </w:t>
      </w:r>
      <w:r w:rsidR="008F7ADD" w:rsidRPr="681FA845">
        <w:t>child welfare services</w:t>
      </w:r>
      <w:r w:rsidR="008F7ADD">
        <w:t>.</w:t>
      </w:r>
    </w:p>
    <w:p w14:paraId="02F4FA88" w14:textId="77777777" w:rsidR="00730BB3" w:rsidRDefault="00420755" w:rsidP="00420755">
      <w:r w:rsidRPr="681FA845">
        <w:t>The Child Welfare Act</w:t>
      </w:r>
      <w:r w:rsidR="00726A98" w:rsidRPr="681FA845">
        <w:t xml:space="preserve"> and provisions pursuant to this act</w:t>
      </w:r>
      <w:r w:rsidRPr="681FA845">
        <w:t xml:space="preserve"> set out general requirements for child welfare institutions, including those related to staffing and competence.</w:t>
      </w:r>
      <w:r w:rsidR="00726A98">
        <w:rPr>
          <w:rStyle w:val="FootnoteReference"/>
          <w:rFonts w:cstheme="minorHAnsi"/>
          <w:szCs w:val="22"/>
        </w:rPr>
        <w:footnoteReference w:id="15"/>
      </w:r>
      <w:r w:rsidRPr="681FA845">
        <w:t xml:space="preserve"> The care of asylum-seeking children 15-1</w:t>
      </w:r>
      <w:r w:rsidR="00B12F7B">
        <w:t>8</w:t>
      </w:r>
      <w:r w:rsidRPr="681FA845">
        <w:t xml:space="preserve"> residing in care centres, is regulated </w:t>
      </w:r>
      <w:r w:rsidR="00E21B1E">
        <w:t xml:space="preserve">by </w:t>
      </w:r>
      <w:r w:rsidR="00AE1137" w:rsidRPr="681FA845">
        <w:t xml:space="preserve">provisions </w:t>
      </w:r>
      <w:r w:rsidR="00B7247D">
        <w:t>of the I</w:t>
      </w:r>
      <w:r w:rsidR="00AE1137" w:rsidRPr="681FA845">
        <w:t xml:space="preserve">mmigration </w:t>
      </w:r>
      <w:r w:rsidR="00B7247D">
        <w:t>A</w:t>
      </w:r>
      <w:r w:rsidR="00AE1137" w:rsidRPr="681FA845">
        <w:t>ct.</w:t>
      </w:r>
      <w:r w:rsidRPr="001B1B94">
        <w:rPr>
          <w:rFonts w:cstheme="minorHAnsi"/>
          <w:szCs w:val="22"/>
          <w:vertAlign w:val="superscript"/>
        </w:rPr>
        <w:footnoteReference w:id="16"/>
      </w:r>
      <w:r w:rsidRPr="681FA845">
        <w:t xml:space="preserve"> </w:t>
      </w:r>
      <w:r w:rsidR="0087010F" w:rsidRPr="681FA845">
        <w:t xml:space="preserve">Both </w:t>
      </w:r>
      <w:r w:rsidR="00584536" w:rsidRPr="681FA845">
        <w:t xml:space="preserve">regulations </w:t>
      </w:r>
      <w:r w:rsidR="00921A50" w:rsidRPr="681FA845">
        <w:t xml:space="preserve">obligate the </w:t>
      </w:r>
      <w:r w:rsidR="003120AB" w:rsidRPr="681FA845">
        <w:t>caregivers (</w:t>
      </w:r>
      <w:r w:rsidR="00287ABB">
        <w:t xml:space="preserve">child welfare </w:t>
      </w:r>
      <w:r w:rsidR="003120AB" w:rsidRPr="681FA845">
        <w:t>institutions and reception cent</w:t>
      </w:r>
      <w:r w:rsidR="00276BBD" w:rsidRPr="681FA845">
        <w:t>res</w:t>
      </w:r>
      <w:r w:rsidR="003120AB" w:rsidRPr="681FA845">
        <w:t>) to give</w:t>
      </w:r>
      <w:r w:rsidR="009B0ED9" w:rsidRPr="681FA845">
        <w:t xml:space="preserve"> </w:t>
      </w:r>
      <w:r w:rsidR="00464C0C" w:rsidRPr="681FA845">
        <w:t xml:space="preserve">proper care. </w:t>
      </w:r>
    </w:p>
    <w:p w14:paraId="560AF16D" w14:textId="7F363AC6" w:rsidR="00EA4E46" w:rsidRDefault="00470E72" w:rsidP="00420755">
      <w:r w:rsidRPr="681FA845">
        <w:t xml:space="preserve">However, in terms of what constitutes proper care, the regulations on requirements for child welfare institutions </w:t>
      </w:r>
      <w:r w:rsidR="00A7416D">
        <w:t>are</w:t>
      </w:r>
      <w:r w:rsidR="00BD7CA8">
        <w:t xml:space="preserve"> more ex</w:t>
      </w:r>
      <w:r w:rsidR="007E58BF">
        <w:t>t</w:t>
      </w:r>
      <w:r w:rsidR="00BD7CA8">
        <w:t>ensive</w:t>
      </w:r>
      <w:r w:rsidR="00DF5577">
        <w:t xml:space="preserve">, </w:t>
      </w:r>
      <w:r w:rsidR="004D3372">
        <w:t>inter alia</w:t>
      </w:r>
      <w:r w:rsidR="00DE7642" w:rsidRPr="00453070">
        <w:t xml:space="preserve"> with respect to</w:t>
      </w:r>
      <w:r w:rsidR="001B6AAF">
        <w:t xml:space="preserve"> </w:t>
      </w:r>
      <w:r w:rsidR="00C1210D">
        <w:t>qualified staff,</w:t>
      </w:r>
      <w:r w:rsidR="00453070">
        <w:t xml:space="preserve"> </w:t>
      </w:r>
      <w:r w:rsidR="00FF0343">
        <w:t>single room</w:t>
      </w:r>
      <w:r w:rsidR="00C1210D">
        <w:t>s</w:t>
      </w:r>
      <w:r w:rsidR="00FF0343">
        <w:t>,</w:t>
      </w:r>
      <w:r w:rsidR="00FB3AAF">
        <w:t xml:space="preserve"> </w:t>
      </w:r>
      <w:r w:rsidR="00252014">
        <w:t>and outdoor areas.</w:t>
      </w:r>
      <w:r w:rsidR="00252014">
        <w:rPr>
          <w:rStyle w:val="FootnoteReference"/>
        </w:rPr>
        <w:footnoteReference w:id="17"/>
      </w:r>
      <w:r w:rsidR="00252014">
        <w:t xml:space="preserve"> </w:t>
      </w:r>
      <w:r w:rsidR="007E110B">
        <w:t xml:space="preserve">It also seems that </w:t>
      </w:r>
      <w:r w:rsidR="00D92A56">
        <w:t xml:space="preserve">child welfare </w:t>
      </w:r>
      <w:r w:rsidR="001622A0">
        <w:t>institutions</w:t>
      </w:r>
      <w:r w:rsidR="006F7C50">
        <w:t xml:space="preserve"> </w:t>
      </w:r>
      <w:r w:rsidR="00014547">
        <w:t xml:space="preserve">regularly </w:t>
      </w:r>
      <w:r w:rsidR="00FC0CD8">
        <w:t>monitor</w:t>
      </w:r>
      <w:r w:rsidR="00A8591C">
        <w:t xml:space="preserve"> </w:t>
      </w:r>
      <w:r w:rsidR="00EE6817" w:rsidRPr="00EE6817">
        <w:t xml:space="preserve">whether the child receives help, care and treatment adapted to </w:t>
      </w:r>
      <w:r w:rsidR="008E1CFB">
        <w:t>its</w:t>
      </w:r>
      <w:r w:rsidR="00EE6817" w:rsidRPr="00EE6817">
        <w:t xml:space="preserve"> individual needs</w:t>
      </w:r>
      <w:r w:rsidR="00DF0780">
        <w:t>.</w:t>
      </w:r>
    </w:p>
    <w:p w14:paraId="0BFA8871" w14:textId="64154E89" w:rsidR="0012354E" w:rsidRDefault="004D3B87" w:rsidP="00A62F9B">
      <w:r>
        <w:t xml:space="preserve">The </w:t>
      </w:r>
      <w:r w:rsidR="00127487">
        <w:t>Norwegian NHRI documented</w:t>
      </w:r>
      <w:r w:rsidR="009C48F6">
        <w:t xml:space="preserve"> already</w:t>
      </w:r>
      <w:r w:rsidR="00127487">
        <w:t xml:space="preserve"> i</w:t>
      </w:r>
      <w:r w:rsidR="00807D3F" w:rsidRPr="008B138D">
        <w:t>n 201</w:t>
      </w:r>
      <w:r w:rsidR="00141896">
        <w:t>6</w:t>
      </w:r>
      <w:r w:rsidR="00807D3F" w:rsidRPr="008B138D">
        <w:t>,</w:t>
      </w:r>
      <w:r w:rsidR="00162A6D">
        <w:t xml:space="preserve"> </w:t>
      </w:r>
      <w:r w:rsidR="00D45C33">
        <w:t xml:space="preserve">the </w:t>
      </w:r>
      <w:r w:rsidR="00807D3F" w:rsidRPr="008B138D">
        <w:t xml:space="preserve">significant differences </w:t>
      </w:r>
      <w:r w:rsidR="00CC1015">
        <w:t xml:space="preserve">between </w:t>
      </w:r>
      <w:r w:rsidR="00807D3F" w:rsidRPr="008B138D">
        <w:t xml:space="preserve">unaccompanied asylum-seeking minors </w:t>
      </w:r>
      <w:r w:rsidR="00D45C33">
        <w:t>under 15</w:t>
      </w:r>
      <w:r w:rsidR="00992A29">
        <w:t xml:space="preserve"> and those </w:t>
      </w:r>
      <w:r w:rsidR="00807D3F" w:rsidRPr="008B138D">
        <w:t>aged 15 –1</w:t>
      </w:r>
      <w:r w:rsidR="003D116C">
        <w:t>7</w:t>
      </w:r>
      <w:r w:rsidR="00CC1015">
        <w:t xml:space="preserve">, </w:t>
      </w:r>
      <w:r w:rsidR="00CC1015" w:rsidRPr="008B138D">
        <w:t>in care</w:t>
      </w:r>
      <w:r w:rsidR="00992A29">
        <w:t>.</w:t>
      </w:r>
      <w:r w:rsidR="00135C23">
        <w:rPr>
          <w:rStyle w:val="FootnoteReference"/>
        </w:rPr>
        <w:footnoteReference w:id="18"/>
      </w:r>
      <w:r w:rsidR="00807D3F" w:rsidRPr="008B138D">
        <w:t xml:space="preserve"> The report argue</w:t>
      </w:r>
      <w:r w:rsidR="00F33C40">
        <w:t>d</w:t>
      </w:r>
      <w:r w:rsidR="00807D3F" w:rsidRPr="008B138D">
        <w:t xml:space="preserve"> that Article 22 paragraph 2 </w:t>
      </w:r>
      <w:r w:rsidR="009B4402">
        <w:t xml:space="preserve">in lieu of </w:t>
      </w:r>
      <w:r w:rsidR="00D860A8">
        <w:t>article 2</w:t>
      </w:r>
      <w:r w:rsidR="00CC326C">
        <w:t xml:space="preserve"> </w:t>
      </w:r>
      <w:r w:rsidR="00807D3F" w:rsidRPr="008B138D">
        <w:t>of the Convention on the Rights of the Child obliges the authorities to provide an equivalent standard of care and protection to unaccompanied asylum-seeking minors aged 15-1</w:t>
      </w:r>
      <w:r w:rsidR="00B12F7B">
        <w:t>8</w:t>
      </w:r>
      <w:r w:rsidR="00FC453C">
        <w:t>.</w:t>
      </w:r>
    </w:p>
    <w:p w14:paraId="74F80A40" w14:textId="61488DC9" w:rsidR="00364EC3" w:rsidRDefault="00DA634C" w:rsidP="00DA634C">
      <w:pPr>
        <w:rPr>
          <w:rFonts w:cstheme="minorHAnsi"/>
        </w:rPr>
      </w:pPr>
      <w:r w:rsidRPr="681FA845">
        <w:t>The</w:t>
      </w:r>
      <w:r w:rsidR="0075110C" w:rsidRPr="681FA845">
        <w:t xml:space="preserve"> </w:t>
      </w:r>
      <w:r w:rsidR="00644E89" w:rsidRPr="681FA845">
        <w:t>Norwegian</w:t>
      </w:r>
      <w:r w:rsidR="0075110C" w:rsidRPr="681FA845">
        <w:t xml:space="preserve"> </w:t>
      </w:r>
      <w:r w:rsidR="00F05863">
        <w:t xml:space="preserve">Ministry of Justice and </w:t>
      </w:r>
      <w:r w:rsidR="00C30DDD">
        <w:t>P</w:t>
      </w:r>
      <w:r w:rsidR="00F05863">
        <w:t xml:space="preserve">ublic </w:t>
      </w:r>
      <w:r w:rsidR="007E2A71">
        <w:t>S</w:t>
      </w:r>
      <w:r w:rsidR="00F05863">
        <w:t>ecurity</w:t>
      </w:r>
      <w:r w:rsidRPr="681FA845" w:rsidDel="008C5822">
        <w:t xml:space="preserve"> </w:t>
      </w:r>
      <w:r w:rsidRPr="681FA845">
        <w:t xml:space="preserve">acknowledged </w:t>
      </w:r>
      <w:r w:rsidR="008403D3" w:rsidRPr="681FA845">
        <w:t xml:space="preserve">in 2021 </w:t>
      </w:r>
      <w:r w:rsidR="00B533FF">
        <w:t>th</w:t>
      </w:r>
      <w:r w:rsidR="009E79EF">
        <w:t xml:space="preserve">at </w:t>
      </w:r>
      <w:r w:rsidRPr="681FA845">
        <w:t xml:space="preserve">care provided to asylum-seeking </w:t>
      </w:r>
      <w:r w:rsidR="000D52D9">
        <w:t>minors</w:t>
      </w:r>
      <w:r w:rsidRPr="681FA845">
        <w:t xml:space="preserve"> aged 15-1</w:t>
      </w:r>
      <w:r w:rsidR="00EF4DCB">
        <w:t>7</w:t>
      </w:r>
      <w:r w:rsidRPr="681FA845">
        <w:t xml:space="preserve"> years </w:t>
      </w:r>
      <w:r w:rsidR="00933D60">
        <w:t>was</w:t>
      </w:r>
      <w:r w:rsidRPr="681FA845">
        <w:t xml:space="preserve"> </w:t>
      </w:r>
      <w:r w:rsidR="00400F68" w:rsidRPr="00400F68">
        <w:t>more limited</w:t>
      </w:r>
      <w:r w:rsidR="00006E5D" w:rsidRPr="681FA845">
        <w:t xml:space="preserve"> </w:t>
      </w:r>
      <w:r w:rsidR="002E20C9">
        <w:t xml:space="preserve">but </w:t>
      </w:r>
      <w:r w:rsidR="00006E5D" w:rsidRPr="681FA845">
        <w:t xml:space="preserve">did not consider that the differential treatment constituted </w:t>
      </w:r>
      <w:r w:rsidR="007E2A71" w:rsidRPr="681FA845">
        <w:t xml:space="preserve">to </w:t>
      </w:r>
      <w:r w:rsidR="00006E5D" w:rsidRPr="681FA845">
        <w:t xml:space="preserve">unlawful discrimination. </w:t>
      </w:r>
      <w:r w:rsidR="00006E5D">
        <w:rPr>
          <w:rFonts w:cstheme="minorHAnsi"/>
        </w:rPr>
        <w:t xml:space="preserve">The </w:t>
      </w:r>
      <w:r w:rsidR="00D85CD3">
        <w:rPr>
          <w:rFonts w:cstheme="minorHAnsi"/>
        </w:rPr>
        <w:t>M</w:t>
      </w:r>
      <w:r w:rsidR="00006E5D">
        <w:rPr>
          <w:rFonts w:cstheme="minorHAnsi"/>
        </w:rPr>
        <w:t xml:space="preserve">inistry </w:t>
      </w:r>
      <w:r w:rsidR="009C38D8">
        <w:rPr>
          <w:rFonts w:cstheme="minorHAnsi"/>
        </w:rPr>
        <w:t xml:space="preserve">emphasized </w:t>
      </w:r>
      <w:r w:rsidR="00006E5D">
        <w:rPr>
          <w:rFonts w:cstheme="minorHAnsi"/>
        </w:rPr>
        <w:t>that t</w:t>
      </w:r>
      <w:r w:rsidR="00006E5D" w:rsidRPr="004A7AA4">
        <w:rPr>
          <w:rFonts w:cstheme="minorHAnsi"/>
        </w:rPr>
        <w:t xml:space="preserve">he </w:t>
      </w:r>
      <w:r w:rsidR="00006E5D">
        <w:rPr>
          <w:rFonts w:cstheme="minorHAnsi"/>
        </w:rPr>
        <w:t>care</w:t>
      </w:r>
      <w:r w:rsidR="00006E5D" w:rsidRPr="004A7AA4">
        <w:rPr>
          <w:rFonts w:cstheme="minorHAnsi"/>
        </w:rPr>
        <w:t xml:space="preserve"> provided for minors must be tailored to their needs and circumstances.</w:t>
      </w:r>
      <w:r w:rsidR="00006E5D" w:rsidRPr="001B1B94">
        <w:rPr>
          <w:rFonts w:cstheme="minorHAnsi"/>
          <w:vertAlign w:val="superscript"/>
        </w:rPr>
        <w:footnoteReference w:id="19"/>
      </w:r>
      <w:r w:rsidR="00EB543B">
        <w:rPr>
          <w:rFonts w:cstheme="minorHAnsi"/>
        </w:rPr>
        <w:t xml:space="preserve"> </w:t>
      </w:r>
    </w:p>
    <w:p w14:paraId="3B6FE933" w14:textId="1A2387D3" w:rsidR="00594DFD" w:rsidRDefault="00594DFD" w:rsidP="00594DFD">
      <w:pPr>
        <w:rPr>
          <w:rFonts w:cstheme="minorHAnsi"/>
          <w:szCs w:val="22"/>
        </w:rPr>
      </w:pPr>
      <w:r w:rsidRPr="001B1B94">
        <w:rPr>
          <w:rFonts w:cstheme="minorHAnsi"/>
          <w:szCs w:val="22"/>
        </w:rPr>
        <w:t xml:space="preserve">The Norwegian NHRI is concerned about </w:t>
      </w:r>
      <w:r w:rsidR="00A32127">
        <w:rPr>
          <w:rFonts w:cstheme="minorHAnsi"/>
          <w:szCs w:val="22"/>
        </w:rPr>
        <w:t xml:space="preserve">the </w:t>
      </w:r>
      <w:r w:rsidRPr="001B1B94">
        <w:rPr>
          <w:rFonts w:cstheme="minorHAnsi"/>
          <w:szCs w:val="22"/>
        </w:rPr>
        <w:t xml:space="preserve">State Party’s interpretation </w:t>
      </w:r>
      <w:r w:rsidR="005037C6">
        <w:rPr>
          <w:rFonts w:cstheme="minorHAnsi"/>
          <w:szCs w:val="22"/>
        </w:rPr>
        <w:t xml:space="preserve">and practice </w:t>
      </w:r>
      <w:r w:rsidRPr="001B1B94">
        <w:rPr>
          <w:rFonts w:cstheme="minorHAnsi"/>
          <w:szCs w:val="22"/>
        </w:rPr>
        <w:t xml:space="preserve">of “proper care” when considering the obligations set out in the Convention on the Rights of the Child. </w:t>
      </w:r>
      <w:r w:rsidR="004D7C7F">
        <w:rPr>
          <w:rFonts w:cstheme="minorHAnsi"/>
          <w:szCs w:val="22"/>
        </w:rPr>
        <w:t xml:space="preserve">We </w:t>
      </w:r>
      <w:r w:rsidR="003C5944">
        <w:rPr>
          <w:rFonts w:cstheme="minorHAnsi"/>
        </w:rPr>
        <w:t>cannot</w:t>
      </w:r>
      <w:r w:rsidR="007114EB">
        <w:rPr>
          <w:rFonts w:cstheme="minorHAnsi"/>
        </w:rPr>
        <w:t xml:space="preserve"> see a</w:t>
      </w:r>
      <w:r w:rsidR="00364EC3">
        <w:rPr>
          <w:rFonts w:cstheme="minorHAnsi"/>
        </w:rPr>
        <w:t xml:space="preserve"> </w:t>
      </w:r>
      <w:r w:rsidR="00FF70D2">
        <w:rPr>
          <w:rFonts w:cstheme="minorHAnsi"/>
        </w:rPr>
        <w:t xml:space="preserve">convincing </w:t>
      </w:r>
      <w:r w:rsidR="00364EC3">
        <w:rPr>
          <w:rFonts w:cstheme="minorHAnsi"/>
        </w:rPr>
        <w:t xml:space="preserve">basis </w:t>
      </w:r>
      <w:r w:rsidR="00F67338">
        <w:rPr>
          <w:rFonts w:cstheme="minorHAnsi"/>
        </w:rPr>
        <w:t xml:space="preserve">on which </w:t>
      </w:r>
      <w:r w:rsidR="00364EC3">
        <w:rPr>
          <w:rFonts w:cstheme="minorHAnsi"/>
        </w:rPr>
        <w:t>to conclude</w:t>
      </w:r>
      <w:r w:rsidR="00364EC3" w:rsidRPr="00B31C54">
        <w:rPr>
          <w:rFonts w:cstheme="minorHAnsi"/>
        </w:rPr>
        <w:t xml:space="preserve"> </w:t>
      </w:r>
      <w:r w:rsidR="00364EC3">
        <w:rPr>
          <w:rFonts w:cstheme="minorHAnsi"/>
        </w:rPr>
        <w:t xml:space="preserve">that </w:t>
      </w:r>
      <w:r w:rsidR="00364EC3" w:rsidRPr="0018235F">
        <w:rPr>
          <w:rFonts w:cstheme="minorHAnsi"/>
        </w:rPr>
        <w:t>asylum-seeking children aged 15-1</w:t>
      </w:r>
      <w:r w:rsidR="005D5A9F">
        <w:rPr>
          <w:rFonts w:cstheme="minorHAnsi"/>
        </w:rPr>
        <w:t>7</w:t>
      </w:r>
      <w:r w:rsidR="00364EC3" w:rsidRPr="0018235F">
        <w:rPr>
          <w:rFonts w:cstheme="minorHAnsi"/>
        </w:rPr>
        <w:t xml:space="preserve"> </w:t>
      </w:r>
      <w:r w:rsidR="00364EC3">
        <w:rPr>
          <w:rFonts w:cstheme="minorHAnsi"/>
        </w:rPr>
        <w:t xml:space="preserve">in general have less need </w:t>
      </w:r>
      <w:r w:rsidR="00501FB4">
        <w:rPr>
          <w:rFonts w:cstheme="minorHAnsi"/>
        </w:rPr>
        <w:t xml:space="preserve">of </w:t>
      </w:r>
      <w:r w:rsidR="00364EC3">
        <w:rPr>
          <w:rFonts w:cstheme="minorHAnsi"/>
        </w:rPr>
        <w:t>care than other children</w:t>
      </w:r>
      <w:r w:rsidR="00CC1015">
        <w:rPr>
          <w:rFonts w:cstheme="minorHAnsi"/>
        </w:rPr>
        <w:t xml:space="preserve"> under public care</w:t>
      </w:r>
      <w:r w:rsidR="00364EC3">
        <w:rPr>
          <w:rFonts w:cstheme="minorHAnsi"/>
        </w:rPr>
        <w:t xml:space="preserve"> </w:t>
      </w:r>
      <w:r w:rsidR="005D5A9F">
        <w:rPr>
          <w:rFonts w:cstheme="minorHAnsi"/>
        </w:rPr>
        <w:t xml:space="preserve">in Norway </w:t>
      </w:r>
      <w:r w:rsidR="00364EC3">
        <w:rPr>
          <w:rFonts w:cstheme="minorHAnsi"/>
        </w:rPr>
        <w:t xml:space="preserve">of the same age. </w:t>
      </w:r>
      <w:r w:rsidR="00D660F5">
        <w:rPr>
          <w:rFonts w:cstheme="minorHAnsi"/>
        </w:rPr>
        <w:t>I</w:t>
      </w:r>
      <w:r w:rsidR="00034DFC">
        <w:rPr>
          <w:rFonts w:cstheme="minorHAnsi"/>
        </w:rPr>
        <w:t>n case of traumatized children</w:t>
      </w:r>
      <w:r w:rsidR="004A625B">
        <w:rPr>
          <w:rFonts w:cstheme="minorHAnsi"/>
        </w:rPr>
        <w:t>,</w:t>
      </w:r>
      <w:r w:rsidR="00034DFC">
        <w:rPr>
          <w:rFonts w:cstheme="minorHAnsi"/>
        </w:rPr>
        <w:t xml:space="preserve"> th</w:t>
      </w:r>
      <w:r w:rsidR="00D660F5">
        <w:rPr>
          <w:rFonts w:cstheme="minorHAnsi"/>
        </w:rPr>
        <w:t xml:space="preserve">e needs and vulnerability may be higher </w:t>
      </w:r>
      <w:r w:rsidR="009E40AA">
        <w:rPr>
          <w:rFonts w:cstheme="minorHAnsi"/>
        </w:rPr>
        <w:t xml:space="preserve">and the effects of differential treatment </w:t>
      </w:r>
      <w:r w:rsidR="009512E3">
        <w:rPr>
          <w:rFonts w:cstheme="minorHAnsi"/>
        </w:rPr>
        <w:t>more severe.</w:t>
      </w:r>
      <w:r w:rsidR="00C13C5F">
        <w:rPr>
          <w:rFonts w:cstheme="minorHAnsi"/>
          <w:szCs w:val="22"/>
        </w:rPr>
        <w:t xml:space="preserve">  </w:t>
      </w:r>
    </w:p>
    <w:p w14:paraId="70C48570" w14:textId="379D5C98" w:rsidR="00DA3A30" w:rsidRDefault="009512E3" w:rsidP="00DA3A30">
      <w:pPr>
        <w:rPr>
          <w:rFonts w:cstheme="minorHAnsi"/>
          <w:szCs w:val="22"/>
        </w:rPr>
      </w:pPr>
      <w:r>
        <w:rPr>
          <w:rFonts w:cstheme="minorHAnsi"/>
          <w:szCs w:val="22"/>
        </w:rPr>
        <w:t xml:space="preserve">The </w:t>
      </w:r>
      <w:r w:rsidR="00501FB4">
        <w:rPr>
          <w:rFonts w:cstheme="minorHAnsi"/>
          <w:szCs w:val="22"/>
        </w:rPr>
        <w:t>Norwegian NHRI</w:t>
      </w:r>
      <w:r w:rsidR="00594DFD" w:rsidRPr="001B1B94">
        <w:rPr>
          <w:rFonts w:cstheme="minorHAnsi"/>
          <w:szCs w:val="22"/>
        </w:rPr>
        <w:t xml:space="preserve"> </w:t>
      </w:r>
      <w:r>
        <w:rPr>
          <w:rFonts w:cstheme="minorHAnsi"/>
          <w:szCs w:val="22"/>
        </w:rPr>
        <w:t xml:space="preserve">is </w:t>
      </w:r>
      <w:r w:rsidR="00594DFD" w:rsidRPr="001B1B94">
        <w:rPr>
          <w:rFonts w:cstheme="minorHAnsi"/>
          <w:szCs w:val="22"/>
        </w:rPr>
        <w:t xml:space="preserve">also concerned about the lack of guarantees and </w:t>
      </w:r>
      <w:r w:rsidR="003A558F">
        <w:rPr>
          <w:rFonts w:cstheme="minorHAnsi"/>
          <w:szCs w:val="22"/>
        </w:rPr>
        <w:t>sufficiently</w:t>
      </w:r>
      <w:r w:rsidR="00594DFD" w:rsidRPr="001B1B94">
        <w:rPr>
          <w:rFonts w:cstheme="minorHAnsi"/>
          <w:szCs w:val="22"/>
        </w:rPr>
        <w:t xml:space="preserve"> effective control mechanisms to ensure that each asylum-seeking child above the age of 15 is given </w:t>
      </w:r>
      <w:r w:rsidR="00B376A0">
        <w:rPr>
          <w:rFonts w:cstheme="minorHAnsi"/>
          <w:szCs w:val="22"/>
        </w:rPr>
        <w:t>proper</w:t>
      </w:r>
      <w:r w:rsidR="00594DFD" w:rsidRPr="001B1B94">
        <w:rPr>
          <w:rFonts w:cstheme="minorHAnsi"/>
          <w:szCs w:val="22"/>
        </w:rPr>
        <w:t xml:space="preserve"> care.</w:t>
      </w:r>
      <w:r w:rsidR="00594DFD">
        <w:rPr>
          <w:rFonts w:cstheme="minorHAnsi"/>
          <w:szCs w:val="22"/>
        </w:rPr>
        <w:t xml:space="preserve"> </w:t>
      </w:r>
      <w:r w:rsidR="00DA3A30" w:rsidRPr="001B1B94">
        <w:rPr>
          <w:rFonts w:cstheme="minorHAnsi"/>
          <w:szCs w:val="22"/>
        </w:rPr>
        <w:t>A</w:t>
      </w:r>
      <w:r w:rsidR="006879F0">
        <w:rPr>
          <w:rFonts w:cstheme="minorHAnsi"/>
          <w:szCs w:val="22"/>
        </w:rPr>
        <w:t>fter</w:t>
      </w:r>
      <w:r w:rsidR="00161F0A">
        <w:rPr>
          <w:rFonts w:cstheme="minorHAnsi"/>
          <w:szCs w:val="22"/>
        </w:rPr>
        <w:t xml:space="preserve"> the </w:t>
      </w:r>
      <w:r w:rsidR="00DA3A30" w:rsidRPr="001B1B94">
        <w:rPr>
          <w:rFonts w:cstheme="minorHAnsi"/>
          <w:szCs w:val="22"/>
        </w:rPr>
        <w:t>Immigration Act</w:t>
      </w:r>
      <w:r w:rsidR="00894A71">
        <w:rPr>
          <w:rFonts w:cstheme="minorHAnsi"/>
          <w:szCs w:val="22"/>
        </w:rPr>
        <w:t xml:space="preserve"> was amended</w:t>
      </w:r>
      <w:r w:rsidR="00DA3A30" w:rsidRPr="001B1B94">
        <w:rPr>
          <w:rFonts w:cstheme="minorHAnsi"/>
          <w:szCs w:val="22"/>
        </w:rPr>
        <w:t xml:space="preserve"> </w:t>
      </w:r>
      <w:r w:rsidR="008877BB" w:rsidRPr="001B1B94">
        <w:rPr>
          <w:rFonts w:cstheme="minorHAnsi"/>
          <w:szCs w:val="22"/>
        </w:rPr>
        <w:t xml:space="preserve">in </w:t>
      </w:r>
      <w:r w:rsidR="00DA3A30" w:rsidRPr="001B1B94">
        <w:rPr>
          <w:rFonts w:cstheme="minorHAnsi"/>
          <w:szCs w:val="22"/>
        </w:rPr>
        <w:t xml:space="preserve">July 2021, </w:t>
      </w:r>
      <w:r w:rsidR="004C4777">
        <w:rPr>
          <w:rFonts w:cstheme="minorHAnsi"/>
          <w:szCs w:val="22"/>
        </w:rPr>
        <w:t>the</w:t>
      </w:r>
      <w:r w:rsidR="00DA3A30" w:rsidRPr="001B1B94">
        <w:rPr>
          <w:rFonts w:cstheme="minorHAnsi"/>
          <w:szCs w:val="22"/>
        </w:rPr>
        <w:t xml:space="preserve"> County Governor</w:t>
      </w:r>
      <w:r w:rsidR="008877BB" w:rsidRPr="001B1B94">
        <w:rPr>
          <w:rFonts w:cstheme="minorHAnsi"/>
          <w:szCs w:val="22"/>
        </w:rPr>
        <w:t>s</w:t>
      </w:r>
      <w:r w:rsidR="00DA3A30" w:rsidRPr="001B1B94">
        <w:rPr>
          <w:rFonts w:cstheme="minorHAnsi"/>
          <w:szCs w:val="22"/>
        </w:rPr>
        <w:t xml:space="preserve"> ha</w:t>
      </w:r>
      <w:r w:rsidR="008877BB" w:rsidRPr="001B1B94">
        <w:rPr>
          <w:rFonts w:cstheme="minorHAnsi"/>
          <w:szCs w:val="22"/>
        </w:rPr>
        <w:t>ve</w:t>
      </w:r>
      <w:r w:rsidR="00DA3A30" w:rsidRPr="001B1B94">
        <w:rPr>
          <w:rFonts w:cstheme="minorHAnsi"/>
          <w:szCs w:val="22"/>
        </w:rPr>
        <w:t xml:space="preserve"> </w:t>
      </w:r>
      <w:r w:rsidR="008877BB" w:rsidRPr="001B1B94">
        <w:rPr>
          <w:rFonts w:cstheme="minorHAnsi"/>
          <w:szCs w:val="22"/>
        </w:rPr>
        <w:t xml:space="preserve">responsibility </w:t>
      </w:r>
      <w:r w:rsidR="003B6DBB">
        <w:rPr>
          <w:rFonts w:cstheme="minorHAnsi"/>
          <w:szCs w:val="22"/>
        </w:rPr>
        <w:t xml:space="preserve">to </w:t>
      </w:r>
      <w:r w:rsidR="00F016F8">
        <w:rPr>
          <w:rFonts w:cstheme="minorHAnsi"/>
          <w:szCs w:val="22"/>
        </w:rPr>
        <w:t>oversee</w:t>
      </w:r>
      <w:r w:rsidR="00DA3A30" w:rsidRPr="001B1B94">
        <w:rPr>
          <w:rFonts w:cstheme="minorHAnsi"/>
          <w:szCs w:val="22"/>
        </w:rPr>
        <w:t xml:space="preserve"> the care of unaccompanied minors living in asylum reception cent</w:t>
      </w:r>
      <w:r w:rsidR="008877BB" w:rsidRPr="001B1B94">
        <w:rPr>
          <w:rFonts w:cstheme="minorHAnsi"/>
          <w:szCs w:val="22"/>
        </w:rPr>
        <w:t>re</w:t>
      </w:r>
      <w:r w:rsidR="00DA3A30" w:rsidRPr="001B1B94">
        <w:rPr>
          <w:rFonts w:cstheme="minorHAnsi"/>
          <w:szCs w:val="22"/>
        </w:rPr>
        <w:t xml:space="preserve">s. </w:t>
      </w:r>
      <w:r w:rsidR="00A44BCC">
        <w:rPr>
          <w:rFonts w:cstheme="minorHAnsi"/>
          <w:szCs w:val="22"/>
        </w:rPr>
        <w:t>Reporting in the media of t</w:t>
      </w:r>
      <w:r w:rsidR="00975AA4">
        <w:rPr>
          <w:rFonts w:cstheme="minorHAnsi"/>
          <w:szCs w:val="22"/>
        </w:rPr>
        <w:t xml:space="preserve">heir findings indicate that asylum-seeking children </w:t>
      </w:r>
      <w:r w:rsidR="00A96456">
        <w:rPr>
          <w:rFonts w:cstheme="minorHAnsi"/>
          <w:szCs w:val="22"/>
        </w:rPr>
        <w:t xml:space="preserve">aged 15-17 </w:t>
      </w:r>
      <w:r w:rsidR="006F3931">
        <w:rPr>
          <w:rFonts w:cstheme="minorHAnsi"/>
          <w:szCs w:val="22"/>
        </w:rPr>
        <w:t xml:space="preserve">in some cases </w:t>
      </w:r>
      <w:r w:rsidR="00A96456">
        <w:rPr>
          <w:rFonts w:cstheme="minorHAnsi"/>
          <w:szCs w:val="22"/>
        </w:rPr>
        <w:t>is not given proper care.</w:t>
      </w:r>
      <w:r w:rsidR="00DB108E">
        <w:rPr>
          <w:rStyle w:val="FootnoteReference"/>
          <w:rFonts w:cstheme="minorHAnsi"/>
          <w:szCs w:val="22"/>
        </w:rPr>
        <w:footnoteReference w:id="20"/>
      </w:r>
      <w:r w:rsidR="00A96456">
        <w:rPr>
          <w:rFonts w:cstheme="minorHAnsi"/>
          <w:szCs w:val="22"/>
        </w:rPr>
        <w:t xml:space="preserve"> Furthermore,</w:t>
      </w:r>
      <w:r w:rsidR="00975AA4">
        <w:rPr>
          <w:rFonts w:cstheme="minorHAnsi"/>
          <w:szCs w:val="22"/>
        </w:rPr>
        <w:t xml:space="preserve"> </w:t>
      </w:r>
      <w:r w:rsidR="00501FB4">
        <w:rPr>
          <w:rFonts w:cstheme="minorHAnsi"/>
          <w:szCs w:val="22"/>
        </w:rPr>
        <w:t>t</w:t>
      </w:r>
      <w:r w:rsidR="00DA3A30" w:rsidRPr="001B1B94">
        <w:rPr>
          <w:rFonts w:cstheme="minorHAnsi"/>
          <w:szCs w:val="22"/>
        </w:rPr>
        <w:t xml:space="preserve">he body with supervisory authority for the County Governor’s inspections has expressed </w:t>
      </w:r>
      <w:r w:rsidR="001F2C1F" w:rsidRPr="001B1B94">
        <w:rPr>
          <w:rFonts w:cstheme="minorHAnsi"/>
          <w:szCs w:val="22"/>
        </w:rPr>
        <w:t xml:space="preserve">in a letter dated </w:t>
      </w:r>
      <w:r w:rsidR="004872DF">
        <w:rPr>
          <w:rFonts w:cstheme="minorHAnsi"/>
          <w:szCs w:val="22"/>
        </w:rPr>
        <w:t>1</w:t>
      </w:r>
      <w:r w:rsidR="004872DF" w:rsidRPr="003A558F">
        <w:rPr>
          <w:rFonts w:cstheme="minorHAnsi"/>
          <w:szCs w:val="22"/>
          <w:vertAlign w:val="superscript"/>
        </w:rPr>
        <w:t>st</w:t>
      </w:r>
      <w:r w:rsidR="004872DF">
        <w:rPr>
          <w:rFonts w:cstheme="minorHAnsi"/>
          <w:szCs w:val="22"/>
        </w:rPr>
        <w:t xml:space="preserve"> of </w:t>
      </w:r>
      <w:r w:rsidR="001F2C1F" w:rsidRPr="001B1B94">
        <w:rPr>
          <w:rFonts w:cstheme="minorHAnsi"/>
          <w:szCs w:val="22"/>
        </w:rPr>
        <w:t xml:space="preserve">February 2023 </w:t>
      </w:r>
      <w:r w:rsidR="00DA3A30" w:rsidRPr="001B1B94">
        <w:rPr>
          <w:rFonts w:cstheme="minorHAnsi"/>
          <w:szCs w:val="22"/>
        </w:rPr>
        <w:t>that they will not be able to secure the rights of unaccompanied minors during their stay in reception cent</w:t>
      </w:r>
      <w:r w:rsidR="00E25F43" w:rsidRPr="001B1B94">
        <w:rPr>
          <w:rFonts w:cstheme="minorHAnsi"/>
          <w:szCs w:val="22"/>
        </w:rPr>
        <w:t>re</w:t>
      </w:r>
      <w:r w:rsidR="00DA3A30" w:rsidRPr="001B1B94">
        <w:rPr>
          <w:rFonts w:cstheme="minorHAnsi"/>
          <w:szCs w:val="22"/>
        </w:rPr>
        <w:t xml:space="preserve">s without </w:t>
      </w:r>
      <w:r w:rsidR="0010118E" w:rsidRPr="001B1B94">
        <w:rPr>
          <w:rFonts w:cstheme="minorHAnsi"/>
          <w:szCs w:val="22"/>
        </w:rPr>
        <w:t>an increase in funding</w:t>
      </w:r>
      <w:r w:rsidR="00DA3A30" w:rsidRPr="001B1B94">
        <w:rPr>
          <w:rFonts w:cstheme="minorHAnsi"/>
          <w:szCs w:val="22"/>
        </w:rPr>
        <w:t>.</w:t>
      </w:r>
      <w:r w:rsidR="00DA3A30" w:rsidRPr="001B1B94">
        <w:rPr>
          <w:rStyle w:val="FootnoteReference"/>
          <w:rFonts w:cstheme="minorHAnsi"/>
          <w:szCs w:val="22"/>
        </w:rPr>
        <w:footnoteReference w:id="21"/>
      </w:r>
    </w:p>
    <w:p w14:paraId="2AF60E42" w14:textId="77777777" w:rsidR="003415FD" w:rsidRDefault="003415FD" w:rsidP="00DA3A30">
      <w:pPr>
        <w:rPr>
          <w:rFonts w:cstheme="minorHAnsi"/>
          <w:szCs w:val="22"/>
        </w:rPr>
      </w:pPr>
    </w:p>
    <w:p w14:paraId="5A0EFBF8" w14:textId="0A0C5A2F" w:rsidR="0052273E" w:rsidRPr="00CA0E44" w:rsidRDefault="0052273E" w:rsidP="00DA3A30">
      <w:pPr>
        <w:rPr>
          <w:rFonts w:cstheme="minorHAnsi"/>
          <w:i/>
          <w:szCs w:val="22"/>
        </w:rPr>
      </w:pPr>
      <w:r>
        <w:rPr>
          <w:rFonts w:cstheme="minorHAnsi"/>
          <w:i/>
          <w:iCs/>
          <w:szCs w:val="22"/>
        </w:rPr>
        <w:t>Children missing from reception centres</w:t>
      </w:r>
    </w:p>
    <w:p w14:paraId="6E6AB00A" w14:textId="5B040738" w:rsidR="00DA3A30" w:rsidRPr="001B1B94" w:rsidRDefault="00DA3A30" w:rsidP="00DA3A30">
      <w:pPr>
        <w:rPr>
          <w:rFonts w:cstheme="minorHAnsi"/>
          <w:b/>
          <w:bCs/>
          <w:szCs w:val="22"/>
        </w:rPr>
      </w:pPr>
      <w:r w:rsidRPr="000C642A">
        <w:rPr>
          <w:szCs w:val="22"/>
        </w:rPr>
        <w:t xml:space="preserve">Figures from the </w:t>
      </w:r>
      <w:r w:rsidR="0010118E" w:rsidRPr="000C642A">
        <w:rPr>
          <w:szCs w:val="22"/>
        </w:rPr>
        <w:t xml:space="preserve">Directorate of Immigration </w:t>
      </w:r>
      <w:r w:rsidRPr="000C642A">
        <w:rPr>
          <w:szCs w:val="22"/>
        </w:rPr>
        <w:t>per 6. December 2022 show that 411</w:t>
      </w:r>
      <w:r w:rsidRPr="001B1B94">
        <w:rPr>
          <w:szCs w:val="22"/>
        </w:rPr>
        <w:t xml:space="preserve"> unaccompanied minor asylum-seeking children have disappeared </w:t>
      </w:r>
      <w:r w:rsidR="0010118E" w:rsidRPr="001B1B94">
        <w:rPr>
          <w:szCs w:val="22"/>
        </w:rPr>
        <w:t>from reception centres</w:t>
      </w:r>
      <w:r w:rsidRPr="001B1B94">
        <w:rPr>
          <w:szCs w:val="22"/>
        </w:rPr>
        <w:t xml:space="preserve"> since 2015 and are still missing.</w:t>
      </w:r>
      <w:r>
        <w:rPr>
          <w:rStyle w:val="FootnoteReference"/>
          <w:szCs w:val="22"/>
        </w:rPr>
        <w:footnoteReference w:id="22"/>
      </w:r>
      <w:r w:rsidRPr="001B1B94">
        <w:rPr>
          <w:szCs w:val="22"/>
        </w:rPr>
        <w:t xml:space="preserve"> Norway has over time received recommendations from UN monitoring bodies to examine and investigate the cause</w:t>
      </w:r>
      <w:r w:rsidR="0010118E" w:rsidRPr="001B1B94">
        <w:rPr>
          <w:szCs w:val="22"/>
        </w:rPr>
        <w:t>s</w:t>
      </w:r>
      <w:r w:rsidRPr="001B1B94">
        <w:rPr>
          <w:szCs w:val="22"/>
        </w:rPr>
        <w:t xml:space="preserve"> of </w:t>
      </w:r>
      <w:r w:rsidR="0010118E" w:rsidRPr="001B1B94">
        <w:rPr>
          <w:szCs w:val="22"/>
        </w:rPr>
        <w:t>these disappearances</w:t>
      </w:r>
      <w:r w:rsidRPr="001B1B94">
        <w:rPr>
          <w:szCs w:val="22"/>
        </w:rPr>
        <w:t>.</w:t>
      </w:r>
      <w:r w:rsidR="001252CE">
        <w:rPr>
          <w:rStyle w:val="FootnoteReference"/>
          <w:szCs w:val="22"/>
        </w:rPr>
        <w:footnoteReference w:id="23"/>
      </w:r>
      <w:r w:rsidRPr="001B1B94">
        <w:rPr>
          <w:szCs w:val="22"/>
        </w:rPr>
        <w:t xml:space="preserve">  Guidelines have been issued to follow-up missing children.</w:t>
      </w:r>
      <w:r w:rsidRPr="001B1B94">
        <w:rPr>
          <w:rStyle w:val="FootnoteReference"/>
          <w:szCs w:val="22"/>
        </w:rPr>
        <w:footnoteReference w:id="24"/>
      </w:r>
      <w:r w:rsidRPr="001B1B94">
        <w:rPr>
          <w:szCs w:val="22"/>
        </w:rPr>
        <w:t xml:space="preserve"> The Minister of Justice has announced that the </w:t>
      </w:r>
      <w:r w:rsidR="00582078" w:rsidRPr="00582078">
        <w:rPr>
          <w:szCs w:val="22"/>
        </w:rPr>
        <w:t>e Police Directorate and the Attorney General have commissioned the National Group for Investigation Management to update and further develop the current guidelines.</w:t>
      </w:r>
      <w:r w:rsidR="00565CEC">
        <w:rPr>
          <w:rStyle w:val="FootnoteReference"/>
          <w:szCs w:val="22"/>
        </w:rPr>
        <w:footnoteReference w:id="25"/>
      </w:r>
      <w:r w:rsidR="00582078" w:rsidRPr="00582078">
        <w:rPr>
          <w:szCs w:val="22"/>
        </w:rPr>
        <w:t xml:space="preserve"> </w:t>
      </w:r>
    </w:p>
    <w:p w14:paraId="0DF06A4B" w14:textId="31DC0F75" w:rsidR="00DA3A30" w:rsidRPr="00956E73" w:rsidRDefault="0054208C" w:rsidP="00DA3A30">
      <w:pPr>
        <w:rPr>
          <w:rFonts w:cstheme="minorHAnsi"/>
          <w:szCs w:val="22"/>
        </w:rPr>
      </w:pPr>
      <w:r>
        <w:rPr>
          <w:rFonts w:cstheme="minorHAnsi"/>
          <w:szCs w:val="22"/>
        </w:rPr>
        <w:t>There</w:t>
      </w:r>
      <w:r w:rsidR="0010118E" w:rsidRPr="001B1B94">
        <w:rPr>
          <w:rFonts w:cstheme="minorHAnsi"/>
          <w:szCs w:val="22"/>
        </w:rPr>
        <w:t xml:space="preserve"> is a clear need for an overarching</w:t>
      </w:r>
      <w:r w:rsidR="00DA3A30" w:rsidRPr="001B1B94">
        <w:rPr>
          <w:rFonts w:cstheme="minorHAnsi"/>
          <w:szCs w:val="22"/>
        </w:rPr>
        <w:t xml:space="preserve"> framework and guidelines </w:t>
      </w:r>
      <w:r w:rsidR="0010118E" w:rsidRPr="001B1B94">
        <w:rPr>
          <w:rFonts w:cstheme="minorHAnsi"/>
          <w:szCs w:val="22"/>
        </w:rPr>
        <w:t xml:space="preserve">for reviewing </w:t>
      </w:r>
      <w:r w:rsidR="00715417" w:rsidRPr="001B1B94">
        <w:rPr>
          <w:rFonts w:cstheme="minorHAnsi"/>
          <w:szCs w:val="22"/>
        </w:rPr>
        <w:t xml:space="preserve">cases, as well as </w:t>
      </w:r>
      <w:r w:rsidR="00DA3A30" w:rsidRPr="001B1B94">
        <w:rPr>
          <w:rFonts w:cstheme="minorHAnsi"/>
          <w:szCs w:val="22"/>
        </w:rPr>
        <w:t xml:space="preserve">an assessment of whether these are complied with, and </w:t>
      </w:r>
      <w:r w:rsidR="00715417" w:rsidRPr="001B1B94">
        <w:rPr>
          <w:rFonts w:cstheme="minorHAnsi"/>
          <w:szCs w:val="22"/>
        </w:rPr>
        <w:t xml:space="preserve">followed up through effective </w:t>
      </w:r>
      <w:r w:rsidR="00DA3A30" w:rsidRPr="001B1B94">
        <w:rPr>
          <w:rFonts w:cstheme="minorHAnsi"/>
          <w:szCs w:val="22"/>
        </w:rPr>
        <w:t xml:space="preserve">control mechanisms. As far as the </w:t>
      </w:r>
      <w:r w:rsidR="0010118E" w:rsidRPr="001B1B94">
        <w:rPr>
          <w:rFonts w:cstheme="minorHAnsi"/>
          <w:szCs w:val="22"/>
        </w:rPr>
        <w:t>Norwegian NHRI</w:t>
      </w:r>
      <w:r w:rsidR="00DA3A30" w:rsidRPr="001B1B94">
        <w:rPr>
          <w:rFonts w:cstheme="minorHAnsi"/>
          <w:szCs w:val="22"/>
        </w:rPr>
        <w:t xml:space="preserve"> is aware</w:t>
      </w:r>
      <w:r w:rsidR="0010118E" w:rsidRPr="001B1B94">
        <w:rPr>
          <w:rFonts w:cstheme="minorHAnsi"/>
          <w:szCs w:val="22"/>
        </w:rPr>
        <w:t>,</w:t>
      </w:r>
      <w:r w:rsidR="00DA3A30" w:rsidRPr="001B1B94">
        <w:rPr>
          <w:rFonts w:cstheme="minorHAnsi"/>
          <w:szCs w:val="22"/>
        </w:rPr>
        <w:t xml:space="preserve"> </w:t>
      </w:r>
      <w:r w:rsidR="0010118E" w:rsidRPr="001B1B94">
        <w:rPr>
          <w:rFonts w:cstheme="minorHAnsi"/>
          <w:szCs w:val="22"/>
        </w:rPr>
        <w:t>t</w:t>
      </w:r>
      <w:r w:rsidR="00DA3A30" w:rsidRPr="001B1B94">
        <w:rPr>
          <w:rFonts w:cstheme="minorHAnsi"/>
          <w:szCs w:val="22"/>
        </w:rPr>
        <w:t>he Higher Prosecuting Authorities ha</w:t>
      </w:r>
      <w:r w:rsidR="0010118E" w:rsidRPr="001B1B94">
        <w:rPr>
          <w:rFonts w:cstheme="minorHAnsi"/>
          <w:szCs w:val="22"/>
        </w:rPr>
        <w:t>ve</w:t>
      </w:r>
      <w:r w:rsidR="00DA3A30" w:rsidRPr="001B1B94">
        <w:rPr>
          <w:rFonts w:cstheme="minorHAnsi"/>
          <w:szCs w:val="22"/>
        </w:rPr>
        <w:t xml:space="preserve"> not examined the quality of </w:t>
      </w:r>
      <w:r w:rsidR="0010118E" w:rsidRPr="001B1B94">
        <w:rPr>
          <w:rFonts w:cstheme="minorHAnsi"/>
          <w:szCs w:val="22"/>
        </w:rPr>
        <w:t>the conducted investigations</w:t>
      </w:r>
      <w:r w:rsidR="00E5416E">
        <w:rPr>
          <w:rFonts w:cstheme="minorHAnsi"/>
          <w:szCs w:val="22"/>
        </w:rPr>
        <w:t xml:space="preserve"> </w:t>
      </w:r>
      <w:r w:rsidR="00E5416E" w:rsidRPr="00956E73">
        <w:rPr>
          <w:rFonts w:cstheme="minorHAnsi"/>
          <w:szCs w:val="22"/>
        </w:rPr>
        <w:t>and should be encouraged to do so.</w:t>
      </w:r>
    </w:p>
    <w:p w14:paraId="5B2A800F" w14:textId="3C94778C" w:rsidR="00DA3A30" w:rsidRDefault="00566E3D" w:rsidP="00615899">
      <w:pPr>
        <w:ind w:firstLine="360"/>
        <w:rPr>
          <w:rFonts w:cstheme="minorHAnsi"/>
          <w:szCs w:val="22"/>
        </w:rPr>
      </w:pPr>
      <w:r w:rsidRPr="00956E73">
        <w:rPr>
          <w:rFonts w:cstheme="minorHAnsi"/>
          <w:b/>
          <w:bCs/>
          <w:szCs w:val="22"/>
        </w:rPr>
        <w:t>Suggested q</w:t>
      </w:r>
      <w:r w:rsidR="00DA3A30" w:rsidRPr="00956E73">
        <w:rPr>
          <w:rFonts w:cstheme="minorHAnsi"/>
          <w:b/>
          <w:bCs/>
          <w:szCs w:val="22"/>
        </w:rPr>
        <w:t>uestions</w:t>
      </w:r>
      <w:r w:rsidRPr="00956E73">
        <w:rPr>
          <w:rFonts w:cstheme="minorHAnsi"/>
          <w:b/>
          <w:bCs/>
          <w:szCs w:val="22"/>
        </w:rPr>
        <w:t xml:space="preserve"> to Norway</w:t>
      </w:r>
      <w:r w:rsidR="00DA3A30" w:rsidRPr="00956E73">
        <w:rPr>
          <w:rFonts w:cstheme="minorHAnsi"/>
          <w:b/>
          <w:bCs/>
          <w:szCs w:val="22"/>
        </w:rPr>
        <w:t>:</w:t>
      </w:r>
    </w:p>
    <w:p w14:paraId="087F9DDD" w14:textId="2F9E74B0" w:rsidR="00DA3A30" w:rsidRPr="000E077F" w:rsidRDefault="000E077F" w:rsidP="000E077F">
      <w:pPr>
        <w:pStyle w:val="ListParagraph"/>
        <w:numPr>
          <w:ilvl w:val="0"/>
          <w:numId w:val="6"/>
        </w:numPr>
        <w:rPr>
          <w:rFonts w:cstheme="minorHAnsi"/>
          <w:szCs w:val="22"/>
        </w:rPr>
      </w:pPr>
      <w:r>
        <w:rPr>
          <w:rFonts w:cstheme="minorHAnsi"/>
          <w:szCs w:val="22"/>
        </w:rPr>
        <w:t xml:space="preserve">How </w:t>
      </w:r>
      <w:r w:rsidRPr="001F5A0D">
        <w:rPr>
          <w:rFonts w:cstheme="minorHAnsi"/>
          <w:szCs w:val="22"/>
        </w:rPr>
        <w:t>w</w:t>
      </w:r>
      <w:r w:rsidRPr="001F378A">
        <w:rPr>
          <w:rFonts w:cstheme="minorHAnsi"/>
          <w:szCs w:val="22"/>
        </w:rPr>
        <w:t>ill the State Party ensure that the regulation and guidelines for care in asylum reception centres will secure care equivalent to that of children under the responsibility of the Child Welfare Services?</w:t>
      </w:r>
    </w:p>
    <w:p w14:paraId="4D2CC54E" w14:textId="1BF0C14B" w:rsidR="00DA3A30" w:rsidRPr="00406723" w:rsidRDefault="00DA3A30" w:rsidP="00AB07A2">
      <w:pPr>
        <w:pStyle w:val="ListParagraph"/>
        <w:numPr>
          <w:ilvl w:val="0"/>
          <w:numId w:val="6"/>
        </w:numPr>
        <w:spacing w:before="0" w:after="160" w:line="256" w:lineRule="auto"/>
        <w:rPr>
          <w:rFonts w:cstheme="minorHAnsi"/>
          <w:szCs w:val="22"/>
        </w:rPr>
      </w:pPr>
      <w:r w:rsidRPr="00406723">
        <w:rPr>
          <w:rFonts w:cstheme="minorHAnsi"/>
          <w:szCs w:val="22"/>
        </w:rPr>
        <w:t>How will the State Party continue its efforts to strengthen protection of unaccompanied minor asylum-seekers, including prevention of, and effective follow-up on disappearances?</w:t>
      </w:r>
    </w:p>
    <w:p w14:paraId="499A266A" w14:textId="77777777" w:rsidR="00DA3A30" w:rsidRDefault="00DA3A30" w:rsidP="00DA3A30"/>
    <w:p w14:paraId="335E4C8E" w14:textId="2975925A" w:rsidR="00E05DCC" w:rsidRPr="009170CF" w:rsidRDefault="00850DDC" w:rsidP="002A5561">
      <w:pPr>
        <w:pStyle w:val="Stil1-kh"/>
      </w:pPr>
      <w:bookmarkStart w:id="11" w:name="_Toc128601539"/>
      <w:r w:rsidRPr="009170CF">
        <w:t>Inter</w:t>
      </w:r>
      <w:r w:rsidR="00141896">
        <w:t>country</w:t>
      </w:r>
      <w:r w:rsidRPr="009170CF">
        <w:t xml:space="preserve"> ad</w:t>
      </w:r>
      <w:r w:rsidR="0098739C" w:rsidRPr="009170CF">
        <w:t>o</w:t>
      </w:r>
      <w:r w:rsidRPr="009170CF">
        <w:t>ption</w:t>
      </w:r>
      <w:r w:rsidR="007A5E5E" w:rsidRPr="009170CF">
        <w:t xml:space="preserve">, </w:t>
      </w:r>
      <w:r w:rsidR="00751250" w:rsidRPr="009170CF">
        <w:t>investigation</w:t>
      </w:r>
      <w:r w:rsidR="00A70FC0" w:rsidRPr="009170CF">
        <w:t xml:space="preserve"> of</w:t>
      </w:r>
      <w:r w:rsidR="00C97CEE" w:rsidRPr="009170CF">
        <w:t xml:space="preserve"> procedures,</w:t>
      </w:r>
      <w:r w:rsidR="002C2D93" w:rsidRPr="009170CF">
        <w:t xml:space="preserve"> </w:t>
      </w:r>
      <w:r w:rsidR="00C31FD0">
        <w:t>s</w:t>
      </w:r>
      <w:r w:rsidR="00C97CEE" w:rsidRPr="009170CF">
        <w:t>afeguards</w:t>
      </w:r>
      <w:r w:rsidR="00570752" w:rsidRPr="009170CF">
        <w:t xml:space="preserve"> and </w:t>
      </w:r>
      <w:r w:rsidR="00572209" w:rsidRPr="009170CF">
        <w:t>wrongful removal</w:t>
      </w:r>
      <w:bookmarkEnd w:id="11"/>
    </w:p>
    <w:p w14:paraId="2F71EDD8" w14:textId="3C076A62" w:rsidR="00115977" w:rsidRDefault="00115977" w:rsidP="00D110F6">
      <w:r>
        <w:t>New issue.</w:t>
      </w:r>
    </w:p>
    <w:p w14:paraId="57E78A01" w14:textId="507323C9" w:rsidR="00D110F6" w:rsidRDefault="00CC1015" w:rsidP="00D110F6">
      <w:r>
        <w:t xml:space="preserve">The </w:t>
      </w:r>
      <w:r w:rsidR="00B36BB2">
        <w:t>Committee</w:t>
      </w:r>
      <w:r>
        <w:t xml:space="preserve"> on the Rights of the Child</w:t>
      </w:r>
      <w:r w:rsidR="00B36BB2">
        <w:t xml:space="preserve">, </w:t>
      </w:r>
      <w:r w:rsidR="00715417">
        <w:t xml:space="preserve">together </w:t>
      </w:r>
      <w:r w:rsidR="00B36BB2">
        <w:t xml:space="preserve">with </w:t>
      </w:r>
      <w:r w:rsidR="00FD447E">
        <w:t xml:space="preserve">several others, </w:t>
      </w:r>
      <w:r w:rsidR="00622363">
        <w:t xml:space="preserve">issued a joint </w:t>
      </w:r>
      <w:r w:rsidR="006F32CE">
        <w:t>statement on illegal intercountry adoptions in 2022.</w:t>
      </w:r>
      <w:r w:rsidR="006F32CE">
        <w:rPr>
          <w:rStyle w:val="FootnoteReference"/>
        </w:rPr>
        <w:footnoteReference w:id="26"/>
      </w:r>
      <w:r w:rsidR="00606F70">
        <w:t xml:space="preserve"> Th</w:t>
      </w:r>
      <w:r w:rsidR="00715417">
        <w:t>e</w:t>
      </w:r>
      <w:r w:rsidR="00606F70">
        <w:t xml:space="preserve"> statement refers to </w:t>
      </w:r>
      <w:r w:rsidR="00715417">
        <w:t xml:space="preserve">States’ </w:t>
      </w:r>
      <w:r w:rsidR="00606F70">
        <w:t>obligations to prevent, criminali</w:t>
      </w:r>
      <w:r w:rsidR="00715417">
        <w:t>s</w:t>
      </w:r>
      <w:r w:rsidR="00606F70">
        <w:t>e</w:t>
      </w:r>
      <w:r w:rsidR="00715417">
        <w:t>,</w:t>
      </w:r>
      <w:r w:rsidR="00606F70">
        <w:t xml:space="preserve"> investigate </w:t>
      </w:r>
      <w:r w:rsidR="00715417">
        <w:t xml:space="preserve">and provide remedies for </w:t>
      </w:r>
      <w:r w:rsidR="00606F70">
        <w:t>illegal intercountry adoption</w:t>
      </w:r>
      <w:r w:rsidR="00715417">
        <w:t>s</w:t>
      </w:r>
      <w:r w:rsidR="00606F70">
        <w:t xml:space="preserve">. </w:t>
      </w:r>
    </w:p>
    <w:p w14:paraId="340B571D" w14:textId="0136502C" w:rsidR="00B36BB2" w:rsidRDefault="001C3121" w:rsidP="00D110F6">
      <w:r>
        <w:t>Th</w:t>
      </w:r>
      <w:r w:rsidR="00715417">
        <w:t>ese</w:t>
      </w:r>
      <w:r>
        <w:t xml:space="preserve"> obligation</w:t>
      </w:r>
      <w:r w:rsidR="00715417">
        <w:t>s</w:t>
      </w:r>
      <w:r>
        <w:t xml:space="preserve"> also pertain to Norway</w:t>
      </w:r>
      <w:r w:rsidR="00416C9F">
        <w:t>, where inter</w:t>
      </w:r>
      <w:r w:rsidR="00141896">
        <w:t>country</w:t>
      </w:r>
      <w:r w:rsidR="00416C9F">
        <w:t xml:space="preserve"> adoption also takes place</w:t>
      </w:r>
      <w:r>
        <w:t>.</w:t>
      </w:r>
      <w:r w:rsidR="00842261">
        <w:rPr>
          <w:rStyle w:val="FootnoteReference"/>
        </w:rPr>
        <w:footnoteReference w:id="27"/>
      </w:r>
      <w:r>
        <w:t xml:space="preserve"> </w:t>
      </w:r>
      <w:r w:rsidR="004A5045">
        <w:t>In the wake of several media inquiries into potential illegal inter</w:t>
      </w:r>
      <w:r w:rsidR="00141896">
        <w:t>country</w:t>
      </w:r>
      <w:r w:rsidR="004A5045">
        <w:t xml:space="preserve"> adoptions to Norway, the </w:t>
      </w:r>
      <w:r w:rsidR="00D01B4D">
        <w:t xml:space="preserve">Ministry of Children and Families has </w:t>
      </w:r>
      <w:r w:rsidR="00A83A1D">
        <w:t xml:space="preserve">stated that </w:t>
      </w:r>
      <w:r w:rsidR="00715417">
        <w:t xml:space="preserve">it </w:t>
      </w:r>
      <w:r w:rsidR="00A83A1D">
        <w:t xml:space="preserve">will </w:t>
      </w:r>
      <w:r w:rsidR="002301D0">
        <w:t xml:space="preserve">establish an external </w:t>
      </w:r>
      <w:r w:rsidR="004A29F2">
        <w:t>commission of inquiry</w:t>
      </w:r>
      <w:r w:rsidR="00966007">
        <w:t xml:space="preserve"> into these allegations.</w:t>
      </w:r>
      <w:r w:rsidR="00966007">
        <w:rPr>
          <w:rStyle w:val="FootnoteReference"/>
        </w:rPr>
        <w:footnoteReference w:id="28"/>
      </w:r>
      <w:r w:rsidR="00416C9F">
        <w:t xml:space="preserve"> </w:t>
      </w:r>
    </w:p>
    <w:p w14:paraId="6964CA99" w14:textId="77777777" w:rsidR="00504B54" w:rsidRDefault="00504B54" w:rsidP="003415FD">
      <w:pPr>
        <w:ind w:firstLine="360"/>
      </w:pPr>
      <w:r w:rsidRPr="003415FD">
        <w:rPr>
          <w:b/>
          <w:bCs/>
        </w:rPr>
        <w:t>Suggested question to Norway</w:t>
      </w:r>
      <w:r>
        <w:t>:</w:t>
      </w:r>
    </w:p>
    <w:p w14:paraId="088D7FCB" w14:textId="527E1571" w:rsidR="00416C9F" w:rsidRDefault="00715417" w:rsidP="006A04E8">
      <w:pPr>
        <w:pStyle w:val="ListParagraph"/>
        <w:numPr>
          <w:ilvl w:val="0"/>
          <w:numId w:val="68"/>
        </w:numPr>
      </w:pPr>
      <w:r>
        <w:t>W</w:t>
      </w:r>
      <w:r w:rsidR="003218FE">
        <w:t xml:space="preserve">hat measures </w:t>
      </w:r>
      <w:r>
        <w:t xml:space="preserve">has the State Party adopted in </w:t>
      </w:r>
      <w:r w:rsidR="003218FE">
        <w:t>Norwegian law</w:t>
      </w:r>
      <w:r>
        <w:t>, policy</w:t>
      </w:r>
      <w:r w:rsidR="003218FE">
        <w:t xml:space="preserve"> and practice to prevent </w:t>
      </w:r>
      <w:r w:rsidR="00C2692C">
        <w:t>illegal intercountry adoption</w:t>
      </w:r>
      <w:r>
        <w:t>?</w:t>
      </w:r>
    </w:p>
    <w:p w14:paraId="1A8EFDCF" w14:textId="3C8DC80D" w:rsidR="003C1BEC" w:rsidRPr="003415FD" w:rsidRDefault="00715417" w:rsidP="006A04E8">
      <w:pPr>
        <w:pStyle w:val="ListParagraph"/>
        <w:numPr>
          <w:ilvl w:val="0"/>
          <w:numId w:val="68"/>
        </w:numPr>
        <w:rPr>
          <w:rFonts w:asciiTheme="majorHAnsi" w:hAnsiTheme="majorHAnsi" w:cstheme="majorBidi"/>
        </w:rPr>
      </w:pPr>
      <w:r>
        <w:t xml:space="preserve">What steps is the State Party taking </w:t>
      </w:r>
      <w:r w:rsidR="00877F88">
        <w:t>to remedy potential illegal intercountry adoption</w:t>
      </w:r>
      <w:r>
        <w:t>s</w:t>
      </w:r>
      <w:r w:rsidR="00877F88">
        <w:t xml:space="preserve">, </w:t>
      </w:r>
      <w:r w:rsidR="00500F22">
        <w:t>when</w:t>
      </w:r>
      <w:r w:rsidR="00877F88">
        <w:t xml:space="preserve"> </w:t>
      </w:r>
      <w:r>
        <w:t xml:space="preserve">will </w:t>
      </w:r>
      <w:r w:rsidR="00877F88">
        <w:t xml:space="preserve">the </w:t>
      </w:r>
      <w:r w:rsidR="00500F22">
        <w:t xml:space="preserve">external commission of inquiry start, </w:t>
      </w:r>
      <w:r w:rsidR="002A66C4">
        <w:t>what will be its mandate</w:t>
      </w:r>
      <w:r w:rsidR="00500F22">
        <w:t xml:space="preserve"> and how </w:t>
      </w:r>
      <w:r>
        <w:t xml:space="preserve">will </w:t>
      </w:r>
      <w:r w:rsidR="00500F22">
        <w:t xml:space="preserve">the </w:t>
      </w:r>
      <w:r w:rsidR="00E13514">
        <w:t>victims’</w:t>
      </w:r>
      <w:r w:rsidR="00500F22">
        <w:t xml:space="preserve"> </w:t>
      </w:r>
      <w:r w:rsidR="000D44E9">
        <w:t xml:space="preserve">views </w:t>
      </w:r>
      <w:r>
        <w:t xml:space="preserve">be </w:t>
      </w:r>
      <w:r w:rsidR="000D44E9">
        <w:t xml:space="preserve">heard and respected in the </w:t>
      </w:r>
      <w:r w:rsidR="005E4185">
        <w:t>process</w:t>
      </w:r>
      <w:r>
        <w:t>?</w:t>
      </w:r>
    </w:p>
    <w:p w14:paraId="26407EE7" w14:textId="77777777" w:rsidR="003415FD" w:rsidRDefault="003415FD" w:rsidP="003415FD">
      <w:pPr>
        <w:pStyle w:val="ListParagraph"/>
        <w:numPr>
          <w:ilvl w:val="0"/>
          <w:numId w:val="0"/>
        </w:numPr>
        <w:ind w:left="720"/>
        <w:rPr>
          <w:rFonts w:asciiTheme="majorHAnsi" w:hAnsiTheme="majorHAnsi" w:cstheme="majorBidi"/>
        </w:rPr>
      </w:pPr>
    </w:p>
    <w:p w14:paraId="69BF50F6" w14:textId="2F9F537A" w:rsidR="00405860" w:rsidRPr="00DC39C1" w:rsidRDefault="00B93641" w:rsidP="002A5561">
      <w:pPr>
        <w:pStyle w:val="Stil1-kh"/>
      </w:pPr>
      <w:bookmarkStart w:id="12" w:name="_Toc128601540"/>
      <w:r w:rsidRPr="009170CF">
        <w:t>Discrimination and hate speech against children, including Sámi, national minorities and LGBTI children</w:t>
      </w:r>
      <w:bookmarkEnd w:id="12"/>
    </w:p>
    <w:p w14:paraId="00DB707D" w14:textId="2F799582" w:rsidR="260A3A36" w:rsidRPr="00D65121" w:rsidRDefault="00B93641">
      <w:pPr>
        <w:rPr>
          <w:b/>
        </w:rPr>
      </w:pPr>
      <w:r w:rsidRPr="00B93641">
        <w:t xml:space="preserve">Reference is made to CO 2018: </w:t>
      </w:r>
      <w:r w:rsidR="00677431">
        <w:t>33</w:t>
      </w:r>
      <w:r w:rsidR="006A4B59">
        <w:t>(c)</w:t>
      </w:r>
      <w:r w:rsidRPr="00677431">
        <w:t>.</w:t>
      </w:r>
      <w:r w:rsidR="00EC06F0">
        <w:t xml:space="preserve">  </w:t>
      </w:r>
    </w:p>
    <w:p w14:paraId="1566D5B1" w14:textId="11DDB411" w:rsidR="002D4738" w:rsidRPr="009170CF" w:rsidRDefault="00703606" w:rsidP="0031003D">
      <w:r w:rsidRPr="009170CF">
        <w:rPr>
          <w:bCs/>
        </w:rPr>
        <w:t>In 2022, the</w:t>
      </w:r>
      <w:r w:rsidR="002D4738" w:rsidRPr="009170CF">
        <w:rPr>
          <w:bCs/>
        </w:rPr>
        <w:t xml:space="preserve"> Norwegian NHRI published </w:t>
      </w:r>
      <w:r w:rsidRPr="009170CF">
        <w:rPr>
          <w:bCs/>
        </w:rPr>
        <w:t xml:space="preserve">the results of </w:t>
      </w:r>
      <w:r w:rsidR="00024102">
        <w:rPr>
          <w:bCs/>
        </w:rPr>
        <w:t>its</w:t>
      </w:r>
      <w:r w:rsidRPr="009170CF">
        <w:rPr>
          <w:bCs/>
        </w:rPr>
        <w:t xml:space="preserve"> </w:t>
      </w:r>
      <w:r w:rsidR="00811704" w:rsidRPr="009170CF">
        <w:t>national</w:t>
      </w:r>
      <w:r w:rsidR="00054C90" w:rsidRPr="009170CF">
        <w:t xml:space="preserve"> survey o</w:t>
      </w:r>
      <w:r w:rsidR="00A363B3" w:rsidRPr="009170CF">
        <w:t>n</w:t>
      </w:r>
      <w:r w:rsidR="00054C90" w:rsidRPr="009170CF">
        <w:t xml:space="preserve"> </w:t>
      </w:r>
      <w:r w:rsidR="007A3915" w:rsidRPr="009170CF">
        <w:t xml:space="preserve">the population’s </w:t>
      </w:r>
      <w:r w:rsidR="00054C90" w:rsidRPr="009170CF">
        <w:t xml:space="preserve">attitudes towards the </w:t>
      </w:r>
      <w:r w:rsidR="005B7E77" w:rsidRPr="009170CF">
        <w:t xml:space="preserve">indigenous </w:t>
      </w:r>
      <w:r w:rsidR="00F60678">
        <w:t>Sámi</w:t>
      </w:r>
      <w:r w:rsidR="00054C90" w:rsidRPr="009170CF">
        <w:t xml:space="preserve"> </w:t>
      </w:r>
      <w:r w:rsidR="005B7E77" w:rsidRPr="009170CF">
        <w:t xml:space="preserve">people </w:t>
      </w:r>
      <w:r w:rsidR="00054C90" w:rsidRPr="009170CF">
        <w:t xml:space="preserve">and </w:t>
      </w:r>
      <w:r w:rsidR="00137B5E" w:rsidRPr="009170CF">
        <w:t xml:space="preserve">the five </w:t>
      </w:r>
      <w:r w:rsidR="00054C90" w:rsidRPr="009170CF">
        <w:t>national minorities</w:t>
      </w:r>
      <w:r w:rsidR="00137B5E" w:rsidRPr="009170CF">
        <w:t xml:space="preserve"> in Norway </w:t>
      </w:r>
      <w:r w:rsidR="006804E1" w:rsidRPr="009170CF">
        <w:t>(Jews, Kvens/Norwegian Finns, Forest Finns, Roma and Romani/Taters)</w:t>
      </w:r>
      <w:r w:rsidR="000F678F" w:rsidRPr="009170CF">
        <w:t>.</w:t>
      </w:r>
      <w:r w:rsidR="009802CD" w:rsidRPr="009170CF">
        <w:rPr>
          <w:rStyle w:val="FootnoteReference"/>
        </w:rPr>
        <w:footnoteReference w:id="29"/>
      </w:r>
      <w:r w:rsidR="000F678F" w:rsidRPr="009170CF">
        <w:t xml:space="preserve"> </w:t>
      </w:r>
    </w:p>
    <w:p w14:paraId="0E90A9A9" w14:textId="35B64062" w:rsidR="00FF1C85" w:rsidRPr="009170CF" w:rsidRDefault="00671398" w:rsidP="0031003D">
      <w:r w:rsidRPr="009170CF">
        <w:t xml:space="preserve">The survey shows that many in the population have little knowledge about the </w:t>
      </w:r>
      <w:r w:rsidR="00F60678">
        <w:t>Sámi</w:t>
      </w:r>
      <w:r w:rsidRPr="009170CF">
        <w:t xml:space="preserve"> and national minorities, learnt little about the groups at school and agree with stereotypes about the groups. In addition, we see that a significant proportion have observed hate speech against Jews, </w:t>
      </w:r>
      <w:r w:rsidR="00F60678">
        <w:t>Sámi</w:t>
      </w:r>
      <w:r w:rsidRPr="009170CF">
        <w:t xml:space="preserve">, Roma and Romani/Taters in the last 12 months, and that hate speech against </w:t>
      </w:r>
      <w:r w:rsidR="00F60678">
        <w:t>Sámi</w:t>
      </w:r>
      <w:r w:rsidRPr="009170CF">
        <w:t xml:space="preserve"> increases the further north you go in Norway.</w:t>
      </w:r>
      <w:r w:rsidR="00956EC5" w:rsidRPr="009170CF">
        <w:t xml:space="preserve"> </w:t>
      </w:r>
      <w:r w:rsidR="00FF1C85" w:rsidRPr="009170CF">
        <w:t>Some of the main findings of the</w:t>
      </w:r>
      <w:r w:rsidR="00D05527" w:rsidRPr="009170CF">
        <w:t xml:space="preserve"> </w:t>
      </w:r>
      <w:r w:rsidR="00FF1C85" w:rsidRPr="009170CF">
        <w:t xml:space="preserve">survey include: </w:t>
      </w:r>
    </w:p>
    <w:p w14:paraId="13341810" w14:textId="43C28885" w:rsidR="004F5700" w:rsidRPr="009170CF" w:rsidRDefault="004F5700" w:rsidP="004F5700">
      <w:pPr>
        <w:pStyle w:val="ListParagraph"/>
        <w:numPr>
          <w:ilvl w:val="0"/>
          <w:numId w:val="3"/>
        </w:numPr>
        <w:rPr>
          <w:rFonts w:eastAsia="Calibri" w:cs="Arial"/>
        </w:rPr>
      </w:pPr>
      <w:r w:rsidRPr="009170CF">
        <w:t xml:space="preserve">9 out of 10 state that they learnt nothing or little about Kvens/Norwegian Finns, Forest Finns, Roma and Romani/Taters at school. Half say the same about the </w:t>
      </w:r>
      <w:r w:rsidR="00F60678">
        <w:t>Sámi</w:t>
      </w:r>
      <w:r w:rsidRPr="009170CF">
        <w:t xml:space="preserve"> and one third say the same about Jews.</w:t>
      </w:r>
    </w:p>
    <w:p w14:paraId="03FB9431" w14:textId="77777777" w:rsidR="00246B02" w:rsidRPr="009170CF" w:rsidRDefault="00246B02" w:rsidP="00246B02">
      <w:pPr>
        <w:pStyle w:val="ListParagraph"/>
        <w:numPr>
          <w:ilvl w:val="0"/>
          <w:numId w:val="3"/>
        </w:numPr>
      </w:pPr>
      <w:r w:rsidRPr="009170CF">
        <w:t xml:space="preserve">1 in 3 report that they have a negative impression of Roma and Romani/Taters. </w:t>
      </w:r>
    </w:p>
    <w:p w14:paraId="6570DD10" w14:textId="647751BC" w:rsidR="00246B02" w:rsidRPr="009170CF" w:rsidRDefault="00246B02" w:rsidP="00246B02">
      <w:pPr>
        <w:pStyle w:val="ListParagraph"/>
        <w:numPr>
          <w:ilvl w:val="0"/>
          <w:numId w:val="3"/>
        </w:numPr>
      </w:pPr>
      <w:r w:rsidRPr="009170CF">
        <w:t xml:space="preserve">1 in 10 in Northern Norway report that they have a negative impression of the </w:t>
      </w:r>
      <w:r w:rsidR="00F60678">
        <w:t>Sámi</w:t>
      </w:r>
      <w:r w:rsidRPr="009170CF">
        <w:t xml:space="preserve"> and Kvens/Norwegian Finns.</w:t>
      </w:r>
    </w:p>
    <w:p w14:paraId="0452F51D" w14:textId="77777777" w:rsidR="00B3128A" w:rsidRPr="009170CF" w:rsidRDefault="00B3128A" w:rsidP="00B3128A">
      <w:pPr>
        <w:pStyle w:val="ListParagraph"/>
        <w:numPr>
          <w:ilvl w:val="0"/>
          <w:numId w:val="3"/>
        </w:numPr>
      </w:pPr>
      <w:r w:rsidRPr="009170CF">
        <w:t xml:space="preserve">1 in 10 would dislike having Roma or Romani/Taters as a neighbor, while 1 in 5 would dislike having members of these groups as a close family member. </w:t>
      </w:r>
    </w:p>
    <w:p w14:paraId="38C4ED73" w14:textId="7791D963" w:rsidR="003D69EC" w:rsidRPr="009170CF" w:rsidRDefault="003D69EC" w:rsidP="003D69EC">
      <w:pPr>
        <w:pStyle w:val="ListParagraph"/>
        <w:numPr>
          <w:ilvl w:val="0"/>
          <w:numId w:val="3"/>
        </w:numPr>
      </w:pPr>
      <w:r w:rsidRPr="009170CF">
        <w:t xml:space="preserve">19% have observed hate speech against Jews in the last 12 months, while 15% have observed the same against </w:t>
      </w:r>
      <w:r w:rsidR="00F60678">
        <w:t>Sámi</w:t>
      </w:r>
      <w:r w:rsidRPr="009170CF">
        <w:t>, 12% against Romani/Taters and 10% against Roma. The proportion who ha</w:t>
      </w:r>
      <w:r w:rsidR="005663BA">
        <w:t>s</w:t>
      </w:r>
      <w:r w:rsidRPr="009170CF">
        <w:t xml:space="preserve"> observed hate speech against </w:t>
      </w:r>
      <w:r w:rsidR="00F60678">
        <w:t>Sámi</w:t>
      </w:r>
      <w:r w:rsidRPr="009170CF">
        <w:t xml:space="preserve"> people increases to 24 % in southern </w:t>
      </w:r>
      <w:r w:rsidR="00F60678">
        <w:t>Sámi</w:t>
      </w:r>
      <w:r w:rsidRPr="009170CF">
        <w:t xml:space="preserve"> areas and to 33 % in Northern Norway.  Hate speech is most often observed online and in social media.</w:t>
      </w:r>
    </w:p>
    <w:p w14:paraId="57160402" w14:textId="5C3DDE0E" w:rsidR="00FF1C85" w:rsidRPr="009170CF" w:rsidRDefault="003D69EC" w:rsidP="003D69EC">
      <w:pPr>
        <w:pStyle w:val="ListParagraph"/>
        <w:numPr>
          <w:ilvl w:val="0"/>
          <w:numId w:val="3"/>
        </w:numPr>
        <w:rPr>
          <w:bCs/>
        </w:rPr>
      </w:pPr>
      <w:r w:rsidRPr="009170CF">
        <w:t xml:space="preserve">58% of those who have observed hate speech against </w:t>
      </w:r>
      <w:r w:rsidR="00F60678">
        <w:t>Sámi</w:t>
      </w:r>
      <w:r w:rsidR="00A4351D">
        <w:t>s</w:t>
      </w:r>
      <w:r w:rsidRPr="009170CF">
        <w:t xml:space="preserve"> and national minorities in the last 12 months did nothing to intervene or help the victim.</w:t>
      </w:r>
    </w:p>
    <w:p w14:paraId="46DEFBC9" w14:textId="6FE8BE82" w:rsidR="00956EC5" w:rsidRPr="009170CF" w:rsidRDefault="00956EC5" w:rsidP="0031003D">
      <w:pPr>
        <w:rPr>
          <w:bCs/>
        </w:rPr>
      </w:pPr>
      <w:r w:rsidRPr="009170CF">
        <w:t xml:space="preserve">These results are consistent with other studies which show that teachers and teacher educators often lack the knowledge and resources to implement the curriculum requirements regarding the </w:t>
      </w:r>
      <w:r w:rsidR="00F60678">
        <w:t>Sámi</w:t>
      </w:r>
      <w:r w:rsidRPr="009170CF">
        <w:t xml:space="preserve"> and national minorities,</w:t>
      </w:r>
      <w:r w:rsidR="00930E4B" w:rsidRPr="009170CF">
        <w:rPr>
          <w:rStyle w:val="FootnoteReference"/>
        </w:rPr>
        <w:footnoteReference w:id="30"/>
      </w:r>
      <w:r w:rsidRPr="009170CF">
        <w:t xml:space="preserve"> and that rates of self-reported discrimination and hate speech among the </w:t>
      </w:r>
      <w:r w:rsidR="00F60678">
        <w:t>Sámi</w:t>
      </w:r>
      <w:r w:rsidRPr="009170CF">
        <w:t xml:space="preserve"> and some of the national minorities are higher than the general population.</w:t>
      </w:r>
      <w:r w:rsidR="00930E4B" w:rsidRPr="009170CF">
        <w:rPr>
          <w:rStyle w:val="FootnoteReference"/>
        </w:rPr>
        <w:footnoteReference w:id="31"/>
      </w:r>
      <w:r w:rsidR="00DD074B" w:rsidRPr="009170CF">
        <w:t xml:space="preserve"> </w:t>
      </w:r>
      <w:r w:rsidR="00A47F08" w:rsidRPr="009170CF">
        <w:t xml:space="preserve">Young </w:t>
      </w:r>
      <w:r w:rsidR="00F60678">
        <w:t>Sámi</w:t>
      </w:r>
      <w:r w:rsidR="00A47F08" w:rsidRPr="009170CF">
        <w:t xml:space="preserve"> people are particularly vulnerable, with </w:t>
      </w:r>
      <w:r w:rsidR="00D423FB" w:rsidRPr="009170CF">
        <w:t>a qualitative study indicating that three out of four report experienc</w:t>
      </w:r>
      <w:r w:rsidR="00F60678">
        <w:t>ing</w:t>
      </w:r>
      <w:r w:rsidR="00D423FB" w:rsidRPr="009170CF">
        <w:t xml:space="preserve"> discriminat</w:t>
      </w:r>
      <w:r w:rsidR="00F60678">
        <w:t>ion</w:t>
      </w:r>
      <w:r w:rsidR="00D423FB" w:rsidRPr="009170CF">
        <w:t xml:space="preserve"> at least once in their lives.</w:t>
      </w:r>
      <w:r w:rsidR="00D423FB" w:rsidRPr="009170CF">
        <w:rPr>
          <w:rStyle w:val="FootnoteReference"/>
        </w:rPr>
        <w:footnoteReference w:id="32"/>
      </w:r>
    </w:p>
    <w:p w14:paraId="087106A6" w14:textId="143440EA" w:rsidR="002E1B0E" w:rsidRPr="009170CF" w:rsidRDefault="002F6B0F" w:rsidP="0031003D">
      <w:pPr>
        <w:rPr>
          <w:bCs/>
        </w:rPr>
      </w:pPr>
      <w:r w:rsidRPr="009170CF">
        <w:rPr>
          <w:bCs/>
        </w:rPr>
        <w:t xml:space="preserve">The Norwegian NHRI has made </w:t>
      </w:r>
      <w:r w:rsidR="00AB740D" w:rsidRPr="009170CF">
        <w:rPr>
          <w:bCs/>
        </w:rPr>
        <w:t>several</w:t>
      </w:r>
      <w:r w:rsidRPr="009170CF">
        <w:rPr>
          <w:bCs/>
        </w:rPr>
        <w:t xml:space="preserve"> recommendations </w:t>
      </w:r>
      <w:r w:rsidR="00D13F5F" w:rsidRPr="009170CF">
        <w:rPr>
          <w:bCs/>
        </w:rPr>
        <w:t>to the</w:t>
      </w:r>
      <w:r w:rsidR="00E90BBA" w:rsidRPr="009170CF">
        <w:rPr>
          <w:bCs/>
        </w:rPr>
        <w:t xml:space="preserve"> Government </w:t>
      </w:r>
      <w:r w:rsidRPr="009170CF">
        <w:rPr>
          <w:bCs/>
        </w:rPr>
        <w:t xml:space="preserve">aimed at strengthening the implementation of the </w:t>
      </w:r>
      <w:r w:rsidR="00251F47" w:rsidRPr="009170CF">
        <w:rPr>
          <w:bCs/>
        </w:rPr>
        <w:t>S</w:t>
      </w:r>
      <w:r w:rsidRPr="009170CF">
        <w:rPr>
          <w:bCs/>
        </w:rPr>
        <w:t>tate's human rights obligations to protect</w:t>
      </w:r>
      <w:r w:rsidR="00251F47" w:rsidRPr="009170CF">
        <w:rPr>
          <w:bCs/>
        </w:rPr>
        <w:t xml:space="preserve"> the</w:t>
      </w:r>
      <w:r w:rsidRPr="009170CF">
        <w:rPr>
          <w:bCs/>
        </w:rPr>
        <w:t xml:space="preserve"> </w:t>
      </w:r>
      <w:r w:rsidR="00F60678">
        <w:rPr>
          <w:bCs/>
        </w:rPr>
        <w:t>Sámi</w:t>
      </w:r>
      <w:r w:rsidRPr="009170CF">
        <w:rPr>
          <w:bCs/>
        </w:rPr>
        <w:t xml:space="preserve"> and national minorities </w:t>
      </w:r>
      <w:r w:rsidR="00251F47" w:rsidRPr="009170CF">
        <w:rPr>
          <w:bCs/>
        </w:rPr>
        <w:t>from</w:t>
      </w:r>
      <w:r w:rsidRPr="009170CF">
        <w:rPr>
          <w:bCs/>
        </w:rPr>
        <w:t xml:space="preserve"> discrimination and hate speech</w:t>
      </w:r>
      <w:r w:rsidR="003D1D1D" w:rsidRPr="009170CF">
        <w:rPr>
          <w:bCs/>
        </w:rPr>
        <w:t xml:space="preserve">. </w:t>
      </w:r>
      <w:r w:rsidR="009E77F7" w:rsidRPr="009170CF">
        <w:rPr>
          <w:bCs/>
        </w:rPr>
        <w:t xml:space="preserve">These </w:t>
      </w:r>
      <w:r w:rsidR="00AB740D" w:rsidRPr="009170CF">
        <w:rPr>
          <w:bCs/>
        </w:rPr>
        <w:t>include</w:t>
      </w:r>
      <w:r w:rsidR="009E77F7" w:rsidRPr="009170CF">
        <w:rPr>
          <w:bCs/>
        </w:rPr>
        <w:t xml:space="preserve"> a national competence boost </w:t>
      </w:r>
      <w:r w:rsidR="00151981" w:rsidRPr="009170CF">
        <w:rPr>
          <w:bCs/>
        </w:rPr>
        <w:t xml:space="preserve">on the </w:t>
      </w:r>
      <w:r w:rsidR="00F60678">
        <w:rPr>
          <w:bCs/>
        </w:rPr>
        <w:t>Sámi</w:t>
      </w:r>
      <w:r w:rsidR="00151981" w:rsidRPr="009170CF">
        <w:rPr>
          <w:bCs/>
        </w:rPr>
        <w:t xml:space="preserve"> and national minorities for all teachers and teacher </w:t>
      </w:r>
      <w:r w:rsidR="008A0B80" w:rsidRPr="009170CF">
        <w:rPr>
          <w:bCs/>
        </w:rPr>
        <w:t xml:space="preserve">educators, </w:t>
      </w:r>
      <w:r w:rsidR="00AB740D" w:rsidRPr="009170CF">
        <w:rPr>
          <w:bCs/>
        </w:rPr>
        <w:t xml:space="preserve">additional measures to prevent and combat hate speech against the </w:t>
      </w:r>
      <w:r w:rsidR="00F60678">
        <w:rPr>
          <w:bCs/>
        </w:rPr>
        <w:t>Sámi</w:t>
      </w:r>
      <w:r w:rsidR="00AB740D" w:rsidRPr="009170CF">
        <w:rPr>
          <w:bCs/>
        </w:rPr>
        <w:t xml:space="preserve"> and national minorities in both national and local action plans, </w:t>
      </w:r>
      <w:r w:rsidR="00BA35F1" w:rsidRPr="009170CF">
        <w:rPr>
          <w:bCs/>
        </w:rPr>
        <w:t>a low-threshold online tool for reporting hate speech and improved police statistics on hate crime.</w:t>
      </w:r>
    </w:p>
    <w:p w14:paraId="09A188E1" w14:textId="743E2BD9" w:rsidR="1CC1C5B8" w:rsidRDefault="00C275C7" w:rsidP="1CC1C5B8">
      <w:r>
        <w:rPr>
          <w:lang w:val="se-NO"/>
        </w:rPr>
        <w:t xml:space="preserve">There is little data about hate speech against LGBTI children. </w:t>
      </w:r>
      <w:r w:rsidR="00E737AF" w:rsidRPr="00E737AF">
        <w:t>A study from 2019 indicate</w:t>
      </w:r>
      <w:r w:rsidR="00D7019A">
        <w:t>d</w:t>
      </w:r>
      <w:r w:rsidR="00E737AF" w:rsidRPr="00E737AF">
        <w:t xml:space="preserve"> that LGBT persons are twice as likely to experience hate speech as the</w:t>
      </w:r>
      <w:r w:rsidR="003415FD">
        <w:t xml:space="preserve"> p</w:t>
      </w:r>
      <w:r w:rsidR="00E737AF" w:rsidRPr="00E737AF">
        <w:t>opulation in general.</w:t>
      </w:r>
      <w:r w:rsidR="00E737AF" w:rsidRPr="00E737AF">
        <w:rPr>
          <w:vertAlign w:val="superscript"/>
        </w:rPr>
        <w:footnoteReference w:id="33"/>
      </w:r>
      <w:r w:rsidR="00E737AF" w:rsidRPr="00E737AF">
        <w:t xml:space="preserve"> The same study found that LGBT persons are three times as likely to experience concrete threats compared to the population at large. </w:t>
      </w:r>
      <w:r>
        <w:rPr>
          <w:lang w:val="se-NO"/>
        </w:rPr>
        <w:t>A report from S</w:t>
      </w:r>
      <w:r w:rsidR="00F34312">
        <w:rPr>
          <w:lang w:val="se-NO"/>
        </w:rPr>
        <w:t>INTEF</w:t>
      </w:r>
      <w:r>
        <w:rPr>
          <w:lang w:val="se-NO"/>
        </w:rPr>
        <w:t xml:space="preserve"> from 2020 indicated that children and young people </w:t>
      </w:r>
      <w:r w:rsidR="00D413E3">
        <w:rPr>
          <w:lang w:val="se-NO"/>
        </w:rPr>
        <w:t xml:space="preserve">are insecure or afraid of being </w:t>
      </w:r>
      <w:r w:rsidR="00F529BC">
        <w:rPr>
          <w:lang w:val="se-NO"/>
        </w:rPr>
        <w:t>LGBTI</w:t>
      </w:r>
      <w:r w:rsidR="00D411DC" w:rsidRPr="00D411DC">
        <w:t>.</w:t>
      </w:r>
      <w:r w:rsidR="00252AF4">
        <w:rPr>
          <w:rStyle w:val="FootnoteReference"/>
          <w:lang w:val="se-NO"/>
        </w:rPr>
        <w:footnoteReference w:id="34"/>
      </w:r>
      <w:r w:rsidR="00975D49">
        <w:rPr>
          <w:lang w:val="se-NO"/>
        </w:rPr>
        <w:t xml:space="preserve"> </w:t>
      </w:r>
      <w:r w:rsidR="00D411DC" w:rsidRPr="00D411DC">
        <w:t>T</w:t>
      </w:r>
      <w:r w:rsidR="00D411DC">
        <w:t xml:space="preserve">hey </w:t>
      </w:r>
      <w:r w:rsidR="00925FD4">
        <w:t>f</w:t>
      </w:r>
      <w:r w:rsidR="00200AFC">
        <w:t xml:space="preserve">ear </w:t>
      </w:r>
      <w:r w:rsidR="00915EE5">
        <w:rPr>
          <w:lang w:val="se-NO"/>
        </w:rPr>
        <w:t xml:space="preserve">being bullied due to their </w:t>
      </w:r>
      <w:r w:rsidR="00915EE5">
        <w:t>sexual orientation</w:t>
      </w:r>
      <w:r w:rsidR="001839BB">
        <w:t xml:space="preserve"> and </w:t>
      </w:r>
      <w:r w:rsidR="00C4466A">
        <w:t>what will happen if they are open about their orientation or identity</w:t>
      </w:r>
      <w:r w:rsidR="00E70E85">
        <w:t>.</w:t>
      </w:r>
    </w:p>
    <w:p w14:paraId="64B6B38E" w14:textId="3AC8221D" w:rsidR="00EC06F0" w:rsidRPr="005803A4" w:rsidRDefault="00C367B4" w:rsidP="005803A4">
      <w:pPr>
        <w:ind w:firstLine="360"/>
        <w:rPr>
          <w:b/>
        </w:rPr>
      </w:pPr>
      <w:r w:rsidRPr="005803A4">
        <w:rPr>
          <w:b/>
        </w:rPr>
        <w:t xml:space="preserve">Suggested </w:t>
      </w:r>
      <w:r w:rsidR="00B93641" w:rsidRPr="005803A4">
        <w:rPr>
          <w:b/>
        </w:rPr>
        <w:t>question</w:t>
      </w:r>
      <w:r w:rsidR="005803A4" w:rsidRPr="005803A4">
        <w:rPr>
          <w:b/>
        </w:rPr>
        <w:t xml:space="preserve"> to Norway</w:t>
      </w:r>
      <w:r w:rsidR="007F4EA8" w:rsidRPr="005803A4">
        <w:rPr>
          <w:b/>
        </w:rPr>
        <w:t>:</w:t>
      </w:r>
    </w:p>
    <w:p w14:paraId="7063316E" w14:textId="00956453" w:rsidR="005803A4" w:rsidRDefault="00654F1E" w:rsidP="00433680">
      <w:pPr>
        <w:pStyle w:val="ListParagraph"/>
        <w:numPr>
          <w:ilvl w:val="0"/>
          <w:numId w:val="4"/>
        </w:numPr>
        <w:rPr>
          <w:bCs/>
        </w:rPr>
      </w:pPr>
      <w:r w:rsidRPr="009170CF">
        <w:rPr>
          <w:bCs/>
        </w:rPr>
        <w:t>What measures is</w:t>
      </w:r>
      <w:r w:rsidR="00E42FE4" w:rsidRPr="009170CF">
        <w:rPr>
          <w:bCs/>
        </w:rPr>
        <w:t xml:space="preserve"> the State Party taking to </w:t>
      </w:r>
      <w:r w:rsidR="00097378" w:rsidRPr="009170CF">
        <w:rPr>
          <w:bCs/>
        </w:rPr>
        <w:t xml:space="preserve">improve teacher competence regarding the </w:t>
      </w:r>
      <w:r w:rsidR="00F60678">
        <w:rPr>
          <w:bCs/>
        </w:rPr>
        <w:t>Sámi</w:t>
      </w:r>
      <w:r w:rsidR="00097378" w:rsidRPr="009170CF">
        <w:rPr>
          <w:bCs/>
        </w:rPr>
        <w:t xml:space="preserve"> and national minorities, </w:t>
      </w:r>
      <w:r w:rsidR="00E74024" w:rsidRPr="009170CF">
        <w:rPr>
          <w:bCs/>
        </w:rPr>
        <w:t>to prevent and combat hate speech against these groups</w:t>
      </w:r>
      <w:r w:rsidR="003F0840">
        <w:rPr>
          <w:bCs/>
        </w:rPr>
        <w:t xml:space="preserve"> and LGBTI children</w:t>
      </w:r>
      <w:r w:rsidR="00A80F76" w:rsidRPr="009170CF">
        <w:rPr>
          <w:bCs/>
        </w:rPr>
        <w:t xml:space="preserve">, and to </w:t>
      </w:r>
      <w:r w:rsidR="009E0DBC" w:rsidRPr="009170CF">
        <w:rPr>
          <w:bCs/>
        </w:rPr>
        <w:t xml:space="preserve">make it easier for </w:t>
      </w:r>
      <w:r w:rsidR="00833E3B">
        <w:rPr>
          <w:bCs/>
        </w:rPr>
        <w:t>members of these groups</w:t>
      </w:r>
      <w:r w:rsidR="009E0DBC" w:rsidRPr="009170CF">
        <w:rPr>
          <w:bCs/>
        </w:rPr>
        <w:t xml:space="preserve"> </w:t>
      </w:r>
      <w:r w:rsidR="00203F18" w:rsidRPr="009170CF">
        <w:rPr>
          <w:bCs/>
        </w:rPr>
        <w:t>to report experiences of hate speech?</w:t>
      </w:r>
    </w:p>
    <w:p w14:paraId="7E36651E" w14:textId="77777777" w:rsidR="00E22761" w:rsidRPr="00433680" w:rsidRDefault="00E22761" w:rsidP="00E22761">
      <w:pPr>
        <w:pStyle w:val="ListParagraph"/>
        <w:numPr>
          <w:ilvl w:val="0"/>
          <w:numId w:val="0"/>
        </w:numPr>
        <w:ind w:left="720"/>
        <w:rPr>
          <w:bCs/>
        </w:rPr>
      </w:pPr>
    </w:p>
    <w:p w14:paraId="21D27EE9" w14:textId="336D73DD" w:rsidR="000A10EF" w:rsidRPr="00DC39C1" w:rsidRDefault="00EC06F0" w:rsidP="002A5561">
      <w:pPr>
        <w:pStyle w:val="Stil1-kh"/>
      </w:pPr>
      <w:bookmarkStart w:id="13" w:name="_Toc128601541"/>
      <w:r w:rsidRPr="009170CF">
        <w:t xml:space="preserve">Right to education in own language for </w:t>
      </w:r>
      <w:r w:rsidR="00F60678">
        <w:t>Sámi</w:t>
      </w:r>
      <w:r w:rsidRPr="009170CF">
        <w:t xml:space="preserve"> children</w:t>
      </w:r>
      <w:bookmarkEnd w:id="13"/>
    </w:p>
    <w:p w14:paraId="7B4BD550" w14:textId="256BE72B" w:rsidR="00EC06F0" w:rsidRPr="009170CF" w:rsidRDefault="00EC06F0" w:rsidP="00EC06F0">
      <w:pPr>
        <w:rPr>
          <w:b/>
        </w:rPr>
      </w:pPr>
      <w:r w:rsidRPr="00B93641">
        <w:t>Reference is made to CO 2018:</w:t>
      </w:r>
      <w:r w:rsidR="00021E5B">
        <w:t xml:space="preserve"> </w:t>
      </w:r>
      <w:r w:rsidR="0097259A">
        <w:t>33</w:t>
      </w:r>
      <w:r w:rsidR="009B6FF2">
        <w:t>(a)</w:t>
      </w:r>
      <w:r w:rsidR="00CF72D3">
        <w:t>.</w:t>
      </w:r>
    </w:p>
    <w:p w14:paraId="43369607" w14:textId="7A7A3037" w:rsidR="00652382" w:rsidRPr="009170CF" w:rsidRDefault="000015C3" w:rsidP="00652382">
      <w:r>
        <w:t>T</w:t>
      </w:r>
      <w:r w:rsidR="00652382" w:rsidRPr="009170CF">
        <w:t xml:space="preserve">he Office of the Auditor General of Norway published a report </w:t>
      </w:r>
      <w:r w:rsidR="00F60678">
        <w:t xml:space="preserve">in 2019 </w:t>
      </w:r>
      <w:r w:rsidR="00652382" w:rsidRPr="009170CF">
        <w:t>on Sámi pupils</w:t>
      </w:r>
      <w:r w:rsidR="00F60678">
        <w:t>’</w:t>
      </w:r>
      <w:r w:rsidR="00652382" w:rsidRPr="009170CF">
        <w:t xml:space="preserve"> right to education in and on Sámi language. The right to education </w:t>
      </w:r>
      <w:r w:rsidR="00310F60" w:rsidRPr="00141896">
        <w:rPr>
          <w:i/>
          <w:iCs/>
        </w:rPr>
        <w:t>on</w:t>
      </w:r>
      <w:r w:rsidR="00310F60">
        <w:t xml:space="preserve"> </w:t>
      </w:r>
      <w:r w:rsidR="00652382" w:rsidRPr="009170CF">
        <w:t xml:space="preserve">Sámi language, is a right to learn </w:t>
      </w:r>
      <w:r w:rsidR="00F60678">
        <w:t xml:space="preserve">a </w:t>
      </w:r>
      <w:r w:rsidR="00652382" w:rsidRPr="009170CF">
        <w:t>Sámi language</w:t>
      </w:r>
      <w:r w:rsidR="00F60678">
        <w:t xml:space="preserve"> as a separate subject</w:t>
      </w:r>
      <w:r w:rsidR="00652382" w:rsidRPr="009170CF">
        <w:t xml:space="preserve">. This right applies to all Sámi children in Norway. The right to education </w:t>
      </w:r>
      <w:r w:rsidR="00310F60">
        <w:rPr>
          <w:i/>
        </w:rPr>
        <w:t>i</w:t>
      </w:r>
      <w:r w:rsidR="00652382" w:rsidRPr="00F73077">
        <w:rPr>
          <w:i/>
        </w:rPr>
        <w:t>n</w:t>
      </w:r>
      <w:r w:rsidR="00652382" w:rsidRPr="009170CF">
        <w:t xml:space="preserve"> Sámi language, is a right </w:t>
      </w:r>
      <w:r w:rsidR="00690FD1" w:rsidRPr="009170CF">
        <w:t>to</w:t>
      </w:r>
      <w:r w:rsidR="00652382" w:rsidRPr="009170CF">
        <w:t xml:space="preserve"> </w:t>
      </w:r>
      <w:r w:rsidR="00F60678">
        <w:t>receive</w:t>
      </w:r>
      <w:r w:rsidR="00F60678" w:rsidRPr="009170CF">
        <w:t xml:space="preserve"> </w:t>
      </w:r>
      <w:r w:rsidR="00652382" w:rsidRPr="009170CF">
        <w:t xml:space="preserve">the </w:t>
      </w:r>
      <w:r w:rsidR="00F60678">
        <w:t>entire</w:t>
      </w:r>
      <w:r w:rsidR="00F60678" w:rsidRPr="009170CF">
        <w:t xml:space="preserve"> </w:t>
      </w:r>
      <w:r w:rsidR="00652382" w:rsidRPr="009170CF">
        <w:t xml:space="preserve">education in Sámi </w:t>
      </w:r>
      <w:r w:rsidR="00F60678">
        <w:t xml:space="preserve">as the </w:t>
      </w:r>
      <w:r w:rsidR="00652382" w:rsidRPr="009170CF">
        <w:t>language</w:t>
      </w:r>
      <w:r w:rsidR="00F60678">
        <w:t xml:space="preserve"> of instruction</w:t>
      </w:r>
      <w:r w:rsidR="00652382" w:rsidRPr="009170CF">
        <w:t xml:space="preserve">, for example </w:t>
      </w:r>
      <w:r w:rsidR="00F60678">
        <w:t>in subjects such as</w:t>
      </w:r>
      <w:r w:rsidR="00652382" w:rsidRPr="009170CF">
        <w:t xml:space="preserve"> mathematics. This is a right for all children within the 13 municipalities that </w:t>
      </w:r>
      <w:r w:rsidR="00F60678">
        <w:t>are included in</w:t>
      </w:r>
      <w:r w:rsidR="00F60678" w:rsidRPr="009170CF">
        <w:t xml:space="preserve"> </w:t>
      </w:r>
      <w:r w:rsidR="00652382" w:rsidRPr="009170CF">
        <w:t xml:space="preserve">the administrative area for Sámi languages (forvaltningsområdet for </w:t>
      </w:r>
      <w:r w:rsidR="00F60678">
        <w:t>Sámi</w:t>
      </w:r>
      <w:r w:rsidR="00652382" w:rsidRPr="009170CF">
        <w:t>ske</w:t>
      </w:r>
      <w:r w:rsidR="000C2382">
        <w:t xml:space="preserve"> språk</w:t>
      </w:r>
      <w:r w:rsidR="00652382" w:rsidRPr="009170CF">
        <w:t>). These are municipalities where Sámi language has been used by many inhabitants</w:t>
      </w:r>
      <w:r w:rsidR="00931687">
        <w:t>, most often in a minority,</w:t>
      </w:r>
      <w:r w:rsidR="00F60678">
        <w:t xml:space="preserve"> throughout history</w:t>
      </w:r>
      <w:r w:rsidR="00652382" w:rsidRPr="009170CF">
        <w:t>. The Sámi language area includes three different Sámi languages, North-Sámi, Lule-Sámi and South-Sámi. North-Sámi is a threatened language, but in the strongest position of the Sámi languages, including two municipalities where Sámi is the dominant language. Lule-</w:t>
      </w:r>
      <w:r w:rsidR="00505D90">
        <w:t>Sámí</w:t>
      </w:r>
      <w:r w:rsidR="00652382" w:rsidRPr="009170CF">
        <w:t xml:space="preserve"> and South-Sámi languages are severely threatened, and the language users are in minority in all municipalities within the language area. A prerequisite for good education is a sufficient </w:t>
      </w:r>
      <w:r w:rsidR="00505D90" w:rsidRPr="009170CF">
        <w:t>number</w:t>
      </w:r>
      <w:r w:rsidR="00652382" w:rsidRPr="009170CF">
        <w:t xml:space="preserve"> of teachers with competence in Sámi language</w:t>
      </w:r>
      <w:r w:rsidR="00505D90">
        <w:t>s</w:t>
      </w:r>
      <w:r w:rsidR="00652382" w:rsidRPr="009170CF">
        <w:t xml:space="preserve"> and culture, and sufficient teaching aids in Sámi languages in all subjects.</w:t>
      </w:r>
    </w:p>
    <w:p w14:paraId="2026697B" w14:textId="53CB25B1" w:rsidR="00652382" w:rsidRPr="009170CF" w:rsidRDefault="00652382" w:rsidP="00652382">
      <w:r w:rsidRPr="009170CF">
        <w:t xml:space="preserve">In the 2019 report, the Office of the Auditor General </w:t>
      </w:r>
      <w:r w:rsidR="00505D90">
        <w:t>emphasized</w:t>
      </w:r>
      <w:r w:rsidRPr="009170CF">
        <w:t xml:space="preserve"> that pupils asking for education </w:t>
      </w:r>
      <w:r w:rsidR="000E077F">
        <w:rPr>
          <w:i/>
        </w:rPr>
        <w:t>o</w:t>
      </w:r>
      <w:r w:rsidRPr="009170CF">
        <w:rPr>
          <w:i/>
        </w:rPr>
        <w:t xml:space="preserve">n and </w:t>
      </w:r>
      <w:r w:rsidR="000E077F">
        <w:rPr>
          <w:i/>
        </w:rPr>
        <w:t>i</w:t>
      </w:r>
      <w:r w:rsidRPr="009170CF">
        <w:rPr>
          <w:i/>
        </w:rPr>
        <w:t>n</w:t>
      </w:r>
      <w:r w:rsidRPr="009170CF">
        <w:t xml:space="preserve"> Sámi language </w:t>
      </w:r>
      <w:r w:rsidR="00F60678">
        <w:t>must have</w:t>
      </w:r>
      <w:r w:rsidR="00F60678" w:rsidRPr="009170CF">
        <w:t xml:space="preserve"> </w:t>
      </w:r>
      <w:r w:rsidRPr="009170CF">
        <w:t xml:space="preserve">their rights fulfilled, but the report also </w:t>
      </w:r>
      <w:r w:rsidR="006801AA">
        <w:t>emphasize</w:t>
      </w:r>
      <w:r w:rsidRPr="009170CF">
        <w:t xml:space="preserve"> that </w:t>
      </w:r>
      <w:r w:rsidR="006801AA">
        <w:t>the</w:t>
      </w:r>
      <w:r w:rsidRPr="009170CF">
        <w:t xml:space="preserve"> lack of teaching aids and teachers with Sámi competence were substantive </w:t>
      </w:r>
      <w:r w:rsidR="00310F60">
        <w:t>obstacles to</w:t>
      </w:r>
      <w:r w:rsidRPr="009170CF">
        <w:t xml:space="preserve"> the fulfilment of the duty to provide this education. Hence, the Office of the Auditor General recommended </w:t>
      </w:r>
      <w:r w:rsidR="00F60678">
        <w:t xml:space="preserve">that </w:t>
      </w:r>
      <w:r w:rsidRPr="009170CF">
        <w:t xml:space="preserve">the Ministry of </w:t>
      </w:r>
      <w:r w:rsidR="006801AA">
        <w:t>Education and Research</w:t>
      </w:r>
      <w:r w:rsidRPr="009170CF">
        <w:t xml:space="preserve"> follow up measures to improve the number of teach</w:t>
      </w:r>
      <w:r w:rsidR="005B42F0">
        <w:t xml:space="preserve">ing </w:t>
      </w:r>
      <w:r w:rsidRPr="009170CF">
        <w:t xml:space="preserve">students, and to in cooperation with the Sámi Parliament consider measures to develop necessary teaching aids. In 2020 the Norwegian Parliament supported these recommendations. </w:t>
      </w:r>
      <w:r w:rsidR="005B42F0">
        <w:t xml:space="preserve">The Norwegian </w:t>
      </w:r>
      <w:r w:rsidRPr="009170CF">
        <w:t xml:space="preserve">NHRI </w:t>
      </w:r>
      <w:r w:rsidR="005B42F0">
        <w:t>does not know</w:t>
      </w:r>
      <w:r w:rsidRPr="009170CF">
        <w:t xml:space="preserve"> if </w:t>
      </w:r>
      <w:r w:rsidR="006801AA">
        <w:t xml:space="preserve">specific measures have been taken </w:t>
      </w:r>
      <w:r w:rsidR="00630E1F">
        <w:t xml:space="preserve">to improve the situation and is concerned by </w:t>
      </w:r>
      <w:r w:rsidRPr="009170CF">
        <w:t xml:space="preserve">messages </w:t>
      </w:r>
      <w:r w:rsidR="00630E1F">
        <w:t xml:space="preserve">received from </w:t>
      </w:r>
      <w:r w:rsidRPr="009170CF">
        <w:t>concern</w:t>
      </w:r>
      <w:r w:rsidR="00630E1F">
        <w:t>ed</w:t>
      </w:r>
      <w:r w:rsidRPr="009170CF">
        <w:t xml:space="preserve"> parents and experts about the situation with teachers and teaching aids.</w:t>
      </w:r>
    </w:p>
    <w:p w14:paraId="7CA94C7A" w14:textId="0A9AF299" w:rsidR="00652382" w:rsidRPr="00563366" w:rsidRDefault="00652382" w:rsidP="00613C75">
      <w:pPr>
        <w:ind w:firstLine="360"/>
        <w:rPr>
          <w:b/>
          <w:bCs/>
        </w:rPr>
      </w:pPr>
      <w:r w:rsidRPr="00563366">
        <w:rPr>
          <w:b/>
          <w:bCs/>
        </w:rPr>
        <w:t>Suggested question</w:t>
      </w:r>
      <w:r w:rsidR="003B3E55" w:rsidRPr="00563366">
        <w:rPr>
          <w:b/>
          <w:bCs/>
        </w:rPr>
        <w:t xml:space="preserve"> to Norway</w:t>
      </w:r>
      <w:r w:rsidRPr="00563366">
        <w:rPr>
          <w:b/>
          <w:bCs/>
        </w:rPr>
        <w:t>:</w:t>
      </w:r>
    </w:p>
    <w:p w14:paraId="102E8700" w14:textId="557F46B1" w:rsidR="564E77F9" w:rsidRPr="009170CF" w:rsidRDefault="00630E1F" w:rsidP="00630E1F">
      <w:pPr>
        <w:pStyle w:val="ListParagraph"/>
        <w:numPr>
          <w:ilvl w:val="0"/>
          <w:numId w:val="4"/>
        </w:numPr>
      </w:pPr>
      <w:r>
        <w:t xml:space="preserve">What measures </w:t>
      </w:r>
      <w:r w:rsidR="00310F60">
        <w:t xml:space="preserve">have </w:t>
      </w:r>
      <w:r>
        <w:t xml:space="preserve">the State Party taken since </w:t>
      </w:r>
      <w:r w:rsidRPr="009170CF">
        <w:t>the report of Office of the Auditor General of Norway in 2019</w:t>
      </w:r>
      <w:r>
        <w:t xml:space="preserve"> to ensure a sufficient number of teachers and </w:t>
      </w:r>
      <w:r w:rsidR="00652382" w:rsidRPr="009170CF">
        <w:t>teaching aids for education in and on Sámi languages</w:t>
      </w:r>
      <w:r w:rsidR="005B42F0">
        <w:t>?</w:t>
      </w:r>
    </w:p>
    <w:p w14:paraId="6510B33B" w14:textId="4AFD66BD" w:rsidR="0031003D" w:rsidRPr="009170CF" w:rsidRDefault="0031003D" w:rsidP="00EC06F0"/>
    <w:p w14:paraId="2BDD027A" w14:textId="7EF6CF7A" w:rsidR="004E5F14" w:rsidRPr="009170CF" w:rsidRDefault="00B61A39" w:rsidP="002A5561">
      <w:pPr>
        <w:pStyle w:val="Stil1-kh"/>
      </w:pPr>
      <w:bookmarkStart w:id="14" w:name="_Toc128601542"/>
      <w:r>
        <w:t>A</w:t>
      </w:r>
      <w:r w:rsidR="008310B3">
        <w:t>ccess to health and care services</w:t>
      </w:r>
      <w:r w:rsidR="00EC06F0" w:rsidRPr="009170CF">
        <w:t xml:space="preserve"> </w:t>
      </w:r>
      <w:r w:rsidR="003327DB">
        <w:t>for children using drugs</w:t>
      </w:r>
      <w:bookmarkEnd w:id="14"/>
    </w:p>
    <w:p w14:paraId="2D6E5F33" w14:textId="2A94AD8C" w:rsidR="00EC06F0" w:rsidRPr="009170CF" w:rsidRDefault="003871FE" w:rsidP="00EC06F0">
      <w:r w:rsidRPr="0087762F">
        <w:t>New issue</w:t>
      </w:r>
      <w:r w:rsidR="00EC06F0" w:rsidRPr="0087762F">
        <w:t>.</w:t>
      </w:r>
    </w:p>
    <w:p w14:paraId="48AF9569" w14:textId="61CE012B" w:rsidR="00BF5097" w:rsidRPr="009170CF" w:rsidRDefault="00BF5097" w:rsidP="00BF5097">
      <w:pPr>
        <w:rPr>
          <w:szCs w:val="22"/>
        </w:rPr>
      </w:pPr>
      <w:r w:rsidRPr="009170CF">
        <w:t xml:space="preserve">In 2022, the Norwegian NHRI published the </w:t>
      </w:r>
      <w:r w:rsidRPr="009170CF">
        <w:rPr>
          <w:szCs w:val="22"/>
        </w:rPr>
        <w:t>report "Drug use and human rights".</w:t>
      </w:r>
      <w:r w:rsidRPr="009170CF">
        <w:rPr>
          <w:rStyle w:val="FootnoteReference"/>
        </w:rPr>
        <w:footnoteReference w:id="35"/>
      </w:r>
      <w:r w:rsidRPr="009170CF">
        <w:rPr>
          <w:szCs w:val="22"/>
        </w:rPr>
        <w:t xml:space="preserve"> The purpose of th</w:t>
      </w:r>
      <w:r w:rsidRPr="009170CF">
        <w:t>e</w:t>
      </w:r>
      <w:r w:rsidRPr="009170CF">
        <w:rPr>
          <w:szCs w:val="22"/>
        </w:rPr>
        <w:t xml:space="preserve"> report </w:t>
      </w:r>
      <w:r w:rsidR="006D59F8">
        <w:rPr>
          <w:szCs w:val="22"/>
        </w:rPr>
        <w:t>was</w:t>
      </w:r>
      <w:r w:rsidRPr="009170CF">
        <w:rPr>
          <w:szCs w:val="22"/>
        </w:rPr>
        <w:t xml:space="preserve"> to raise awareness of the </w:t>
      </w:r>
      <w:r w:rsidR="005B42F0">
        <w:rPr>
          <w:szCs w:val="22"/>
        </w:rPr>
        <w:t>S</w:t>
      </w:r>
      <w:r w:rsidRPr="009170CF">
        <w:rPr>
          <w:szCs w:val="22"/>
        </w:rPr>
        <w:t xml:space="preserve">tate's human rights obligations in the field of </w:t>
      </w:r>
      <w:r w:rsidRPr="009170CF">
        <w:t>drugs and</w:t>
      </w:r>
      <w:r w:rsidRPr="009170CF">
        <w:rPr>
          <w:szCs w:val="22"/>
        </w:rPr>
        <w:t xml:space="preserve"> </w:t>
      </w:r>
      <w:r w:rsidR="005B42F0">
        <w:rPr>
          <w:szCs w:val="22"/>
        </w:rPr>
        <w:t xml:space="preserve">to </w:t>
      </w:r>
      <w:r w:rsidRPr="009170CF">
        <w:t xml:space="preserve">assess </w:t>
      </w:r>
      <w:r w:rsidRPr="009170CF">
        <w:rPr>
          <w:szCs w:val="22"/>
        </w:rPr>
        <w:t>the</w:t>
      </w:r>
      <w:r w:rsidRPr="009170CF">
        <w:t>ir</w:t>
      </w:r>
      <w:r w:rsidRPr="009170CF">
        <w:rPr>
          <w:szCs w:val="22"/>
        </w:rPr>
        <w:t xml:space="preserve"> implement</w:t>
      </w:r>
      <w:r w:rsidRPr="009170CF">
        <w:t>ation</w:t>
      </w:r>
      <w:r w:rsidRPr="009170CF">
        <w:rPr>
          <w:szCs w:val="22"/>
        </w:rPr>
        <w:t xml:space="preserve"> in Norway</w:t>
      </w:r>
      <w:r w:rsidRPr="009170CF">
        <w:t>.</w:t>
      </w:r>
      <w:r w:rsidRPr="009170CF">
        <w:rPr>
          <w:szCs w:val="22"/>
        </w:rPr>
        <w:t xml:space="preserve"> </w:t>
      </w:r>
      <w:r w:rsidRPr="009170CF">
        <w:t>One of the main areas of concern raised in the report is inadequacies in health and care services for children using drugs.</w:t>
      </w:r>
      <w:r w:rsidRPr="009170CF">
        <w:rPr>
          <w:szCs w:val="22"/>
        </w:rPr>
        <w:t xml:space="preserve"> </w:t>
      </w:r>
      <w:r w:rsidRPr="009170CF">
        <w:t>The report identifies three different human rights issues in this area:</w:t>
      </w:r>
      <w:r w:rsidR="008E3798">
        <w:t xml:space="preserve"> the lack of access </w:t>
      </w:r>
      <w:r w:rsidR="008509A4">
        <w:t>to health services</w:t>
      </w:r>
      <w:r w:rsidR="008E3798">
        <w:t xml:space="preserve">, </w:t>
      </w:r>
      <w:r w:rsidR="00DE75DA">
        <w:t xml:space="preserve">inadequate </w:t>
      </w:r>
      <w:r w:rsidR="00C93CB2">
        <w:t xml:space="preserve">services </w:t>
      </w:r>
      <w:r w:rsidR="00190A06">
        <w:t>in child welfare institutions</w:t>
      </w:r>
      <w:r w:rsidR="00274E7A">
        <w:t xml:space="preserve">, and </w:t>
      </w:r>
      <w:r w:rsidR="00BF2021">
        <w:t xml:space="preserve">the </w:t>
      </w:r>
      <w:r w:rsidR="00AE5335">
        <w:t xml:space="preserve">use of </w:t>
      </w:r>
      <w:r w:rsidR="00C9402F">
        <w:t>drug tests</w:t>
      </w:r>
      <w:r w:rsidR="008C1660">
        <w:t xml:space="preserve"> for </w:t>
      </w:r>
      <w:r w:rsidR="00400A1A">
        <w:t>youth</w:t>
      </w:r>
      <w:r w:rsidR="00C9402F">
        <w:t>.</w:t>
      </w:r>
      <w:r w:rsidR="005943B6">
        <w:t xml:space="preserve"> </w:t>
      </w:r>
      <w:r w:rsidR="004314C3">
        <w:t>Overall, t</w:t>
      </w:r>
      <w:r w:rsidR="00687E05">
        <w:t xml:space="preserve">hese issues </w:t>
      </w:r>
      <w:r w:rsidR="00A45A61">
        <w:t>ch</w:t>
      </w:r>
      <w:r w:rsidR="002473AE">
        <w:t>all</w:t>
      </w:r>
      <w:r w:rsidR="00CB79D3">
        <w:t xml:space="preserve">enge </w:t>
      </w:r>
      <w:r w:rsidR="000524AA">
        <w:t xml:space="preserve">children’s rights to health and protection </w:t>
      </w:r>
      <w:r w:rsidR="009F5080">
        <w:t>from the illicit use of narcotic drugs</w:t>
      </w:r>
      <w:r w:rsidR="00801979">
        <w:t xml:space="preserve"> </w:t>
      </w:r>
      <w:r w:rsidR="000524AA">
        <w:t xml:space="preserve">and </w:t>
      </w:r>
      <w:r w:rsidR="009F5080">
        <w:t>psychotropic substances according to Articles 24 and 33 of the CRC.</w:t>
      </w:r>
    </w:p>
    <w:p w14:paraId="1303B4F7" w14:textId="31625FB6" w:rsidR="00BF5097" w:rsidRPr="009170CF" w:rsidRDefault="00BF5097" w:rsidP="00BF5097">
      <w:pPr>
        <w:rPr>
          <w:szCs w:val="22"/>
        </w:rPr>
      </w:pPr>
      <w:r w:rsidRPr="009170CF">
        <w:t xml:space="preserve">Firstly, many children with </w:t>
      </w:r>
      <w:r w:rsidR="00FB4A41">
        <w:t>concurrent</w:t>
      </w:r>
      <w:r w:rsidR="005B42F0" w:rsidRPr="009170CF">
        <w:t xml:space="preserve"> </w:t>
      </w:r>
      <w:r w:rsidRPr="009170CF">
        <w:t xml:space="preserve">drug problems and mental </w:t>
      </w:r>
      <w:r w:rsidR="00141896">
        <w:t>problems</w:t>
      </w:r>
      <w:r w:rsidR="003415FD">
        <w:t xml:space="preserve"> </w:t>
      </w:r>
      <w:r w:rsidRPr="009170CF">
        <w:t xml:space="preserve">lack access to health services. </w:t>
      </w:r>
      <w:r w:rsidRPr="009170CF">
        <w:rPr>
          <w:szCs w:val="22"/>
        </w:rPr>
        <w:t xml:space="preserve">A report from the Office of the Auditor General from 2021 </w:t>
      </w:r>
      <w:r w:rsidR="00022DAA" w:rsidRPr="009170CF">
        <w:rPr>
          <w:szCs w:val="22"/>
        </w:rPr>
        <w:t>concluded</w:t>
      </w:r>
      <w:r w:rsidRPr="009170CF">
        <w:rPr>
          <w:szCs w:val="22"/>
        </w:rPr>
        <w:t xml:space="preserve"> that </w:t>
      </w:r>
      <w:r w:rsidR="00022DAA" w:rsidRPr="009170CF">
        <w:rPr>
          <w:szCs w:val="22"/>
        </w:rPr>
        <w:t>youth</w:t>
      </w:r>
      <w:r w:rsidRPr="009170CF">
        <w:rPr>
          <w:szCs w:val="22"/>
        </w:rPr>
        <w:t xml:space="preserve"> with </w:t>
      </w:r>
      <w:r w:rsidR="00895BA7">
        <w:rPr>
          <w:szCs w:val="22"/>
        </w:rPr>
        <w:t>concurrent</w:t>
      </w:r>
      <w:r w:rsidR="00895BA7" w:rsidRPr="009170CF">
        <w:rPr>
          <w:szCs w:val="22"/>
        </w:rPr>
        <w:t xml:space="preserve"> </w:t>
      </w:r>
      <w:r w:rsidRPr="009170CF">
        <w:rPr>
          <w:szCs w:val="22"/>
        </w:rPr>
        <w:t xml:space="preserve">drug problems and mental disorders </w:t>
      </w:r>
      <w:r w:rsidR="00022DAA" w:rsidRPr="009170CF">
        <w:rPr>
          <w:szCs w:val="22"/>
        </w:rPr>
        <w:t>do not receive adequate health care treatment.</w:t>
      </w:r>
      <w:r w:rsidR="00093F3C" w:rsidRPr="009170CF">
        <w:rPr>
          <w:rStyle w:val="FootnoteReference"/>
        </w:rPr>
        <w:footnoteReference w:id="36"/>
      </w:r>
      <w:r w:rsidR="00022DAA" w:rsidRPr="009170CF">
        <w:rPr>
          <w:szCs w:val="22"/>
        </w:rPr>
        <w:t xml:space="preserve"> </w:t>
      </w:r>
      <w:r w:rsidR="00686219" w:rsidRPr="009170CF">
        <w:rPr>
          <w:szCs w:val="22"/>
        </w:rPr>
        <w:t>Nearly 40</w:t>
      </w:r>
      <w:r w:rsidR="005B42F0">
        <w:rPr>
          <w:szCs w:val="22"/>
        </w:rPr>
        <w:t>%</w:t>
      </w:r>
      <w:r w:rsidR="00686219" w:rsidRPr="009170CF">
        <w:rPr>
          <w:szCs w:val="22"/>
        </w:rPr>
        <w:t xml:space="preserve"> of the municipalities state that the </w:t>
      </w:r>
      <w:r w:rsidR="005713DF" w:rsidRPr="009170CF">
        <w:rPr>
          <w:szCs w:val="22"/>
        </w:rPr>
        <w:t>health care offer</w:t>
      </w:r>
      <w:r w:rsidR="00686219" w:rsidRPr="009170CF">
        <w:rPr>
          <w:szCs w:val="22"/>
        </w:rPr>
        <w:t xml:space="preserve"> for this group is </w:t>
      </w:r>
      <w:r w:rsidR="00FB0D5F" w:rsidRPr="009170CF">
        <w:rPr>
          <w:szCs w:val="22"/>
        </w:rPr>
        <w:t>inadequate</w:t>
      </w:r>
      <w:r w:rsidR="00686219" w:rsidRPr="009170CF">
        <w:rPr>
          <w:szCs w:val="22"/>
        </w:rPr>
        <w:t xml:space="preserve"> in their municipality, and around one in three municipalities state that the provision does not have sufficient capacity. </w:t>
      </w:r>
      <w:r w:rsidR="00555782">
        <w:rPr>
          <w:szCs w:val="22"/>
        </w:rPr>
        <w:t>Almost</w:t>
      </w:r>
      <w:r w:rsidR="00686219" w:rsidRPr="009170CF">
        <w:rPr>
          <w:szCs w:val="22"/>
        </w:rPr>
        <w:t xml:space="preserve"> 20</w:t>
      </w:r>
      <w:r w:rsidR="005B42F0">
        <w:rPr>
          <w:szCs w:val="22"/>
        </w:rPr>
        <w:t>%</w:t>
      </w:r>
      <w:r w:rsidR="00686219" w:rsidRPr="009170CF">
        <w:rPr>
          <w:szCs w:val="22"/>
        </w:rPr>
        <w:t xml:space="preserve"> of the municipalities lack an offer for young people with drug problems. </w:t>
      </w:r>
      <w:r w:rsidR="00E71D47" w:rsidRPr="009170CF">
        <w:rPr>
          <w:szCs w:val="22"/>
        </w:rPr>
        <w:t xml:space="preserve">Almost every third </w:t>
      </w:r>
      <w:r w:rsidR="004579F4" w:rsidRPr="009170CF">
        <w:rPr>
          <w:szCs w:val="22"/>
        </w:rPr>
        <w:t xml:space="preserve">clinic in </w:t>
      </w:r>
      <w:r w:rsidR="00671C07" w:rsidRPr="009170CF">
        <w:rPr>
          <w:szCs w:val="22"/>
        </w:rPr>
        <w:t>Children and Adolescents’ Psychiatric Outpa</w:t>
      </w:r>
      <w:r w:rsidR="00D73B98" w:rsidRPr="009170CF">
        <w:rPr>
          <w:szCs w:val="22"/>
        </w:rPr>
        <w:t>tient Services</w:t>
      </w:r>
      <w:r w:rsidR="00E71D47" w:rsidRPr="009170CF">
        <w:rPr>
          <w:szCs w:val="22"/>
        </w:rPr>
        <w:t xml:space="preserve"> (BUP) do not treat young people under the age of 18 with concurrent drug problems and mental disorders, and many receive treatment intended for adults.</w:t>
      </w:r>
      <w:r w:rsidRPr="009170CF">
        <w:rPr>
          <w:szCs w:val="22"/>
        </w:rPr>
        <w:t xml:space="preserve"> Both in municipalities and in the specialist health services, there is a lack of sufficient competence and resources. </w:t>
      </w:r>
    </w:p>
    <w:p w14:paraId="104216B7" w14:textId="2C3D3C61" w:rsidR="00BF5097" w:rsidRPr="009170CF" w:rsidRDefault="00BF5097" w:rsidP="00BF5097">
      <w:pPr>
        <w:rPr>
          <w:szCs w:val="22"/>
        </w:rPr>
      </w:pPr>
      <w:r w:rsidRPr="009170CF">
        <w:rPr>
          <w:szCs w:val="22"/>
        </w:rPr>
        <w:t xml:space="preserve">Secondly, </w:t>
      </w:r>
      <w:r w:rsidRPr="009170CF">
        <w:t>health and care services offered to c</w:t>
      </w:r>
      <w:r w:rsidRPr="009170CF">
        <w:rPr>
          <w:szCs w:val="22"/>
        </w:rPr>
        <w:t>hildren who live in child welfare institution</w:t>
      </w:r>
      <w:r w:rsidRPr="009170CF">
        <w:t>s</w:t>
      </w:r>
      <w:r w:rsidRPr="009170CF">
        <w:rPr>
          <w:szCs w:val="22"/>
        </w:rPr>
        <w:t xml:space="preserve"> and use drugs </w:t>
      </w:r>
      <w:r w:rsidRPr="009170CF">
        <w:t>are often inadequate</w:t>
      </w:r>
      <w:r w:rsidRPr="009170CF">
        <w:rPr>
          <w:szCs w:val="22"/>
        </w:rPr>
        <w:t>. In 2021, a total of 1,476 children and young people were placed in child welfare institutions in Norway.</w:t>
      </w:r>
      <w:r w:rsidR="003B4991">
        <w:rPr>
          <w:rStyle w:val="FootnoteReference"/>
          <w:szCs w:val="22"/>
        </w:rPr>
        <w:footnoteReference w:id="37"/>
      </w:r>
      <w:r w:rsidRPr="009170CF">
        <w:rPr>
          <w:szCs w:val="22"/>
        </w:rPr>
        <w:t xml:space="preserve"> </w:t>
      </w:r>
      <w:r w:rsidR="00FD18F8">
        <w:rPr>
          <w:szCs w:val="22"/>
        </w:rPr>
        <w:t xml:space="preserve">Many of </w:t>
      </w:r>
      <w:r w:rsidRPr="009170CF">
        <w:rPr>
          <w:szCs w:val="22"/>
        </w:rPr>
        <w:t xml:space="preserve">these were placed in an institution due to </w:t>
      </w:r>
      <w:r w:rsidR="008B5D4A" w:rsidRPr="009170CF">
        <w:rPr>
          <w:szCs w:val="22"/>
        </w:rPr>
        <w:t>behavioural</w:t>
      </w:r>
      <w:r w:rsidRPr="009170CF">
        <w:rPr>
          <w:szCs w:val="22"/>
        </w:rPr>
        <w:t xml:space="preserve"> problems according to the Child Welfare Act §§ 4-24 and 4-26</w:t>
      </w:r>
      <w:r w:rsidR="00F1435D">
        <w:rPr>
          <w:szCs w:val="22"/>
        </w:rPr>
        <w:t>.</w:t>
      </w:r>
      <w:r w:rsidRPr="009170CF">
        <w:rPr>
          <w:szCs w:val="22"/>
        </w:rPr>
        <w:t xml:space="preserve"> </w:t>
      </w:r>
      <w:r w:rsidRPr="009170CF">
        <w:t>Several reports, including from the Office of the Auditor General and the Ombudsperson for Children, conclude that there is a</w:t>
      </w:r>
      <w:r w:rsidRPr="009170CF">
        <w:rPr>
          <w:szCs w:val="22"/>
        </w:rPr>
        <w:t xml:space="preserve"> risk that potential drug problems are not always identified when children are placed in child welfare institutions.</w:t>
      </w:r>
      <w:r w:rsidRPr="009170CF">
        <w:rPr>
          <w:rStyle w:val="FootnoteReference"/>
        </w:rPr>
        <w:footnoteReference w:id="38"/>
      </w:r>
      <w:r w:rsidRPr="009170CF">
        <w:rPr>
          <w:szCs w:val="22"/>
        </w:rPr>
        <w:t xml:space="preserve"> The right choice of institution is crucial to ensure that the help that is offered is sufficiently adapted to the child's needs. Incorrect placement can have serious consequences for the children concerned. </w:t>
      </w:r>
      <w:r w:rsidRPr="009170CF">
        <w:t>Additionally</w:t>
      </w:r>
      <w:r w:rsidRPr="009170CF">
        <w:rPr>
          <w:szCs w:val="22"/>
        </w:rPr>
        <w:t xml:space="preserve">, there is a lack of expertise in drug problems at many such institutions, and children with drug problems do not always get the help they need while they are in an institution. This includes access to health services. </w:t>
      </w:r>
    </w:p>
    <w:p w14:paraId="526E19AF" w14:textId="49A3C89F" w:rsidR="00BF5097" w:rsidRPr="009170CF" w:rsidRDefault="00BF5097" w:rsidP="00BF5097">
      <w:pPr>
        <w:rPr>
          <w:szCs w:val="22"/>
        </w:rPr>
      </w:pPr>
      <w:r w:rsidRPr="009170CF">
        <w:rPr>
          <w:szCs w:val="22"/>
        </w:rPr>
        <w:t xml:space="preserve">Thirdly, young people can be subjected to drug tests as a measure to check and control their use of drugs, either as part of an alternative penalty reaction, or as part of a voluntary drug contract. </w:t>
      </w:r>
      <w:r w:rsidRPr="009170CF">
        <w:t>These measures are not only control measures, but also part of the assistance offered by the government to children using drugs.</w:t>
      </w:r>
      <w:r w:rsidRPr="009170CF">
        <w:rPr>
          <w:rStyle w:val="FootnoteReference"/>
        </w:rPr>
        <w:footnoteReference w:id="39"/>
      </w:r>
      <w:r w:rsidRPr="009170CF">
        <w:t xml:space="preserve"> A government-appointed committee (known as the Drug </w:t>
      </w:r>
      <w:r w:rsidR="005B42F0">
        <w:t>R</w:t>
      </w:r>
      <w:r w:rsidRPr="009170CF">
        <w:t xml:space="preserve">eform </w:t>
      </w:r>
      <w:r w:rsidR="005B42F0">
        <w:t>C</w:t>
      </w:r>
      <w:r w:rsidRPr="009170CF">
        <w:t xml:space="preserve">ommittee), </w:t>
      </w:r>
      <w:r w:rsidR="005B42F0" w:rsidRPr="009170CF">
        <w:t>ha</w:t>
      </w:r>
      <w:r w:rsidR="005B42F0">
        <w:t>s</w:t>
      </w:r>
      <w:r w:rsidR="005B42F0" w:rsidRPr="009170CF">
        <w:t xml:space="preserve"> </w:t>
      </w:r>
      <w:r w:rsidRPr="009170CF">
        <w:t>pointed out that there</w:t>
      </w:r>
      <w:r w:rsidRPr="009170CF">
        <w:rPr>
          <w:szCs w:val="22"/>
        </w:rPr>
        <w:t xml:space="preserve"> is a lack of empirical evidence to show that </w:t>
      </w:r>
      <w:r w:rsidRPr="009170CF">
        <w:t>drug tests as part o</w:t>
      </w:r>
      <w:r w:rsidR="005B42F0">
        <w:t>f</w:t>
      </w:r>
      <w:r w:rsidRPr="009170CF">
        <w:t xml:space="preserve"> an alternative penalty reaction</w:t>
      </w:r>
      <w:r w:rsidRPr="009170CF">
        <w:rPr>
          <w:szCs w:val="22"/>
        </w:rPr>
        <w:t xml:space="preserve"> have the desired effect.</w:t>
      </w:r>
      <w:r w:rsidRPr="009170CF">
        <w:rPr>
          <w:rStyle w:val="FootnoteReference"/>
        </w:rPr>
        <w:footnoteReference w:id="40"/>
      </w:r>
      <w:r w:rsidRPr="009170CF">
        <w:rPr>
          <w:szCs w:val="22"/>
        </w:rPr>
        <w:t xml:space="preserve"> </w:t>
      </w:r>
      <w:r w:rsidRPr="009170CF">
        <w:t>The Norwegian Directorate of Health has pointed out the same for voluntary drug contracts.</w:t>
      </w:r>
      <w:r w:rsidRPr="009170CF">
        <w:rPr>
          <w:rStyle w:val="FootnoteReference"/>
        </w:rPr>
        <w:footnoteReference w:id="41"/>
      </w:r>
      <w:r w:rsidRPr="009170CF">
        <w:t xml:space="preserve"> </w:t>
      </w:r>
      <w:r w:rsidRPr="009170CF">
        <w:rPr>
          <w:szCs w:val="22"/>
        </w:rPr>
        <w:t xml:space="preserve">It is therefore uncertain whether </w:t>
      </w:r>
      <w:r w:rsidRPr="009170CF">
        <w:t>these</w:t>
      </w:r>
      <w:r w:rsidRPr="009170CF">
        <w:rPr>
          <w:szCs w:val="22"/>
        </w:rPr>
        <w:t xml:space="preserve"> are suitable measures according to Article 33 of the CRC. There is also a lack of regulations </w:t>
      </w:r>
      <w:r w:rsidRPr="009170CF">
        <w:t xml:space="preserve">in place to </w:t>
      </w:r>
      <w:r w:rsidRPr="009170CF">
        <w:rPr>
          <w:szCs w:val="22"/>
        </w:rPr>
        <w:t>ensure that consent to voluntary drug contracts is obtained without pressure and with sufficient information about the possible consequences of a positive drug test.</w:t>
      </w:r>
    </w:p>
    <w:p w14:paraId="5C69AC0D" w14:textId="6104FD0E" w:rsidR="00EC06F0" w:rsidRPr="009170CF" w:rsidRDefault="00EC06F0" w:rsidP="00A7401B">
      <w:pPr>
        <w:ind w:firstLine="360"/>
        <w:rPr>
          <w:b/>
        </w:rPr>
      </w:pPr>
      <w:r w:rsidRPr="009170CF">
        <w:rPr>
          <w:b/>
        </w:rPr>
        <w:t>Suggested question</w:t>
      </w:r>
      <w:r w:rsidR="00A7401B">
        <w:rPr>
          <w:b/>
        </w:rPr>
        <w:t xml:space="preserve"> to Norway</w:t>
      </w:r>
      <w:r w:rsidRPr="009170CF">
        <w:rPr>
          <w:b/>
        </w:rPr>
        <w:t>:</w:t>
      </w:r>
    </w:p>
    <w:p w14:paraId="660D4FD4" w14:textId="3BD41DC4" w:rsidR="008A24CA" w:rsidRPr="009170CF" w:rsidRDefault="00006ADE" w:rsidP="00AB07A2">
      <w:pPr>
        <w:pStyle w:val="ListParagraph"/>
        <w:numPr>
          <w:ilvl w:val="0"/>
          <w:numId w:val="10"/>
        </w:numPr>
      </w:pPr>
      <w:r>
        <w:t>W</w:t>
      </w:r>
      <w:r w:rsidR="00D32263" w:rsidRPr="009170CF">
        <w:t xml:space="preserve">hat </w:t>
      </w:r>
      <w:r w:rsidR="00BB7F5B" w:rsidRPr="009170CF">
        <w:t xml:space="preserve">measures will be taken by the </w:t>
      </w:r>
      <w:r w:rsidR="00D32263" w:rsidRPr="009170CF">
        <w:t xml:space="preserve">State </w:t>
      </w:r>
      <w:r w:rsidR="00BD2FB2">
        <w:t xml:space="preserve">Party </w:t>
      </w:r>
      <w:r w:rsidR="00D32263" w:rsidRPr="009170CF">
        <w:t xml:space="preserve">to </w:t>
      </w:r>
      <w:r w:rsidR="00EF5C98" w:rsidRPr="009170CF">
        <w:t xml:space="preserve">ensure that </w:t>
      </w:r>
      <w:r w:rsidR="00763BF7" w:rsidRPr="009170CF">
        <w:t xml:space="preserve">all </w:t>
      </w:r>
      <w:r w:rsidR="00EF5C98" w:rsidRPr="009170CF">
        <w:t xml:space="preserve">children using drugs have </w:t>
      </w:r>
      <w:r w:rsidR="005B4A30" w:rsidRPr="009170CF">
        <w:t>access to health</w:t>
      </w:r>
      <w:r w:rsidR="00BB7F5B" w:rsidRPr="009170CF">
        <w:t xml:space="preserve"> </w:t>
      </w:r>
      <w:r w:rsidR="007255F7" w:rsidRPr="009170CF">
        <w:t>and care services</w:t>
      </w:r>
      <w:r w:rsidR="00BB7F5B" w:rsidRPr="009170CF">
        <w:t xml:space="preserve"> </w:t>
      </w:r>
      <w:r w:rsidR="00763BF7" w:rsidRPr="009170CF">
        <w:t>which ensure their rights</w:t>
      </w:r>
      <w:r w:rsidR="00BB7F5B" w:rsidRPr="009170CF">
        <w:t xml:space="preserve"> </w:t>
      </w:r>
      <w:r w:rsidR="0070123A" w:rsidRPr="009170CF">
        <w:t>accor</w:t>
      </w:r>
      <w:r w:rsidR="00EE34D7" w:rsidRPr="009170CF">
        <w:t>ding to the Convention</w:t>
      </w:r>
      <w:r w:rsidR="001E4922">
        <w:t>?</w:t>
      </w:r>
    </w:p>
    <w:p w14:paraId="023206FB" w14:textId="44D57860" w:rsidR="003415FD" w:rsidRDefault="003415FD">
      <w:pPr>
        <w:spacing w:after="0" w:line="240" w:lineRule="auto"/>
      </w:pPr>
      <w:r>
        <w:br w:type="page"/>
      </w:r>
    </w:p>
    <w:p w14:paraId="4A30F195" w14:textId="65962987" w:rsidR="004E5F14" w:rsidRPr="002A5561" w:rsidRDefault="00EC06F0" w:rsidP="002A5561">
      <w:pPr>
        <w:pStyle w:val="Stil1-kh"/>
      </w:pPr>
      <w:bookmarkStart w:id="15" w:name="_Toc128601543"/>
      <w:r w:rsidRPr="002A5561">
        <w:t>Treatment of children in prison and detention</w:t>
      </w:r>
      <w:bookmarkEnd w:id="15"/>
    </w:p>
    <w:p w14:paraId="6578E73C" w14:textId="73865210" w:rsidR="00EC06F0" w:rsidRPr="00C23D83" w:rsidRDefault="00EC06F0" w:rsidP="00AB07A2">
      <w:pPr>
        <w:pStyle w:val="Overkriftniv2"/>
        <w:numPr>
          <w:ilvl w:val="1"/>
          <w:numId w:val="12"/>
        </w:numPr>
      </w:pPr>
      <w:bookmarkStart w:id="16" w:name="_Toc128601544"/>
      <w:r w:rsidRPr="19F1FB0F">
        <w:t>Isolation of juveniles in prison</w:t>
      </w:r>
      <w:bookmarkEnd w:id="16"/>
    </w:p>
    <w:p w14:paraId="41A57561" w14:textId="583E1079" w:rsidR="00C83511" w:rsidRDefault="6DFA4A1F" w:rsidP="007771A8">
      <w:r>
        <w:t>Reference is made to CO 2018: 35.</w:t>
      </w:r>
    </w:p>
    <w:p w14:paraId="07656F0C" w14:textId="18451359" w:rsidR="007771A8" w:rsidRPr="009170CF" w:rsidRDefault="00310F60" w:rsidP="007771A8">
      <w:r>
        <w:t>The</w:t>
      </w:r>
      <w:r w:rsidR="007771A8" w:rsidRPr="009170CF">
        <w:t xml:space="preserve"> Norwegian </w:t>
      </w:r>
      <w:r w:rsidR="00482F49">
        <w:t>P</w:t>
      </w:r>
      <w:r w:rsidR="007771A8" w:rsidRPr="009170CF">
        <w:t>arliament passed amendments to the Execution of Sentences Act</w:t>
      </w:r>
      <w:r w:rsidR="005B42F0">
        <w:t xml:space="preserve"> in 2012</w:t>
      </w:r>
      <w:r w:rsidR="007771A8" w:rsidRPr="009170CF">
        <w:t>, so that isolation could no longer be used as a disciplinary measure against minors</w:t>
      </w:r>
      <w:r w:rsidR="001409C4">
        <w:t xml:space="preserve"> in prison</w:t>
      </w:r>
      <w:r w:rsidR="007771A8" w:rsidRPr="009170CF">
        <w:t xml:space="preserve">, and that isolation as a preventive measure must be limited to a maximum of seven days. However, the particular provision that limits the </w:t>
      </w:r>
      <w:r w:rsidR="00EC32C4">
        <w:t xml:space="preserve">isolation </w:t>
      </w:r>
      <w:r w:rsidR="007771A8" w:rsidRPr="009170CF">
        <w:t xml:space="preserve">of minors as a preventive measure to a maximum of seven days, has not yet entered into force (Act article 37, para. 4). </w:t>
      </w:r>
      <w:r w:rsidR="00FA7E27">
        <w:t xml:space="preserve">According to the </w:t>
      </w:r>
      <w:r w:rsidR="00B00EAE">
        <w:t xml:space="preserve">State Party </w:t>
      </w:r>
      <w:r w:rsidR="00FD14B5">
        <w:t>the</w:t>
      </w:r>
      <w:r w:rsidR="00A27E81">
        <w:t xml:space="preserve">re </w:t>
      </w:r>
      <w:r w:rsidR="007771A8" w:rsidRPr="009170CF">
        <w:t>has been a need for a closer assessment of how the rule is to be implemented in practice.</w:t>
      </w:r>
      <w:r w:rsidR="008A3D0A">
        <w:t xml:space="preserve"> </w:t>
      </w:r>
      <w:r w:rsidR="00BD6689">
        <w:t>As far as we are aware</w:t>
      </w:r>
      <w:r>
        <w:t>,</w:t>
      </w:r>
      <w:r w:rsidR="008A3D0A">
        <w:t xml:space="preserve"> further </w:t>
      </w:r>
      <w:r w:rsidR="00804FD9">
        <w:t xml:space="preserve">explanation has </w:t>
      </w:r>
      <w:r w:rsidR="0085687F">
        <w:t>no</w:t>
      </w:r>
      <w:r w:rsidR="0047609A">
        <w:t>t</w:t>
      </w:r>
      <w:r w:rsidR="00804FD9">
        <w:t xml:space="preserve"> been </w:t>
      </w:r>
      <w:r w:rsidR="00D24E22">
        <w:t xml:space="preserve">provided </w:t>
      </w:r>
      <w:r w:rsidR="00FB14A4">
        <w:t>for th</w:t>
      </w:r>
      <w:r w:rsidR="00E07660">
        <w:t>e</w:t>
      </w:r>
      <w:r w:rsidR="00FB14A4">
        <w:t xml:space="preserve"> </w:t>
      </w:r>
      <w:r w:rsidR="003212E7">
        <w:t>extended delay</w:t>
      </w:r>
      <w:r w:rsidR="008F6A3D">
        <w:t>.</w:t>
      </w:r>
    </w:p>
    <w:p w14:paraId="5961CA68" w14:textId="638A755F" w:rsidR="007771A8" w:rsidRPr="009170CF" w:rsidRDefault="007771A8" w:rsidP="009A4404">
      <w:pPr>
        <w:ind w:firstLine="360"/>
        <w:rPr>
          <w:b/>
        </w:rPr>
      </w:pPr>
      <w:r w:rsidRPr="009170CF">
        <w:rPr>
          <w:b/>
        </w:rPr>
        <w:t xml:space="preserve">Suggested </w:t>
      </w:r>
      <w:r w:rsidR="000D71B2" w:rsidRPr="009170CF">
        <w:rPr>
          <w:b/>
        </w:rPr>
        <w:t>question</w:t>
      </w:r>
      <w:r w:rsidR="00D40D32">
        <w:rPr>
          <w:b/>
        </w:rPr>
        <w:t xml:space="preserve"> to Norway</w:t>
      </w:r>
      <w:r w:rsidRPr="009170CF">
        <w:rPr>
          <w:b/>
        </w:rPr>
        <w:t>:</w:t>
      </w:r>
    </w:p>
    <w:p w14:paraId="26FB5EF2" w14:textId="6EF46AA1" w:rsidR="00047BE5" w:rsidRPr="009170CF" w:rsidRDefault="007771A8" w:rsidP="00AB07A2">
      <w:pPr>
        <w:pStyle w:val="ListParagraph"/>
        <w:numPr>
          <w:ilvl w:val="0"/>
          <w:numId w:val="11"/>
        </w:numPr>
        <w:jc w:val="both"/>
      </w:pPr>
      <w:r w:rsidRPr="009170CF">
        <w:t>Wh</w:t>
      </w:r>
      <w:r w:rsidR="00E22761">
        <w:t>ich</w:t>
      </w:r>
      <w:r w:rsidRPr="009170CF">
        <w:t xml:space="preserve"> problems remain to solve the practical issues relating to the implementation of the </w:t>
      </w:r>
      <w:r w:rsidR="00310F60">
        <w:t>limitation on</w:t>
      </w:r>
      <w:r w:rsidRPr="009170CF">
        <w:t xml:space="preserve"> isolation of minors</w:t>
      </w:r>
      <w:r w:rsidR="00E378A8">
        <w:t xml:space="preserve"> and </w:t>
      </w:r>
      <w:r w:rsidR="000A5911">
        <w:t xml:space="preserve">how soon </w:t>
      </w:r>
      <w:r w:rsidR="00E378A8">
        <w:t>will this provision be enacted</w:t>
      </w:r>
      <w:r w:rsidRPr="009170CF">
        <w:t>?</w:t>
      </w:r>
    </w:p>
    <w:p w14:paraId="78D30C4E" w14:textId="77777777" w:rsidR="00715BC2" w:rsidRPr="009170CF" w:rsidRDefault="00715BC2" w:rsidP="00047BE5"/>
    <w:p w14:paraId="7953592A" w14:textId="03E8E2F9" w:rsidR="46F6DDE1" w:rsidRPr="00A3250F" w:rsidRDefault="00EC06F0" w:rsidP="00AB07A2">
      <w:pPr>
        <w:pStyle w:val="Overkriftniv2"/>
        <w:numPr>
          <w:ilvl w:val="1"/>
          <w:numId w:val="12"/>
        </w:numPr>
        <w:rPr>
          <w:lang w:val="en-GB"/>
        </w:rPr>
      </w:pPr>
      <w:bookmarkStart w:id="17" w:name="_Toc128601545"/>
      <w:r w:rsidRPr="00A3250F">
        <w:rPr>
          <w:lang w:val="en-GB"/>
        </w:rPr>
        <w:t xml:space="preserve">Preventive detention </w:t>
      </w:r>
      <w:r w:rsidR="00D8262F" w:rsidRPr="00A3250F">
        <w:rPr>
          <w:lang w:val="en-GB"/>
        </w:rPr>
        <w:t>sentencing (</w:t>
      </w:r>
      <w:r w:rsidRPr="00A3250F">
        <w:rPr>
          <w:lang w:val="en-GB"/>
        </w:rPr>
        <w:t>forvaring) of children</w:t>
      </w:r>
      <w:bookmarkEnd w:id="17"/>
    </w:p>
    <w:p w14:paraId="4B33136B" w14:textId="0CE6A0B9" w:rsidR="000315B9" w:rsidRDefault="6DFA4A1F" w:rsidP="00C92FCE">
      <w:r>
        <w:t>Reference is made to CO 2018: 35(a).</w:t>
      </w:r>
    </w:p>
    <w:p w14:paraId="480DDB24" w14:textId="584EFC81" w:rsidR="005252BF" w:rsidRDefault="00474147" w:rsidP="00C92FCE">
      <w:r>
        <w:t xml:space="preserve">The </w:t>
      </w:r>
      <w:r w:rsidR="00D9422A">
        <w:t xml:space="preserve">State Party </w:t>
      </w:r>
      <w:r w:rsidR="00D73F5F">
        <w:t xml:space="preserve">aims to </w:t>
      </w:r>
      <w:r w:rsidR="0013676D">
        <w:t>minimize</w:t>
      </w:r>
      <w:r w:rsidR="00D73F5F">
        <w:t xml:space="preserve"> the use of </w:t>
      </w:r>
      <w:r w:rsidR="00443B2B">
        <w:t xml:space="preserve">preventive </w:t>
      </w:r>
      <w:r w:rsidR="00DC5EE3">
        <w:t xml:space="preserve">detention </w:t>
      </w:r>
      <w:r w:rsidR="00F61399">
        <w:t>of children</w:t>
      </w:r>
      <w:r w:rsidR="00722385">
        <w:t xml:space="preserve"> </w:t>
      </w:r>
      <w:r w:rsidR="0002029A">
        <w:t xml:space="preserve">but </w:t>
      </w:r>
      <w:r w:rsidR="00324585">
        <w:t xml:space="preserve">has not </w:t>
      </w:r>
      <w:r w:rsidR="00B546C0">
        <w:t xml:space="preserve">eliminated </w:t>
      </w:r>
      <w:r w:rsidR="00324585">
        <w:t>this practice</w:t>
      </w:r>
      <w:r w:rsidR="009C726F">
        <w:t>.</w:t>
      </w:r>
      <w:r w:rsidR="000B4873">
        <w:t xml:space="preserve"> </w:t>
      </w:r>
      <w:r w:rsidR="00A16BC7">
        <w:t xml:space="preserve">The </w:t>
      </w:r>
      <w:r w:rsidR="00A16BC7" w:rsidRPr="00A16BC7">
        <w:t>Ministry of Justice and Public Security</w:t>
      </w:r>
      <w:r w:rsidR="006438A5">
        <w:t xml:space="preserve"> has stated that it will </w:t>
      </w:r>
      <w:r w:rsidR="0034641D">
        <w:t>closely follo</w:t>
      </w:r>
      <w:r w:rsidR="00C26CF1">
        <w:t>w</w:t>
      </w:r>
      <w:r w:rsidR="006413FB">
        <w:t xml:space="preserve"> the </w:t>
      </w:r>
      <w:r w:rsidR="00E705A2">
        <w:t>development</w:t>
      </w:r>
      <w:r w:rsidR="006413FB">
        <w:t xml:space="preserve"> of cases where children are convicted to preventive detention</w:t>
      </w:r>
      <w:r w:rsidR="00E705A2">
        <w:t>.</w:t>
      </w:r>
      <w:r w:rsidR="00E705A2">
        <w:rPr>
          <w:rStyle w:val="FootnoteReference"/>
        </w:rPr>
        <w:footnoteReference w:id="42"/>
      </w:r>
    </w:p>
    <w:p w14:paraId="1C396BAC" w14:textId="754D6B04" w:rsidR="006234AC" w:rsidRDefault="00C82AE3" w:rsidP="00C92FCE">
      <w:r>
        <w:t xml:space="preserve">The </w:t>
      </w:r>
      <w:r w:rsidRPr="00955015">
        <w:t xml:space="preserve">Norwegian </w:t>
      </w:r>
      <w:r w:rsidR="00585457" w:rsidRPr="00955015">
        <w:t xml:space="preserve">NHRI is </w:t>
      </w:r>
      <w:r w:rsidR="001C1A34" w:rsidRPr="00955015">
        <w:t xml:space="preserve">concerned that </w:t>
      </w:r>
      <w:r w:rsidR="001B1EE0">
        <w:t xml:space="preserve">the </w:t>
      </w:r>
      <w:r w:rsidR="00E4746C">
        <w:t>rules for</w:t>
      </w:r>
      <w:r w:rsidR="00955015">
        <w:t xml:space="preserve"> </w:t>
      </w:r>
      <w:r w:rsidR="000671AA">
        <w:t xml:space="preserve">assessment of </w:t>
      </w:r>
      <w:r w:rsidR="007C1209">
        <w:t xml:space="preserve">lack of </w:t>
      </w:r>
      <w:r w:rsidR="0061719B">
        <w:t xml:space="preserve">criminal accountability </w:t>
      </w:r>
      <w:r w:rsidR="009A730E">
        <w:t>due</w:t>
      </w:r>
      <w:r w:rsidR="0062036F">
        <w:t xml:space="preserve"> to</w:t>
      </w:r>
      <w:r w:rsidR="00A6524B">
        <w:t xml:space="preserve"> </w:t>
      </w:r>
      <w:r w:rsidR="000A4CA8" w:rsidRPr="000A4CA8">
        <w:t>severely deviant state of mind</w:t>
      </w:r>
      <w:r w:rsidR="000A4CA8">
        <w:t xml:space="preserve"> </w:t>
      </w:r>
      <w:r w:rsidR="00606B5E">
        <w:t>or</w:t>
      </w:r>
      <w:r w:rsidR="0085414A">
        <w:t xml:space="preserve"> </w:t>
      </w:r>
      <w:r w:rsidR="0085414A" w:rsidRPr="0085414A">
        <w:t>severe mental disability</w:t>
      </w:r>
      <w:r w:rsidR="009603DD">
        <w:t>, see the Penal Code section 20</w:t>
      </w:r>
      <w:r w:rsidR="00853450">
        <w:t>,</w:t>
      </w:r>
      <w:r w:rsidR="000D5B80" w:rsidRPr="000D5B80">
        <w:t xml:space="preserve"> </w:t>
      </w:r>
      <w:r w:rsidR="000D5B80">
        <w:t>are not satisfactory.</w:t>
      </w:r>
      <w:r w:rsidR="00B05294">
        <w:t xml:space="preserve"> This</w:t>
      </w:r>
      <w:r w:rsidR="00D333CB">
        <w:t xml:space="preserve"> may </w:t>
      </w:r>
      <w:r w:rsidR="00D92C8B">
        <w:t xml:space="preserve">result </w:t>
      </w:r>
      <w:r w:rsidR="00B05294">
        <w:t>in</w:t>
      </w:r>
      <w:r w:rsidR="00D333CB">
        <w:t xml:space="preserve"> wrongful convictions</w:t>
      </w:r>
      <w:r w:rsidR="0077172C">
        <w:t xml:space="preserve"> of children</w:t>
      </w:r>
      <w:r w:rsidR="00D333CB">
        <w:t xml:space="preserve">, including </w:t>
      </w:r>
      <w:r w:rsidR="0077172C">
        <w:t>p</w:t>
      </w:r>
      <w:r w:rsidR="0077172C" w:rsidRPr="0077172C">
        <w:t>reventive detention sentencing</w:t>
      </w:r>
      <w:r w:rsidR="00320BB0">
        <w:t xml:space="preserve">. </w:t>
      </w:r>
      <w:r w:rsidR="00950021" w:rsidRPr="00950021">
        <w:t>The Ombudsperson for Children</w:t>
      </w:r>
      <w:r w:rsidR="007927E0">
        <w:t xml:space="preserve"> </w:t>
      </w:r>
      <w:r w:rsidR="00950021">
        <w:t xml:space="preserve">has </w:t>
      </w:r>
      <w:r w:rsidR="00C30CEA">
        <w:t xml:space="preserve">expressed concern </w:t>
      </w:r>
      <w:r w:rsidR="00600612">
        <w:t xml:space="preserve">after a review of </w:t>
      </w:r>
      <w:r w:rsidR="007160C2">
        <w:t xml:space="preserve">relevant </w:t>
      </w:r>
      <w:r w:rsidR="009571F5">
        <w:t>cases</w:t>
      </w:r>
      <w:r w:rsidR="00155DC8">
        <w:t>.</w:t>
      </w:r>
      <w:r w:rsidR="00BC2C58">
        <w:rPr>
          <w:rStyle w:val="FootnoteReference"/>
        </w:rPr>
        <w:footnoteReference w:id="43"/>
      </w:r>
    </w:p>
    <w:p w14:paraId="2230E910" w14:textId="4515A352" w:rsidR="00732D1F" w:rsidRDefault="00C92FCE" w:rsidP="00C92FCE">
      <w:r w:rsidRPr="009170CF">
        <w:t xml:space="preserve">If the perpetrator </w:t>
      </w:r>
      <w:r w:rsidR="00FC400A">
        <w:t>is</w:t>
      </w:r>
      <w:r w:rsidRPr="009170CF">
        <w:t xml:space="preserve"> under 18 at the time of the crime, preventive detention </w:t>
      </w:r>
      <w:r w:rsidR="00784823">
        <w:t xml:space="preserve">sentencing </w:t>
      </w:r>
      <w:r w:rsidRPr="009170CF">
        <w:t>that is extend</w:t>
      </w:r>
      <w:r w:rsidR="001C3EFC">
        <w:t>ed</w:t>
      </w:r>
      <w:r w:rsidRPr="009170CF">
        <w:t xml:space="preserve"> periodically </w:t>
      </w:r>
      <w:r w:rsidR="00784823">
        <w:t>without a maximum time limit</w:t>
      </w:r>
      <w:r w:rsidR="00FA608F">
        <w:t>,</w:t>
      </w:r>
      <w:r w:rsidRPr="009170CF">
        <w:t xml:space="preserve"> cannot be used unless </w:t>
      </w:r>
      <w:r w:rsidR="00223D55">
        <w:t>“</w:t>
      </w:r>
      <w:r w:rsidR="00F4799F" w:rsidRPr="00F4799F">
        <w:t>altogether extraordinary circumstances</w:t>
      </w:r>
      <w:r w:rsidR="00921947">
        <w:t>” apply</w:t>
      </w:r>
      <w:r w:rsidR="008E170C">
        <w:t>.</w:t>
      </w:r>
      <w:r w:rsidRPr="009170CF">
        <w:t xml:space="preserve"> This was added </w:t>
      </w:r>
      <w:r w:rsidR="005B42F0">
        <w:t xml:space="preserve">to the </w:t>
      </w:r>
      <w:r w:rsidR="0017344C">
        <w:t xml:space="preserve">Penal Code </w:t>
      </w:r>
      <w:r w:rsidR="00E420D2">
        <w:t xml:space="preserve">section 40 </w:t>
      </w:r>
      <w:r w:rsidR="005B42F0">
        <w:t>in</w:t>
      </w:r>
      <w:r w:rsidRPr="009170CF">
        <w:t xml:space="preserve"> January 2012</w:t>
      </w:r>
      <w:r w:rsidR="00076F0F">
        <w:t>.</w:t>
      </w:r>
      <w:r w:rsidRPr="009170CF">
        <w:t xml:space="preserve"> </w:t>
      </w:r>
      <w:r w:rsidR="003C684E">
        <w:t>T</w:t>
      </w:r>
      <w:r w:rsidRPr="009170CF">
        <w:t xml:space="preserve">he preparatory works </w:t>
      </w:r>
      <w:r w:rsidR="003C684E">
        <w:t xml:space="preserve">state </w:t>
      </w:r>
      <w:r w:rsidRPr="009170CF">
        <w:t>that "detention should almost never be used on offenders who were minors at the time of the act".</w:t>
      </w:r>
      <w:r w:rsidR="00076F0F">
        <w:rPr>
          <w:rStyle w:val="FootnoteReference"/>
        </w:rPr>
        <w:footnoteReference w:id="44"/>
      </w:r>
      <w:r w:rsidRPr="009170CF">
        <w:t xml:space="preserve"> </w:t>
      </w:r>
    </w:p>
    <w:p w14:paraId="6F4F21C0" w14:textId="74472101" w:rsidR="00E749DE" w:rsidRDefault="00C92FCE" w:rsidP="00C92FCE">
      <w:r w:rsidRPr="009170CF">
        <w:t>Based on th</w:t>
      </w:r>
      <w:r w:rsidR="005E16B6">
        <w:t>is</w:t>
      </w:r>
      <w:r w:rsidRPr="009170CF">
        <w:t>, the Supreme Court</w:t>
      </w:r>
      <w:r w:rsidR="005232A3">
        <w:t xml:space="preserve">, </w:t>
      </w:r>
      <w:r w:rsidR="005232A3" w:rsidRPr="009170CF">
        <w:t>in HR-2019-832-A section 79,</w:t>
      </w:r>
      <w:r w:rsidRPr="009170CF">
        <w:t xml:space="preserve"> formulated the threshold as follows</w:t>
      </w:r>
      <w:r w:rsidR="005232A3">
        <w:t xml:space="preserve">: </w:t>
      </w:r>
    </w:p>
    <w:p w14:paraId="1DA2AC55" w14:textId="10687908" w:rsidR="00E71600" w:rsidRDefault="00C92FCE" w:rsidP="00E71600">
      <w:pPr>
        <w:pStyle w:val="langtsitat"/>
      </w:pPr>
      <w:r w:rsidRPr="009170CF">
        <w:t>“[f]or offenders who were under 18 at the time of the crime, there must be a very high risk that the protection of society will not be safeguarded by an alternative prison sentence - greater than what is required to impose detention for adults. Furthermore, despite the offender's young age, there must be no realistic possibility of safeguarding society through means other than detention</w:t>
      </w:r>
      <w:r w:rsidR="00E22761">
        <w:t>”</w:t>
      </w:r>
      <w:r w:rsidRPr="009170CF">
        <w:t xml:space="preserve">. </w:t>
      </w:r>
    </w:p>
    <w:p w14:paraId="0C5BD367" w14:textId="13401CEF" w:rsidR="003071AC" w:rsidRDefault="00C92FCE" w:rsidP="00606982">
      <w:pPr>
        <w:pStyle w:val="langtsitat"/>
        <w:ind w:left="0"/>
      </w:pPr>
      <w:r w:rsidRPr="009170CF">
        <w:t xml:space="preserve">The Supreme court maintained that preventive detention, which can be extended beyond the stipulated maximum time, is </w:t>
      </w:r>
      <w:r w:rsidR="0064710E">
        <w:t xml:space="preserve">worse </w:t>
      </w:r>
      <w:r w:rsidRPr="009170CF">
        <w:t xml:space="preserve">than imprisonment, and not in the best interest of the child. </w:t>
      </w:r>
    </w:p>
    <w:p w14:paraId="6D605BC5" w14:textId="2F65234C" w:rsidR="00217EA0" w:rsidRDefault="00C92FCE" w:rsidP="001071D6">
      <w:r w:rsidRPr="009170CF">
        <w:t xml:space="preserve">Before the amendment in 2012, the courts had </w:t>
      </w:r>
      <w:r w:rsidR="0064710E">
        <w:t xml:space="preserve">never </w:t>
      </w:r>
      <w:r w:rsidRPr="009170CF">
        <w:t xml:space="preserve">imposed </w:t>
      </w:r>
      <w:r w:rsidR="0064710E">
        <w:t>a</w:t>
      </w:r>
      <w:r w:rsidRPr="009170CF">
        <w:t xml:space="preserve"> preventive order for crimes committed </w:t>
      </w:r>
      <w:r w:rsidR="007A677C">
        <w:t>by a</w:t>
      </w:r>
      <w:r w:rsidRPr="009170CF">
        <w:t xml:space="preserve"> perpetrator </w:t>
      </w:r>
      <w:r w:rsidR="00B8524C">
        <w:t xml:space="preserve">under </w:t>
      </w:r>
      <w:r w:rsidRPr="009170CF">
        <w:t>the age of 18.</w:t>
      </w:r>
      <w:r w:rsidR="00636536">
        <w:t xml:space="preserve"> </w:t>
      </w:r>
      <w:r w:rsidR="005A00DA">
        <w:t xml:space="preserve">However, </w:t>
      </w:r>
      <w:r w:rsidR="00AD30EF">
        <w:t>i</w:t>
      </w:r>
      <w:r w:rsidRPr="009170CF">
        <w:t xml:space="preserve">n the years after the amendment, there have been </w:t>
      </w:r>
      <w:r w:rsidR="00310F60">
        <w:t>several</w:t>
      </w:r>
      <w:r w:rsidRPr="009170CF">
        <w:t xml:space="preserve"> </w:t>
      </w:r>
      <w:r w:rsidR="0083503F">
        <w:t xml:space="preserve">children convicted to </w:t>
      </w:r>
      <w:r w:rsidRPr="009170CF">
        <w:t>preventive detention</w:t>
      </w:r>
      <w:r w:rsidR="00AD5617">
        <w:t xml:space="preserve">. </w:t>
      </w:r>
      <w:r w:rsidR="00A82F21">
        <w:t xml:space="preserve">In several of these </w:t>
      </w:r>
      <w:r w:rsidRPr="009170CF">
        <w:t>cases</w:t>
      </w:r>
      <w:r w:rsidR="00A82F21">
        <w:t xml:space="preserve">, there </w:t>
      </w:r>
      <w:r w:rsidR="00AD30EF">
        <w:t>were</w:t>
      </w:r>
      <w:r w:rsidR="00A82F21">
        <w:t xml:space="preserve"> questions</w:t>
      </w:r>
      <w:r w:rsidRPr="009170CF">
        <w:t xml:space="preserve"> concerning </w:t>
      </w:r>
      <w:r w:rsidR="00A82F21">
        <w:t xml:space="preserve">criminal </w:t>
      </w:r>
      <w:r w:rsidR="00875E05" w:rsidRPr="00875E05">
        <w:t>accountability</w:t>
      </w:r>
      <w:r w:rsidR="00875E05">
        <w:t>.</w:t>
      </w:r>
      <w:r w:rsidR="00CE2B63">
        <w:t xml:space="preserve"> Assessing criminal liability </w:t>
      </w:r>
      <w:r w:rsidR="004266C8">
        <w:t>is</w:t>
      </w:r>
      <w:r w:rsidR="00CE2B63">
        <w:t xml:space="preserve"> especially difficult </w:t>
      </w:r>
      <w:r w:rsidR="00BC209D">
        <w:t>in cases concerning</w:t>
      </w:r>
      <w:r w:rsidR="004266C8">
        <w:t xml:space="preserve"> child offenders.</w:t>
      </w:r>
      <w:r w:rsidR="004266C8">
        <w:rPr>
          <w:rStyle w:val="FootnoteReference"/>
        </w:rPr>
        <w:footnoteReference w:id="45"/>
      </w:r>
      <w:r w:rsidR="004266C8">
        <w:t xml:space="preserve"> </w:t>
      </w:r>
      <w:r w:rsidR="00CE2B63">
        <w:t xml:space="preserve"> </w:t>
      </w:r>
    </w:p>
    <w:p w14:paraId="04953413" w14:textId="448C9EB5" w:rsidR="00C05A9F" w:rsidRDefault="00F46202" w:rsidP="00733B00">
      <w:r>
        <w:t>The Norwe</w:t>
      </w:r>
      <w:r w:rsidR="008729CB">
        <w:t>gi</w:t>
      </w:r>
      <w:r>
        <w:t xml:space="preserve">an NHRI </w:t>
      </w:r>
      <w:r w:rsidR="00304EF7">
        <w:t>is</w:t>
      </w:r>
      <w:r w:rsidR="003C112B">
        <w:t xml:space="preserve"> </w:t>
      </w:r>
      <w:r>
        <w:t>concern</w:t>
      </w:r>
      <w:r w:rsidR="006554C9">
        <w:t xml:space="preserve">ed </w:t>
      </w:r>
      <w:r w:rsidR="00434430">
        <w:t>that</w:t>
      </w:r>
      <w:r>
        <w:t xml:space="preserve"> the Penal </w:t>
      </w:r>
      <w:r w:rsidR="00D25657">
        <w:t>Code provision</w:t>
      </w:r>
      <w:r w:rsidR="009E0667">
        <w:t>s</w:t>
      </w:r>
      <w:r w:rsidR="00D25657">
        <w:t xml:space="preserve"> on criminal liability </w:t>
      </w:r>
      <w:r w:rsidR="00617644">
        <w:t>may not be</w:t>
      </w:r>
      <w:r w:rsidR="00C5662F">
        <w:t xml:space="preserve"> </w:t>
      </w:r>
      <w:r w:rsidR="003C112B">
        <w:t xml:space="preserve">tailored to take due </w:t>
      </w:r>
      <w:r w:rsidR="00195E78">
        <w:t xml:space="preserve">regard of </w:t>
      </w:r>
      <w:r w:rsidR="009E0667">
        <w:t xml:space="preserve">the </w:t>
      </w:r>
      <w:r w:rsidR="00080B4B">
        <w:t xml:space="preserve">particular </w:t>
      </w:r>
      <w:r w:rsidR="00A1658C">
        <w:t>issues</w:t>
      </w:r>
      <w:r w:rsidR="009E0667">
        <w:t xml:space="preserve"> concerning child offenders</w:t>
      </w:r>
      <w:r w:rsidR="00656356">
        <w:t>. This includes procedural guarantees</w:t>
      </w:r>
      <w:r w:rsidR="00217EA0">
        <w:t xml:space="preserve">, e.g. requiring </w:t>
      </w:r>
      <w:r w:rsidR="00180A20" w:rsidRPr="00180A20">
        <w:t>child and youth psychology</w:t>
      </w:r>
      <w:r w:rsidR="002E44A9">
        <w:t>/</w:t>
      </w:r>
      <w:r w:rsidR="00180A20" w:rsidRPr="00180A20">
        <w:t>psychiatric competence</w:t>
      </w:r>
      <w:r w:rsidR="00BE04FB">
        <w:t xml:space="preserve"> </w:t>
      </w:r>
      <w:r w:rsidR="004D446D">
        <w:t xml:space="preserve">and </w:t>
      </w:r>
      <w:r w:rsidR="00EA1290" w:rsidRPr="00EA1290">
        <w:t>24-hour observations as part of a forensic psychiatric assessment of children</w:t>
      </w:r>
      <w:r w:rsidR="006D25F8">
        <w:t>.</w:t>
      </w:r>
      <w:r w:rsidR="00217EA0">
        <w:t xml:space="preserve"> </w:t>
      </w:r>
      <w:r w:rsidR="006D25F8">
        <w:t xml:space="preserve"> </w:t>
      </w:r>
      <w:r w:rsidR="00F00071">
        <w:t xml:space="preserve"> </w:t>
      </w:r>
    </w:p>
    <w:p w14:paraId="336E26F0" w14:textId="03B6ACCF" w:rsidR="00C92FCE" w:rsidRPr="009170CF" w:rsidRDefault="00C92FCE" w:rsidP="006D25F8">
      <w:pPr>
        <w:ind w:firstLine="360"/>
        <w:rPr>
          <w:b/>
        </w:rPr>
      </w:pPr>
      <w:r w:rsidRPr="009170CF">
        <w:rPr>
          <w:b/>
        </w:rPr>
        <w:t>Suggested question</w:t>
      </w:r>
      <w:r w:rsidR="004545F3">
        <w:rPr>
          <w:b/>
        </w:rPr>
        <w:t xml:space="preserve"> to Norway</w:t>
      </w:r>
      <w:r w:rsidRPr="009170CF">
        <w:rPr>
          <w:b/>
        </w:rPr>
        <w:t>:</w:t>
      </w:r>
    </w:p>
    <w:p w14:paraId="585A4A84" w14:textId="5B543CD6" w:rsidR="00315D39" w:rsidRPr="006D25F8" w:rsidRDefault="00A73ADA" w:rsidP="005F586A">
      <w:pPr>
        <w:numPr>
          <w:ilvl w:val="0"/>
          <w:numId w:val="13"/>
        </w:numPr>
      </w:pPr>
      <w:r w:rsidRPr="00E4746C">
        <w:t>How</w:t>
      </w:r>
      <w:r w:rsidR="00C92FCE" w:rsidRPr="00E4746C">
        <w:t xml:space="preserve"> will the State Party ensure </w:t>
      </w:r>
      <w:r w:rsidR="00C92FCE" w:rsidRPr="00041C27">
        <w:t>that</w:t>
      </w:r>
      <w:r w:rsidR="00C92FCE" w:rsidRPr="00041C27" w:rsidDel="00041C27">
        <w:t xml:space="preserve"> </w:t>
      </w:r>
      <w:r w:rsidR="00C92FCE" w:rsidRPr="00041C27">
        <w:t xml:space="preserve">preventive </w:t>
      </w:r>
      <w:r w:rsidR="00041C27">
        <w:t xml:space="preserve">sentencing </w:t>
      </w:r>
      <w:r w:rsidR="00C92FCE" w:rsidRPr="00041C27">
        <w:t>order</w:t>
      </w:r>
      <w:r w:rsidRPr="00041C27">
        <w:t>s</w:t>
      </w:r>
      <w:r w:rsidR="00C92FCE" w:rsidRPr="00041C27">
        <w:t xml:space="preserve"> for crimes committed before </w:t>
      </w:r>
      <w:r w:rsidR="00C92FCE" w:rsidRPr="00E4746C">
        <w:t>the perpetrator has reached the age of 18</w:t>
      </w:r>
      <w:r w:rsidR="00663C3E">
        <w:t xml:space="preserve"> are based on </w:t>
      </w:r>
      <w:r w:rsidR="002F4F34">
        <w:t>thorough</w:t>
      </w:r>
      <w:r w:rsidR="00CF6497">
        <w:t xml:space="preserve"> assessment</w:t>
      </w:r>
      <w:r w:rsidR="00315D39">
        <w:t>s</w:t>
      </w:r>
      <w:r w:rsidR="00CF6497">
        <w:t xml:space="preserve"> of criminal liability</w:t>
      </w:r>
      <w:r w:rsidR="00677BD9">
        <w:t xml:space="preserve"> with </w:t>
      </w:r>
      <w:r w:rsidR="00294705">
        <w:t>due consideration</w:t>
      </w:r>
      <w:r w:rsidR="000528AE">
        <w:t xml:space="preserve"> of </w:t>
      </w:r>
      <w:r w:rsidR="002A26D1">
        <w:t xml:space="preserve">the special </w:t>
      </w:r>
      <w:r w:rsidR="006470D8">
        <w:t xml:space="preserve">challenges </w:t>
      </w:r>
      <w:r w:rsidR="00B2146C" w:rsidRPr="006D25F8">
        <w:t>when the offender is a child</w:t>
      </w:r>
      <w:r w:rsidR="00315D39" w:rsidRPr="006D25F8">
        <w:t xml:space="preserve">? </w:t>
      </w:r>
      <w:r w:rsidR="00CF6497" w:rsidRPr="006D25F8">
        <w:t xml:space="preserve"> </w:t>
      </w:r>
    </w:p>
    <w:p w14:paraId="4B39B8F3" w14:textId="77777777" w:rsidR="009F1166" w:rsidRPr="003A4713" w:rsidRDefault="009F1166" w:rsidP="009F1166">
      <w:pPr>
        <w:rPr>
          <w:highlight w:val="yellow"/>
        </w:rPr>
      </w:pPr>
    </w:p>
    <w:p w14:paraId="525A98CB" w14:textId="77777777" w:rsidR="003415FD" w:rsidRDefault="003415FD">
      <w:pPr>
        <w:spacing w:after="0" w:line="240" w:lineRule="auto"/>
        <w:rPr>
          <w:b/>
          <w:bCs/>
          <w:sz w:val="24"/>
        </w:rPr>
      </w:pPr>
      <w:r>
        <w:br w:type="page"/>
      </w:r>
    </w:p>
    <w:p w14:paraId="032A860C" w14:textId="3EF4D9F6" w:rsidR="0031003D" w:rsidRPr="009170CF" w:rsidRDefault="0031003D" w:rsidP="002A5561">
      <w:pPr>
        <w:pStyle w:val="Stil1-kh"/>
      </w:pPr>
      <w:bookmarkStart w:id="18" w:name="_Toc128601546"/>
      <w:r w:rsidRPr="009170CF">
        <w:t>Children’s right to privacy in relation to the digital environment</w:t>
      </w:r>
      <w:bookmarkEnd w:id="18"/>
    </w:p>
    <w:p w14:paraId="23C7311E" w14:textId="74769D32" w:rsidR="0031003D" w:rsidRPr="009170CF" w:rsidRDefault="0031003D" w:rsidP="0031003D">
      <w:pPr>
        <w:rPr>
          <w:b/>
        </w:rPr>
      </w:pPr>
      <w:r w:rsidRPr="00923F93">
        <w:t xml:space="preserve">Reference is made to CO </w:t>
      </w:r>
      <w:r w:rsidRPr="009170CF">
        <w:t>201</w:t>
      </w:r>
      <w:r w:rsidR="00275243" w:rsidRPr="009170CF">
        <w:t>0</w:t>
      </w:r>
      <w:r w:rsidRPr="009170CF">
        <w:t xml:space="preserve">: </w:t>
      </w:r>
      <w:r w:rsidR="00275243" w:rsidRPr="009170CF">
        <w:t>2</w:t>
      </w:r>
      <w:r w:rsidR="00712605" w:rsidRPr="009170CF">
        <w:t>9</w:t>
      </w:r>
      <w:r w:rsidR="00C72D74">
        <w:t xml:space="preserve">, not </w:t>
      </w:r>
      <w:r w:rsidR="00E85F7C">
        <w:t>raised</w:t>
      </w:r>
      <w:r w:rsidR="00575EB4">
        <w:t xml:space="preserve"> </w:t>
      </w:r>
      <w:r w:rsidR="00C72D74">
        <w:t>in 2018</w:t>
      </w:r>
      <w:r w:rsidRPr="009170CF">
        <w:t>.</w:t>
      </w:r>
    </w:p>
    <w:p w14:paraId="29E2A3C3" w14:textId="3A0296CE" w:rsidR="00CF6ECE" w:rsidRPr="009170CF" w:rsidRDefault="00455613" w:rsidP="0031003D">
      <w:r w:rsidRPr="009170CF">
        <w:t>The Personal Data Act was amended</w:t>
      </w:r>
      <w:r w:rsidR="00A214CF" w:rsidRPr="009170CF">
        <w:t xml:space="preserve"> in 2012 to in</w:t>
      </w:r>
      <w:r w:rsidR="00DF75A7" w:rsidRPr="009170CF">
        <w:t xml:space="preserve">clude a provision </w:t>
      </w:r>
      <w:r w:rsidR="002A6D66" w:rsidRPr="009170CF">
        <w:t>stating</w:t>
      </w:r>
      <w:r w:rsidR="004B0CF8" w:rsidRPr="009170CF">
        <w:t xml:space="preserve"> that personal data</w:t>
      </w:r>
      <w:r w:rsidR="00DC68B1" w:rsidRPr="009170CF">
        <w:t xml:space="preserve"> </w:t>
      </w:r>
      <w:r w:rsidR="00D26EF4" w:rsidRPr="009170CF">
        <w:t>relating to</w:t>
      </w:r>
      <w:r w:rsidR="005517EC" w:rsidRPr="009170CF">
        <w:t xml:space="preserve"> children</w:t>
      </w:r>
      <w:r w:rsidR="00D26EF4" w:rsidRPr="009170CF">
        <w:t xml:space="preserve"> should</w:t>
      </w:r>
      <w:r w:rsidR="00853C18" w:rsidRPr="009170CF">
        <w:t xml:space="preserve"> not</w:t>
      </w:r>
      <w:r w:rsidR="00D26EF4" w:rsidRPr="009170CF">
        <w:t xml:space="preserve"> be processed</w:t>
      </w:r>
      <w:r w:rsidR="00853C18" w:rsidRPr="009170CF">
        <w:t xml:space="preserve"> in a way that is </w:t>
      </w:r>
      <w:r w:rsidR="00310F60">
        <w:t>inconsistent with</w:t>
      </w:r>
      <w:r w:rsidR="00D66B55" w:rsidRPr="009170CF">
        <w:t xml:space="preserve"> the child’s best interests. However, this provision was left out of the new</w:t>
      </w:r>
      <w:r w:rsidR="00647C3A" w:rsidRPr="009170CF">
        <w:t xml:space="preserve"> Personal Data Act that entered into force in 2018.</w:t>
      </w:r>
      <w:r w:rsidR="009F2793" w:rsidRPr="009170CF">
        <w:t xml:space="preserve"> Currently, there is ambiguity in Norwegian law when it comes to the question of the child's right to privacy vis-à-vis the parents</w:t>
      </w:r>
      <w:r w:rsidR="006A0FF4">
        <w:t>,</w:t>
      </w:r>
      <w:r w:rsidR="00116199" w:rsidRPr="009170CF">
        <w:rPr>
          <w:rStyle w:val="FootnoteReference"/>
        </w:rPr>
        <w:footnoteReference w:id="46"/>
      </w:r>
      <w:r w:rsidR="00B33474">
        <w:t xml:space="preserve"> </w:t>
      </w:r>
      <w:r w:rsidR="00132725">
        <w:t>both r</w:t>
      </w:r>
      <w:r w:rsidR="007D1101">
        <w:t xml:space="preserve">egarding </w:t>
      </w:r>
      <w:r w:rsidR="0021105F">
        <w:t xml:space="preserve">the </w:t>
      </w:r>
      <w:r w:rsidR="008D2B46" w:rsidRPr="008D2B46">
        <w:t xml:space="preserve">child’s right to self-determination and to what extent the Norwegian Data Protection Authority can intervene </w:t>
      </w:r>
      <w:r w:rsidR="00C033CB">
        <w:t xml:space="preserve">against </w:t>
      </w:r>
      <w:r w:rsidR="008D2B46" w:rsidRPr="008D2B46">
        <w:t xml:space="preserve">parent’s activities exposing </w:t>
      </w:r>
      <w:r w:rsidR="00677C3E">
        <w:t xml:space="preserve">the </w:t>
      </w:r>
      <w:r w:rsidR="008D2B46" w:rsidRPr="008D2B46">
        <w:t>child’s personal data</w:t>
      </w:r>
      <w:r w:rsidR="0033775B">
        <w:t>.</w:t>
      </w:r>
    </w:p>
    <w:p w14:paraId="51AB30CF" w14:textId="34CAE274" w:rsidR="0031003D" w:rsidRDefault="005F2F2D" w:rsidP="0031003D">
      <w:r w:rsidRPr="009170CF">
        <w:t xml:space="preserve">As </w:t>
      </w:r>
      <w:r w:rsidR="00A779E6" w:rsidRPr="009170CF">
        <w:t>stated by the Committee</w:t>
      </w:r>
      <w:r w:rsidR="00B87DB8" w:rsidRPr="009170CF">
        <w:t>, the digital environment presents particular problems for parents and caregivers in respecting children’s right to privacy.</w:t>
      </w:r>
      <w:r w:rsidR="000760E1" w:rsidRPr="009170CF">
        <w:rPr>
          <w:rStyle w:val="FootnoteReference"/>
        </w:rPr>
        <w:footnoteReference w:id="47"/>
      </w:r>
      <w:r w:rsidR="007259AA" w:rsidRPr="009170CF">
        <w:t xml:space="preserve"> </w:t>
      </w:r>
      <w:r w:rsidR="00FA2E97">
        <w:t>A</w:t>
      </w:r>
      <w:r w:rsidR="00B44157" w:rsidRPr="009170CF">
        <w:t xml:space="preserve"> number</w:t>
      </w:r>
      <w:r w:rsidR="00384C63" w:rsidRPr="009170CF">
        <w:t xml:space="preserve"> of problems </w:t>
      </w:r>
      <w:r w:rsidR="00B62DF0">
        <w:t>in this area</w:t>
      </w:r>
      <w:r w:rsidR="009C3899">
        <w:t xml:space="preserve"> </w:t>
      </w:r>
      <w:r w:rsidR="00384C63" w:rsidRPr="009170CF">
        <w:t>ha</w:t>
      </w:r>
      <w:r w:rsidR="00A01FCC" w:rsidRPr="009170CF">
        <w:t>ve</w:t>
      </w:r>
      <w:r w:rsidR="00384C63" w:rsidRPr="009170CF">
        <w:t xml:space="preserve"> </w:t>
      </w:r>
      <w:r w:rsidR="009C3899">
        <w:t xml:space="preserve">recently </w:t>
      </w:r>
      <w:r w:rsidR="00384C63" w:rsidRPr="009170CF">
        <w:t xml:space="preserve">been </w:t>
      </w:r>
      <w:r w:rsidR="000B34EF">
        <w:t>subject</w:t>
      </w:r>
      <w:r w:rsidR="00E96499">
        <w:t xml:space="preserve"> to</w:t>
      </w:r>
      <w:r w:rsidR="00B1228C" w:rsidRPr="009170CF">
        <w:t xml:space="preserve"> public debate</w:t>
      </w:r>
      <w:r w:rsidR="00A73ADA">
        <w:t>.</w:t>
      </w:r>
      <w:r w:rsidR="00B1228C" w:rsidRPr="009170CF">
        <w:t xml:space="preserve"> </w:t>
      </w:r>
      <w:r w:rsidR="00A73ADA">
        <w:t xml:space="preserve">These </w:t>
      </w:r>
      <w:r w:rsidR="00A2423A" w:rsidRPr="009170CF">
        <w:t>includ</w:t>
      </w:r>
      <w:r w:rsidR="00A73ADA">
        <w:t>e</w:t>
      </w:r>
      <w:r w:rsidR="00A2423A" w:rsidRPr="009170CF">
        <w:t xml:space="preserve"> </w:t>
      </w:r>
      <w:r w:rsidR="00A73ADA">
        <w:t>for example,</w:t>
      </w:r>
      <w:r w:rsidR="00A2423A" w:rsidRPr="009170CF">
        <w:t xml:space="preserve"> the </w:t>
      </w:r>
      <w:r w:rsidR="00A73ADA">
        <w:t>issue</w:t>
      </w:r>
      <w:r w:rsidR="00A2423A" w:rsidRPr="009170CF">
        <w:t xml:space="preserve"> of parents and others </w:t>
      </w:r>
      <w:r w:rsidR="00897EF9" w:rsidRPr="009170CF">
        <w:t xml:space="preserve">sharing </w:t>
      </w:r>
      <w:r w:rsidR="005107A9" w:rsidRPr="009170CF">
        <w:t xml:space="preserve">images </w:t>
      </w:r>
      <w:r w:rsidR="00A73ADA">
        <w:t>or</w:t>
      </w:r>
      <w:r w:rsidR="005107A9" w:rsidRPr="009170CF">
        <w:t xml:space="preserve"> </w:t>
      </w:r>
      <w:r w:rsidR="00AC5F91" w:rsidRPr="009170CF">
        <w:t>other material through social media</w:t>
      </w:r>
      <w:r w:rsidR="000E229F" w:rsidRPr="009170CF">
        <w:t xml:space="preserve">, sometimes </w:t>
      </w:r>
      <w:r w:rsidR="00153E93" w:rsidRPr="009170CF">
        <w:t xml:space="preserve">in order to support </w:t>
      </w:r>
      <w:r w:rsidR="005C3FEE" w:rsidRPr="009170CF">
        <w:t>their view in child welfare cases</w:t>
      </w:r>
      <w:r w:rsidR="00DA6CD3">
        <w:t>. Another example</w:t>
      </w:r>
      <w:r w:rsidR="00FA63D9">
        <w:t xml:space="preserve"> is </w:t>
      </w:r>
      <w:r w:rsidR="00E8677F" w:rsidRPr="009170CF">
        <w:t xml:space="preserve">the </w:t>
      </w:r>
      <w:r w:rsidR="003A6C45">
        <w:t>issue</w:t>
      </w:r>
      <w:r w:rsidR="00E8677F" w:rsidRPr="009170CF">
        <w:t xml:space="preserve"> o</w:t>
      </w:r>
      <w:r w:rsidR="004E152E" w:rsidRPr="009170CF">
        <w:t xml:space="preserve">f </w:t>
      </w:r>
      <w:r w:rsidR="004E152E">
        <w:t>parents</w:t>
      </w:r>
      <w:r w:rsidR="004E152E" w:rsidRPr="009170CF">
        <w:t xml:space="preserve"> monitoring and tracking </w:t>
      </w:r>
      <w:r w:rsidR="00A73ADA">
        <w:t xml:space="preserve">their </w:t>
      </w:r>
      <w:r w:rsidR="004E152E" w:rsidRPr="009170CF">
        <w:t>children’s</w:t>
      </w:r>
      <w:r w:rsidR="005964C7" w:rsidRPr="009170CF">
        <w:t xml:space="preserve"> online </w:t>
      </w:r>
      <w:r w:rsidR="00763FD9" w:rsidRPr="009170CF">
        <w:t>activities.</w:t>
      </w:r>
    </w:p>
    <w:p w14:paraId="71C92350" w14:textId="1EE5557F" w:rsidR="00A97BFF" w:rsidRPr="009170CF" w:rsidRDefault="00F85F5D" w:rsidP="0031003D">
      <w:r>
        <w:t>O</w:t>
      </w:r>
      <w:r w:rsidR="00A97BFF" w:rsidRPr="009170CF">
        <w:t xml:space="preserve">utside the family sphere, </w:t>
      </w:r>
      <w:r w:rsidR="00782626" w:rsidRPr="009170CF">
        <w:t xml:space="preserve">the </w:t>
      </w:r>
      <w:r w:rsidR="00440C94" w:rsidRPr="009170CF">
        <w:t xml:space="preserve">digital environment imposes </w:t>
      </w:r>
      <w:r w:rsidR="00F05B08" w:rsidRPr="009170CF">
        <w:t xml:space="preserve">several threats to children’s right to privacy. </w:t>
      </w:r>
      <w:r w:rsidR="00E82ABE">
        <w:t>A</w:t>
      </w:r>
      <w:r w:rsidR="00970120">
        <w:t xml:space="preserve">n area of particular concern </w:t>
      </w:r>
      <w:r w:rsidR="00650654">
        <w:t xml:space="preserve">is the </w:t>
      </w:r>
      <w:r w:rsidR="00F05B08" w:rsidRPr="009170CF">
        <w:t xml:space="preserve">use of devices and software </w:t>
      </w:r>
      <w:r w:rsidR="00F747F9" w:rsidRPr="009170CF">
        <w:t>provided by</w:t>
      </w:r>
      <w:r w:rsidR="00F05B08" w:rsidRPr="009170CF">
        <w:t xml:space="preserve"> sch</w:t>
      </w:r>
      <w:r w:rsidR="00DE138D" w:rsidRPr="009170CF">
        <w:t>ool</w:t>
      </w:r>
      <w:r w:rsidR="00F747F9" w:rsidRPr="009170CF">
        <w:t>s</w:t>
      </w:r>
      <w:r w:rsidR="00DE138D" w:rsidRPr="009170CF">
        <w:t>,</w:t>
      </w:r>
      <w:r w:rsidR="006D7634" w:rsidRPr="009170CF">
        <w:t xml:space="preserve"> leading to the processing of children’s personal data , as stated </w:t>
      </w:r>
      <w:r w:rsidR="00362EE7" w:rsidRPr="009170CF">
        <w:t>by the</w:t>
      </w:r>
      <w:r w:rsidR="00E26772" w:rsidRPr="009170CF">
        <w:t xml:space="preserve"> Privacy Commission.</w:t>
      </w:r>
      <w:r w:rsidR="00E26772" w:rsidRPr="009170CF">
        <w:rPr>
          <w:rStyle w:val="FootnoteReference"/>
        </w:rPr>
        <w:footnoteReference w:id="48"/>
      </w:r>
    </w:p>
    <w:p w14:paraId="0339AA19" w14:textId="7553072F" w:rsidR="0031003D" w:rsidRPr="00B90EF0" w:rsidRDefault="0031003D" w:rsidP="00B90EF0">
      <w:pPr>
        <w:ind w:firstLine="360"/>
        <w:rPr>
          <w:b/>
          <w:bCs/>
        </w:rPr>
      </w:pPr>
      <w:r w:rsidRPr="00B90EF0">
        <w:rPr>
          <w:b/>
          <w:bCs/>
        </w:rPr>
        <w:t>Suggested question</w:t>
      </w:r>
      <w:r w:rsidR="00B90EF0">
        <w:rPr>
          <w:b/>
          <w:bCs/>
        </w:rPr>
        <w:t xml:space="preserve"> to Norway</w:t>
      </w:r>
      <w:r w:rsidR="00E26772" w:rsidRPr="00B90EF0">
        <w:rPr>
          <w:b/>
          <w:bCs/>
        </w:rPr>
        <w:t>:</w:t>
      </w:r>
    </w:p>
    <w:p w14:paraId="487DF7BB" w14:textId="06222751" w:rsidR="00E26772" w:rsidRPr="009170CF" w:rsidRDefault="00303B8D" w:rsidP="00B933C7">
      <w:pPr>
        <w:pStyle w:val="ListParagraph"/>
        <w:numPr>
          <w:ilvl w:val="0"/>
          <w:numId w:val="4"/>
        </w:numPr>
      </w:pPr>
      <w:r w:rsidRPr="009170CF">
        <w:t xml:space="preserve">What </w:t>
      </w:r>
      <w:r w:rsidR="00C9160C">
        <w:t xml:space="preserve">legal measures </w:t>
      </w:r>
      <w:r w:rsidR="00DA341C">
        <w:t xml:space="preserve">is the State Party taking to protect </w:t>
      </w:r>
      <w:r w:rsidR="00EE2DEE">
        <w:t>children</w:t>
      </w:r>
      <w:r w:rsidR="00916E4C">
        <w:t>'</w:t>
      </w:r>
      <w:r w:rsidR="00EE2DEE">
        <w:t xml:space="preserve">s right to privacy </w:t>
      </w:r>
      <w:r w:rsidR="0022346D">
        <w:t xml:space="preserve">and which </w:t>
      </w:r>
      <w:r w:rsidRPr="009170CF">
        <w:t>remedies and complaints mechanisms are available to children who experie</w:t>
      </w:r>
      <w:r w:rsidR="00D85009" w:rsidRPr="009170CF">
        <w:t>nce violations of their right to privacy</w:t>
      </w:r>
      <w:r w:rsidR="005A4CE0" w:rsidRPr="009170CF">
        <w:t xml:space="preserve"> in the digital environment</w:t>
      </w:r>
      <w:r w:rsidR="004C5707" w:rsidRPr="009170CF">
        <w:t>, including when their parent</w:t>
      </w:r>
      <w:r w:rsidR="004724C9" w:rsidRPr="009170CF">
        <w:t>s</w:t>
      </w:r>
      <w:r w:rsidR="004C5707" w:rsidRPr="009170CF">
        <w:t xml:space="preserve"> or caregiver</w:t>
      </w:r>
      <w:r w:rsidR="004724C9" w:rsidRPr="009170CF">
        <w:t>s violate this right?</w:t>
      </w:r>
      <w:r w:rsidR="004C5707" w:rsidRPr="009170CF">
        <w:t xml:space="preserve"> </w:t>
      </w:r>
    </w:p>
    <w:p w14:paraId="67CF9472" w14:textId="7550F1B4" w:rsidR="0031003D" w:rsidRDefault="0031003D" w:rsidP="0031003D"/>
    <w:p w14:paraId="42CEB040" w14:textId="28CE2EF4" w:rsidR="0031003D" w:rsidRPr="009170CF" w:rsidRDefault="0031003D" w:rsidP="00310F60">
      <w:pPr>
        <w:pStyle w:val="Stil1-kh"/>
      </w:pPr>
      <w:bookmarkStart w:id="19" w:name="_Toc128601547"/>
      <w:r w:rsidRPr="009170CF">
        <w:t xml:space="preserve">The need to </w:t>
      </w:r>
      <w:r w:rsidRPr="00310F60">
        <w:t>cut</w:t>
      </w:r>
      <w:r w:rsidRPr="009170CF">
        <w:t xml:space="preserve"> emissions to safeguard children’s rights and to assess the </w:t>
      </w:r>
      <w:r w:rsidR="0089184C" w:rsidRPr="009170CF">
        <w:t>best interest of children in all environmental decisions concerning them</w:t>
      </w:r>
      <w:bookmarkEnd w:id="19"/>
    </w:p>
    <w:p w14:paraId="49CFABC5" w14:textId="009C0FDE" w:rsidR="0031003D" w:rsidRPr="009170CF" w:rsidRDefault="005629EE" w:rsidP="0031003D">
      <w:pPr>
        <w:rPr>
          <w:b/>
        </w:rPr>
      </w:pPr>
      <w:r w:rsidRPr="00923F93">
        <w:t xml:space="preserve">Reference is made to CO </w:t>
      </w:r>
      <w:r w:rsidRPr="009170CF">
        <w:t>201</w:t>
      </w:r>
      <w:r>
        <w:t>8</w:t>
      </w:r>
      <w:r w:rsidRPr="009170CF">
        <w:t xml:space="preserve">: </w:t>
      </w:r>
      <w:r w:rsidR="00743EBA">
        <w:t>27</w:t>
      </w:r>
      <w:r w:rsidRPr="009170CF">
        <w:t>.</w:t>
      </w:r>
    </w:p>
    <w:p w14:paraId="2FEE867C" w14:textId="49349EBB" w:rsidR="00492A34" w:rsidRDefault="00492A34" w:rsidP="0031003D">
      <w:r>
        <w:t xml:space="preserve">Climate change has a disproportionate harmful effect on children. </w:t>
      </w:r>
      <w:r w:rsidR="0089184C">
        <w:t>The</w:t>
      </w:r>
      <w:r>
        <w:t xml:space="preserve"> Committee</w:t>
      </w:r>
      <w:r w:rsidR="0089184C">
        <w:t xml:space="preserve"> has previously held that “children are particularly impacted by the effects of climate change, both in terms of the manner in which they experience such effects as well as the potential of climate change to affect them throughout their lifetime, in particular if immediate action is not taken.”</w:t>
      </w:r>
      <w:r w:rsidR="0089184C">
        <w:rPr>
          <w:rStyle w:val="FootnoteReference"/>
        </w:rPr>
        <w:footnoteReference w:id="49"/>
      </w:r>
      <w:r w:rsidR="008C378B">
        <w:t xml:space="preserve"> </w:t>
      </w:r>
      <w:r w:rsidR="004A24D3">
        <w:t>Two obligations are particularly relevant.</w:t>
      </w:r>
    </w:p>
    <w:p w14:paraId="6E482F91" w14:textId="6302C92B" w:rsidR="008C378B" w:rsidRPr="009170CF" w:rsidRDefault="008C378B" w:rsidP="0031003D">
      <w:r>
        <w:t xml:space="preserve">Firstly, </w:t>
      </w:r>
      <w:r w:rsidR="0089184C">
        <w:t xml:space="preserve">children’s’ right to life and private life, </w:t>
      </w:r>
      <w:r w:rsidR="0089184C" w:rsidRPr="00E279C5">
        <w:t xml:space="preserve">the </w:t>
      </w:r>
      <w:r w:rsidR="0089184C">
        <w:t>prohibition of inhuman and degrading treatment and the right of indigenous children to their culture</w:t>
      </w:r>
      <w:r>
        <w:t xml:space="preserve"> are examples of rights that increasingly are affected by climate change. </w:t>
      </w:r>
      <w:r w:rsidR="00492A34">
        <w:t xml:space="preserve">The Committee has held that “[d]ue to the particular impact on children, and the recognition by States </w:t>
      </w:r>
      <w:r w:rsidR="00A73ADA">
        <w:t>P</w:t>
      </w:r>
      <w:r w:rsidR="00492A34">
        <w:t xml:space="preserve">arties to the Convention that children are entitled to special safeguards, including appropriate legal protection, </w:t>
      </w:r>
      <w:r w:rsidR="00A73ADA">
        <w:t>S</w:t>
      </w:r>
      <w:r w:rsidR="00492A34">
        <w:t>tates have heightened obligations to protect children from foreseeable harm”.</w:t>
      </w:r>
      <w:r w:rsidR="00492A34">
        <w:rPr>
          <w:rStyle w:val="FootnoteReference"/>
        </w:rPr>
        <w:footnoteReference w:id="50"/>
      </w:r>
      <w:r w:rsidR="00492A34">
        <w:t xml:space="preserve"> </w:t>
      </w:r>
      <w:r w:rsidR="40414994">
        <w:t>T</w:t>
      </w:r>
      <w:r w:rsidR="00492A34">
        <w:t xml:space="preserve">he way to appropriately protect children </w:t>
      </w:r>
      <w:r w:rsidR="00825CAF">
        <w:t xml:space="preserve">in accordance with this heightened obligation </w:t>
      </w:r>
      <w:r w:rsidR="00492A34">
        <w:t xml:space="preserve">is for a State to do its part to limit global warming to 1.5°C. This extends both to domestic emissions and exported combustion emissions from oil and gas extraction. </w:t>
      </w:r>
      <w:r w:rsidR="00492A34" w:rsidRPr="009170CF">
        <w:t xml:space="preserve">The Committee has held that it has jurisdiction with respect to State Parties’ effective control over “acts or omissions regarding the carbon emissions originating within its territory” by its “ability to regulate activities that are the source of these emissions”, which </w:t>
      </w:r>
      <w:r w:rsidR="00DD48E8">
        <w:t>naturally</w:t>
      </w:r>
      <w:r w:rsidR="00492A34" w:rsidRPr="009170CF">
        <w:t xml:space="preserve"> includes exported combustion emissions from oil and gas.</w:t>
      </w:r>
      <w:r w:rsidR="00492A34" w:rsidRPr="009170CF">
        <w:rPr>
          <w:rStyle w:val="FootnoteReference"/>
        </w:rPr>
        <w:footnoteReference w:id="51"/>
      </w:r>
      <w:r w:rsidR="00492A34" w:rsidRPr="009170CF">
        <w:t xml:space="preserve"> </w:t>
      </w:r>
    </w:p>
    <w:p w14:paraId="579A53BF" w14:textId="48569BE5" w:rsidR="00492A34" w:rsidRPr="009170CF" w:rsidRDefault="004A24D3" w:rsidP="0031003D">
      <w:r w:rsidRPr="009170CF">
        <w:t>N</w:t>
      </w:r>
      <w:r w:rsidR="00492A34" w:rsidRPr="009170CF">
        <w:t>orway</w:t>
      </w:r>
      <w:r w:rsidR="00492A34">
        <w:t xml:space="preserve"> is</w:t>
      </w:r>
      <w:r w:rsidR="00492A34" w:rsidRPr="00492A34">
        <w:t xml:space="preserve"> far off track for meeting </w:t>
      </w:r>
      <w:r w:rsidR="00492A34">
        <w:t>its domestic climate</w:t>
      </w:r>
      <w:r w:rsidR="00492A34" w:rsidRPr="00492A34">
        <w:t xml:space="preserve"> targets</w:t>
      </w:r>
      <w:r w:rsidR="00492A34">
        <w:t>.</w:t>
      </w:r>
      <w:r w:rsidR="00492A34">
        <w:rPr>
          <w:rStyle w:val="FootnoteReference"/>
        </w:rPr>
        <w:footnoteReference w:id="52"/>
      </w:r>
      <w:r w:rsidR="00492A34">
        <w:t xml:space="preserve"> Moreover, it plans to expand its oil and gas extraction, even though </w:t>
      </w:r>
      <w:r w:rsidR="00492A34" w:rsidRPr="009170CF">
        <w:t xml:space="preserve">several actors, such as the International Energy Agency and the Intergovernmental panel on climate change (IPPC), </w:t>
      </w:r>
      <w:r w:rsidR="00825CAF">
        <w:t>have stated</w:t>
      </w:r>
      <w:r w:rsidR="00825CAF" w:rsidRPr="009170CF">
        <w:t xml:space="preserve"> </w:t>
      </w:r>
      <w:r w:rsidR="00492A34" w:rsidRPr="009170CF">
        <w:t xml:space="preserve">that new fossil fuel </w:t>
      </w:r>
      <w:r w:rsidR="00825CAF">
        <w:t>extraction and combustion</w:t>
      </w:r>
      <w:r w:rsidR="00492A34" w:rsidRPr="009170CF">
        <w:t xml:space="preserve"> </w:t>
      </w:r>
      <w:r w:rsidR="00825CAF">
        <w:t>is</w:t>
      </w:r>
      <w:r w:rsidR="00492A34" w:rsidRPr="009170CF">
        <w:t xml:space="preserve"> ‘incompatible’ with </w:t>
      </w:r>
      <w:r w:rsidR="00825CAF">
        <w:t xml:space="preserve">the </w:t>
      </w:r>
      <w:r w:rsidR="00492A34" w:rsidRPr="009170CF">
        <w:t>1.5</w:t>
      </w:r>
      <w:r w:rsidR="00825CAF">
        <w:t>°</w:t>
      </w:r>
      <w:r w:rsidR="00492A34" w:rsidRPr="009170CF">
        <w:t xml:space="preserve">C goal </w:t>
      </w:r>
      <w:r w:rsidR="00825CAF">
        <w:t>in</w:t>
      </w:r>
      <w:r w:rsidR="00825CAF" w:rsidRPr="009170CF">
        <w:t xml:space="preserve"> </w:t>
      </w:r>
      <w:r w:rsidR="00492A34" w:rsidRPr="009170CF">
        <w:t>the Paris Agreement.</w:t>
      </w:r>
      <w:r w:rsidR="00492A34" w:rsidRPr="009170CF">
        <w:rPr>
          <w:rStyle w:val="FootnoteReference"/>
        </w:rPr>
        <w:footnoteReference w:id="53"/>
      </w:r>
    </w:p>
    <w:p w14:paraId="4E22F603" w14:textId="101DC79F" w:rsidR="008C378B" w:rsidRDefault="008C378B" w:rsidP="0031003D">
      <w:pPr>
        <w:rPr>
          <w:bCs/>
        </w:rPr>
      </w:pPr>
      <w:r w:rsidRPr="009170CF">
        <w:t xml:space="preserve">Secondly, </w:t>
      </w:r>
      <w:r>
        <w:t>CRC art. 3.1 sets out that “[i]</w:t>
      </w:r>
      <w:r w:rsidRPr="0015628B">
        <w:t>n all actions concerning children</w:t>
      </w:r>
      <w:r>
        <w:t xml:space="preserve"> [</w:t>
      </w:r>
      <w:r w:rsidR="004A24D3">
        <w:t>…</w:t>
      </w:r>
      <w:r>
        <w:t>]</w:t>
      </w:r>
      <w:r w:rsidRPr="0015628B">
        <w:t xml:space="preserve"> the best interests of the child shall be a primary consideration</w:t>
      </w:r>
      <w:r>
        <w:t xml:space="preserve">”. </w:t>
      </w:r>
      <w:r w:rsidRPr="00CC25B8">
        <w:rPr>
          <w:bCs/>
        </w:rPr>
        <w:t>Environmental decisions generally concern children, and the best interests of the child shall</w:t>
      </w:r>
      <w:r>
        <w:rPr>
          <w:bCs/>
        </w:rPr>
        <w:t xml:space="preserve"> accordingly </w:t>
      </w:r>
      <w:r w:rsidRPr="00CC25B8">
        <w:rPr>
          <w:bCs/>
        </w:rPr>
        <w:t>be a primary consideration in the adoption and implementation of environmental decisions affecting children.</w:t>
      </w:r>
      <w:r>
        <w:rPr>
          <w:bCs/>
        </w:rPr>
        <w:t xml:space="preserve"> One example pertaining to Norway is decisions to permit new fossil fuel extraction.</w:t>
      </w:r>
    </w:p>
    <w:p w14:paraId="617FE75E" w14:textId="77777777" w:rsidR="003415FD" w:rsidRPr="00492A34" w:rsidRDefault="003415FD" w:rsidP="0031003D"/>
    <w:p w14:paraId="5BD014C2" w14:textId="3A5787B8" w:rsidR="008A24CA" w:rsidRPr="008D51C4" w:rsidRDefault="008A24CA" w:rsidP="008D51C4">
      <w:pPr>
        <w:ind w:firstLine="360"/>
        <w:rPr>
          <w:b/>
          <w:bCs/>
        </w:rPr>
      </w:pPr>
      <w:r w:rsidRPr="008D51C4">
        <w:rPr>
          <w:b/>
          <w:bCs/>
        </w:rPr>
        <w:t>Suggested question</w:t>
      </w:r>
      <w:r w:rsidR="008D51C4" w:rsidRPr="008D51C4">
        <w:rPr>
          <w:b/>
          <w:bCs/>
        </w:rPr>
        <w:t>s</w:t>
      </w:r>
      <w:r w:rsidRPr="008D51C4">
        <w:rPr>
          <w:b/>
          <w:bCs/>
        </w:rPr>
        <w:t xml:space="preserve"> to Norway:</w:t>
      </w:r>
    </w:p>
    <w:p w14:paraId="754026BE" w14:textId="6B14C632" w:rsidR="004A24D3" w:rsidRDefault="00825CAF" w:rsidP="00AB07A2">
      <w:pPr>
        <w:pStyle w:val="ListParagraph"/>
        <w:numPr>
          <w:ilvl w:val="0"/>
          <w:numId w:val="8"/>
        </w:numPr>
      </w:pPr>
      <w:r>
        <w:t>How does the State Party</w:t>
      </w:r>
      <w:r w:rsidR="008C378B">
        <w:t xml:space="preserve"> protect the rights of children by ensuring that</w:t>
      </w:r>
      <w:r w:rsidR="004A24D3">
        <w:t xml:space="preserve"> its</w:t>
      </w:r>
      <w:r w:rsidR="008C378B">
        <w:t xml:space="preserve"> </w:t>
      </w:r>
      <w:r w:rsidR="004A24D3">
        <w:t>emissions, both resulting from domestic activities and exported combustion emissions resulting from oil and gas extraction, are reduced in a pathway consistent with limiting global warming to 1.5°C</w:t>
      </w:r>
      <w:r>
        <w:t>?</w:t>
      </w:r>
    </w:p>
    <w:p w14:paraId="655A3132" w14:textId="290E1C0C" w:rsidR="008A24CA" w:rsidRDefault="00825CAF" w:rsidP="0031003D">
      <w:pPr>
        <w:pStyle w:val="ListParagraph"/>
        <w:numPr>
          <w:ilvl w:val="0"/>
          <w:numId w:val="8"/>
        </w:numPr>
      </w:pPr>
      <w:r>
        <w:t>How does the State party integrate</w:t>
      </w:r>
      <w:r w:rsidR="004A24D3">
        <w:t xml:space="preserve"> the principle of the best interests of the child in all laws and decisions</w:t>
      </w:r>
      <w:r w:rsidR="003404E6">
        <w:t xml:space="preserve"> impacting the climate and environment</w:t>
      </w:r>
      <w:r w:rsidR="004A24D3">
        <w:t xml:space="preserve">, including </w:t>
      </w:r>
      <w:r w:rsidR="003404E6">
        <w:t>decisions concerning</w:t>
      </w:r>
      <w:r w:rsidR="004A24D3">
        <w:t xml:space="preserve"> new fossil fuel extraction</w:t>
      </w:r>
      <w:r>
        <w:t>?</w:t>
      </w:r>
    </w:p>
    <w:p w14:paraId="1D56C324" w14:textId="2BF33A9E" w:rsidR="00310F60" w:rsidRDefault="00310F60" w:rsidP="00310F60"/>
    <w:p w14:paraId="7FE72FA8" w14:textId="54FBBF4B" w:rsidR="00310F60" w:rsidRDefault="00310F60" w:rsidP="0005795E">
      <w:pPr>
        <w:pStyle w:val="Stil1-kh"/>
        <w:rPr>
          <w:lang w:val="en-US"/>
        </w:rPr>
      </w:pPr>
      <w:bookmarkStart w:id="20" w:name="_Toc128601548"/>
      <w:r>
        <w:rPr>
          <w:lang w:val="en-US"/>
        </w:rPr>
        <w:t xml:space="preserve">The </w:t>
      </w:r>
      <w:r w:rsidR="00B364C5">
        <w:rPr>
          <w:lang w:val="en-US"/>
        </w:rPr>
        <w:t xml:space="preserve">cultural </w:t>
      </w:r>
      <w:r>
        <w:rPr>
          <w:lang w:val="en-US"/>
        </w:rPr>
        <w:t>rights of indigenous children</w:t>
      </w:r>
      <w:bookmarkEnd w:id="20"/>
    </w:p>
    <w:p w14:paraId="631C325F" w14:textId="77ED842C" w:rsidR="00310F60" w:rsidRDefault="00B364C5" w:rsidP="00310F60">
      <w:pPr>
        <w:rPr>
          <w:lang w:val="en-US"/>
        </w:rPr>
      </w:pPr>
      <w:r w:rsidRPr="00B364C5">
        <w:rPr>
          <w:lang w:val="en-US"/>
        </w:rPr>
        <w:t>New issue, reference is made to Article 30.</w:t>
      </w:r>
    </w:p>
    <w:p w14:paraId="6A5681F3" w14:textId="78C86A2E" w:rsidR="00310F60" w:rsidRDefault="00310F60" w:rsidP="00310F60">
      <w:pPr>
        <w:rPr>
          <w:lang w:val="en-US"/>
        </w:rPr>
      </w:pPr>
      <w:r>
        <w:rPr>
          <w:lang w:val="en-US"/>
        </w:rPr>
        <w:t>In November 2021, the Supreme Court of Norway decided that the human rights of the reindeer herders on the Fosen peninsula were violated due to the construction of large wind power plants in reindeer grazing areas.</w:t>
      </w:r>
      <w:r>
        <w:rPr>
          <w:rStyle w:val="FootnoteReference"/>
          <w:lang w:val="en-US"/>
        </w:rPr>
        <w:footnoteReference w:id="54"/>
      </w:r>
      <w:r>
        <w:rPr>
          <w:lang w:val="en-US"/>
        </w:rPr>
        <w:t xml:space="preserve"> This violated the Sami’s right to enjoy their cultural rights (</w:t>
      </w:r>
      <w:r w:rsidRPr="0023051C">
        <w:rPr>
          <w:lang w:val="en-US"/>
        </w:rPr>
        <w:t>reindeer husbandry activities</w:t>
      </w:r>
      <w:r>
        <w:rPr>
          <w:lang w:val="en-US"/>
        </w:rPr>
        <w:t>)</w:t>
      </w:r>
      <w:r w:rsidRPr="0023051C">
        <w:rPr>
          <w:lang w:val="en-US"/>
        </w:rPr>
        <w:t xml:space="preserve"> </w:t>
      </w:r>
      <w:r>
        <w:rPr>
          <w:lang w:val="en-US"/>
        </w:rPr>
        <w:t>under</w:t>
      </w:r>
      <w:r w:rsidRPr="0023051C">
        <w:rPr>
          <w:lang w:val="en-US"/>
        </w:rPr>
        <w:t xml:space="preserve"> ICCPR Article 27.</w:t>
      </w:r>
    </w:p>
    <w:p w14:paraId="6A19E0D2" w14:textId="0DC593FD" w:rsidR="00310F60" w:rsidRDefault="00310F60" w:rsidP="00310F60">
      <w:pPr>
        <w:rPr>
          <w:lang w:val="en-US"/>
        </w:rPr>
      </w:pPr>
      <w:r w:rsidRPr="0023051C">
        <w:rPr>
          <w:lang w:val="en-US"/>
        </w:rPr>
        <w:t>The Fosen judg</w:t>
      </w:r>
      <w:r w:rsidR="00B364C5">
        <w:rPr>
          <w:lang w:val="en-US"/>
        </w:rPr>
        <w:t>e</w:t>
      </w:r>
      <w:r w:rsidRPr="0023051C">
        <w:rPr>
          <w:lang w:val="en-US"/>
        </w:rPr>
        <w:t>ment</w:t>
      </w:r>
      <w:r>
        <w:rPr>
          <w:lang w:val="en-US"/>
        </w:rPr>
        <w:t xml:space="preserve"> </w:t>
      </w:r>
      <w:r w:rsidRPr="0023051C">
        <w:rPr>
          <w:lang w:val="en-US"/>
        </w:rPr>
        <w:t xml:space="preserve">concerned the validity of the Ministry of Petroleum and Energy’s decision from 2013 on expropriation and granting a license to the Storheia and Roan wind power plants on the Fosen </w:t>
      </w:r>
      <w:r>
        <w:rPr>
          <w:lang w:val="en-US"/>
        </w:rPr>
        <w:t>p</w:t>
      </w:r>
      <w:r w:rsidRPr="0023051C">
        <w:rPr>
          <w:lang w:val="en-US"/>
        </w:rPr>
        <w:t>eninsula.</w:t>
      </w:r>
      <w:r>
        <w:rPr>
          <w:lang w:val="en-US"/>
        </w:rPr>
        <w:t xml:space="preserve"> </w:t>
      </w:r>
      <w:r w:rsidRPr="0023051C">
        <w:rPr>
          <w:lang w:val="en-US"/>
        </w:rPr>
        <w:t xml:space="preserve">The Supreme Court ruled that ICCPR constitutes a limitation on administrative discretion, which means that the licensing decision was invalid if ICCPR Article 27 were violated. </w:t>
      </w:r>
    </w:p>
    <w:p w14:paraId="1BBFB759" w14:textId="427D3474" w:rsidR="00310F60" w:rsidRDefault="00310F60" w:rsidP="00310F60">
      <w:pPr>
        <w:rPr>
          <w:lang w:val="en-US"/>
        </w:rPr>
      </w:pPr>
      <w:r>
        <w:rPr>
          <w:lang w:val="en-US"/>
        </w:rPr>
        <w:t xml:space="preserve">One of the wind power plant companies, </w:t>
      </w:r>
      <w:r w:rsidRPr="0023051C">
        <w:rPr>
          <w:lang w:val="en-US"/>
        </w:rPr>
        <w:t>Fosen Vind</w:t>
      </w:r>
      <w:r>
        <w:rPr>
          <w:lang w:val="en-US"/>
        </w:rPr>
        <w:t>,</w:t>
      </w:r>
      <w:r w:rsidRPr="0023051C">
        <w:rPr>
          <w:lang w:val="en-US"/>
        </w:rPr>
        <w:t xml:space="preserve"> argued before the Supreme Court that the threshold for violation is very high and that “the interference must be so intrusive that it equals a total denial”. The Supreme Court did not agree with this</w:t>
      </w:r>
      <w:r>
        <w:rPr>
          <w:lang w:val="en-US"/>
        </w:rPr>
        <w:t>; in the</w:t>
      </w:r>
      <w:r w:rsidRPr="0023051C">
        <w:rPr>
          <w:lang w:val="en-US"/>
        </w:rPr>
        <w:t xml:space="preserve"> judgment, the Court refers to the term “substantive negative impact”</w:t>
      </w:r>
      <w:r>
        <w:rPr>
          <w:lang w:val="en-US"/>
        </w:rPr>
        <w:t xml:space="preserve"> as the relevant threshold</w:t>
      </w:r>
      <w:r w:rsidRPr="0023051C">
        <w:rPr>
          <w:lang w:val="en-US"/>
        </w:rPr>
        <w:t>.</w:t>
      </w:r>
    </w:p>
    <w:p w14:paraId="2CE0D326" w14:textId="15B77928" w:rsidR="00310F60" w:rsidRDefault="00310F60" w:rsidP="00310F60">
      <w:pPr>
        <w:rPr>
          <w:lang w:val="en-US"/>
        </w:rPr>
      </w:pPr>
      <w:r>
        <w:rPr>
          <w:lang w:val="en-US"/>
        </w:rPr>
        <w:t xml:space="preserve">After the judgement was publicized, there have been no alterations to the function of the wind power plants, which still operate on full capacity, causing problems for the reindeer herders. </w:t>
      </w:r>
    </w:p>
    <w:p w14:paraId="56077EAA" w14:textId="27C43270" w:rsidR="00310F60" w:rsidRDefault="00310F60" w:rsidP="00310F60">
      <w:pPr>
        <w:rPr>
          <w:lang w:val="en-US"/>
        </w:rPr>
      </w:pPr>
      <w:r>
        <w:rPr>
          <w:lang w:val="en-US"/>
        </w:rPr>
        <w:t>The authorities do not recognize that there has been a human rights violation but interpret the judgement to mean that a human rights violation may occur in the future. The communication between the authorities, the wind power plant companies and the Sami, appears to be unconstructive and unproductive. In February/March 2023, more than 500 days after the judgement, Sami activists have been rallying in front of ministry buildings in the center of Oslo, demanding that the wind power plants be demolished.</w:t>
      </w:r>
    </w:p>
    <w:p w14:paraId="78932D13" w14:textId="136E11BF" w:rsidR="00310F60" w:rsidRDefault="00310F60" w:rsidP="00310F60">
      <w:pPr>
        <w:rPr>
          <w:lang w:val="en-US"/>
        </w:rPr>
      </w:pPr>
      <w:r>
        <w:rPr>
          <w:lang w:val="en-US"/>
        </w:rPr>
        <w:t xml:space="preserve">In the </w:t>
      </w:r>
      <w:r w:rsidR="00B364C5">
        <w:rPr>
          <w:lang w:val="en-US"/>
        </w:rPr>
        <w:t>j</w:t>
      </w:r>
      <w:r>
        <w:rPr>
          <w:lang w:val="en-US"/>
        </w:rPr>
        <w:t xml:space="preserve">udgement, the Supreme Court did not discuss Article 30 of the CRC, but as the content of </w:t>
      </w:r>
      <w:r w:rsidR="00B364C5">
        <w:rPr>
          <w:lang w:val="en-US"/>
        </w:rPr>
        <w:t>Article 30 and ICCPR Art. 27</w:t>
      </w:r>
      <w:r>
        <w:rPr>
          <w:lang w:val="en-US"/>
        </w:rPr>
        <w:t xml:space="preserve"> to a large extent is identical, the NHRI finds it natural to mention this judgement and its aftermath because it is relevant to the children of the reindeer herders at Fosen. </w:t>
      </w:r>
    </w:p>
    <w:p w14:paraId="3BAE780D" w14:textId="5E2E62CC" w:rsidR="00310F60" w:rsidRPr="0005795E" w:rsidRDefault="0005795E" w:rsidP="0005795E">
      <w:pPr>
        <w:ind w:firstLine="360"/>
        <w:rPr>
          <w:b/>
          <w:bCs/>
          <w:lang w:val="en-US"/>
        </w:rPr>
      </w:pPr>
      <w:r>
        <w:rPr>
          <w:b/>
          <w:bCs/>
          <w:lang w:val="en-US"/>
        </w:rPr>
        <w:t>Suggested q</w:t>
      </w:r>
      <w:r w:rsidR="00310F60" w:rsidRPr="0005795E">
        <w:rPr>
          <w:b/>
          <w:bCs/>
          <w:lang w:val="en-US"/>
        </w:rPr>
        <w:t xml:space="preserve">uestions to </w:t>
      </w:r>
      <w:r>
        <w:rPr>
          <w:b/>
          <w:bCs/>
          <w:lang w:val="en-US"/>
        </w:rPr>
        <w:t>Norway</w:t>
      </w:r>
      <w:r w:rsidR="00310F60" w:rsidRPr="0005795E">
        <w:rPr>
          <w:b/>
          <w:bCs/>
          <w:lang w:val="en-US"/>
        </w:rPr>
        <w:t>:</w:t>
      </w:r>
    </w:p>
    <w:p w14:paraId="51C997BB" w14:textId="6D39357E" w:rsidR="00310F60" w:rsidRPr="00310F60" w:rsidRDefault="00310F60" w:rsidP="0005795E">
      <w:pPr>
        <w:pStyle w:val="ListParagraph"/>
        <w:numPr>
          <w:ilvl w:val="0"/>
          <w:numId w:val="8"/>
        </w:numPr>
        <w:rPr>
          <w:lang w:val="en-US"/>
        </w:rPr>
      </w:pPr>
      <w:r w:rsidRPr="00310F60">
        <w:rPr>
          <w:lang w:val="en-US"/>
        </w:rPr>
        <w:t xml:space="preserve">Does the </w:t>
      </w:r>
      <w:r w:rsidR="00482F49">
        <w:rPr>
          <w:lang w:val="en-US"/>
        </w:rPr>
        <w:t>S</w:t>
      </w:r>
      <w:r w:rsidRPr="00310F60">
        <w:rPr>
          <w:lang w:val="en-US"/>
        </w:rPr>
        <w:t xml:space="preserve">tate </w:t>
      </w:r>
      <w:r w:rsidR="00482F49">
        <w:rPr>
          <w:lang w:val="en-US"/>
        </w:rPr>
        <w:t xml:space="preserve">Party </w:t>
      </w:r>
      <w:r w:rsidRPr="00310F60">
        <w:rPr>
          <w:lang w:val="en-US"/>
        </w:rPr>
        <w:t>recognize that the Supreme Court Judgement states that the wind power plants represent a human rights violation?</w:t>
      </w:r>
    </w:p>
    <w:p w14:paraId="2D1C8EC0" w14:textId="69A02F87" w:rsidR="00310F60" w:rsidRPr="00517D72" w:rsidRDefault="00310F60" w:rsidP="00517D72">
      <w:pPr>
        <w:pStyle w:val="ListParagraph"/>
        <w:numPr>
          <w:ilvl w:val="0"/>
          <w:numId w:val="8"/>
        </w:numPr>
        <w:rPr>
          <w:lang w:val="en-US"/>
        </w:rPr>
      </w:pPr>
      <w:r w:rsidRPr="00310F60">
        <w:rPr>
          <w:lang w:val="en-US"/>
        </w:rPr>
        <w:t xml:space="preserve">How will the </w:t>
      </w:r>
      <w:r w:rsidR="00482F49">
        <w:rPr>
          <w:lang w:val="en-US"/>
        </w:rPr>
        <w:t>S</w:t>
      </w:r>
      <w:r w:rsidRPr="00310F60">
        <w:rPr>
          <w:lang w:val="en-US"/>
        </w:rPr>
        <w:t xml:space="preserve">tate </w:t>
      </w:r>
      <w:r w:rsidR="00482F49">
        <w:rPr>
          <w:lang w:val="en-US"/>
        </w:rPr>
        <w:t xml:space="preserve">Party </w:t>
      </w:r>
      <w:r w:rsidRPr="00310F60">
        <w:rPr>
          <w:lang w:val="en-US"/>
        </w:rPr>
        <w:t>secure the right of Sami children at the Fosen peninsula to enjoy their right to culture?</w:t>
      </w:r>
    </w:p>
    <w:sectPr w:rsidR="00310F60" w:rsidRPr="00517D72" w:rsidSect="008F10A7">
      <w:headerReference w:type="even" r:id="rId13"/>
      <w:footerReference w:type="even" r:id="rId14"/>
      <w:footerReference w:type="default" r:id="rId15"/>
      <w:headerReference w:type="first" r:id="rId16"/>
      <w:footerReference w:type="first" r:id="rId17"/>
      <w:pgSz w:w="11900" w:h="16840" w:code="9"/>
      <w:pgMar w:top="2268" w:right="1985" w:bottom="1985"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720CE" w14:textId="77777777" w:rsidR="00607B63" w:rsidRDefault="00607B63" w:rsidP="00F53676">
      <w:r>
        <w:separator/>
      </w:r>
    </w:p>
    <w:p w14:paraId="430244BF" w14:textId="77777777" w:rsidR="00607B63" w:rsidRDefault="00607B63" w:rsidP="00F53676"/>
    <w:p w14:paraId="491418EC" w14:textId="77777777" w:rsidR="00607B63" w:rsidRDefault="00607B63" w:rsidP="00F53676"/>
  </w:endnote>
  <w:endnote w:type="continuationSeparator" w:id="0">
    <w:p w14:paraId="3FCBC90B" w14:textId="77777777" w:rsidR="00607B63" w:rsidRDefault="00607B63" w:rsidP="00F53676">
      <w:r>
        <w:continuationSeparator/>
      </w:r>
    </w:p>
    <w:p w14:paraId="07EC86C9" w14:textId="77777777" w:rsidR="00607B63" w:rsidRDefault="00607B63" w:rsidP="00F53676"/>
    <w:p w14:paraId="17FB940E" w14:textId="77777777" w:rsidR="00607B63" w:rsidRDefault="00607B63" w:rsidP="00F53676"/>
  </w:endnote>
  <w:endnote w:type="continuationNotice" w:id="1">
    <w:p w14:paraId="1FB5290E" w14:textId="77777777" w:rsidR="00607B63" w:rsidRDefault="00607B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AA5D0" w14:textId="6F1E593F" w:rsidR="007F2229" w:rsidRDefault="007F2229" w:rsidP="00F53676">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sidR="007F5FDD">
      <w:rPr>
        <w:rStyle w:val="PageNumber"/>
        <w:noProof/>
      </w:rPr>
      <w:t>2</w:t>
    </w:r>
    <w:r>
      <w:rPr>
        <w:rStyle w:val="PageNumber"/>
      </w:rPr>
      <w:fldChar w:fldCharType="end"/>
    </w:r>
  </w:p>
  <w:p w14:paraId="79F7CA6A" w14:textId="77777777" w:rsidR="001414FD" w:rsidRDefault="001414FD" w:rsidP="00F53676">
    <w:pPr>
      <w:pStyle w:val="Footer"/>
      <w:rPr>
        <w:rStyle w:val="PageNumber"/>
      </w:rPr>
    </w:pPr>
  </w:p>
  <w:p w14:paraId="321D4B01" w14:textId="5560A846" w:rsidR="009856E2" w:rsidRDefault="009856E2" w:rsidP="00F53676">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sidR="007F5FDD">
      <w:rPr>
        <w:rStyle w:val="PageNumber"/>
        <w:noProof/>
      </w:rPr>
      <w:t>2</w:t>
    </w:r>
    <w:r>
      <w:rPr>
        <w:rStyle w:val="PageNumber"/>
      </w:rPr>
      <w:fldChar w:fldCharType="end"/>
    </w:r>
  </w:p>
  <w:p w14:paraId="28D34101" w14:textId="77777777" w:rsidR="009856E2" w:rsidRDefault="009856E2" w:rsidP="00F53676">
    <w:pPr>
      <w:pStyle w:val="Footer"/>
    </w:pPr>
  </w:p>
  <w:p w14:paraId="4B717C75" w14:textId="77777777" w:rsidR="00F125FC" w:rsidRDefault="00F125FC" w:rsidP="00F53676"/>
  <w:p w14:paraId="5BC07E14" w14:textId="77777777" w:rsidR="00F125FC" w:rsidRDefault="00F125FC" w:rsidP="00F5367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D0501" w14:textId="77777777" w:rsidR="007F2229" w:rsidRDefault="007F2229" w:rsidP="00F53676">
    <w:pPr>
      <w:pStyle w:val="Footer"/>
    </w:pPr>
    <w:r>
      <w:rPr>
        <w:noProof/>
        <w:lang w:eastAsia="en-GB"/>
      </w:rPr>
      <mc:AlternateContent>
        <mc:Choice Requires="wps">
          <w:drawing>
            <wp:inline distT="0" distB="0" distL="0" distR="0" wp14:anchorId="79D0FAD5" wp14:editId="6133C3A6">
              <wp:extent cx="5040000" cy="2540"/>
              <wp:effectExtent l="0" t="0" r="40005" b="48260"/>
              <wp:docPr id="2"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6BCD695"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" strokecolor="#151643 [3213]" strokeweight=".5pt">
              <v:stroke joinstyle="miter"/>
              <w10:anchorlock/>
            </v:line>
          </w:pict>
        </mc:Fallback>
      </mc:AlternateConten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7F2229" w14:paraId="1BC48F1C" w14:textId="77777777" w:rsidTr="008746C6">
      <w:trPr>
        <w:trHeight w:hRule="exact" w:val="397"/>
      </w:trPr>
      <w:tc>
        <w:tcPr>
          <w:tcW w:w="8953" w:type="dxa"/>
        </w:tcPr>
        <w:p w14:paraId="3E45EDE7" w14:textId="4E35C03E" w:rsidR="007F2229" w:rsidRPr="003272E4" w:rsidRDefault="007F2229" w:rsidP="000B031E">
          <w:pPr>
            <w:pStyle w:val="Footer"/>
            <w:jc w:val="right"/>
          </w:pPr>
          <w:r>
            <w:rPr>
              <w:rStyle w:val="PageNumber"/>
            </w:rPr>
            <w:fldChar w:fldCharType="begin"/>
          </w:r>
          <w:r>
            <w:rPr>
              <w:rStyle w:val="PageNumber"/>
            </w:rPr>
            <w:instrText xml:space="preserve">PAGE  </w:instrText>
          </w:r>
          <w:r>
            <w:rPr>
              <w:rStyle w:val="PageNumber"/>
            </w:rPr>
            <w:fldChar w:fldCharType="separate"/>
          </w:r>
          <w:r w:rsidR="00F74C3C">
            <w:rPr>
              <w:rStyle w:val="PageNumber"/>
              <w:noProof/>
            </w:rPr>
            <w:t>9</w:t>
          </w:r>
          <w:r>
            <w:rPr>
              <w:rStyle w:val="PageNumber"/>
            </w:rPr>
            <w:fldChar w:fldCharType="end"/>
          </w:r>
        </w:p>
      </w:tc>
    </w:tr>
  </w:tbl>
  <w:p w14:paraId="5EB2F6FE" w14:textId="77777777" w:rsidR="007F2229" w:rsidRDefault="007F2229" w:rsidP="00F53676"/>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6B0AA" w14:textId="77777777" w:rsidR="00A976FC" w:rsidRDefault="001301B2" w:rsidP="00F53676">
    <w:pPr>
      <w:pStyle w:val="Footer"/>
    </w:pPr>
    <w:r>
      <w:rPr>
        <w:noProof/>
        <w:lang w:eastAsia="en-GB"/>
      </w:rPr>
      <mc:AlternateContent>
        <mc:Choice Requires="wps">
          <w:drawing>
            <wp:inline distT="0" distB="0" distL="0" distR="0" wp14:anchorId="7140B7EF" wp14:editId="5ADD2D3B">
              <wp:extent cx="5040000" cy="2540"/>
              <wp:effectExtent l="0" t="0" r="40005" b="48260"/>
              <wp:docPr id="16" name="Rett linje 16"/>
              <wp:cNvGraphicFramePr/>
              <a:graphic xmlns:a="http://schemas.openxmlformats.org/drawingml/2006/main">
                <a:graphicData uri="http://schemas.microsoft.com/office/word/2010/wordprocessingShape">
                  <wps:wsp>
                    <wps:cNvCnPr/>
                    <wps:spPr>
                      <a:xfrm>
                        <a:off x="0" y="0"/>
                        <a:ext cx="5040000"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DEDDE39" id="Rett linje 16" o:spid="_x0000_s1026" style="visibility:visible;mso-wrap-style:square;mso-left-percent:-10001;mso-top-percent:-10001;mso-position-horizontal:absolute;mso-position-horizontal-relative:char;mso-position-vertical:absolute;mso-position-vertical-relative:line;mso-left-percent:-10001;mso-top-percent:-10001" from="0,0" to="396.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" strokecolor="#151643 [3213]" strokeweight=".5pt">
              <v:stroke joinstyle="miter"/>
              <w10:anchorlock/>
            </v:line>
          </w:pict>
        </mc:Fallback>
      </mc:AlternateContent>
    </w:r>
  </w:p>
  <w:tbl>
    <w:tblPr>
      <w:tblStyle w:val="TableGrid"/>
      <w:tblW w:w="79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left w:w="0" w:type="dxa"/>
        <w:right w:w="0" w:type="dxa"/>
      </w:tblCellMar>
      <w:tblLook w:val="04A0" w:firstRow="1" w:lastRow="0" w:firstColumn="1" w:lastColumn="0" w:noHBand="0" w:noVBand="1"/>
    </w:tblPr>
    <w:tblGrid>
      <w:gridCol w:w="7938"/>
    </w:tblGrid>
    <w:tr w:rsidR="008746C6" w:rsidRPr="008B4C98" w14:paraId="49630F03" w14:textId="77777777" w:rsidTr="008746C6">
      <w:trPr>
        <w:trHeight w:val="1"/>
      </w:trPr>
      <w:tc>
        <w:tcPr>
          <w:tcW w:w="7969" w:type="dxa"/>
        </w:tcPr>
        <w:p w14:paraId="50A447CB" w14:textId="77777777" w:rsidR="002F60C4" w:rsidRPr="00C7182A" w:rsidRDefault="005422A1" w:rsidP="00761B05">
          <w:pPr>
            <w:pStyle w:val="Footer"/>
            <w:tabs>
              <w:tab w:val="clear" w:pos="3261"/>
              <w:tab w:val="clear" w:pos="3686"/>
              <w:tab w:val="clear" w:pos="5387"/>
              <w:tab w:val="clear" w:pos="5812"/>
              <w:tab w:val="left" w:pos="3508"/>
              <w:tab w:val="left" w:pos="4081"/>
              <w:tab w:val="left" w:pos="5870"/>
              <w:tab w:val="left" w:pos="6379"/>
            </w:tabs>
            <w:rPr>
              <w:lang w:val="nb-NO"/>
            </w:rPr>
          </w:pPr>
          <w:r w:rsidRPr="00C7182A">
            <w:rPr>
              <w:rStyle w:val="uthevet"/>
              <w:lang w:val="nb-NO"/>
            </w:rPr>
            <w:t>Post</w:t>
          </w:r>
          <w:r w:rsidR="008B4C98" w:rsidRPr="00C7182A">
            <w:rPr>
              <w:rStyle w:val="uthevet"/>
              <w:lang w:val="nb-NO"/>
            </w:rPr>
            <w:t xml:space="preserve">al </w:t>
          </w:r>
          <w:r w:rsidRPr="00C7182A">
            <w:rPr>
              <w:rStyle w:val="uthevet"/>
              <w:lang w:val="nb-NO"/>
            </w:rPr>
            <w:t>ad</w:t>
          </w:r>
          <w:r w:rsidR="004A1FD9" w:rsidRPr="00C7182A">
            <w:rPr>
              <w:rStyle w:val="uthevet"/>
              <w:lang w:val="nb-NO"/>
            </w:rPr>
            <w:t>d</w:t>
          </w:r>
          <w:r w:rsidRPr="00C7182A">
            <w:rPr>
              <w:rStyle w:val="uthevet"/>
              <w:lang w:val="nb-NO"/>
            </w:rPr>
            <w:t>ress:</w:t>
          </w:r>
          <w:r w:rsidRPr="00C7182A">
            <w:rPr>
              <w:lang w:val="nb-NO"/>
            </w:rPr>
            <w:t xml:space="preserve"> P</w:t>
          </w:r>
          <w:r w:rsidR="004A1FD9" w:rsidRPr="00C7182A">
            <w:rPr>
              <w:lang w:val="nb-NO"/>
            </w:rPr>
            <w:t>.</w:t>
          </w:r>
          <w:r w:rsidR="008B4C98" w:rsidRPr="00C7182A">
            <w:rPr>
              <w:lang w:val="nb-NO"/>
            </w:rPr>
            <w:t xml:space="preserve">O. </w:t>
          </w:r>
          <w:r w:rsidR="004A1FD9" w:rsidRPr="00C7182A">
            <w:rPr>
              <w:lang w:val="nb-NO"/>
            </w:rPr>
            <w:t xml:space="preserve">Box </w:t>
          </w:r>
          <w:r w:rsidRPr="00C7182A">
            <w:rPr>
              <w:lang w:val="nb-NO"/>
            </w:rPr>
            <w:t xml:space="preserve">299 Sentrum, 0103 Oslo </w:t>
          </w:r>
          <w:r w:rsidRPr="00C7182A">
            <w:rPr>
              <w:lang w:val="nb-NO"/>
            </w:rPr>
            <w:tab/>
            <w:t xml:space="preserve">– </w:t>
          </w:r>
          <w:r w:rsidRPr="00C7182A">
            <w:rPr>
              <w:lang w:val="nb-NO"/>
            </w:rPr>
            <w:tab/>
          </w:r>
          <w:r w:rsidR="008B4C98" w:rsidRPr="00C7182A">
            <w:rPr>
              <w:rStyle w:val="uthevet"/>
              <w:lang w:val="nb-NO"/>
            </w:rPr>
            <w:t>Tel</w:t>
          </w:r>
          <w:r w:rsidRPr="00C7182A">
            <w:rPr>
              <w:rStyle w:val="uthevet"/>
              <w:lang w:val="nb-NO"/>
            </w:rPr>
            <w:t>:</w:t>
          </w:r>
          <w:r w:rsidRPr="00C7182A">
            <w:rPr>
              <w:lang w:val="nb-NO"/>
            </w:rPr>
            <w:t xml:space="preserve"> (+47) 23 31 69 70 </w:t>
          </w:r>
          <w:r w:rsidRPr="00C7182A">
            <w:rPr>
              <w:lang w:val="nb-NO"/>
            </w:rPr>
            <w:tab/>
            <w:t xml:space="preserve">– </w:t>
          </w:r>
          <w:r w:rsidRPr="00C7182A">
            <w:rPr>
              <w:lang w:val="nb-NO"/>
            </w:rPr>
            <w:tab/>
          </w:r>
          <w:r w:rsidRPr="00C7182A">
            <w:rPr>
              <w:rStyle w:val="uthevet"/>
              <w:lang w:val="nb-NO"/>
            </w:rPr>
            <w:t>Websi</w:t>
          </w:r>
          <w:r w:rsidR="008B4C98" w:rsidRPr="00C7182A">
            <w:rPr>
              <w:rStyle w:val="uthevet"/>
              <w:lang w:val="nb-NO"/>
            </w:rPr>
            <w:t>te</w:t>
          </w:r>
          <w:r w:rsidRPr="00C7182A">
            <w:rPr>
              <w:rStyle w:val="uthevet"/>
              <w:lang w:val="nb-NO"/>
            </w:rPr>
            <w:t>:</w:t>
          </w:r>
          <w:r w:rsidRPr="00C7182A">
            <w:rPr>
              <w:lang w:val="nb-NO"/>
            </w:rPr>
            <w:t xml:space="preserve"> www.nhri.no</w:t>
          </w:r>
        </w:p>
      </w:tc>
    </w:tr>
  </w:tbl>
  <w:p w14:paraId="7843BEE0" w14:textId="77777777" w:rsidR="001301B2" w:rsidRPr="007F5FDD" w:rsidRDefault="001301B2" w:rsidP="00F53676">
    <w:pPr>
      <w:rPr>
        <w:lang w:val="nb-N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51EA9" w14:textId="77777777" w:rsidR="00607B63" w:rsidRDefault="00607B63" w:rsidP="00F53676">
      <w:pPr>
        <w:pStyle w:val="FootnoteText"/>
      </w:pPr>
      <w:r>
        <w:separator/>
      </w:r>
    </w:p>
  </w:footnote>
  <w:footnote w:type="continuationSeparator" w:id="0">
    <w:p w14:paraId="558D5785" w14:textId="77777777" w:rsidR="00607B63" w:rsidRDefault="00607B63" w:rsidP="00F53676">
      <w:r>
        <w:continuationSeparator/>
      </w:r>
    </w:p>
    <w:p w14:paraId="2A6369C0" w14:textId="77777777" w:rsidR="00607B63" w:rsidRDefault="00607B63" w:rsidP="00F53676"/>
    <w:p w14:paraId="42DCBBD3" w14:textId="77777777" w:rsidR="00607B63" w:rsidRDefault="00607B63" w:rsidP="00F53676"/>
  </w:footnote>
  <w:footnote w:type="continuationNotice" w:id="1">
    <w:p w14:paraId="0BC8FD3A" w14:textId="77777777" w:rsidR="00607B63" w:rsidRDefault="00607B63">
      <w:pPr>
        <w:spacing w:after="0" w:line="240" w:lineRule="auto"/>
      </w:pPr>
    </w:p>
  </w:footnote>
  <w:footnote w:id="2">
    <w:p w14:paraId="18CEBDE9" w14:textId="7572DDDF" w:rsidR="00584D70" w:rsidRPr="00584D70" w:rsidRDefault="00584D70">
      <w:pPr>
        <w:pStyle w:val="FootnoteText"/>
      </w:pPr>
      <w:r>
        <w:rPr>
          <w:rStyle w:val="FootnoteReference"/>
        </w:rPr>
        <w:footnoteRef/>
      </w:r>
      <w:r>
        <w:t xml:space="preserve"> </w:t>
      </w:r>
      <w:r w:rsidR="006B3DDB">
        <w:t xml:space="preserve">Written submissions to the Parliamentary Committee, (Norwegian only), available </w:t>
      </w:r>
      <w:hyperlink r:id="rId1" w:history="1">
        <w:r w:rsidR="006B3DDB" w:rsidRPr="006B3DDB">
          <w:rPr>
            <w:rStyle w:val="Hyperlink"/>
          </w:rPr>
          <w:t>here</w:t>
        </w:r>
      </w:hyperlink>
      <w:r w:rsidR="006B3DDB">
        <w:t xml:space="preserve"> and </w:t>
      </w:r>
      <w:hyperlink r:id="rId2" w:history="1">
        <w:r w:rsidR="006B3DDB" w:rsidRPr="006B3DDB">
          <w:rPr>
            <w:rStyle w:val="Hyperlink"/>
          </w:rPr>
          <w:t>here.</w:t>
        </w:r>
      </w:hyperlink>
    </w:p>
  </w:footnote>
  <w:footnote w:id="3">
    <w:p w14:paraId="086AB82D" w14:textId="5152D251" w:rsidR="003B7A9C" w:rsidRPr="003B7A9C" w:rsidRDefault="003B7A9C">
      <w:pPr>
        <w:pStyle w:val="FootnoteText"/>
      </w:pPr>
      <w:r>
        <w:rPr>
          <w:rStyle w:val="FootnoteReference"/>
        </w:rPr>
        <w:footnoteRef/>
      </w:r>
      <w:r>
        <w:t xml:space="preserve"> The proposal </w:t>
      </w:r>
      <w:r w:rsidR="00896728">
        <w:t>was</w:t>
      </w:r>
      <w:r w:rsidR="0028101D">
        <w:t xml:space="preserve"> drafted by some MPs as a Private Member’s Bill</w:t>
      </w:r>
      <w:r w:rsidR="00CE15A7">
        <w:t xml:space="preserve">, available in Norwegian </w:t>
      </w:r>
      <w:hyperlink r:id="rId3" w:history="1">
        <w:r w:rsidR="00CE15A7" w:rsidRPr="00CE15A7">
          <w:rPr>
            <w:rStyle w:val="Hyperlink"/>
          </w:rPr>
          <w:t>here.</w:t>
        </w:r>
      </w:hyperlink>
    </w:p>
  </w:footnote>
  <w:footnote w:id="4">
    <w:p w14:paraId="31FDA2CD" w14:textId="77777777" w:rsidR="00925938" w:rsidRPr="00367E3A" w:rsidRDefault="00925938" w:rsidP="00925938">
      <w:pPr>
        <w:pStyle w:val="FootnoteText"/>
        <w:rPr>
          <w:lang w:val="en-AU"/>
        </w:rPr>
      </w:pPr>
      <w:r>
        <w:rPr>
          <w:rStyle w:val="FootnoteReference"/>
          <w:lang w:val="en"/>
        </w:rPr>
        <w:footnoteRef/>
      </w:r>
      <w:r w:rsidRPr="00367E3A">
        <w:rPr>
          <w:lang w:val="en"/>
        </w:rPr>
        <w:t xml:space="preserve"> </w:t>
      </w:r>
      <w:r w:rsidRPr="00A929F3">
        <w:rPr>
          <w:lang w:val="en"/>
        </w:rPr>
        <w:t xml:space="preserve">Committee on Economic, Social and Cultural Rights, </w:t>
      </w:r>
      <w:r w:rsidRPr="00A929F3">
        <w:rPr>
          <w:i/>
          <w:iCs/>
          <w:lang w:val="en"/>
        </w:rPr>
        <w:t>Concluding observations on Norway</w:t>
      </w:r>
      <w:r>
        <w:rPr>
          <w:i/>
          <w:iCs/>
          <w:lang w:val="en"/>
        </w:rPr>
        <w:t xml:space="preserve">, </w:t>
      </w:r>
      <w:r w:rsidRPr="00A929F3">
        <w:rPr>
          <w:lang w:val="en"/>
        </w:rPr>
        <w:t xml:space="preserve">UN. Doc. E/C.12/NOR/CO/6, 6 March 2020, </w:t>
      </w:r>
      <w:r>
        <w:rPr>
          <w:lang w:val="en"/>
        </w:rPr>
        <w:t xml:space="preserve">para. </w:t>
      </w:r>
      <w:r w:rsidRPr="00A929F3">
        <w:rPr>
          <w:lang w:val="en"/>
        </w:rPr>
        <w:t>12</w:t>
      </w:r>
      <w:r>
        <w:rPr>
          <w:lang w:val="en"/>
        </w:rPr>
        <w:t xml:space="preserve">-13; </w:t>
      </w:r>
      <w:r w:rsidRPr="00A929F3">
        <w:rPr>
          <w:lang w:val="en"/>
        </w:rPr>
        <w:t xml:space="preserve">Committee on the Elimination of Racial Discrimination, </w:t>
      </w:r>
      <w:r w:rsidRPr="00A929F3">
        <w:rPr>
          <w:i/>
          <w:iCs/>
          <w:lang w:val="en"/>
        </w:rPr>
        <w:t>Concluding observations on Norway</w:t>
      </w:r>
      <w:r w:rsidRPr="00A929F3">
        <w:rPr>
          <w:lang w:val="en"/>
        </w:rPr>
        <w:t xml:space="preserve">, UN Doc. CERD/C/NOR/CO/23-24, 2 January 2019, </w:t>
      </w:r>
      <w:r>
        <w:rPr>
          <w:lang w:val="en"/>
        </w:rPr>
        <w:t>para.</w:t>
      </w:r>
      <w:r w:rsidRPr="00A929F3">
        <w:rPr>
          <w:lang w:val="en"/>
        </w:rPr>
        <w:t xml:space="preserve"> 5-6</w:t>
      </w:r>
      <w:r>
        <w:rPr>
          <w:lang w:val="en"/>
        </w:rPr>
        <w:t xml:space="preserve">; </w:t>
      </w:r>
      <w:r w:rsidRPr="00A929F3">
        <w:rPr>
          <w:lang w:val="en"/>
        </w:rPr>
        <w:t xml:space="preserve">Committee on the Rights of the Child, </w:t>
      </w:r>
      <w:r w:rsidRPr="00A929F3">
        <w:rPr>
          <w:i/>
          <w:iCs/>
          <w:lang w:val="en"/>
        </w:rPr>
        <w:t>Concluding observations on Norway</w:t>
      </w:r>
      <w:r w:rsidRPr="00A929F3">
        <w:rPr>
          <w:lang w:val="en"/>
        </w:rPr>
        <w:t xml:space="preserve">, </w:t>
      </w:r>
      <w:bookmarkStart w:id="4" w:name="_Hlk26185303"/>
      <w:r w:rsidRPr="00A929F3">
        <w:rPr>
          <w:lang w:val="en"/>
        </w:rPr>
        <w:t xml:space="preserve">UN Doc. CRC/C/NOR/CO/5-6, 4 July 2018, </w:t>
      </w:r>
      <w:r>
        <w:rPr>
          <w:lang w:val="en"/>
        </w:rPr>
        <w:t>para.</w:t>
      </w:r>
      <w:r w:rsidRPr="00A929F3">
        <w:rPr>
          <w:lang w:val="en"/>
        </w:rPr>
        <w:t xml:space="preserve"> 9</w:t>
      </w:r>
      <w:bookmarkEnd w:id="4"/>
      <w:r>
        <w:rPr>
          <w:lang w:val="en"/>
        </w:rPr>
        <w:t xml:space="preserve"> and </w:t>
      </w:r>
      <w:r w:rsidRPr="00A929F3">
        <w:rPr>
          <w:lang w:val="en"/>
        </w:rPr>
        <w:t>18(f)</w:t>
      </w:r>
      <w:r>
        <w:rPr>
          <w:lang w:val="en"/>
        </w:rPr>
        <w:t xml:space="preserve">; </w:t>
      </w:r>
      <w:r w:rsidRPr="00A929F3">
        <w:rPr>
          <w:lang w:val="en"/>
        </w:rPr>
        <w:t xml:space="preserve">Committee on the Elimination of Discrimination Against Women, </w:t>
      </w:r>
      <w:r w:rsidRPr="00A929F3">
        <w:rPr>
          <w:i/>
          <w:iCs/>
          <w:lang w:val="en"/>
        </w:rPr>
        <w:t>Concluding observations on Norway</w:t>
      </w:r>
      <w:r w:rsidRPr="00A929F3">
        <w:rPr>
          <w:lang w:val="en"/>
        </w:rPr>
        <w:t xml:space="preserve">, </w:t>
      </w:r>
      <w:bookmarkStart w:id="5" w:name="_Hlk26185994"/>
      <w:r w:rsidRPr="00A929F3">
        <w:rPr>
          <w:lang w:val="en"/>
        </w:rPr>
        <w:t xml:space="preserve">UN Doc. CEDAW/C/NOR/CO/9, 22 November 2017, </w:t>
      </w:r>
      <w:r>
        <w:rPr>
          <w:lang w:val="en"/>
        </w:rPr>
        <w:t>para.</w:t>
      </w:r>
      <w:r w:rsidRPr="00A929F3">
        <w:rPr>
          <w:lang w:val="en"/>
        </w:rPr>
        <w:t xml:space="preserve"> 25(d)</w:t>
      </w:r>
      <w:bookmarkEnd w:id="5"/>
      <w:r>
        <w:rPr>
          <w:lang w:val="en"/>
        </w:rPr>
        <w:t xml:space="preserve"> and </w:t>
      </w:r>
      <w:r w:rsidRPr="00A929F3">
        <w:rPr>
          <w:lang w:val="en"/>
        </w:rPr>
        <w:t>39(c)</w:t>
      </w:r>
      <w:r>
        <w:rPr>
          <w:lang w:val="en"/>
        </w:rPr>
        <w:t xml:space="preserve">; </w:t>
      </w:r>
      <w:r w:rsidRPr="00A929F3">
        <w:rPr>
          <w:lang w:val="en"/>
        </w:rPr>
        <w:t xml:space="preserve">Committee on the Rights of Persons with Disabilities, </w:t>
      </w:r>
      <w:r w:rsidRPr="00A929F3">
        <w:rPr>
          <w:i/>
          <w:lang w:val="en"/>
        </w:rPr>
        <w:t>Concluding observations on Norway</w:t>
      </w:r>
      <w:r w:rsidRPr="00A929F3">
        <w:rPr>
          <w:lang w:val="en"/>
        </w:rPr>
        <w:t xml:space="preserve">, UN Doc. CRPD/C/NOR/CO/1, 7 May 2019, </w:t>
      </w:r>
      <w:r>
        <w:rPr>
          <w:lang w:val="en"/>
        </w:rPr>
        <w:t xml:space="preserve">para. </w:t>
      </w:r>
      <w:r w:rsidRPr="00A929F3">
        <w:rPr>
          <w:lang w:val="en"/>
        </w:rPr>
        <w:t>49</w:t>
      </w:r>
      <w:r>
        <w:rPr>
          <w:lang w:val="en"/>
        </w:rPr>
        <w:t xml:space="preserve">-50; </w:t>
      </w:r>
      <w:r w:rsidRPr="00A929F3">
        <w:rPr>
          <w:lang w:val="en"/>
        </w:rPr>
        <w:t xml:space="preserve">Human Rights Committee, </w:t>
      </w:r>
      <w:r w:rsidRPr="00A929F3">
        <w:rPr>
          <w:i/>
          <w:lang w:val="en"/>
        </w:rPr>
        <w:t>Concluding observations on Norway</w:t>
      </w:r>
      <w:r w:rsidRPr="00A929F3">
        <w:rPr>
          <w:lang w:val="en"/>
        </w:rPr>
        <w:t xml:space="preserve">, UN Doc. CCPR/C/NOR/CO/7, 25 April 2018, </w:t>
      </w:r>
      <w:r>
        <w:rPr>
          <w:lang w:val="en"/>
        </w:rPr>
        <w:t>para.</w:t>
      </w:r>
      <w:r w:rsidRPr="00A929F3">
        <w:rPr>
          <w:lang w:val="en"/>
        </w:rPr>
        <w:t xml:space="preserve"> 16-17.</w:t>
      </w:r>
    </w:p>
  </w:footnote>
  <w:footnote w:id="5">
    <w:p w14:paraId="6A5B5156" w14:textId="77777777" w:rsidR="00925938" w:rsidRPr="00130E52" w:rsidRDefault="00925938" w:rsidP="00925938">
      <w:pPr>
        <w:pStyle w:val="FootnoteText"/>
        <w:rPr>
          <w:lang w:val="en-AU"/>
        </w:rPr>
      </w:pPr>
      <w:r>
        <w:rPr>
          <w:rStyle w:val="FootnoteReference"/>
        </w:rPr>
        <w:footnoteRef/>
      </w:r>
      <w:r w:rsidRPr="00130E52">
        <w:rPr>
          <w:lang w:val="en-AU"/>
        </w:rPr>
        <w:t xml:space="preserve"> </w:t>
      </w:r>
      <w:r>
        <w:rPr>
          <w:lang w:val="en-AU"/>
        </w:rPr>
        <w:t xml:space="preserve">See for example, the CRC </w:t>
      </w:r>
      <w:r>
        <w:rPr>
          <w:lang w:val="en-US"/>
        </w:rPr>
        <w:t>G</w:t>
      </w:r>
      <w:r w:rsidRPr="00130E52">
        <w:rPr>
          <w:lang w:val="en-US"/>
        </w:rPr>
        <w:t>uidelines on the inclusion of statistical information and data in periodic reports</w:t>
      </w:r>
      <w:r>
        <w:rPr>
          <w:lang w:val="en-US"/>
        </w:rPr>
        <w:t xml:space="preserve">, </w:t>
      </w:r>
      <w:r w:rsidRPr="00130E52">
        <w:rPr>
          <w:lang w:val="en-US"/>
        </w:rPr>
        <w:t>CRC/C/58/Rev.3</w:t>
      </w:r>
      <w:r>
        <w:rPr>
          <w:lang w:val="en-US"/>
        </w:rPr>
        <w:t>.</w:t>
      </w:r>
    </w:p>
  </w:footnote>
  <w:footnote w:id="6">
    <w:p w14:paraId="4C4C394B" w14:textId="0F0B0C30" w:rsidR="00925938" w:rsidRPr="00130E52" w:rsidRDefault="00925938" w:rsidP="00925938">
      <w:pPr>
        <w:pStyle w:val="FootnoteText"/>
        <w:rPr>
          <w:lang w:val="en-AU"/>
        </w:rPr>
      </w:pPr>
      <w:r>
        <w:rPr>
          <w:rStyle w:val="FootnoteReference"/>
          <w:lang w:val="en"/>
        </w:rPr>
        <w:footnoteRef/>
      </w:r>
      <w:r>
        <w:rPr>
          <w:lang w:val="en"/>
        </w:rPr>
        <w:t xml:space="preserve"> The report is available in English at: </w:t>
      </w:r>
      <w:hyperlink r:id="rId4" w:history="1">
        <w:r w:rsidRPr="00767016">
          <w:rPr>
            <w:rStyle w:val="Hyperlink"/>
            <w:lang w:val="en-AU"/>
          </w:rPr>
          <w:t>https://www.nhri.no/en/2020/a-human-rights-based-approach-to-</w:t>
        </w:r>
        <w:r w:rsidR="00F60678">
          <w:rPr>
            <w:rStyle w:val="Hyperlink"/>
            <w:lang w:val="en-AU"/>
          </w:rPr>
          <w:t>Sámi</w:t>
        </w:r>
        <w:r w:rsidRPr="00767016">
          <w:rPr>
            <w:rStyle w:val="Hyperlink"/>
            <w:lang w:val="en-AU"/>
          </w:rPr>
          <w:t>-statistics-in-norway/</w:t>
        </w:r>
      </w:hyperlink>
      <w:r>
        <w:rPr>
          <w:lang w:val="en"/>
        </w:rPr>
        <w:t xml:space="preserve">. </w:t>
      </w:r>
    </w:p>
  </w:footnote>
  <w:footnote w:id="7">
    <w:p w14:paraId="233EBF0D" w14:textId="77777777" w:rsidR="00925938" w:rsidRPr="00130E52" w:rsidRDefault="00925938" w:rsidP="00925938">
      <w:pPr>
        <w:pStyle w:val="FootnoteText"/>
        <w:rPr>
          <w:lang w:val="en-AU"/>
        </w:rPr>
      </w:pPr>
      <w:r>
        <w:rPr>
          <w:rStyle w:val="FootnoteReference"/>
        </w:rPr>
        <w:footnoteRef/>
      </w:r>
      <w:r w:rsidRPr="00130E52">
        <w:rPr>
          <w:lang w:val="en-AU"/>
        </w:rPr>
        <w:t xml:space="preserve"> See </w:t>
      </w:r>
      <w:r>
        <w:rPr>
          <w:lang w:val="en-AU"/>
        </w:rPr>
        <w:t xml:space="preserve">for example: </w:t>
      </w:r>
      <w:hyperlink r:id="rId5" w:history="1">
        <w:r w:rsidRPr="00767016">
          <w:rPr>
            <w:rStyle w:val="Hyperlink"/>
            <w:lang w:val="en-AU"/>
          </w:rPr>
          <w:t>https://www.bufdir.no/Statistikk_og_analyse/Barnevern/Barnevernstiltak_blant_barn_med_ulik_landbakgrunn/</w:t>
        </w:r>
      </w:hyperlink>
      <w:r>
        <w:rPr>
          <w:lang w:val="en-AU"/>
        </w:rPr>
        <w:t>.</w:t>
      </w:r>
    </w:p>
  </w:footnote>
  <w:footnote w:id="8">
    <w:p w14:paraId="0AA4FAC0" w14:textId="40DB3DC9" w:rsidR="00D84AAA" w:rsidRPr="0066077B" w:rsidRDefault="00D84AAA">
      <w:pPr>
        <w:pStyle w:val="FootnoteText"/>
        <w:rPr>
          <w:lang w:val="nb-NO"/>
        </w:rPr>
      </w:pPr>
      <w:r>
        <w:rPr>
          <w:rStyle w:val="FootnoteReference"/>
        </w:rPr>
        <w:footnoteRef/>
      </w:r>
      <w:r w:rsidR="000E077F">
        <w:rPr>
          <w:lang w:val="nb-NO"/>
        </w:rPr>
        <w:t xml:space="preserve"> </w:t>
      </w:r>
      <w:hyperlink r:id="rId6" w:history="1">
        <w:r w:rsidR="000E077F" w:rsidRPr="00034AD4">
          <w:rPr>
            <w:rStyle w:val="Hyperlink"/>
            <w:lang w:val="nb-NO"/>
          </w:rPr>
          <w:t>Samvær etter omsorgsovertakelse (oslomet.no)</w:t>
        </w:r>
      </w:hyperlink>
      <w:r w:rsidR="00C357AD" w:rsidRPr="00034AD4">
        <w:rPr>
          <w:lang w:val="nb-NO"/>
        </w:rPr>
        <w:t>, only in Norwegian</w:t>
      </w:r>
      <w:r w:rsidR="004E6DF3" w:rsidRPr="00034AD4">
        <w:rPr>
          <w:lang w:val="nb-NO"/>
        </w:rPr>
        <w:t>.</w:t>
      </w:r>
    </w:p>
  </w:footnote>
  <w:footnote w:id="9">
    <w:p w14:paraId="47FA5E3D" w14:textId="733D14E9" w:rsidR="00597950" w:rsidRPr="0066077B" w:rsidRDefault="00597950">
      <w:pPr>
        <w:pStyle w:val="FootnoteText"/>
        <w:rPr>
          <w:lang w:val="nb-NO"/>
        </w:rPr>
      </w:pPr>
      <w:r>
        <w:rPr>
          <w:rStyle w:val="FootnoteReference"/>
        </w:rPr>
        <w:footnoteRef/>
      </w:r>
      <w:r w:rsidRPr="00034AD4">
        <w:rPr>
          <w:lang w:val="nb-NO"/>
        </w:rPr>
        <w:t xml:space="preserve"> </w:t>
      </w:r>
      <w:r w:rsidR="0074010E" w:rsidRPr="00034AD4">
        <w:rPr>
          <w:lang w:val="nb-NO"/>
        </w:rPr>
        <w:t>O</w:t>
      </w:r>
      <w:r w:rsidR="00001EB5" w:rsidRPr="00034AD4">
        <w:rPr>
          <w:lang w:val="nb-NO"/>
        </w:rPr>
        <w:t>m høring av barn I utvisningssaker</w:t>
      </w:r>
      <w:r w:rsidR="004E5ECC" w:rsidRPr="00034AD4">
        <w:rPr>
          <w:lang w:val="nb-NO"/>
        </w:rPr>
        <w:t>,</w:t>
      </w:r>
      <w:r w:rsidR="004A625B">
        <w:rPr>
          <w:lang w:val="nb-NO"/>
        </w:rPr>
        <w:t xml:space="preserve"> </w:t>
      </w:r>
      <w:hyperlink r:id="rId7" w:history="1">
        <w:r w:rsidR="004A625B" w:rsidRPr="00034AD4">
          <w:rPr>
            <w:rStyle w:val="Hyperlink"/>
            <w:lang w:val="nb-NO"/>
          </w:rPr>
          <w:t>English summary (fafo.no)</w:t>
        </w:r>
      </w:hyperlink>
      <w:r w:rsidR="003635BB" w:rsidRPr="00034AD4">
        <w:rPr>
          <w:lang w:val="nb-NO"/>
        </w:rPr>
        <w:t>.</w:t>
      </w:r>
    </w:p>
  </w:footnote>
  <w:footnote w:id="10">
    <w:p w14:paraId="613F6470" w14:textId="57B4B682" w:rsidR="00CA0C0F" w:rsidRDefault="00CA0C0F">
      <w:pPr>
        <w:pStyle w:val="FootnoteText"/>
      </w:pPr>
      <w:r>
        <w:rPr>
          <w:rStyle w:val="FootnoteReference"/>
        </w:rPr>
        <w:footnoteRef/>
      </w:r>
      <w:r>
        <w:t xml:space="preserve"> </w:t>
      </w:r>
      <w:r w:rsidR="00780B1C">
        <w:t xml:space="preserve">NOU 2022:5, chapter 10.2. An English summary of the </w:t>
      </w:r>
      <w:r w:rsidR="00D00E7C">
        <w:t>Coronavirus Commission is available here:</w:t>
      </w:r>
    </w:p>
    <w:p w14:paraId="27475490" w14:textId="54EC9220" w:rsidR="00CA0C0F" w:rsidRPr="0042008F" w:rsidRDefault="00F74C3C">
      <w:pPr>
        <w:pStyle w:val="FootnoteText"/>
        <w:rPr>
          <w:lang w:val="en-US"/>
        </w:rPr>
      </w:pPr>
      <w:hyperlink r:id="rId8" w:history="1">
        <w:r w:rsidR="00D00E7C">
          <w:rPr>
            <w:rStyle w:val="Hyperlink"/>
          </w:rPr>
          <w:t>nou202220220005000engpdfs.pdf (regjeringen.no)</w:t>
        </w:r>
      </w:hyperlink>
      <w:r w:rsidR="006C7396">
        <w:rPr>
          <w:rStyle w:val="Hyperlink"/>
        </w:rPr>
        <w:t>.</w:t>
      </w:r>
      <w:r w:rsidR="00D00E7C">
        <w:t xml:space="preserve"> </w:t>
      </w:r>
    </w:p>
  </w:footnote>
  <w:footnote w:id="11">
    <w:p w14:paraId="6C1F9251" w14:textId="2CBE1D77" w:rsidR="006B6A13" w:rsidRPr="006B6A13" w:rsidRDefault="006B6A13">
      <w:pPr>
        <w:pStyle w:val="FootnoteText"/>
      </w:pPr>
      <w:r>
        <w:rPr>
          <w:rStyle w:val="FootnoteReference"/>
        </w:rPr>
        <w:footnoteRef/>
      </w:r>
      <w:r>
        <w:t xml:space="preserve"> </w:t>
      </w:r>
      <w:r w:rsidR="00C50284">
        <w:t xml:space="preserve">Available here: </w:t>
      </w:r>
      <w:hyperlink r:id="rId9" w:history="1">
        <w:r w:rsidR="00C50284" w:rsidRPr="00C50284">
          <w:rPr>
            <w:rStyle w:val="Hyperlink"/>
          </w:rPr>
          <w:t>https://www.nhri.no/2019/thematic-report-2018-violence-and-abuse-in-sami-communities/</w:t>
        </w:r>
      </w:hyperlink>
      <w:r w:rsidR="00C50284">
        <w:t xml:space="preserve"> and </w:t>
      </w:r>
      <w:hyperlink r:id="rId10" w:history="1">
        <w:r w:rsidR="00C50284" w:rsidRPr="00C50284">
          <w:rPr>
            <w:rStyle w:val="Hyperlink"/>
          </w:rPr>
          <w:t>https://www.nhri.no/en/2022/the-human-rights-framework-for-childrens-right-to-protection-aagainst-violence-abuse-and-neglect/</w:t>
        </w:r>
      </w:hyperlink>
      <w:r w:rsidR="00C50284">
        <w:t xml:space="preserve">. </w:t>
      </w:r>
      <w:r>
        <w:t xml:space="preserve"> </w:t>
      </w:r>
    </w:p>
  </w:footnote>
  <w:footnote w:id="12">
    <w:p w14:paraId="00CC66C8" w14:textId="248F412B" w:rsidR="00FA4EB4" w:rsidRPr="0039514F" w:rsidRDefault="00FA4EB4">
      <w:pPr>
        <w:pStyle w:val="FootnoteText"/>
        <w:rPr>
          <w:lang w:val="nb-NO"/>
        </w:rPr>
      </w:pPr>
      <w:r>
        <w:rPr>
          <w:rStyle w:val="FootnoteReference"/>
        </w:rPr>
        <w:footnoteRef/>
      </w:r>
      <w:r w:rsidRPr="0039514F">
        <w:rPr>
          <w:lang w:val="nb-NO"/>
        </w:rPr>
        <w:t xml:space="preserve"> </w:t>
      </w:r>
      <w:r>
        <w:rPr>
          <w:lang w:val="nb-NO"/>
        </w:rPr>
        <w:t xml:space="preserve">Riksrevisjonen, </w:t>
      </w:r>
      <w:r w:rsidRPr="00FA4EB4">
        <w:rPr>
          <w:lang w:val="nb-NO"/>
        </w:rPr>
        <w:t>Dokument 3:8 (2021–2022) / Offentliggjort 09.06.2022</w:t>
      </w:r>
      <w:r>
        <w:rPr>
          <w:lang w:val="nb-NO"/>
        </w:rPr>
        <w:t>.</w:t>
      </w:r>
    </w:p>
  </w:footnote>
  <w:footnote w:id="13">
    <w:p w14:paraId="4B537E53" w14:textId="6C044070" w:rsidR="001C080F" w:rsidRPr="0039514F" w:rsidRDefault="001C080F">
      <w:pPr>
        <w:pStyle w:val="FootnoteText"/>
        <w:rPr>
          <w:lang w:val="nb-NO"/>
        </w:rPr>
      </w:pPr>
      <w:r>
        <w:rPr>
          <w:rStyle w:val="FootnoteReference"/>
        </w:rPr>
        <w:footnoteRef/>
      </w:r>
      <w:r w:rsidRPr="0039514F">
        <w:rPr>
          <w:lang w:val="nb-NO"/>
        </w:rPr>
        <w:t xml:space="preserve"> </w:t>
      </w:r>
      <w:hyperlink r:id="rId11" w:history="1">
        <w:r w:rsidR="004A625B" w:rsidRPr="0039514F">
          <w:rPr>
            <w:rStyle w:val="Hyperlink"/>
            <w:lang w:val="nb-NO"/>
          </w:rPr>
          <w:t>https://oda.oslomet.no/oda-xmlui/bitstream/handle/11250/2755418/NOVA-Rapport-3-2021.pdf?sequence=1&amp;isAllowed=y</w:t>
        </w:r>
      </w:hyperlink>
    </w:p>
  </w:footnote>
  <w:footnote w:id="14">
    <w:p w14:paraId="354008D7" w14:textId="39AE72D7" w:rsidR="00DB679B" w:rsidRPr="007D084B" w:rsidRDefault="00DB679B">
      <w:pPr>
        <w:pStyle w:val="FootnoteText"/>
        <w:rPr>
          <w:lang w:val="nb-NO"/>
        </w:rPr>
      </w:pPr>
      <w:r>
        <w:rPr>
          <w:rStyle w:val="FootnoteReference"/>
        </w:rPr>
        <w:footnoteRef/>
      </w:r>
      <w:r w:rsidRPr="007D084B">
        <w:rPr>
          <w:lang w:val="nb-NO"/>
        </w:rPr>
        <w:t xml:space="preserve"> NOU 2022: 21 </w:t>
      </w:r>
      <w:r w:rsidR="00CA07E4" w:rsidRPr="007D084B">
        <w:rPr>
          <w:lang w:val="nb-NO"/>
        </w:rPr>
        <w:t>Strafferettslig vern av den seksuelle selvbestemmelsesretten</w:t>
      </w:r>
      <w:r w:rsidR="00CA07E4">
        <w:rPr>
          <w:lang w:val="nb-NO"/>
        </w:rPr>
        <w:t>.</w:t>
      </w:r>
    </w:p>
  </w:footnote>
  <w:footnote w:id="15">
    <w:p w14:paraId="4FAA5B0C" w14:textId="1F9C583A" w:rsidR="00726A98" w:rsidRPr="00726A98" w:rsidRDefault="00726A98">
      <w:pPr>
        <w:pStyle w:val="FootnoteText"/>
      </w:pPr>
      <w:r>
        <w:rPr>
          <w:rStyle w:val="FootnoteReference"/>
        </w:rPr>
        <w:footnoteRef/>
      </w:r>
      <w:r>
        <w:t xml:space="preserve"> </w:t>
      </w:r>
      <w:r w:rsidR="00902B86">
        <w:t>The child Welfare Act</w:t>
      </w:r>
      <w:r w:rsidR="00594557">
        <w:t>,</w:t>
      </w:r>
      <w:r w:rsidR="00902B86">
        <w:t xml:space="preserve"> especially section</w:t>
      </w:r>
      <w:r w:rsidR="00610E11">
        <w:t xml:space="preserve"> </w:t>
      </w:r>
      <w:r w:rsidR="00E004B5">
        <w:t>10-</w:t>
      </w:r>
      <w:r w:rsidR="0055131A">
        <w:t>1</w:t>
      </w:r>
      <w:r w:rsidR="00E004B5">
        <w:t>6</w:t>
      </w:r>
      <w:r w:rsidR="00610E11">
        <w:t xml:space="preserve"> and</w:t>
      </w:r>
      <w:r w:rsidR="0055131A">
        <w:t xml:space="preserve"> 10-19- </w:t>
      </w:r>
      <w:r w:rsidR="00610E11">
        <w:t xml:space="preserve"> </w:t>
      </w:r>
    </w:p>
  </w:footnote>
  <w:footnote w:id="16">
    <w:p w14:paraId="53D2C013" w14:textId="5D76E94B" w:rsidR="00420755" w:rsidRPr="005712EE" w:rsidRDefault="00420755" w:rsidP="00AE48ED">
      <w:pPr>
        <w:pStyle w:val="FootnoteText"/>
        <w:rPr>
          <w:color w:val="6D8CB2" w:themeColor="text2"/>
        </w:rPr>
      </w:pPr>
      <w:r>
        <w:rPr>
          <w:rStyle w:val="FootnoteReference"/>
          <w:color w:val="6D8CB2" w:themeColor="text2"/>
        </w:rPr>
        <w:footnoteRef/>
      </w:r>
      <w:r>
        <w:rPr>
          <w:color w:val="6D8CB2" w:themeColor="text2"/>
          <w:lang w:val="en-US"/>
        </w:rPr>
        <w:t xml:space="preserve"> See the child welfare act section 10 and the Quality and Approval Regulation section 3 cf. the immigration act section 95 and Regulations relating to the care of unaccompanied minors living in asylum reception centers (</w:t>
      </w:r>
      <w:r>
        <w:rPr>
          <w:color w:val="6D8CB2" w:themeColor="text2"/>
        </w:rPr>
        <w:t>FOR-2022-06-26-1193).</w:t>
      </w:r>
      <w:r w:rsidR="00823DDF">
        <w:rPr>
          <w:color w:val="6D8CB2" w:themeColor="text2"/>
        </w:rPr>
        <w:t xml:space="preserve"> </w:t>
      </w:r>
      <w:r w:rsidR="00823DDF" w:rsidRPr="00915A97">
        <w:rPr>
          <w:color w:val="6D8CB2" w:themeColor="text2"/>
        </w:rPr>
        <w:t>Guidelines</w:t>
      </w:r>
      <w:r w:rsidR="00823DDF">
        <w:rPr>
          <w:color w:val="6D8CB2" w:themeColor="text2"/>
        </w:rPr>
        <w:t xml:space="preserve"> </w:t>
      </w:r>
      <w:r w:rsidR="00915A97">
        <w:rPr>
          <w:color w:val="6D8CB2" w:themeColor="text2"/>
        </w:rPr>
        <w:t xml:space="preserve">are </w:t>
      </w:r>
      <w:r w:rsidR="00FA0EA7">
        <w:rPr>
          <w:color w:val="6D8CB2" w:themeColor="text2"/>
        </w:rPr>
        <w:t>on routine</w:t>
      </w:r>
      <w:r w:rsidR="003E7AD8" w:rsidRPr="003E7AD8">
        <w:rPr>
          <w:color w:val="6D8CB2" w:themeColor="text2"/>
        </w:rPr>
        <w:t xml:space="preserve"> description for</w:t>
      </w:r>
      <w:r w:rsidR="003E7AD8">
        <w:rPr>
          <w:color w:val="6D8CB2" w:themeColor="text2"/>
        </w:rPr>
        <w:t xml:space="preserve"> </w:t>
      </w:r>
      <w:r w:rsidR="003E7AD8" w:rsidRPr="003E7AD8">
        <w:rPr>
          <w:color w:val="6D8CB2" w:themeColor="text2"/>
        </w:rPr>
        <w:t>asylum reception with places for</w:t>
      </w:r>
      <w:r w:rsidR="003E7AD8">
        <w:rPr>
          <w:color w:val="6D8CB2" w:themeColor="text2"/>
        </w:rPr>
        <w:t xml:space="preserve"> </w:t>
      </w:r>
      <w:r w:rsidR="003E7AD8" w:rsidRPr="003E7AD8">
        <w:rPr>
          <w:color w:val="6D8CB2" w:themeColor="text2"/>
        </w:rPr>
        <w:t>unaccompanied minors</w:t>
      </w:r>
      <w:r w:rsidR="003E7AD8">
        <w:rPr>
          <w:color w:val="6D8CB2" w:themeColor="text2"/>
        </w:rPr>
        <w:t xml:space="preserve"> and </w:t>
      </w:r>
      <w:r w:rsidR="00AE48ED" w:rsidRPr="00AE48ED">
        <w:rPr>
          <w:color w:val="6D8CB2" w:themeColor="text2"/>
        </w:rPr>
        <w:t>Requirements for the operation of places for</w:t>
      </w:r>
      <w:r w:rsidR="0094133A">
        <w:rPr>
          <w:color w:val="6D8CB2" w:themeColor="text2"/>
        </w:rPr>
        <w:t xml:space="preserve"> </w:t>
      </w:r>
      <w:r w:rsidR="00AE48ED" w:rsidRPr="00AE48ED">
        <w:rPr>
          <w:color w:val="6D8CB2" w:themeColor="text2"/>
        </w:rPr>
        <w:t>unaccompanied minors</w:t>
      </w:r>
      <w:r w:rsidR="00AE48ED">
        <w:rPr>
          <w:color w:val="6D8CB2" w:themeColor="text2"/>
        </w:rPr>
        <w:t xml:space="preserve">. </w:t>
      </w:r>
    </w:p>
  </w:footnote>
  <w:footnote w:id="17">
    <w:p w14:paraId="55445251" w14:textId="547D6CC2" w:rsidR="00252014" w:rsidRPr="0035494D" w:rsidRDefault="00252014">
      <w:pPr>
        <w:pStyle w:val="FootnoteText"/>
      </w:pPr>
      <w:r>
        <w:rPr>
          <w:rStyle w:val="FootnoteReference"/>
        </w:rPr>
        <w:footnoteRef/>
      </w:r>
      <w:r>
        <w:t xml:space="preserve"> </w:t>
      </w:r>
      <w:r w:rsidR="007A1207" w:rsidRPr="007A1207">
        <w:t>Regulations on the child welfare service's follow-up of children in child welfare institutions (the follow-up regulations</w:t>
      </w:r>
      <w:r w:rsidR="00645134">
        <w:t xml:space="preserve"> (</w:t>
      </w:r>
      <w:r w:rsidR="00645134" w:rsidRPr="00645134">
        <w:t>FOR-2022-12-15-2240</w:t>
      </w:r>
      <w:r w:rsidR="00645134">
        <w:t xml:space="preserve">). </w:t>
      </w:r>
    </w:p>
  </w:footnote>
  <w:footnote w:id="18">
    <w:p w14:paraId="68AB4F02" w14:textId="77D21E51" w:rsidR="00135C23" w:rsidRPr="004A625B" w:rsidRDefault="00135C23">
      <w:pPr>
        <w:pStyle w:val="FootnoteText"/>
        <w:rPr>
          <w:lang w:val="nb-NO"/>
        </w:rPr>
      </w:pPr>
      <w:r w:rsidRPr="004A625B">
        <w:rPr>
          <w:rStyle w:val="FootnoteReference"/>
        </w:rPr>
        <w:footnoteRef/>
      </w:r>
      <w:r w:rsidR="00827501" w:rsidRPr="004A625B">
        <w:rPr>
          <w:lang w:val="nb-NO"/>
        </w:rPr>
        <w:t xml:space="preserve"> </w:t>
      </w:r>
      <w:r w:rsidRPr="004A625B">
        <w:rPr>
          <w:lang w:val="nb-NO"/>
        </w:rPr>
        <w:t>Norwegian NHRI thematic report</w:t>
      </w:r>
      <w:r w:rsidR="000B61D9" w:rsidRPr="004A625B">
        <w:rPr>
          <w:lang w:val="nb-NO"/>
        </w:rPr>
        <w:t xml:space="preserve"> 2016: Omsorg for enslige mindreårige</w:t>
      </w:r>
      <w:r w:rsidR="004A625B" w:rsidRPr="004A625B">
        <w:rPr>
          <w:lang w:val="nb-NO"/>
        </w:rPr>
        <w:t xml:space="preserve"> </w:t>
      </w:r>
      <w:r w:rsidR="004A625B">
        <w:rPr>
          <w:lang w:val="nb-NO"/>
        </w:rPr>
        <w:t>asylsøkere, only in Norwegian.</w:t>
      </w:r>
      <w:r w:rsidR="000B61D9" w:rsidRPr="004A625B">
        <w:rPr>
          <w:lang w:val="nb-NO"/>
        </w:rPr>
        <w:t xml:space="preserve">  </w:t>
      </w:r>
      <w:r w:rsidRPr="004A625B">
        <w:rPr>
          <w:lang w:val="nb-NO"/>
        </w:rPr>
        <w:t xml:space="preserve"> </w:t>
      </w:r>
    </w:p>
  </w:footnote>
  <w:footnote w:id="19">
    <w:p w14:paraId="140CD7A9" w14:textId="77777777" w:rsidR="00006E5D" w:rsidRPr="00D60E84" w:rsidRDefault="00006E5D" w:rsidP="00006E5D">
      <w:pPr>
        <w:pStyle w:val="FootnoteText"/>
        <w:rPr>
          <w:rFonts w:cstheme="minorHAnsi"/>
          <w:color w:val="6D8CB2" w:themeColor="text2"/>
          <w:lang w:val="nb-NO"/>
        </w:rPr>
      </w:pPr>
      <w:r>
        <w:rPr>
          <w:rStyle w:val="FootnoteReference"/>
          <w:rFonts w:cstheme="minorHAnsi"/>
          <w:color w:val="6D8CB2" w:themeColor="text2"/>
        </w:rPr>
        <w:footnoteRef/>
      </w:r>
      <w:r w:rsidRPr="00D60E84">
        <w:rPr>
          <w:rFonts w:cstheme="minorHAnsi"/>
          <w:color w:val="6D8CB2" w:themeColor="text2"/>
          <w:lang w:val="nb-NO"/>
        </w:rPr>
        <w:t xml:space="preserve"> </w:t>
      </w:r>
      <w:r w:rsidRPr="00D60E84">
        <w:rPr>
          <w:rFonts w:cstheme="minorHAnsi"/>
          <w:color w:val="6D8CB2" w:themeColor="text2"/>
          <w:shd w:val="clear" w:color="auto" w:fill="FFFFFF"/>
          <w:lang w:val="nb-NO"/>
        </w:rPr>
        <w:t>Prop. 82 L (2020-2021) section 8.4.</w:t>
      </w:r>
    </w:p>
  </w:footnote>
  <w:footnote w:id="20">
    <w:p w14:paraId="485F6F57" w14:textId="3D69C09B" w:rsidR="00DB108E" w:rsidRPr="0066077B" w:rsidRDefault="00DB108E">
      <w:pPr>
        <w:pStyle w:val="FootnoteText"/>
        <w:rPr>
          <w:lang w:val="nb-NO"/>
        </w:rPr>
      </w:pPr>
      <w:r>
        <w:rPr>
          <w:rStyle w:val="FootnoteReference"/>
        </w:rPr>
        <w:footnoteRef/>
      </w:r>
      <w:r w:rsidRPr="00034AD4">
        <w:rPr>
          <w:lang w:val="nb-NO"/>
        </w:rPr>
        <w:t xml:space="preserve"> </w:t>
      </w:r>
      <w:hyperlink r:id="rId12" w:history="1">
        <w:r w:rsidR="004A625B" w:rsidRPr="00034AD4">
          <w:rPr>
            <w:rStyle w:val="Hyperlink"/>
            <w:lang w:val="nb-NO"/>
          </w:rPr>
          <w:t>Statsforvaltaren varslar om alvorlege funn etter tilsyn på asylmottak – NRK Norge – Oversikt over nyheter fra ulike deler av landet</w:t>
        </w:r>
      </w:hyperlink>
      <w:r w:rsidR="00CC1015">
        <w:rPr>
          <w:rStyle w:val="Hyperlink"/>
          <w:lang w:val="nb-NO"/>
        </w:rPr>
        <w:t xml:space="preserve"> (In Norwegian)</w:t>
      </w:r>
    </w:p>
  </w:footnote>
  <w:footnote w:id="21">
    <w:p w14:paraId="2A7DD6CF" w14:textId="77777777" w:rsidR="00DA3A30" w:rsidRPr="00D60E84" w:rsidRDefault="00DA3A30" w:rsidP="00DA3A30">
      <w:pPr>
        <w:pStyle w:val="FootnoteText"/>
        <w:rPr>
          <w:rFonts w:cstheme="minorHAnsi"/>
          <w:color w:val="6D8CB2" w:themeColor="text2"/>
        </w:rPr>
      </w:pPr>
      <w:r>
        <w:rPr>
          <w:rStyle w:val="FootnoteReference"/>
          <w:rFonts w:cstheme="minorHAnsi"/>
          <w:color w:val="6D8CB2" w:themeColor="text2"/>
        </w:rPr>
        <w:footnoteRef/>
      </w:r>
      <w:r w:rsidRPr="00C31FD0">
        <w:rPr>
          <w:rFonts w:cstheme="minorHAnsi"/>
          <w:color w:val="6D8CB2" w:themeColor="text2"/>
          <w:lang w:val="nb-NO"/>
        </w:rPr>
        <w:t xml:space="preserve"> Statens helsetilsyn, Dimensjonering av tilsyn med enslige mindreårige asylsøkere i mottak – ressursbehov, 01.02.23. </w:t>
      </w:r>
      <w:r w:rsidRPr="00D60E84">
        <w:rPr>
          <w:rFonts w:cstheme="minorHAnsi"/>
          <w:color w:val="6D8CB2" w:themeColor="text2"/>
        </w:rPr>
        <w:t>Ref. 2022/1297-26</w:t>
      </w:r>
    </w:p>
  </w:footnote>
  <w:footnote w:id="22">
    <w:p w14:paraId="35B45913" w14:textId="25DE240D" w:rsidR="00DA3A30" w:rsidRPr="008D538E" w:rsidRDefault="008D538E" w:rsidP="00DA3A30">
      <w:pPr>
        <w:pStyle w:val="FootnoteText"/>
      </w:pPr>
      <w:r>
        <w:rPr>
          <w:rStyle w:val="FootnoteReference"/>
        </w:rPr>
        <w:footnoteRef/>
      </w:r>
      <w:r>
        <w:t xml:space="preserve"> </w:t>
      </w:r>
      <w:r w:rsidR="00086751">
        <w:t xml:space="preserve">Our ref. </w:t>
      </w:r>
      <w:r w:rsidR="00086751" w:rsidRPr="00086751">
        <w:t>2023/3</w:t>
      </w:r>
      <w:r w:rsidR="00086751">
        <w:t xml:space="preserve"> 29.</w:t>
      </w:r>
    </w:p>
  </w:footnote>
  <w:footnote w:id="23">
    <w:p w14:paraId="1E087DD1" w14:textId="23A45F9F" w:rsidR="001252CE" w:rsidRPr="00687393" w:rsidRDefault="001252CE">
      <w:pPr>
        <w:pStyle w:val="FootnoteText"/>
        <w:rPr>
          <w:lang w:val="nb-NO"/>
        </w:rPr>
      </w:pPr>
      <w:r>
        <w:rPr>
          <w:rStyle w:val="FootnoteReference"/>
        </w:rPr>
        <w:footnoteRef/>
      </w:r>
      <w:r>
        <w:t xml:space="preserve"> </w:t>
      </w:r>
      <w:r w:rsidR="00A475AE" w:rsidRPr="00A475AE">
        <w:rPr>
          <w:u w:val="single"/>
        </w:rPr>
        <w:t>CCPR/C/NOR/CO/7, para. 31</w:t>
      </w:r>
      <w:r w:rsidR="00340343">
        <w:rPr>
          <w:u w:val="single"/>
        </w:rPr>
        <w:t xml:space="preserve">, </w:t>
      </w:r>
      <w:hyperlink r:id="rId13" w:history="1">
        <w:r w:rsidR="00340343" w:rsidRPr="00340343">
          <w:rPr>
            <w:rStyle w:val="Hyperlink"/>
          </w:rPr>
          <w:t xml:space="preserve">CAT/C/NOR/CO/8, para. </w:t>
        </w:r>
        <w:r w:rsidR="00340343" w:rsidRPr="00687393">
          <w:rPr>
            <w:rStyle w:val="Hyperlink"/>
            <w:lang w:val="nb-NO"/>
          </w:rPr>
          <w:t>26</w:t>
        </w:r>
      </w:hyperlink>
      <w:r w:rsidR="005558CF" w:rsidRPr="00687393">
        <w:rPr>
          <w:u w:val="single"/>
          <w:lang w:val="nb-NO"/>
        </w:rPr>
        <w:t xml:space="preserve">, </w:t>
      </w:r>
      <w:hyperlink r:id="rId14" w:history="1">
        <w:r w:rsidR="005558CF" w:rsidRPr="00687393">
          <w:rPr>
            <w:rStyle w:val="Hyperlink"/>
            <w:lang w:val="nb-NO"/>
          </w:rPr>
          <w:t>CRC/C/NOR/CO/5-6, para. 32</w:t>
        </w:r>
      </w:hyperlink>
      <w:r w:rsidR="009828FA" w:rsidRPr="00687393">
        <w:rPr>
          <w:u w:val="single"/>
          <w:lang w:val="nb-NO"/>
        </w:rPr>
        <w:t>.</w:t>
      </w:r>
    </w:p>
  </w:footnote>
  <w:footnote w:id="24">
    <w:p w14:paraId="7B59EA7A" w14:textId="42100AF3" w:rsidR="00DA3A30" w:rsidRDefault="00DA3A30">
      <w:pPr>
        <w:pStyle w:val="FootnoteText"/>
        <w:rPr>
          <w:lang w:val="nb-NO"/>
        </w:rPr>
      </w:pPr>
      <w:r>
        <w:rPr>
          <w:rStyle w:val="FootnoteReference"/>
        </w:rPr>
        <w:footnoteRef/>
      </w:r>
      <w:r w:rsidRPr="00687393">
        <w:rPr>
          <w:lang w:val="nb-NO"/>
        </w:rPr>
        <w:t xml:space="preserve"> See RUDI-2015-9 sml. </w:t>
      </w:r>
      <w:r w:rsidRPr="00000669">
        <w:rPr>
          <w:lang w:val="nb-NO"/>
        </w:rPr>
        <w:t>Når barn rømmer fra barneverninstitusjon fra BUFdir og politiet.</w:t>
      </w:r>
    </w:p>
  </w:footnote>
  <w:footnote w:id="25">
    <w:p w14:paraId="3EC6CFCE" w14:textId="2F08C7FA" w:rsidR="00565CEC" w:rsidRPr="003D7D00" w:rsidRDefault="00565CEC">
      <w:pPr>
        <w:pStyle w:val="FootnoteText"/>
        <w:rPr>
          <w:lang w:val="nb-NO"/>
        </w:rPr>
      </w:pPr>
      <w:r>
        <w:rPr>
          <w:rStyle w:val="FootnoteReference"/>
        </w:rPr>
        <w:footnoteRef/>
      </w:r>
      <w:r w:rsidR="000E077F" w:rsidRPr="00D60E84">
        <w:rPr>
          <w:lang w:val="nb-NO"/>
        </w:rPr>
        <w:t xml:space="preserve"> </w:t>
      </w:r>
      <w:hyperlink r:id="rId15" w:history="1">
        <w:r w:rsidR="000E077F" w:rsidRPr="003D7D00">
          <w:rPr>
            <w:rStyle w:val="Hyperlink"/>
            <w:lang w:val="nb-NO"/>
          </w:rPr>
          <w:t>Sak nr. 4 [11:57:12] - stortinget.no</w:t>
        </w:r>
      </w:hyperlink>
      <w:r w:rsidR="003D7D00" w:rsidRPr="003D7D00">
        <w:rPr>
          <w:lang w:val="nb-NO"/>
        </w:rPr>
        <w:t>.</w:t>
      </w:r>
    </w:p>
  </w:footnote>
  <w:footnote w:id="26">
    <w:p w14:paraId="4BBB9994" w14:textId="1177E70F" w:rsidR="006F32CE" w:rsidRPr="001B1789" w:rsidRDefault="006F32CE">
      <w:pPr>
        <w:pStyle w:val="FootnoteText"/>
        <w:rPr>
          <w:lang w:val="nn-NO"/>
        </w:rPr>
      </w:pPr>
      <w:r>
        <w:rPr>
          <w:rStyle w:val="FootnoteReference"/>
        </w:rPr>
        <w:footnoteRef/>
      </w:r>
      <w:r w:rsidRPr="001B1789">
        <w:rPr>
          <w:lang w:val="nn-NO"/>
        </w:rPr>
        <w:t xml:space="preserve"> </w:t>
      </w:r>
      <w:r w:rsidRPr="00E86E03">
        <w:rPr>
          <w:lang w:val="nn-NO"/>
        </w:rPr>
        <w:t>https://www.ohchr.org/sites/default/files/documents/hrbodies/ced/2022-09-29/JointstatementICA_HR_28September2022.pdf</w:t>
      </w:r>
      <w:r w:rsidRPr="001B1789">
        <w:rPr>
          <w:lang w:val="nn-NO"/>
        </w:rPr>
        <w:t xml:space="preserve"> </w:t>
      </w:r>
    </w:p>
  </w:footnote>
  <w:footnote w:id="27">
    <w:p w14:paraId="0238EF96" w14:textId="7E8F2145" w:rsidR="00842261" w:rsidRPr="0043521D" w:rsidRDefault="00842261">
      <w:pPr>
        <w:pStyle w:val="FootnoteText"/>
        <w:rPr>
          <w:lang w:val="en-US"/>
        </w:rPr>
      </w:pPr>
      <w:r>
        <w:rPr>
          <w:rStyle w:val="FootnoteReference"/>
        </w:rPr>
        <w:footnoteRef/>
      </w:r>
      <w:r w:rsidRPr="0043521D">
        <w:rPr>
          <w:lang w:val="en-US"/>
        </w:rPr>
        <w:t xml:space="preserve"> In accordance with </w:t>
      </w:r>
      <w:r w:rsidR="0043521D" w:rsidRPr="0043521D">
        <w:rPr>
          <w:lang w:val="en-US"/>
        </w:rPr>
        <w:t>Act relating</w:t>
      </w:r>
      <w:r w:rsidR="0043521D">
        <w:rPr>
          <w:lang w:val="en-US"/>
        </w:rPr>
        <w:t xml:space="preserve"> to adoption (LOV-2017-06-16-48) Chapter 4. </w:t>
      </w:r>
    </w:p>
  </w:footnote>
  <w:footnote w:id="28">
    <w:p w14:paraId="0CA6F304" w14:textId="1FA0DC5F" w:rsidR="00966007" w:rsidRPr="00DC39C1" w:rsidRDefault="00966007">
      <w:pPr>
        <w:pStyle w:val="FootnoteText"/>
        <w:rPr>
          <w:lang w:val="en-US"/>
        </w:rPr>
      </w:pPr>
      <w:r>
        <w:rPr>
          <w:rStyle w:val="FootnoteReference"/>
        </w:rPr>
        <w:footnoteRef/>
      </w:r>
      <w:r w:rsidRPr="00DC39C1">
        <w:rPr>
          <w:lang w:val="en-US"/>
        </w:rPr>
        <w:t xml:space="preserve"> </w:t>
      </w:r>
      <w:hyperlink r:id="rId16" w:history="1">
        <w:r w:rsidRPr="00DC39C1">
          <w:rPr>
            <w:rStyle w:val="Hyperlink"/>
            <w:lang w:val="en-US"/>
          </w:rPr>
          <w:t>https://www.tv2.no/nyheter/innenriks/toppe-til-alle-som-har-blitt-rammet-jeg-beklager/15440352/</w:t>
        </w:r>
      </w:hyperlink>
      <w:r w:rsidRPr="00DC39C1">
        <w:rPr>
          <w:lang w:val="en-US"/>
        </w:rPr>
        <w:t xml:space="preserve"> </w:t>
      </w:r>
    </w:p>
  </w:footnote>
  <w:footnote w:id="29">
    <w:p w14:paraId="0D2DA470" w14:textId="69397290" w:rsidR="009802CD" w:rsidRPr="009802CD" w:rsidRDefault="009802CD">
      <w:pPr>
        <w:pStyle w:val="FootnoteText"/>
      </w:pPr>
      <w:r>
        <w:rPr>
          <w:rStyle w:val="FootnoteReference"/>
        </w:rPr>
        <w:footnoteRef/>
      </w:r>
      <w:r>
        <w:t xml:space="preserve"> </w:t>
      </w:r>
      <w:r w:rsidR="002557F1">
        <w:t xml:space="preserve">The report is available in Norwegian at: </w:t>
      </w:r>
      <w:hyperlink r:id="rId17" w:history="1">
        <w:r w:rsidR="00DD3C4D" w:rsidRPr="00767016">
          <w:rPr>
            <w:rStyle w:val="Hyperlink"/>
          </w:rPr>
          <w:t>https://www.nhri.no/rapport/holdninger-til-samer-og-nasjonale-minoriteter-i-norge/</w:t>
        </w:r>
      </w:hyperlink>
      <w:r w:rsidR="00DD3C4D">
        <w:t>.</w:t>
      </w:r>
    </w:p>
  </w:footnote>
  <w:footnote w:id="30">
    <w:p w14:paraId="7D408AF4" w14:textId="6ACEACC5" w:rsidR="00930E4B" w:rsidRPr="00930E4B" w:rsidRDefault="00930E4B">
      <w:pPr>
        <w:pStyle w:val="FootnoteText"/>
      </w:pPr>
      <w:r>
        <w:rPr>
          <w:rStyle w:val="FootnoteReference"/>
        </w:rPr>
        <w:footnoteRef/>
      </w:r>
      <w:r>
        <w:t xml:space="preserve"> See for example,</w:t>
      </w:r>
      <w:r w:rsidR="00916D87" w:rsidRPr="00916D87">
        <w:rPr>
          <w:rFonts w:ascii="Arial" w:hAnsi="Arial" w:cs="Arial"/>
          <w:color w:val="555555"/>
          <w:sz w:val="22"/>
          <w:szCs w:val="24"/>
          <w:shd w:val="clear" w:color="auto" w:fill="FFFFFF"/>
        </w:rPr>
        <w:t xml:space="preserve"> </w:t>
      </w:r>
      <w:r w:rsidR="00916D87" w:rsidRPr="00916D87">
        <w:t>Torjer A. Olsen, "Not Good Enough for Anyone? Managing Sámi Education in the Cultural Interface" in Indigenising Education and Citizenship Perspectives on Policies and Practices from Sápmi and Beyond, Torjer A. Olsen and Hilde Sollid, eds. </w:t>
      </w:r>
      <w:r w:rsidR="00916D87" w:rsidRPr="00061318">
        <w:rPr>
          <w:lang w:val="en-AU"/>
        </w:rPr>
        <w:t>(Oslo: University Press, 2022)</w:t>
      </w:r>
      <w:r w:rsidR="00A84AED" w:rsidRPr="00061318">
        <w:rPr>
          <w:lang w:val="en-AU"/>
        </w:rPr>
        <w:t>; Hadi Strømmen Lile, «Human Rights Education» i</w:t>
      </w:r>
      <w:r w:rsidR="00061318" w:rsidRPr="00061318">
        <w:rPr>
          <w:lang w:val="en-AU"/>
        </w:rPr>
        <w:t>n</w:t>
      </w:r>
      <w:r w:rsidR="00A84AED" w:rsidRPr="00061318">
        <w:rPr>
          <w:lang w:val="en-AU"/>
        </w:rPr>
        <w:t xml:space="preserve"> Malcolm Langford</w:t>
      </w:r>
      <w:r w:rsidR="00CD6FC0">
        <w:rPr>
          <w:lang w:val="en-AU"/>
        </w:rPr>
        <w:t>,</w:t>
      </w:r>
      <w:r w:rsidR="00A84AED" w:rsidRPr="00061318">
        <w:rPr>
          <w:lang w:val="en-AU"/>
        </w:rPr>
        <w:t xml:space="preserve"> Marit Skivenes &amp; Karl Harald Søvig (eds.), Children’s Rights in Norway: An Implementation Paradox? </w:t>
      </w:r>
      <w:r w:rsidR="00A84AED" w:rsidRPr="00A84AED">
        <w:t xml:space="preserve">(Universitetsforlaget, 2019) </w:t>
      </w:r>
      <w:r w:rsidR="00CD6FC0">
        <w:t>p</w:t>
      </w:r>
      <w:r w:rsidR="00A84AED" w:rsidRPr="00A84AED">
        <w:t>. 415</w:t>
      </w:r>
      <w:r w:rsidR="00C80041">
        <w:t xml:space="preserve">; </w:t>
      </w:r>
      <w:r w:rsidR="00C80041" w:rsidRPr="00C80041">
        <w:t xml:space="preserve">Ola K. Berge, Åsne Dahl Haugsevje and Nanna Løkka, </w:t>
      </w:r>
      <w:r w:rsidR="00C80041">
        <w:t>“</w:t>
      </w:r>
      <w:r w:rsidR="00C80041" w:rsidRPr="00C80041">
        <w:t>Cultural enrichment – ​​political difficulty: Review of the policy towards national minorities 2000–2019</w:t>
      </w:r>
      <w:r w:rsidR="00C80041">
        <w:t>”</w:t>
      </w:r>
      <w:r w:rsidR="00C80041" w:rsidRPr="00C80041">
        <w:t xml:space="preserve"> (Telemarksforsking, report no. 490, 2019)</w:t>
      </w:r>
      <w:r w:rsidR="00C80041">
        <w:t xml:space="preserve">; </w:t>
      </w:r>
      <w:r w:rsidR="00A31295" w:rsidRPr="00A31295">
        <w:t>Arnfinn Midtbøen, Julia Orupabo and Åse Røthing, "Old minorities in the new Norway" in National minorities and indigenous people in Norwegian politics from 1900 to 2016, Nik Brandal, Cora Alexa Døving and Ingvill Thorson Plesner, eds. (Oslo: Cappelen Damm Academic, 2017)</w:t>
      </w:r>
      <w:r w:rsidR="00A31295">
        <w:t>.</w:t>
      </w:r>
    </w:p>
  </w:footnote>
  <w:footnote w:id="31">
    <w:p w14:paraId="38C876D2" w14:textId="287F30FE" w:rsidR="00930E4B" w:rsidRPr="002D4786" w:rsidRDefault="00930E4B">
      <w:pPr>
        <w:pStyle w:val="FootnoteText"/>
        <w:rPr>
          <w:lang w:val="en-AU"/>
        </w:rPr>
      </w:pPr>
      <w:r>
        <w:rPr>
          <w:rStyle w:val="FootnoteReference"/>
        </w:rPr>
        <w:footnoteRef/>
      </w:r>
      <w:r w:rsidRPr="002D4786">
        <w:rPr>
          <w:lang w:val="en-AU"/>
        </w:rPr>
        <w:t xml:space="preserve"> See for example, </w:t>
      </w:r>
      <w:r w:rsidR="00130E6F">
        <w:rPr>
          <w:lang w:val="en-AU"/>
        </w:rPr>
        <w:t xml:space="preserve">Ketil Lenert Hansen, </w:t>
      </w:r>
      <w:r w:rsidR="002E18EE">
        <w:rPr>
          <w:lang w:val="en-AU"/>
        </w:rPr>
        <w:t>“</w:t>
      </w:r>
      <w:r w:rsidR="002E18EE" w:rsidRPr="002E18EE">
        <w:rPr>
          <w:lang w:val="en-AU"/>
        </w:rPr>
        <w:t xml:space="preserve">Ethnic discrimination and bullying in relation to self-reported physical and mental health in </w:t>
      </w:r>
      <w:r w:rsidR="00F60678">
        <w:rPr>
          <w:lang w:val="en-AU"/>
        </w:rPr>
        <w:t>Sámi</w:t>
      </w:r>
      <w:r w:rsidR="002E18EE" w:rsidRPr="002E18EE">
        <w:rPr>
          <w:lang w:val="en-AU"/>
        </w:rPr>
        <w:t xml:space="preserve"> settlement areas in Norway: The </w:t>
      </w:r>
      <w:r w:rsidR="00F60678">
        <w:rPr>
          <w:lang w:val="en-AU"/>
        </w:rPr>
        <w:t>SÁMI</w:t>
      </w:r>
      <w:r w:rsidR="002E18EE" w:rsidRPr="002E18EE">
        <w:rPr>
          <w:lang w:val="en-AU"/>
        </w:rPr>
        <w:t>NOR study</w:t>
      </w:r>
      <w:r w:rsidR="002E18EE">
        <w:rPr>
          <w:lang w:val="en-AU"/>
        </w:rPr>
        <w:t xml:space="preserve">”, 2011; </w:t>
      </w:r>
      <w:r w:rsidR="00DC69CC" w:rsidRPr="002D4786">
        <w:rPr>
          <w:lang w:val="en-AU"/>
        </w:rPr>
        <w:t xml:space="preserve">Audun Fladmoe, Marjan Nadim og Simon Roland Birkvad, </w:t>
      </w:r>
      <w:r w:rsidR="002D4786">
        <w:rPr>
          <w:lang w:val="en-AU"/>
        </w:rPr>
        <w:t>“E</w:t>
      </w:r>
      <w:r w:rsidR="002D4786" w:rsidRPr="002D4786">
        <w:t>xperiences with hate speech and incitement among LGBT people, other minority groups and the rest of the population</w:t>
      </w:r>
      <w:r w:rsidR="002D4786">
        <w:t>”</w:t>
      </w:r>
      <w:r w:rsidR="002D4786" w:rsidRPr="002D4786">
        <w:rPr>
          <w:lang w:val="en-AU"/>
        </w:rPr>
        <w:t xml:space="preserve"> </w:t>
      </w:r>
      <w:r w:rsidR="00DC69CC" w:rsidRPr="002D4786">
        <w:rPr>
          <w:lang w:val="en-AU"/>
        </w:rPr>
        <w:t xml:space="preserve">(Oslo: </w:t>
      </w:r>
      <w:r w:rsidR="008E4D5B">
        <w:rPr>
          <w:lang w:val="en-AU"/>
        </w:rPr>
        <w:t>Institute for Social Research</w:t>
      </w:r>
      <w:r w:rsidR="00DC69CC" w:rsidRPr="002D4786">
        <w:rPr>
          <w:lang w:val="en-AU"/>
        </w:rPr>
        <w:t xml:space="preserve">, </w:t>
      </w:r>
      <w:r w:rsidR="002D4786">
        <w:rPr>
          <w:lang w:val="en-AU"/>
        </w:rPr>
        <w:t>report</w:t>
      </w:r>
      <w:r w:rsidR="00DC69CC" w:rsidRPr="002D4786">
        <w:rPr>
          <w:lang w:val="en-AU"/>
        </w:rPr>
        <w:t xml:space="preserve"> </w:t>
      </w:r>
      <w:r w:rsidR="002D4786">
        <w:rPr>
          <w:lang w:val="en-AU"/>
        </w:rPr>
        <w:t>no</w:t>
      </w:r>
      <w:r w:rsidR="00DC69CC" w:rsidRPr="002D4786">
        <w:rPr>
          <w:lang w:val="en-AU"/>
        </w:rPr>
        <w:t>. 4, 2019).</w:t>
      </w:r>
    </w:p>
  </w:footnote>
  <w:footnote w:id="32">
    <w:p w14:paraId="399C282B" w14:textId="1B1B8D6A" w:rsidR="00D423FB" w:rsidRPr="00D423FB" w:rsidRDefault="00D423FB">
      <w:pPr>
        <w:pStyle w:val="FootnoteText"/>
      </w:pPr>
      <w:r>
        <w:rPr>
          <w:rStyle w:val="FootnoteReference"/>
        </w:rPr>
        <w:footnoteRef/>
      </w:r>
      <w:r>
        <w:t xml:space="preserve"> </w:t>
      </w:r>
      <w:r w:rsidR="001F7675" w:rsidRPr="001F7675">
        <w:t xml:space="preserve">Ketil Lenert Hansen and Sara With Skaar, </w:t>
      </w:r>
      <w:r w:rsidR="001F7675">
        <w:t>“</w:t>
      </w:r>
      <w:r w:rsidR="001F7675" w:rsidRPr="001F7675">
        <w:t xml:space="preserve">Young </w:t>
      </w:r>
      <w:r w:rsidR="00F60678">
        <w:t>Sámi</w:t>
      </w:r>
      <w:r w:rsidR="001F7675" w:rsidRPr="001F7675">
        <w:t xml:space="preserve">'s mental health. A qualitative and quantitative study of the psychosocial health of young </w:t>
      </w:r>
      <w:r w:rsidR="00F60678">
        <w:t>Sámi</w:t>
      </w:r>
      <w:r w:rsidR="001F7675">
        <w:t>”</w:t>
      </w:r>
      <w:r w:rsidR="001F7675" w:rsidRPr="001F7675">
        <w:t xml:space="preserve"> (Tromsø: UiT Norges Arctic University, 2021).</w:t>
      </w:r>
    </w:p>
  </w:footnote>
  <w:footnote w:id="33">
    <w:p w14:paraId="4A1F7B1C" w14:textId="3C94BEA4" w:rsidR="00E737AF" w:rsidRPr="003415FD" w:rsidRDefault="00E737AF" w:rsidP="003415FD">
      <w:pPr>
        <w:pStyle w:val="FootnoteText"/>
        <w:spacing w:after="0" w:line="240" w:lineRule="auto"/>
        <w:rPr>
          <w:lang w:val="se-NO"/>
        </w:rPr>
      </w:pPr>
      <w:r w:rsidRPr="003415FD">
        <w:rPr>
          <w:rStyle w:val="FootnoteReference"/>
        </w:rPr>
        <w:footnoteRef/>
      </w:r>
      <w:r w:rsidRPr="003415FD">
        <w:rPr>
          <w:lang w:val="nb-NO"/>
        </w:rPr>
        <w:t xml:space="preserve"> Birkvad, S. R., Fladmoe, A. &amp; Marjan, N. (2019). Erfaringer med hatytringer og hets blant LHBT-personer, andre minoritetsgrupper og den øvrige befolkningen (Rapport 2019:4). Institutt for samfunnsforskning.</w:t>
      </w:r>
    </w:p>
  </w:footnote>
  <w:footnote w:id="34">
    <w:p w14:paraId="13D64460" w14:textId="55909A2F" w:rsidR="00252AF4" w:rsidRPr="0001385F" w:rsidRDefault="00252AF4">
      <w:pPr>
        <w:pStyle w:val="FootnoteText"/>
        <w:rPr>
          <w:lang w:val="nb-NO"/>
        </w:rPr>
      </w:pPr>
      <w:r>
        <w:rPr>
          <w:rStyle w:val="FootnoteReference"/>
        </w:rPr>
        <w:footnoteRef/>
      </w:r>
      <w:r w:rsidRPr="004E1FF6">
        <w:rPr>
          <w:lang w:val="nb-NO"/>
        </w:rPr>
        <w:t xml:space="preserve"> </w:t>
      </w:r>
      <w:r w:rsidR="004B5ED2" w:rsidRPr="004E1FF6">
        <w:rPr>
          <w:lang w:val="nb-NO"/>
        </w:rPr>
        <w:t>Lassemo</w:t>
      </w:r>
      <w:r w:rsidR="008A37AD" w:rsidRPr="004E1FF6">
        <w:rPr>
          <w:lang w:val="nb-NO"/>
        </w:rPr>
        <w:t>, E., Sand</w:t>
      </w:r>
      <w:r w:rsidR="00EF607E" w:rsidRPr="004E1FF6">
        <w:rPr>
          <w:lang w:val="nb-NO"/>
        </w:rPr>
        <w:t>, K., Tøndel, G.</w:t>
      </w:r>
      <w:r w:rsidR="008603E9" w:rsidRPr="004E1FF6">
        <w:rPr>
          <w:lang w:val="nb-NO"/>
        </w:rPr>
        <w:t xml:space="preserve"> (2020). </w:t>
      </w:r>
      <w:r w:rsidR="008603E9" w:rsidRPr="00C31FD0">
        <w:rPr>
          <w:lang w:val="nb-NO"/>
        </w:rPr>
        <w:t xml:space="preserve">Rapport. </w:t>
      </w:r>
      <w:r w:rsidR="008603E9" w:rsidRPr="0001385F">
        <w:rPr>
          <w:lang w:val="nb-NO"/>
        </w:rPr>
        <w:t xml:space="preserve">Kartlegging spørsmål fra lhbtiq-ungdom, ung.no. </w:t>
      </w:r>
      <w:r w:rsidR="008E0CE9" w:rsidRPr="0001385F">
        <w:rPr>
          <w:lang w:val="nb-NO"/>
        </w:rPr>
        <w:t xml:space="preserve">(Rapport: 2020:00454), </w:t>
      </w:r>
      <w:r w:rsidR="008603E9" w:rsidRPr="0001385F">
        <w:rPr>
          <w:lang w:val="nb-NO"/>
        </w:rPr>
        <w:t>SINTEF</w:t>
      </w:r>
      <w:r w:rsidR="008E0CE9" w:rsidRPr="0001385F">
        <w:rPr>
          <w:lang w:val="nb-NO"/>
        </w:rPr>
        <w:t>.</w:t>
      </w:r>
    </w:p>
  </w:footnote>
  <w:footnote w:id="35">
    <w:p w14:paraId="6F855F77" w14:textId="77777777" w:rsidR="00BF5097" w:rsidRPr="00900CB8" w:rsidRDefault="00BF5097" w:rsidP="00BF5097">
      <w:pPr>
        <w:pStyle w:val="FootnoteText"/>
        <w:rPr>
          <w:lang w:val="en-US"/>
        </w:rPr>
      </w:pPr>
      <w:r>
        <w:rPr>
          <w:rStyle w:val="FootnoteReference"/>
        </w:rPr>
        <w:footnoteRef/>
      </w:r>
      <w:r w:rsidRPr="00900CB8">
        <w:rPr>
          <w:lang w:val="en-US"/>
        </w:rPr>
        <w:t xml:space="preserve"> An English summary of the report is available here: </w:t>
      </w:r>
      <w:hyperlink r:id="rId18" w:history="1">
        <w:r w:rsidRPr="0036051D">
          <w:rPr>
            <w:rStyle w:val="Hyperlink"/>
            <w:lang w:val="en-US"/>
          </w:rPr>
          <w:t>www.nhri.no/en</w:t>
        </w:r>
      </w:hyperlink>
      <w:r>
        <w:rPr>
          <w:lang w:val="en-US"/>
        </w:rPr>
        <w:t xml:space="preserve">. </w:t>
      </w:r>
    </w:p>
  </w:footnote>
  <w:footnote w:id="36">
    <w:p w14:paraId="114D8567" w14:textId="77777777" w:rsidR="00093F3C" w:rsidRPr="00C31FD0" w:rsidRDefault="00093F3C" w:rsidP="00093F3C">
      <w:pPr>
        <w:pStyle w:val="FootnoteText"/>
      </w:pPr>
      <w:r>
        <w:rPr>
          <w:rStyle w:val="FootnoteReference"/>
        </w:rPr>
        <w:footnoteRef/>
      </w:r>
      <w:r w:rsidRPr="00C31FD0">
        <w:t xml:space="preserve"> Dokument 3:13 (2020–2021).</w:t>
      </w:r>
    </w:p>
  </w:footnote>
  <w:footnote w:id="37">
    <w:p w14:paraId="5FECBEE2" w14:textId="29C9F2FA" w:rsidR="003B4991" w:rsidRPr="00C31FD0" w:rsidRDefault="003B4991">
      <w:pPr>
        <w:pStyle w:val="FootnoteText"/>
        <w:rPr>
          <w:lang w:val="nb-NO"/>
        </w:rPr>
      </w:pPr>
      <w:r>
        <w:rPr>
          <w:rStyle w:val="FootnoteReference"/>
        </w:rPr>
        <w:footnoteRef/>
      </w:r>
      <w:r w:rsidRPr="00545FBB">
        <w:rPr>
          <w:lang w:val="en-US"/>
        </w:rPr>
        <w:t xml:space="preserve"> Figure provided</w:t>
      </w:r>
      <w:r w:rsidR="00B44008">
        <w:rPr>
          <w:lang w:val="en-US"/>
        </w:rPr>
        <w:t xml:space="preserve"> by the Norwegian Directorate for Children, Youth and Family Affairs </w:t>
      </w:r>
      <w:r w:rsidR="004614F3">
        <w:rPr>
          <w:lang w:val="en-US"/>
        </w:rPr>
        <w:t>(Bufdir)</w:t>
      </w:r>
      <w:r w:rsidR="00B44008">
        <w:rPr>
          <w:lang w:val="en-US"/>
        </w:rPr>
        <w:t xml:space="preserve"> </w:t>
      </w:r>
      <w:r w:rsidRPr="00545FBB">
        <w:rPr>
          <w:lang w:val="en-US"/>
        </w:rPr>
        <w:t>to the Nor</w:t>
      </w:r>
      <w:r>
        <w:rPr>
          <w:lang w:val="en-US"/>
        </w:rPr>
        <w:t xml:space="preserve">wegian NHRI </w:t>
      </w:r>
      <w:r w:rsidR="00C00368">
        <w:rPr>
          <w:lang w:val="en-US"/>
        </w:rPr>
        <w:t>4.</w:t>
      </w:r>
      <w:r w:rsidR="00545FBB">
        <w:rPr>
          <w:lang w:val="en-US"/>
        </w:rPr>
        <w:t xml:space="preserve"> </w:t>
      </w:r>
      <w:r w:rsidR="00545FBB" w:rsidRPr="00C31FD0">
        <w:rPr>
          <w:lang w:val="nb-NO"/>
        </w:rPr>
        <w:t>Sept. 2022</w:t>
      </w:r>
    </w:p>
  </w:footnote>
  <w:footnote w:id="38">
    <w:p w14:paraId="719862C2" w14:textId="77777777" w:rsidR="00BF5097" w:rsidRPr="00235342" w:rsidRDefault="00BF5097" w:rsidP="00BF5097">
      <w:pPr>
        <w:pStyle w:val="FootnoteText"/>
        <w:rPr>
          <w:lang w:val="nb-NO"/>
        </w:rPr>
      </w:pPr>
      <w:r>
        <w:rPr>
          <w:rStyle w:val="FootnoteReference"/>
        </w:rPr>
        <w:footnoteRef/>
      </w:r>
      <w:r w:rsidRPr="00235342">
        <w:rPr>
          <w:lang w:val="nb-NO"/>
        </w:rPr>
        <w:t xml:space="preserve"> Dokument 3:7 (2019–2020), p. 45 and The Ombudsperson for children, </w:t>
      </w:r>
      <w:r w:rsidRPr="00235342">
        <w:rPr>
          <w:i/>
          <w:lang w:val="nb-NO"/>
        </w:rPr>
        <w:t>De tror vi er shitkids</w:t>
      </w:r>
      <w:r w:rsidRPr="00235342">
        <w:rPr>
          <w:lang w:val="nb-NO"/>
        </w:rPr>
        <w:t>, 2020, p. 25–27.</w:t>
      </w:r>
    </w:p>
  </w:footnote>
  <w:footnote w:id="39">
    <w:p w14:paraId="03DBA669" w14:textId="77777777" w:rsidR="00BF5097" w:rsidRDefault="00BF5097" w:rsidP="00BF5097">
      <w:pPr>
        <w:pStyle w:val="FootnoteText"/>
      </w:pPr>
      <w:r>
        <w:rPr>
          <w:rStyle w:val="FootnoteReference"/>
        </w:rPr>
        <w:footnoteRef/>
      </w:r>
      <w:r>
        <w:t xml:space="preserve"> </w:t>
      </w:r>
      <w:r w:rsidRPr="006C3FBF">
        <w:t>NOU 2019: 26,</w:t>
      </w:r>
      <w:r>
        <w:rPr>
          <w:i/>
          <w:iCs/>
        </w:rPr>
        <w:t xml:space="preserve"> </w:t>
      </w:r>
      <w:r>
        <w:t>kap. 11.6.</w:t>
      </w:r>
    </w:p>
  </w:footnote>
  <w:footnote w:id="40">
    <w:p w14:paraId="1C8BCCE8" w14:textId="77777777" w:rsidR="00BF5097" w:rsidRPr="00955492" w:rsidRDefault="00BF5097" w:rsidP="00BF5097">
      <w:pPr>
        <w:pStyle w:val="FootnoteText"/>
        <w:rPr>
          <w:lang w:val="en-US"/>
        </w:rPr>
      </w:pPr>
      <w:r>
        <w:rPr>
          <w:rStyle w:val="FootnoteReference"/>
        </w:rPr>
        <w:footnoteRef/>
      </w:r>
      <w:r w:rsidRPr="00955492">
        <w:rPr>
          <w:lang w:val="en-US"/>
        </w:rPr>
        <w:t xml:space="preserve"> NOU 2019: 26, p. 320</w:t>
      </w:r>
    </w:p>
  </w:footnote>
  <w:footnote w:id="41">
    <w:p w14:paraId="3A40B40D" w14:textId="77777777" w:rsidR="00BF5097" w:rsidRPr="00955492" w:rsidRDefault="00BF5097" w:rsidP="00BF5097">
      <w:pPr>
        <w:pStyle w:val="FootnoteText"/>
        <w:rPr>
          <w:lang w:val="en-US"/>
        </w:rPr>
      </w:pPr>
      <w:r>
        <w:rPr>
          <w:rStyle w:val="FootnoteReference"/>
        </w:rPr>
        <w:footnoteRef/>
      </w:r>
      <w:r w:rsidRPr="00955492">
        <w:rPr>
          <w:lang w:val="en-US"/>
        </w:rPr>
        <w:t xml:space="preserve"> </w:t>
      </w:r>
      <w:r>
        <w:rPr>
          <w:lang w:val="en-US"/>
        </w:rPr>
        <w:t xml:space="preserve">The </w:t>
      </w:r>
      <w:r w:rsidRPr="00955492">
        <w:rPr>
          <w:lang w:val="en-US"/>
        </w:rPr>
        <w:t>Directorate of Health’</w:t>
      </w:r>
      <w:r>
        <w:rPr>
          <w:lang w:val="en-US"/>
        </w:rPr>
        <w:t>s hearing statement to NOU 2019: 26, p. 21</w:t>
      </w:r>
      <w:r w:rsidRPr="00955492">
        <w:rPr>
          <w:lang w:val="en-US"/>
        </w:rPr>
        <w:t>.</w:t>
      </w:r>
    </w:p>
  </w:footnote>
  <w:footnote w:id="42">
    <w:p w14:paraId="2CAE9EBE" w14:textId="1E83F954" w:rsidR="00E705A2" w:rsidRPr="00E705A2" w:rsidRDefault="00E705A2">
      <w:pPr>
        <w:pStyle w:val="FootnoteText"/>
      </w:pPr>
      <w:r>
        <w:rPr>
          <w:rStyle w:val="FootnoteReference"/>
        </w:rPr>
        <w:footnoteRef/>
      </w:r>
      <w:r>
        <w:t xml:space="preserve"> </w:t>
      </w:r>
      <w:r w:rsidR="00FE22E4">
        <w:t xml:space="preserve">Letter from the </w:t>
      </w:r>
      <w:r w:rsidR="00571F7A" w:rsidRPr="00571F7A">
        <w:t>Ministry of Justice and Public Security</w:t>
      </w:r>
      <w:r w:rsidR="00F86152">
        <w:t xml:space="preserve"> to</w:t>
      </w:r>
      <w:r w:rsidR="00B5683D">
        <w:t xml:space="preserve"> </w:t>
      </w:r>
      <w:r w:rsidR="00FA3360" w:rsidRPr="00FA3360">
        <w:t>The Ombudsperson for Children</w:t>
      </w:r>
      <w:r w:rsidR="00FA3360">
        <w:t xml:space="preserve">, </w:t>
      </w:r>
      <w:r w:rsidR="00916515">
        <w:t xml:space="preserve">14. </w:t>
      </w:r>
      <w:r w:rsidR="00B55255">
        <w:t xml:space="preserve">of December 2021. </w:t>
      </w:r>
    </w:p>
  </w:footnote>
  <w:footnote w:id="43">
    <w:p w14:paraId="1DAE43F9" w14:textId="1EF48384" w:rsidR="00BC2C58" w:rsidRPr="00F16AB5" w:rsidRDefault="00BC2C58">
      <w:pPr>
        <w:pStyle w:val="FootnoteText"/>
        <w:rPr>
          <w:lang w:val="en-US"/>
        </w:rPr>
      </w:pPr>
      <w:r>
        <w:rPr>
          <w:rStyle w:val="FootnoteReference"/>
        </w:rPr>
        <w:footnoteRef/>
      </w:r>
      <w:r>
        <w:t xml:space="preserve"> </w:t>
      </w:r>
      <w:r w:rsidR="00F16AB5" w:rsidRPr="00F16AB5">
        <w:rPr>
          <w:lang w:val="en-US"/>
        </w:rPr>
        <w:t>Letter f</w:t>
      </w:r>
      <w:r w:rsidR="00F16AB5">
        <w:rPr>
          <w:lang w:val="en-US"/>
        </w:rPr>
        <w:t xml:space="preserve">rom </w:t>
      </w:r>
      <w:r w:rsidR="004A1CEC" w:rsidRPr="004A1CEC">
        <w:rPr>
          <w:lang w:val="en-US"/>
        </w:rPr>
        <w:t>The Ombudsperson for Children</w:t>
      </w:r>
      <w:r w:rsidR="004A1CEC">
        <w:rPr>
          <w:lang w:val="en-US"/>
        </w:rPr>
        <w:t xml:space="preserve"> to the Ministry of Justice and Public</w:t>
      </w:r>
      <w:r w:rsidR="00904053">
        <w:rPr>
          <w:lang w:val="en-US"/>
        </w:rPr>
        <w:t xml:space="preserve"> Security </w:t>
      </w:r>
      <w:r w:rsidR="00F37A9F">
        <w:rPr>
          <w:lang w:val="en-US"/>
        </w:rPr>
        <w:t xml:space="preserve">4. of July </w:t>
      </w:r>
      <w:r w:rsidR="00560B56">
        <w:rPr>
          <w:lang w:val="en-US"/>
        </w:rPr>
        <w:t xml:space="preserve">2021. </w:t>
      </w:r>
    </w:p>
  </w:footnote>
  <w:footnote w:id="44">
    <w:p w14:paraId="759275C0" w14:textId="6C797A78" w:rsidR="00076F0F" w:rsidRPr="00076F0F" w:rsidRDefault="00076F0F">
      <w:pPr>
        <w:pStyle w:val="FootnoteText"/>
      </w:pPr>
      <w:r>
        <w:rPr>
          <w:rStyle w:val="FootnoteReference"/>
        </w:rPr>
        <w:footnoteRef/>
      </w:r>
      <w:r>
        <w:t xml:space="preserve"> </w:t>
      </w:r>
      <w:r w:rsidR="004E1FF6" w:rsidRPr="004E1FF6">
        <w:t>Prop. 135 L</w:t>
      </w:r>
      <w:r w:rsidR="004E1FF6">
        <w:t xml:space="preserve"> (2010</w:t>
      </w:r>
      <w:r w:rsidR="00C1221A">
        <w:t>-2011</w:t>
      </w:r>
      <w:r w:rsidR="004E1FF6">
        <w:t>)</w:t>
      </w:r>
      <w:r w:rsidR="00C1221A">
        <w:t xml:space="preserve"> </w:t>
      </w:r>
      <w:r w:rsidR="00AE211C">
        <w:t xml:space="preserve">section 9.4. </w:t>
      </w:r>
    </w:p>
  </w:footnote>
  <w:footnote w:id="45">
    <w:p w14:paraId="388DDE8A" w14:textId="1D8E0353" w:rsidR="004266C8" w:rsidRPr="004266C8" w:rsidRDefault="004266C8">
      <w:pPr>
        <w:pStyle w:val="FootnoteText"/>
      </w:pPr>
      <w:r>
        <w:rPr>
          <w:rStyle w:val="FootnoteReference"/>
        </w:rPr>
        <w:footnoteRef/>
      </w:r>
      <w:r>
        <w:t xml:space="preserve"> </w:t>
      </w:r>
      <w:r w:rsidR="000875D3">
        <w:t xml:space="preserve">Our considerations in the following are </w:t>
      </w:r>
      <w:r w:rsidR="00AA4CF2">
        <w:t xml:space="preserve">to a large extent based on </w:t>
      </w:r>
      <w:r w:rsidR="00AD0B6A">
        <w:t xml:space="preserve">the article </w:t>
      </w:r>
      <w:r w:rsidR="00FC2CE5">
        <w:t xml:space="preserve">in Norwegian </w:t>
      </w:r>
      <w:r w:rsidR="00AD0B6A">
        <w:t>named “</w:t>
      </w:r>
      <w:r w:rsidR="007F0F39" w:rsidRPr="007F0F39">
        <w:t>Insanity in children between 15 and 18 years of age. Challenges and opportunities</w:t>
      </w:r>
      <w:r w:rsidR="007F0F39">
        <w:t xml:space="preserve">” </w:t>
      </w:r>
      <w:r w:rsidR="0075063A">
        <w:t xml:space="preserve">in </w:t>
      </w:r>
      <w:r w:rsidR="00265D20" w:rsidRPr="00265D20">
        <w:t>Journal of criminal law</w:t>
      </w:r>
      <w:r w:rsidR="007730F5">
        <w:t xml:space="preserve"> first issue 2021 by </w:t>
      </w:r>
      <w:r w:rsidR="001B6D4A" w:rsidRPr="001B6D4A">
        <w:t>Linda Gröning</w:t>
      </w:r>
      <w:r w:rsidR="001B6D4A">
        <w:t xml:space="preserve">, </w:t>
      </w:r>
      <w:r w:rsidR="0035489D" w:rsidRPr="0035489D">
        <w:t>Øyvind Ottesen</w:t>
      </w:r>
      <w:r w:rsidR="00D03D31">
        <w:t xml:space="preserve"> and </w:t>
      </w:r>
      <w:r w:rsidR="00D03D31" w:rsidRPr="00D03D31">
        <w:t>Kari Øverland</w:t>
      </w:r>
      <w:r w:rsidR="00D03D31">
        <w:t xml:space="preserve">. </w:t>
      </w:r>
    </w:p>
  </w:footnote>
  <w:footnote w:id="46">
    <w:p w14:paraId="1FFD8F08" w14:textId="37C2A91F" w:rsidR="00116199" w:rsidRPr="00116199" w:rsidRDefault="00116199">
      <w:pPr>
        <w:pStyle w:val="FootnoteText"/>
      </w:pPr>
      <w:r>
        <w:rPr>
          <w:rStyle w:val="FootnoteReference"/>
        </w:rPr>
        <w:footnoteRef/>
      </w:r>
      <w:r>
        <w:t xml:space="preserve"> </w:t>
      </w:r>
      <w:r w:rsidR="00AB22F6">
        <w:t xml:space="preserve">Adressed by the Government appointed </w:t>
      </w:r>
      <w:r w:rsidR="004E2655">
        <w:t xml:space="preserve">Committee on </w:t>
      </w:r>
      <w:r w:rsidR="005F1C7B">
        <w:t xml:space="preserve">a new Children Act in NOU 2020:14, as well as the </w:t>
      </w:r>
      <w:r w:rsidR="001F58A4">
        <w:t>Privacy Commission in NOU 2022:11.</w:t>
      </w:r>
    </w:p>
  </w:footnote>
  <w:footnote w:id="47">
    <w:p w14:paraId="348E3303" w14:textId="78E088D1" w:rsidR="000760E1" w:rsidRPr="000760E1" w:rsidRDefault="000760E1">
      <w:pPr>
        <w:pStyle w:val="FootnoteText"/>
      </w:pPr>
      <w:r>
        <w:rPr>
          <w:rStyle w:val="FootnoteReference"/>
        </w:rPr>
        <w:footnoteRef/>
      </w:r>
      <w:r>
        <w:t xml:space="preserve"> </w:t>
      </w:r>
      <w:r w:rsidR="004E234A">
        <w:t>CRC</w:t>
      </w:r>
      <w:r w:rsidR="007126B9">
        <w:t xml:space="preserve"> Committees General Comment no. 25, para. 76.</w:t>
      </w:r>
    </w:p>
  </w:footnote>
  <w:footnote w:id="48">
    <w:p w14:paraId="72ED30D6" w14:textId="74391AC5" w:rsidR="00E26772" w:rsidRPr="00E26772" w:rsidRDefault="00E26772">
      <w:pPr>
        <w:pStyle w:val="FootnoteText"/>
      </w:pPr>
      <w:r>
        <w:rPr>
          <w:rStyle w:val="FootnoteReference"/>
        </w:rPr>
        <w:footnoteRef/>
      </w:r>
      <w:r>
        <w:t xml:space="preserve"> NOU 2022:11.</w:t>
      </w:r>
    </w:p>
  </w:footnote>
  <w:footnote w:id="49">
    <w:p w14:paraId="583C41A3" w14:textId="083C74C2" w:rsidR="0089184C" w:rsidRPr="00F305FB" w:rsidRDefault="0089184C" w:rsidP="0089184C">
      <w:pPr>
        <w:pStyle w:val="FootnoteText"/>
      </w:pPr>
      <w:r>
        <w:rPr>
          <w:rStyle w:val="FootnoteReference"/>
        </w:rPr>
        <w:footnoteRef/>
      </w:r>
      <w:r>
        <w:t xml:space="preserve"> </w:t>
      </w:r>
      <w:r w:rsidR="00A214EA" w:rsidRPr="00A214EA">
        <w:rPr>
          <w:i/>
          <w:iCs/>
          <w:lang w:val="en-US"/>
        </w:rPr>
        <w:t>Sacchi et al. v. Germany</w:t>
      </w:r>
      <w:r w:rsidR="00A214EA" w:rsidRPr="00D06ECB">
        <w:rPr>
          <w:lang w:val="en-US"/>
        </w:rPr>
        <w:t xml:space="preserve"> (dec.), 22.09.2021,</w:t>
      </w:r>
      <w:r w:rsidRPr="00D06ECB">
        <w:rPr>
          <w:lang w:val="en-US"/>
        </w:rPr>
        <w:t xml:space="preserve"> CRC/C/88/D/107/2019</w:t>
      </w:r>
      <w:r>
        <w:rPr>
          <w:lang w:val="en-US"/>
        </w:rPr>
        <w:t xml:space="preserve"> </w:t>
      </w:r>
      <w:r w:rsidRPr="00CC2ACE">
        <w:rPr>
          <w:lang w:val="en-US"/>
        </w:rPr>
        <w:t>para</w:t>
      </w:r>
      <w:r>
        <w:rPr>
          <w:lang w:val="en-US"/>
        </w:rPr>
        <w:t xml:space="preserve"> 9.13.</w:t>
      </w:r>
    </w:p>
  </w:footnote>
  <w:footnote w:id="50">
    <w:p w14:paraId="370FB7D5" w14:textId="4A827A59" w:rsidR="00492A34" w:rsidRPr="00D03BAA" w:rsidRDefault="00492A34" w:rsidP="00492A34">
      <w:pPr>
        <w:pStyle w:val="FootnoteText"/>
      </w:pPr>
      <w:r>
        <w:rPr>
          <w:rStyle w:val="FootnoteReference"/>
        </w:rPr>
        <w:footnoteRef/>
      </w:r>
      <w:r>
        <w:t xml:space="preserve"> </w:t>
      </w:r>
      <w:r w:rsidR="00A214EA" w:rsidRPr="00A214EA">
        <w:rPr>
          <w:i/>
          <w:iCs/>
          <w:lang w:val="en-US"/>
        </w:rPr>
        <w:t xml:space="preserve">Sacchi </w:t>
      </w:r>
      <w:r w:rsidRPr="00CC2ACE">
        <w:rPr>
          <w:lang w:val="en-US"/>
        </w:rPr>
        <w:t>para</w:t>
      </w:r>
      <w:r>
        <w:rPr>
          <w:lang w:val="en-US"/>
        </w:rPr>
        <w:t xml:space="preserve"> 9.13.</w:t>
      </w:r>
    </w:p>
  </w:footnote>
  <w:footnote w:id="51">
    <w:p w14:paraId="3340CECD" w14:textId="431DB3CC" w:rsidR="00492A34" w:rsidRPr="00D06ECB" w:rsidRDefault="00492A34" w:rsidP="00492A34">
      <w:pPr>
        <w:pStyle w:val="FootnoteText"/>
        <w:rPr>
          <w:lang w:val="en-US"/>
        </w:rPr>
      </w:pPr>
      <w:r>
        <w:rPr>
          <w:rStyle w:val="FootnoteReference"/>
        </w:rPr>
        <w:footnoteRef/>
      </w:r>
      <w:r w:rsidRPr="00D06ECB">
        <w:rPr>
          <w:lang w:val="en-US"/>
        </w:rPr>
        <w:t xml:space="preserve"> </w:t>
      </w:r>
      <w:r w:rsidRPr="00A214EA">
        <w:rPr>
          <w:i/>
          <w:lang w:val="en-US"/>
        </w:rPr>
        <w:t xml:space="preserve">Sacchi </w:t>
      </w:r>
      <w:r w:rsidRPr="00D06ECB">
        <w:rPr>
          <w:lang w:val="en-US"/>
        </w:rPr>
        <w:t>para 9.</w:t>
      </w:r>
      <w:r>
        <w:rPr>
          <w:lang w:val="en-US"/>
        </w:rPr>
        <w:t>9.</w:t>
      </w:r>
    </w:p>
  </w:footnote>
  <w:footnote w:id="52">
    <w:p w14:paraId="36DD0E4A" w14:textId="7770C8DB" w:rsidR="00492A34" w:rsidRPr="001941CF" w:rsidRDefault="00492A34">
      <w:pPr>
        <w:pStyle w:val="FootnoteText"/>
        <w:rPr>
          <w:lang w:val="en-US"/>
        </w:rPr>
      </w:pPr>
      <w:r>
        <w:rPr>
          <w:rStyle w:val="FootnoteReference"/>
        </w:rPr>
        <w:footnoteRef/>
      </w:r>
      <w:r>
        <w:t xml:space="preserve"> </w:t>
      </w:r>
      <w:r w:rsidR="00DB27F1">
        <w:rPr>
          <w:rFonts w:eastAsia="Times New Roman"/>
          <w:lang w:val="en-US"/>
        </w:rPr>
        <w:t>Efta Surveillance Authority (ESA)</w:t>
      </w:r>
      <w:r w:rsidRPr="005A4B18">
        <w:rPr>
          <w:rFonts w:eastAsia="Times New Roman"/>
          <w:lang w:val="en-US"/>
        </w:rPr>
        <w:t xml:space="preserve"> Climate Progress Report </w:t>
      </w:r>
      <w:r>
        <w:rPr>
          <w:rFonts w:eastAsia="Times New Roman"/>
          <w:lang w:val="en-US"/>
        </w:rPr>
        <w:t xml:space="preserve">2022, </w:t>
      </w:r>
      <w:hyperlink r:id="rId19" w:tgtFrame="_blank" w:history="1">
        <w:r>
          <w:rPr>
            <w:rStyle w:val="Hyperlink"/>
            <w:rFonts w:eastAsia="Times New Roman"/>
            <w:lang w:val="en-US"/>
          </w:rPr>
          <w:t>https://www.eftasurv.int/cms/sites/default/files/documents/gopro/Climate%20Progress%20Report%202022_final_3110222.pdf</w:t>
        </w:r>
      </w:hyperlink>
      <w:r>
        <w:rPr>
          <w:rFonts w:eastAsia="Times New Roman"/>
          <w:lang w:val="en-US"/>
        </w:rPr>
        <w:t xml:space="preserve"> p. 4.; </w:t>
      </w:r>
      <w:r w:rsidR="004E30AC" w:rsidRPr="004E30AC">
        <w:rPr>
          <w:rFonts w:eastAsia="Times New Roman"/>
          <w:lang w:val="en-US"/>
        </w:rPr>
        <w:t>Ministry of Climate and Environment</w:t>
      </w:r>
      <w:r w:rsidR="004E30AC">
        <w:rPr>
          <w:rFonts w:eastAsia="Times New Roman"/>
          <w:lang w:val="en-US"/>
        </w:rPr>
        <w:t xml:space="preserve">, </w:t>
      </w:r>
      <w:r w:rsidR="004E30AC" w:rsidRPr="004E30AC">
        <w:rPr>
          <w:rFonts w:eastAsia="Times New Roman"/>
          <w:lang w:val="en-US"/>
        </w:rPr>
        <w:t xml:space="preserve"> </w:t>
      </w:r>
      <w:r w:rsidR="004734A9" w:rsidRPr="004734A9">
        <w:rPr>
          <w:i/>
          <w:iCs/>
        </w:rPr>
        <w:t>Regjeringas klimastatus og -plan</w:t>
      </w:r>
      <w:r w:rsidR="004734A9">
        <w:t xml:space="preserve">, 2022, </w:t>
      </w:r>
      <w:hyperlink r:id="rId20" w:history="1">
        <w:r w:rsidR="004734A9" w:rsidRPr="00135BC1">
          <w:rPr>
            <w:rStyle w:val="Hyperlink"/>
            <w:lang w:val="en-US"/>
          </w:rPr>
          <w:t>https://www.regjeringen.no/contentassets/fad4e2d774cf45ac8ad0e8cbb1ea093f/no/pdfs/kld_regjeringas_klimastatus_og_-plan.pdf</w:t>
        </w:r>
      </w:hyperlink>
      <w:r>
        <w:rPr>
          <w:lang w:val="en-US"/>
        </w:rPr>
        <w:t xml:space="preserve"> pp. 70 and 91.</w:t>
      </w:r>
    </w:p>
  </w:footnote>
  <w:footnote w:id="53">
    <w:p w14:paraId="0A00BA7E" w14:textId="77777777" w:rsidR="00492A34" w:rsidRPr="00D06ECB" w:rsidRDefault="00492A34" w:rsidP="00492A34">
      <w:pPr>
        <w:pStyle w:val="FootnoteText"/>
        <w:rPr>
          <w:lang w:val="en-US"/>
        </w:rPr>
      </w:pPr>
      <w:r>
        <w:rPr>
          <w:rStyle w:val="FootnoteReference"/>
        </w:rPr>
        <w:footnoteRef/>
      </w:r>
      <w:r w:rsidRPr="00D06ECB">
        <w:rPr>
          <w:lang w:val="en-US"/>
        </w:rPr>
        <w:t xml:space="preserve"> </w:t>
      </w:r>
      <w:r w:rsidRPr="00CC22E2">
        <w:rPr>
          <w:lang w:val="en-US"/>
        </w:rPr>
        <w:t>International Institute for Sustainable Development</w:t>
      </w:r>
      <w:r>
        <w:rPr>
          <w:lang w:val="en-US"/>
        </w:rPr>
        <w:t xml:space="preserve">, </w:t>
      </w:r>
      <w:r w:rsidRPr="002B0667">
        <w:rPr>
          <w:i/>
          <w:iCs/>
          <w:lang w:val="en-US"/>
        </w:rPr>
        <w:t>Navigating Energy Transitions: Mapping the road to 1.5°C</w:t>
      </w:r>
      <w:r>
        <w:rPr>
          <w:i/>
          <w:iCs/>
          <w:lang w:val="en-US"/>
        </w:rPr>
        <w:t>,</w:t>
      </w:r>
      <w:r w:rsidRPr="002B0667">
        <w:rPr>
          <w:lang w:val="en-US"/>
        </w:rPr>
        <w:t xml:space="preserve"> </w:t>
      </w:r>
      <w:r>
        <w:rPr>
          <w:lang w:val="en-US"/>
        </w:rPr>
        <w:t>Oktober</w:t>
      </w:r>
      <w:r w:rsidRPr="002B0667">
        <w:rPr>
          <w:lang w:val="en-US"/>
        </w:rPr>
        <w:t xml:space="preserve"> 2022</w:t>
      </w:r>
      <w:r>
        <w:rPr>
          <w:lang w:val="en-US"/>
        </w:rPr>
        <w:t xml:space="preserve">, tilgjengelig her: </w:t>
      </w:r>
      <w:hyperlink r:id="rId21" w:history="1">
        <w:r w:rsidRPr="0093570C">
          <w:rPr>
            <w:rStyle w:val="Hyperlink"/>
            <w:lang w:val="en-US"/>
          </w:rPr>
          <w:t>https://www.iisd.org/system/files/2022-10/navigating-energy-transitions-mapping-road-to-1.5.pdf</w:t>
        </w:r>
      </w:hyperlink>
      <w:r>
        <w:rPr>
          <w:rStyle w:val="Hyperlink"/>
          <w:lang w:val="en-US"/>
        </w:rPr>
        <w:t xml:space="preserve">, </w:t>
      </w:r>
      <w:r w:rsidRPr="00BF173C">
        <w:rPr>
          <w:lang w:val="en-US"/>
        </w:rPr>
        <w:t xml:space="preserve">FNs klimapanel, </w:t>
      </w:r>
      <w:r w:rsidRPr="00BF173C">
        <w:rPr>
          <w:i/>
          <w:iCs/>
          <w:lang w:val="en-US"/>
        </w:rPr>
        <w:t>Climate Change 2022: Mitigation of Climate Change</w:t>
      </w:r>
      <w:r>
        <w:rPr>
          <w:lang w:val="en-US"/>
        </w:rPr>
        <w:t>, kapittel 2,</w:t>
      </w:r>
      <w:r w:rsidRPr="004E5398">
        <w:rPr>
          <w:lang w:val="en-US"/>
        </w:rPr>
        <w:t xml:space="preserve"> </w:t>
      </w:r>
      <w:r>
        <w:rPr>
          <w:lang w:val="en-US"/>
        </w:rPr>
        <w:t>s. 267.</w:t>
      </w:r>
    </w:p>
  </w:footnote>
  <w:footnote w:id="54">
    <w:p w14:paraId="3B9E4DAA" w14:textId="0894980F" w:rsidR="00310F60" w:rsidRPr="0005795E" w:rsidRDefault="00310F60">
      <w:pPr>
        <w:pStyle w:val="FootnoteText"/>
      </w:pPr>
      <w:r w:rsidRPr="00310F60">
        <w:rPr>
          <w:rStyle w:val="FootnoteReference"/>
        </w:rPr>
        <w:footnoteRef/>
      </w:r>
      <w:r w:rsidRPr="00310F60">
        <w:t xml:space="preserve"> English translation of the judgement can be found here: </w:t>
      </w:r>
      <w:hyperlink r:id="rId22" w:history="1">
        <w:r w:rsidRPr="0005795E">
          <w:rPr>
            <w:rStyle w:val="Hyperlink"/>
            <w:rFonts w:cs="Calibri"/>
          </w:rPr>
          <w:t>https://lovdata.no/dokument/HRENG/avgjorelse/hr-2021-1975-s-fulltekst?q=fosen%20english</w:t>
        </w:r>
      </w:hyperlink>
      <w:r w:rsidR="0005795E">
        <w:rPr>
          <w:rFonts w:cs="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23ECD" w14:textId="3057EED7" w:rsidR="00886557" w:rsidRDefault="00F74C3C" w:rsidP="00F53676">
    <w:pPr>
      <w:pStyle w:val="Header"/>
    </w:pPr>
    <w:r>
      <w:rPr>
        <w:noProof/>
        <w:lang w:eastAsia="en-GB"/>
      </w:rPr>
      <w:pict w14:anchorId="45B784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3" type="#_x0000_t75" alt="" style="position:absolute;margin-left:0;margin-top:0;width:453pt;height:640.65pt;z-index:-251658240;mso-wrap-edited:f;mso-width-percent:0;mso-height-percent:0;mso-position-horizontal:center;mso-position-horizontal-relative:margin;mso-position-vertical:center;mso-position-vertical-relative:margin;mso-width-percent:0;mso-height-percent:0" o:allowincell="f">
          <v:imagedata r:id="rId1" o:title="NIM-brevm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2BAEE" w14:textId="77777777" w:rsidR="009856E2" w:rsidRDefault="001E36E0" w:rsidP="00F53676">
    <w:pPr>
      <w:pStyle w:val="Header"/>
    </w:pPr>
    <w:r>
      <w:rPr>
        <w:noProof/>
        <w:lang w:eastAsia="en-GB"/>
      </w:rPr>
      <w:drawing>
        <wp:anchor distT="0" distB="0" distL="114300" distR="114300" simplePos="0" relativeHeight="251657216" behindDoc="0" locked="0" layoutInCell="1" allowOverlap="1" wp14:anchorId="19E5A454" wp14:editId="19DDE902">
          <wp:simplePos x="0" y="0"/>
          <wp:positionH relativeFrom="column">
            <wp:posOffset>-873760</wp:posOffset>
          </wp:positionH>
          <wp:positionV relativeFrom="paragraph">
            <wp:posOffset>241300</wp:posOffset>
          </wp:positionV>
          <wp:extent cx="2404110" cy="469900"/>
          <wp:effectExtent l="0" t="0" r="0" b="0"/>
          <wp:wrapSquare wrapText="bothSides"/>
          <wp:docPr id="4" name="Grafik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k 4"/>
                  <pic:cNvPicPr/>
                </pic:nvPicPr>
                <pic:blipFill>
                  <a:blip r:embed="rId1">
                    <a:extLs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2404110" cy="469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4AAA6F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C96CF12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0C4639A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908495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BEC78E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E4AB04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EC679D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86643B7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A486BE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C56F33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D28887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306ED4"/>
    <w:multiLevelType w:val="hybridMultilevel"/>
    <w:tmpl w:val="F88E13FC"/>
    <w:lvl w:ilvl="0" w:tplc="3646AC50">
      <w:start w:val="1"/>
      <w:numFmt w:val="lowerLetter"/>
      <w:lvlText w:val="(%1)"/>
      <w:lvlJc w:val="left"/>
      <w:pPr>
        <w:ind w:left="717" w:hanging="360"/>
      </w:pPr>
      <w:rPr>
        <w:rFonts w:hint="default"/>
      </w:rPr>
    </w:lvl>
    <w:lvl w:ilvl="1" w:tplc="04140019" w:tentative="1">
      <w:start w:val="1"/>
      <w:numFmt w:val="lowerLetter"/>
      <w:lvlText w:val="%2."/>
      <w:lvlJc w:val="left"/>
      <w:pPr>
        <w:ind w:left="1437" w:hanging="360"/>
      </w:pPr>
    </w:lvl>
    <w:lvl w:ilvl="2" w:tplc="0414001B" w:tentative="1">
      <w:start w:val="1"/>
      <w:numFmt w:val="lowerRoman"/>
      <w:lvlText w:val="%3."/>
      <w:lvlJc w:val="right"/>
      <w:pPr>
        <w:ind w:left="2157" w:hanging="180"/>
      </w:pPr>
    </w:lvl>
    <w:lvl w:ilvl="3" w:tplc="0414000F" w:tentative="1">
      <w:start w:val="1"/>
      <w:numFmt w:val="decimal"/>
      <w:lvlText w:val="%4."/>
      <w:lvlJc w:val="left"/>
      <w:pPr>
        <w:ind w:left="2877" w:hanging="360"/>
      </w:pPr>
    </w:lvl>
    <w:lvl w:ilvl="4" w:tplc="04140019" w:tentative="1">
      <w:start w:val="1"/>
      <w:numFmt w:val="lowerLetter"/>
      <w:lvlText w:val="%5."/>
      <w:lvlJc w:val="left"/>
      <w:pPr>
        <w:ind w:left="3597" w:hanging="360"/>
      </w:pPr>
    </w:lvl>
    <w:lvl w:ilvl="5" w:tplc="0414001B" w:tentative="1">
      <w:start w:val="1"/>
      <w:numFmt w:val="lowerRoman"/>
      <w:lvlText w:val="%6."/>
      <w:lvlJc w:val="right"/>
      <w:pPr>
        <w:ind w:left="4317" w:hanging="180"/>
      </w:pPr>
    </w:lvl>
    <w:lvl w:ilvl="6" w:tplc="0414000F" w:tentative="1">
      <w:start w:val="1"/>
      <w:numFmt w:val="decimal"/>
      <w:lvlText w:val="%7."/>
      <w:lvlJc w:val="left"/>
      <w:pPr>
        <w:ind w:left="5037" w:hanging="360"/>
      </w:pPr>
    </w:lvl>
    <w:lvl w:ilvl="7" w:tplc="04140019" w:tentative="1">
      <w:start w:val="1"/>
      <w:numFmt w:val="lowerLetter"/>
      <w:lvlText w:val="%8."/>
      <w:lvlJc w:val="left"/>
      <w:pPr>
        <w:ind w:left="5757" w:hanging="360"/>
      </w:pPr>
    </w:lvl>
    <w:lvl w:ilvl="8" w:tplc="0414001B" w:tentative="1">
      <w:start w:val="1"/>
      <w:numFmt w:val="lowerRoman"/>
      <w:lvlText w:val="%9."/>
      <w:lvlJc w:val="right"/>
      <w:pPr>
        <w:ind w:left="6477" w:hanging="180"/>
      </w:pPr>
    </w:lvl>
  </w:abstractNum>
  <w:abstractNum w:abstractNumId="12" w15:restartNumberingAfterBreak="0">
    <w:nsid w:val="05EE3E77"/>
    <w:multiLevelType w:val="hybridMultilevel"/>
    <w:tmpl w:val="1E4E109E"/>
    <w:lvl w:ilvl="0" w:tplc="1FEC1B48">
      <w:start w:val="1"/>
      <w:numFmt w:val="bullet"/>
      <w:lvlText w:val="-"/>
      <w:lvlJc w:val="left"/>
      <w:pPr>
        <w:ind w:left="720" w:hanging="360"/>
      </w:pPr>
      <w:rPr>
        <w:rFonts w:ascii="Calibri" w:hAnsi="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06B61D18"/>
    <w:multiLevelType w:val="hybridMultilevel"/>
    <w:tmpl w:val="0E08AA5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4" w15:restartNumberingAfterBreak="0">
    <w:nsid w:val="06FE776F"/>
    <w:multiLevelType w:val="hybridMultilevel"/>
    <w:tmpl w:val="6F56BC6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111E5472"/>
    <w:multiLevelType w:val="hybridMultilevel"/>
    <w:tmpl w:val="A18039EE"/>
    <w:lvl w:ilvl="0" w:tplc="18B66F3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137C31DE"/>
    <w:multiLevelType w:val="hybridMultilevel"/>
    <w:tmpl w:val="1048F03E"/>
    <w:lvl w:ilvl="0" w:tplc="2F067F6A">
      <w:start w:val="20"/>
      <w:numFmt w:val="bullet"/>
      <w:lvlText w:val="-"/>
      <w:lvlJc w:val="left"/>
      <w:pPr>
        <w:ind w:left="720" w:hanging="360"/>
      </w:pPr>
      <w:rPr>
        <w:rFonts w:ascii="Calibri" w:eastAsia="Calibri" w:hAnsi="Calibri" w:cs="Calibri" w:hint="default"/>
        <w:lang w:val="en-US"/>
      </w:rPr>
    </w:lvl>
    <w:lvl w:ilvl="1" w:tplc="46C451A0">
      <w:start w:val="20"/>
      <w:numFmt w:val="bullet"/>
      <w:lvlText w:val="-"/>
      <w:lvlJc w:val="left"/>
      <w:pPr>
        <w:ind w:left="1440" w:hanging="360"/>
      </w:pPr>
      <w:rPr>
        <w:rFonts w:ascii="Calibri" w:eastAsia="Calibri" w:hAnsi="Calibri" w:cs="Calibri" w:hint="default"/>
      </w:rPr>
    </w:lvl>
    <w:lvl w:ilvl="2" w:tplc="4B14B26E">
      <w:numFmt w:val="bullet"/>
      <w:lvlText w:val="•"/>
      <w:lvlJc w:val="left"/>
      <w:pPr>
        <w:ind w:left="2505" w:hanging="705"/>
      </w:pPr>
      <w:rPr>
        <w:rFonts w:ascii="Calibri" w:eastAsiaTheme="minorHAnsi" w:hAnsi="Calibri" w:cs="Calibri"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13916288"/>
    <w:multiLevelType w:val="hybridMultilevel"/>
    <w:tmpl w:val="1C58C7EC"/>
    <w:lvl w:ilvl="0" w:tplc="18B66F3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19E7685B"/>
    <w:multiLevelType w:val="hybridMultilevel"/>
    <w:tmpl w:val="8F3C5C0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1AEF7049"/>
    <w:multiLevelType w:val="hybridMultilevel"/>
    <w:tmpl w:val="F6FCADA4"/>
    <w:lvl w:ilvl="0" w:tplc="C2ACBCF4">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0" w15:restartNumberingAfterBreak="0">
    <w:nsid w:val="1D72543E"/>
    <w:multiLevelType w:val="hybridMultilevel"/>
    <w:tmpl w:val="CCD002A8"/>
    <w:lvl w:ilvl="0" w:tplc="9A8A4D3C">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E457B8C"/>
    <w:multiLevelType w:val="multilevel"/>
    <w:tmpl w:val="16C00D42"/>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2357181"/>
    <w:multiLevelType w:val="hybridMultilevel"/>
    <w:tmpl w:val="70BE99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25BB3EC9"/>
    <w:multiLevelType w:val="multilevel"/>
    <w:tmpl w:val="29005F12"/>
    <w:lvl w:ilvl="0">
      <w:start w:val="1"/>
      <w:numFmt w:val="decimal"/>
      <w:lvlText w:val="%1"/>
      <w:lvlJc w:val="left"/>
      <w:pPr>
        <w:ind w:left="792" w:hanging="432"/>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24" w:hanging="864"/>
      </w:pPr>
      <w:rPr>
        <w:rFonts w:hint="default"/>
      </w:rPr>
    </w:lvl>
    <w:lvl w:ilvl="4">
      <w:start w:val="1"/>
      <w:numFmt w:val="decimal"/>
      <w:lvlText w:val="%1.%2.%3.%4.%5"/>
      <w:lvlJc w:val="left"/>
      <w:pPr>
        <w:ind w:left="1368" w:hanging="1008"/>
      </w:pPr>
      <w:rPr>
        <w:rFonts w:hint="default"/>
      </w:rPr>
    </w:lvl>
    <w:lvl w:ilvl="5">
      <w:start w:val="1"/>
      <w:numFmt w:val="decimal"/>
      <w:lvlText w:val="%1.%2.%3.%4.%5.%6"/>
      <w:lvlJc w:val="left"/>
      <w:pPr>
        <w:ind w:left="1512" w:hanging="1152"/>
      </w:pPr>
      <w:rPr>
        <w:rFonts w:hint="default"/>
      </w:rPr>
    </w:lvl>
    <w:lvl w:ilvl="6">
      <w:start w:val="1"/>
      <w:numFmt w:val="decimal"/>
      <w:lvlText w:val="%1.%2.%3.%4.%5.%6.%7"/>
      <w:lvlJc w:val="left"/>
      <w:pPr>
        <w:ind w:left="1656" w:hanging="1296"/>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944" w:hanging="1584"/>
      </w:pPr>
      <w:rPr>
        <w:rFonts w:hint="default"/>
      </w:rPr>
    </w:lvl>
  </w:abstractNum>
  <w:abstractNum w:abstractNumId="24" w15:restartNumberingAfterBreak="0">
    <w:nsid w:val="25F43A60"/>
    <w:multiLevelType w:val="hybridMultilevel"/>
    <w:tmpl w:val="4900FC3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264271E3"/>
    <w:multiLevelType w:val="hybridMultilevel"/>
    <w:tmpl w:val="92FA0AE2"/>
    <w:lvl w:ilvl="0" w:tplc="18B66F30">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272623C9"/>
    <w:multiLevelType w:val="hybridMultilevel"/>
    <w:tmpl w:val="1786E43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285D2837"/>
    <w:multiLevelType w:val="hybridMultilevel"/>
    <w:tmpl w:val="06E49FDE"/>
    <w:lvl w:ilvl="0" w:tplc="A4F4CA9E">
      <w:start w:val="1"/>
      <w:numFmt w:val="decimal"/>
      <w:pStyle w:val="StilOverskrift1"/>
      <w:lvlText w:val="%1."/>
      <w:lvlJc w:val="left"/>
      <w:pPr>
        <w:ind w:left="1069" w:hanging="360"/>
      </w:pPr>
    </w:lvl>
    <w:lvl w:ilvl="1" w:tplc="04140019">
      <w:start w:val="1"/>
      <w:numFmt w:val="lowerLetter"/>
      <w:lvlText w:val="%2."/>
      <w:lvlJc w:val="left"/>
      <w:pPr>
        <w:ind w:left="1789" w:hanging="360"/>
      </w:pPr>
    </w:lvl>
    <w:lvl w:ilvl="2" w:tplc="0414001B" w:tentative="1">
      <w:start w:val="1"/>
      <w:numFmt w:val="lowerRoman"/>
      <w:lvlText w:val="%3."/>
      <w:lvlJc w:val="right"/>
      <w:pPr>
        <w:ind w:left="2509" w:hanging="180"/>
      </w:pPr>
    </w:lvl>
    <w:lvl w:ilvl="3" w:tplc="0414000F" w:tentative="1">
      <w:start w:val="1"/>
      <w:numFmt w:val="decimal"/>
      <w:lvlText w:val="%4."/>
      <w:lvlJc w:val="left"/>
      <w:pPr>
        <w:ind w:left="3229" w:hanging="360"/>
      </w:pPr>
    </w:lvl>
    <w:lvl w:ilvl="4" w:tplc="04140019" w:tentative="1">
      <w:start w:val="1"/>
      <w:numFmt w:val="lowerLetter"/>
      <w:lvlText w:val="%5."/>
      <w:lvlJc w:val="left"/>
      <w:pPr>
        <w:ind w:left="3949" w:hanging="360"/>
      </w:pPr>
    </w:lvl>
    <w:lvl w:ilvl="5" w:tplc="0414001B" w:tentative="1">
      <w:start w:val="1"/>
      <w:numFmt w:val="lowerRoman"/>
      <w:lvlText w:val="%6."/>
      <w:lvlJc w:val="right"/>
      <w:pPr>
        <w:ind w:left="4669" w:hanging="180"/>
      </w:pPr>
    </w:lvl>
    <w:lvl w:ilvl="6" w:tplc="0414000F" w:tentative="1">
      <w:start w:val="1"/>
      <w:numFmt w:val="decimal"/>
      <w:lvlText w:val="%7."/>
      <w:lvlJc w:val="left"/>
      <w:pPr>
        <w:ind w:left="5389" w:hanging="360"/>
      </w:pPr>
    </w:lvl>
    <w:lvl w:ilvl="7" w:tplc="04140019" w:tentative="1">
      <w:start w:val="1"/>
      <w:numFmt w:val="lowerLetter"/>
      <w:lvlText w:val="%8."/>
      <w:lvlJc w:val="left"/>
      <w:pPr>
        <w:ind w:left="6109" w:hanging="360"/>
      </w:pPr>
    </w:lvl>
    <w:lvl w:ilvl="8" w:tplc="0414001B" w:tentative="1">
      <w:start w:val="1"/>
      <w:numFmt w:val="lowerRoman"/>
      <w:lvlText w:val="%9."/>
      <w:lvlJc w:val="right"/>
      <w:pPr>
        <w:ind w:left="6829" w:hanging="180"/>
      </w:pPr>
    </w:lvl>
  </w:abstractNum>
  <w:abstractNum w:abstractNumId="28" w15:restartNumberingAfterBreak="0">
    <w:nsid w:val="29CD5502"/>
    <w:multiLevelType w:val="hybridMultilevel"/>
    <w:tmpl w:val="E6527854"/>
    <w:lvl w:ilvl="0" w:tplc="FFFFFFFF">
      <w:start w:val="1"/>
      <w:numFmt w:val="decimal"/>
      <w:lvlText w:val="%1."/>
      <w:lvlJc w:val="left"/>
      <w:pPr>
        <w:ind w:left="1070" w:hanging="710"/>
      </w:pPr>
      <w:rPr>
        <w:b w:val="0"/>
        <w:bCs w:val="0"/>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9" w15:restartNumberingAfterBreak="0">
    <w:nsid w:val="2DF6799B"/>
    <w:multiLevelType w:val="hybridMultilevel"/>
    <w:tmpl w:val="1EFC331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311F24E4"/>
    <w:multiLevelType w:val="multilevel"/>
    <w:tmpl w:val="E85CD34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24F5045"/>
    <w:multiLevelType w:val="hybridMultilevel"/>
    <w:tmpl w:val="10922176"/>
    <w:lvl w:ilvl="0" w:tplc="18B66F3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2" w15:restartNumberingAfterBreak="0">
    <w:nsid w:val="32664199"/>
    <w:multiLevelType w:val="hybridMultilevel"/>
    <w:tmpl w:val="A09856B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3" w15:restartNumberingAfterBreak="0">
    <w:nsid w:val="34625B2E"/>
    <w:multiLevelType w:val="hybridMultilevel"/>
    <w:tmpl w:val="F9720C48"/>
    <w:lvl w:ilvl="0" w:tplc="18B66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654612B"/>
    <w:multiLevelType w:val="hybridMultilevel"/>
    <w:tmpl w:val="FEF0C840"/>
    <w:lvl w:ilvl="0" w:tplc="18B66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6772FDE"/>
    <w:multiLevelType w:val="hybridMultilevel"/>
    <w:tmpl w:val="BA0CD35C"/>
    <w:lvl w:ilvl="0" w:tplc="DD662F02">
      <w:numFmt w:val="bullet"/>
      <w:lvlText w:val="-"/>
      <w:lvlJc w:val="left"/>
      <w:pPr>
        <w:ind w:left="720" w:hanging="360"/>
      </w:pPr>
      <w:rPr>
        <w:rFonts w:ascii="Calibri" w:eastAsiaTheme="minorHAns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36" w15:restartNumberingAfterBreak="0">
    <w:nsid w:val="36FE7CB1"/>
    <w:multiLevelType w:val="hybridMultilevel"/>
    <w:tmpl w:val="E552265A"/>
    <w:lvl w:ilvl="0" w:tplc="0414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7267409"/>
    <w:multiLevelType w:val="multilevel"/>
    <w:tmpl w:val="041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77C5826"/>
    <w:multiLevelType w:val="multilevel"/>
    <w:tmpl w:val="0414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1330C06"/>
    <w:multiLevelType w:val="hybridMultilevel"/>
    <w:tmpl w:val="EDB26060"/>
    <w:lvl w:ilvl="0" w:tplc="B2224914">
      <w:numFmt w:val="bullet"/>
      <w:lvlText w:val="-"/>
      <w:lvlJc w:val="left"/>
      <w:pPr>
        <w:ind w:left="720" w:hanging="360"/>
      </w:pPr>
      <w:rPr>
        <w:rFonts w:ascii="Calibri" w:eastAsiaTheme="minorHAnsi" w:hAnsi="Calibri" w:cs="Calibri" w:hint="default"/>
        <w:sz w:val="22"/>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0" w15:restartNumberingAfterBreak="0">
    <w:nsid w:val="42BB49E7"/>
    <w:multiLevelType w:val="hybridMultilevel"/>
    <w:tmpl w:val="3B08EC2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1" w15:restartNumberingAfterBreak="0">
    <w:nsid w:val="42C42E36"/>
    <w:multiLevelType w:val="hybridMultilevel"/>
    <w:tmpl w:val="218EAEE6"/>
    <w:lvl w:ilvl="0" w:tplc="544A04E0">
      <w:start w:val="1"/>
      <w:numFmt w:val="bullet"/>
      <w:lvlText w:val=""/>
      <w:lvlJc w:val="left"/>
      <w:pPr>
        <w:ind w:left="720" w:hanging="360"/>
      </w:pPr>
      <w:rPr>
        <w:rFonts w:ascii="Wingdings" w:hAnsi="Wingdings"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2" w15:restartNumberingAfterBreak="0">
    <w:nsid w:val="45D83A8E"/>
    <w:multiLevelType w:val="hybridMultilevel"/>
    <w:tmpl w:val="96C8F92C"/>
    <w:lvl w:ilvl="0" w:tplc="0428EFCA">
      <w:start w:val="1"/>
      <w:numFmt w:val="bullet"/>
      <w:lvlText w:val="-"/>
      <w:lvlJc w:val="left"/>
      <w:pPr>
        <w:ind w:left="720" w:hanging="360"/>
      </w:pPr>
      <w:rPr>
        <w:rFonts w:ascii="Calibri" w:eastAsia="Calibr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3" w15:restartNumberingAfterBreak="0">
    <w:nsid w:val="4655625F"/>
    <w:multiLevelType w:val="hybridMultilevel"/>
    <w:tmpl w:val="D40424F4"/>
    <w:lvl w:ilvl="0" w:tplc="11425996">
      <w:start w:val="1"/>
      <w:numFmt w:val="lowerRoman"/>
      <w:pStyle w:val="ListParagraph"/>
      <w:lvlText w:val="(%1)"/>
      <w:lvlJc w:val="left"/>
      <w:pPr>
        <w:ind w:left="1080" w:hanging="72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44" w15:restartNumberingAfterBreak="0">
    <w:nsid w:val="48354B06"/>
    <w:multiLevelType w:val="hybridMultilevel"/>
    <w:tmpl w:val="BA76BD7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5" w15:restartNumberingAfterBreak="0">
    <w:nsid w:val="4A167E93"/>
    <w:multiLevelType w:val="hybridMultilevel"/>
    <w:tmpl w:val="2606265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6" w15:restartNumberingAfterBreak="0">
    <w:nsid w:val="4B3C11BF"/>
    <w:multiLevelType w:val="hybridMultilevel"/>
    <w:tmpl w:val="6AF0FCDC"/>
    <w:lvl w:ilvl="0" w:tplc="E008531A">
      <w:numFmt w:val="bullet"/>
      <w:lvlText w:val="-"/>
      <w:lvlJc w:val="left"/>
      <w:pPr>
        <w:ind w:left="1068" w:hanging="708"/>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7" w15:restartNumberingAfterBreak="0">
    <w:nsid w:val="55636277"/>
    <w:multiLevelType w:val="hybridMultilevel"/>
    <w:tmpl w:val="FFFFFFFF"/>
    <w:lvl w:ilvl="0" w:tplc="AA120D42">
      <w:start w:val="1"/>
      <w:numFmt w:val="bullet"/>
      <w:lvlText w:val="-"/>
      <w:lvlJc w:val="left"/>
      <w:pPr>
        <w:ind w:left="720" w:hanging="360"/>
      </w:pPr>
      <w:rPr>
        <w:rFonts w:ascii="Symbol" w:hAnsi="Symbol" w:hint="default"/>
      </w:rPr>
    </w:lvl>
    <w:lvl w:ilvl="1" w:tplc="18AE228C">
      <w:start w:val="1"/>
      <w:numFmt w:val="bullet"/>
      <w:lvlText w:val="o"/>
      <w:lvlJc w:val="left"/>
      <w:pPr>
        <w:ind w:left="1440" w:hanging="360"/>
      </w:pPr>
      <w:rPr>
        <w:rFonts w:ascii="Courier New" w:hAnsi="Courier New" w:hint="default"/>
      </w:rPr>
    </w:lvl>
    <w:lvl w:ilvl="2" w:tplc="C26AFAA6">
      <w:start w:val="1"/>
      <w:numFmt w:val="bullet"/>
      <w:lvlText w:val=""/>
      <w:lvlJc w:val="left"/>
      <w:pPr>
        <w:ind w:left="2160" w:hanging="360"/>
      </w:pPr>
      <w:rPr>
        <w:rFonts w:ascii="Wingdings" w:hAnsi="Wingdings" w:hint="default"/>
      </w:rPr>
    </w:lvl>
    <w:lvl w:ilvl="3" w:tplc="6792BF52">
      <w:start w:val="1"/>
      <w:numFmt w:val="bullet"/>
      <w:lvlText w:val=""/>
      <w:lvlJc w:val="left"/>
      <w:pPr>
        <w:ind w:left="2880" w:hanging="360"/>
      </w:pPr>
      <w:rPr>
        <w:rFonts w:ascii="Symbol" w:hAnsi="Symbol" w:hint="default"/>
      </w:rPr>
    </w:lvl>
    <w:lvl w:ilvl="4" w:tplc="52FAA2CE">
      <w:start w:val="1"/>
      <w:numFmt w:val="bullet"/>
      <w:lvlText w:val="o"/>
      <w:lvlJc w:val="left"/>
      <w:pPr>
        <w:ind w:left="3600" w:hanging="360"/>
      </w:pPr>
      <w:rPr>
        <w:rFonts w:ascii="Courier New" w:hAnsi="Courier New" w:hint="default"/>
      </w:rPr>
    </w:lvl>
    <w:lvl w:ilvl="5" w:tplc="46D6136C">
      <w:start w:val="1"/>
      <w:numFmt w:val="bullet"/>
      <w:lvlText w:val=""/>
      <w:lvlJc w:val="left"/>
      <w:pPr>
        <w:ind w:left="4320" w:hanging="360"/>
      </w:pPr>
      <w:rPr>
        <w:rFonts w:ascii="Wingdings" w:hAnsi="Wingdings" w:hint="default"/>
      </w:rPr>
    </w:lvl>
    <w:lvl w:ilvl="6" w:tplc="6F940B1C">
      <w:start w:val="1"/>
      <w:numFmt w:val="bullet"/>
      <w:lvlText w:val=""/>
      <w:lvlJc w:val="left"/>
      <w:pPr>
        <w:ind w:left="5040" w:hanging="360"/>
      </w:pPr>
      <w:rPr>
        <w:rFonts w:ascii="Symbol" w:hAnsi="Symbol" w:hint="default"/>
      </w:rPr>
    </w:lvl>
    <w:lvl w:ilvl="7" w:tplc="97702FDA">
      <w:start w:val="1"/>
      <w:numFmt w:val="bullet"/>
      <w:lvlText w:val="o"/>
      <w:lvlJc w:val="left"/>
      <w:pPr>
        <w:ind w:left="5760" w:hanging="360"/>
      </w:pPr>
      <w:rPr>
        <w:rFonts w:ascii="Courier New" w:hAnsi="Courier New" w:hint="default"/>
      </w:rPr>
    </w:lvl>
    <w:lvl w:ilvl="8" w:tplc="1DC6AD6A">
      <w:start w:val="1"/>
      <w:numFmt w:val="bullet"/>
      <w:lvlText w:val=""/>
      <w:lvlJc w:val="left"/>
      <w:pPr>
        <w:ind w:left="6480" w:hanging="360"/>
      </w:pPr>
      <w:rPr>
        <w:rFonts w:ascii="Wingdings" w:hAnsi="Wingdings" w:hint="default"/>
      </w:rPr>
    </w:lvl>
  </w:abstractNum>
  <w:abstractNum w:abstractNumId="48" w15:restartNumberingAfterBreak="0">
    <w:nsid w:val="5A041315"/>
    <w:multiLevelType w:val="hybridMultilevel"/>
    <w:tmpl w:val="A17E0944"/>
    <w:lvl w:ilvl="0" w:tplc="18B66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CBC690B"/>
    <w:multiLevelType w:val="hybridMultilevel"/>
    <w:tmpl w:val="2CA4DB7C"/>
    <w:lvl w:ilvl="0" w:tplc="0414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F9B0636"/>
    <w:multiLevelType w:val="multilevel"/>
    <w:tmpl w:val="E396B6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4AC68F9"/>
    <w:multiLevelType w:val="hybridMultilevel"/>
    <w:tmpl w:val="B4B659B6"/>
    <w:lvl w:ilvl="0" w:tplc="18B66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5913B81"/>
    <w:multiLevelType w:val="hybridMultilevel"/>
    <w:tmpl w:val="E3C212F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3" w15:restartNumberingAfterBreak="0">
    <w:nsid w:val="662D11C6"/>
    <w:multiLevelType w:val="hybridMultilevel"/>
    <w:tmpl w:val="5C662A6E"/>
    <w:lvl w:ilvl="0" w:tplc="AA120D4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8583CA5"/>
    <w:multiLevelType w:val="multilevel"/>
    <w:tmpl w:val="57EA1586"/>
    <w:lvl w:ilvl="0">
      <w:start w:val="1"/>
      <w:numFmt w:val="decimal"/>
      <w:lvlText w:val="%1."/>
      <w:lvlJc w:val="left"/>
      <w:pPr>
        <w:ind w:left="360" w:hanging="360"/>
      </w:pPr>
      <w:rPr>
        <w:rFonts w:hint="default"/>
        <w:color w:val="151643" w:themeColor="text1"/>
      </w:rPr>
    </w:lvl>
    <w:lvl w:ilvl="1">
      <w:start w:val="1"/>
      <w:numFmt w:val="decimal"/>
      <w:pStyle w:val="Heading2"/>
      <w:lvlText w:val="%1.%2."/>
      <w:lvlJc w:val="left"/>
      <w:pPr>
        <w:ind w:left="792" w:hanging="792"/>
      </w:pPr>
    </w:lvl>
    <w:lvl w:ilvl="2">
      <w:start w:val="1"/>
      <w:numFmt w:val="decimal"/>
      <w:pStyle w:val="NIMoverskriftniv3"/>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687E700D"/>
    <w:multiLevelType w:val="hybridMultilevel"/>
    <w:tmpl w:val="E00484F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6" w15:restartNumberingAfterBreak="0">
    <w:nsid w:val="69FE760E"/>
    <w:multiLevelType w:val="hybridMultilevel"/>
    <w:tmpl w:val="B7F22F14"/>
    <w:lvl w:ilvl="0" w:tplc="DAB02B3A">
      <w:start w:val="1"/>
      <w:numFmt w:val="lowerLetter"/>
      <w:lvlText w:val="(%1)"/>
      <w:lvlJc w:val="left"/>
      <w:pPr>
        <w:ind w:left="717" w:hanging="360"/>
      </w:pPr>
      <w:rPr>
        <w:rFonts w:hint="default"/>
      </w:rPr>
    </w:lvl>
    <w:lvl w:ilvl="1" w:tplc="04140019" w:tentative="1">
      <w:start w:val="1"/>
      <w:numFmt w:val="lowerLetter"/>
      <w:lvlText w:val="%2."/>
      <w:lvlJc w:val="left"/>
      <w:pPr>
        <w:ind w:left="1437" w:hanging="360"/>
      </w:pPr>
    </w:lvl>
    <w:lvl w:ilvl="2" w:tplc="0414001B" w:tentative="1">
      <w:start w:val="1"/>
      <w:numFmt w:val="lowerRoman"/>
      <w:lvlText w:val="%3."/>
      <w:lvlJc w:val="right"/>
      <w:pPr>
        <w:ind w:left="2157" w:hanging="180"/>
      </w:pPr>
    </w:lvl>
    <w:lvl w:ilvl="3" w:tplc="0414000F" w:tentative="1">
      <w:start w:val="1"/>
      <w:numFmt w:val="decimal"/>
      <w:lvlText w:val="%4."/>
      <w:lvlJc w:val="left"/>
      <w:pPr>
        <w:ind w:left="2877" w:hanging="360"/>
      </w:pPr>
    </w:lvl>
    <w:lvl w:ilvl="4" w:tplc="04140019" w:tentative="1">
      <w:start w:val="1"/>
      <w:numFmt w:val="lowerLetter"/>
      <w:lvlText w:val="%5."/>
      <w:lvlJc w:val="left"/>
      <w:pPr>
        <w:ind w:left="3597" w:hanging="360"/>
      </w:pPr>
    </w:lvl>
    <w:lvl w:ilvl="5" w:tplc="0414001B" w:tentative="1">
      <w:start w:val="1"/>
      <w:numFmt w:val="lowerRoman"/>
      <w:lvlText w:val="%6."/>
      <w:lvlJc w:val="right"/>
      <w:pPr>
        <w:ind w:left="4317" w:hanging="180"/>
      </w:pPr>
    </w:lvl>
    <w:lvl w:ilvl="6" w:tplc="0414000F" w:tentative="1">
      <w:start w:val="1"/>
      <w:numFmt w:val="decimal"/>
      <w:lvlText w:val="%7."/>
      <w:lvlJc w:val="left"/>
      <w:pPr>
        <w:ind w:left="5037" w:hanging="360"/>
      </w:pPr>
    </w:lvl>
    <w:lvl w:ilvl="7" w:tplc="04140019" w:tentative="1">
      <w:start w:val="1"/>
      <w:numFmt w:val="lowerLetter"/>
      <w:lvlText w:val="%8."/>
      <w:lvlJc w:val="left"/>
      <w:pPr>
        <w:ind w:left="5757" w:hanging="360"/>
      </w:pPr>
    </w:lvl>
    <w:lvl w:ilvl="8" w:tplc="0414001B" w:tentative="1">
      <w:start w:val="1"/>
      <w:numFmt w:val="lowerRoman"/>
      <w:lvlText w:val="%9."/>
      <w:lvlJc w:val="right"/>
      <w:pPr>
        <w:ind w:left="6477" w:hanging="180"/>
      </w:pPr>
    </w:lvl>
  </w:abstractNum>
  <w:abstractNum w:abstractNumId="57" w15:restartNumberingAfterBreak="0">
    <w:nsid w:val="6A4659DF"/>
    <w:multiLevelType w:val="hybridMultilevel"/>
    <w:tmpl w:val="32D45D2A"/>
    <w:lvl w:ilvl="0" w:tplc="854426F4">
      <w:start w:val="1"/>
      <w:numFmt w:val="decimal"/>
      <w:lvlText w:val="1.%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8" w15:restartNumberingAfterBreak="0">
    <w:nsid w:val="70DB647B"/>
    <w:multiLevelType w:val="hybridMultilevel"/>
    <w:tmpl w:val="275ECA28"/>
    <w:lvl w:ilvl="0" w:tplc="18B66F30">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9" w15:restartNumberingAfterBreak="0">
    <w:nsid w:val="7209246F"/>
    <w:multiLevelType w:val="hybridMultilevel"/>
    <w:tmpl w:val="E08E3F72"/>
    <w:lvl w:ilvl="0" w:tplc="5FDACA08">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0" w15:restartNumberingAfterBreak="0">
    <w:nsid w:val="7554737C"/>
    <w:multiLevelType w:val="hybridMultilevel"/>
    <w:tmpl w:val="1EDC39FC"/>
    <w:lvl w:ilvl="0" w:tplc="0854D9C2">
      <w:start w:val="1"/>
      <w:numFmt w:val="decimal"/>
      <w:lvlText w:val="%1."/>
      <w:lvlJc w:val="left"/>
      <w:pPr>
        <w:ind w:left="1080" w:hanging="360"/>
      </w:pPr>
    </w:lvl>
    <w:lvl w:ilvl="1" w:tplc="04140019" w:tentative="1">
      <w:start w:val="1"/>
      <w:numFmt w:val="lowerLetter"/>
      <w:lvlText w:val="%2."/>
      <w:lvlJc w:val="left"/>
      <w:pPr>
        <w:ind w:left="1800" w:hanging="360"/>
      </w:pPr>
    </w:lvl>
    <w:lvl w:ilvl="2" w:tplc="0414001B" w:tentative="1">
      <w:start w:val="1"/>
      <w:numFmt w:val="lowerRoman"/>
      <w:lvlText w:val="%3."/>
      <w:lvlJc w:val="right"/>
      <w:pPr>
        <w:ind w:left="2520" w:hanging="180"/>
      </w:pPr>
    </w:lvl>
    <w:lvl w:ilvl="3" w:tplc="0414000F" w:tentative="1">
      <w:start w:val="1"/>
      <w:numFmt w:val="decimal"/>
      <w:lvlText w:val="%4."/>
      <w:lvlJc w:val="left"/>
      <w:pPr>
        <w:ind w:left="3240" w:hanging="360"/>
      </w:pPr>
    </w:lvl>
    <w:lvl w:ilvl="4" w:tplc="04140019" w:tentative="1">
      <w:start w:val="1"/>
      <w:numFmt w:val="lowerLetter"/>
      <w:lvlText w:val="%5."/>
      <w:lvlJc w:val="left"/>
      <w:pPr>
        <w:ind w:left="3960" w:hanging="360"/>
      </w:pPr>
    </w:lvl>
    <w:lvl w:ilvl="5" w:tplc="0414001B" w:tentative="1">
      <w:start w:val="1"/>
      <w:numFmt w:val="lowerRoman"/>
      <w:lvlText w:val="%6."/>
      <w:lvlJc w:val="right"/>
      <w:pPr>
        <w:ind w:left="4680" w:hanging="180"/>
      </w:pPr>
    </w:lvl>
    <w:lvl w:ilvl="6" w:tplc="0414000F" w:tentative="1">
      <w:start w:val="1"/>
      <w:numFmt w:val="decimal"/>
      <w:lvlText w:val="%7."/>
      <w:lvlJc w:val="left"/>
      <w:pPr>
        <w:ind w:left="5400" w:hanging="360"/>
      </w:pPr>
    </w:lvl>
    <w:lvl w:ilvl="7" w:tplc="04140019" w:tentative="1">
      <w:start w:val="1"/>
      <w:numFmt w:val="lowerLetter"/>
      <w:lvlText w:val="%8."/>
      <w:lvlJc w:val="left"/>
      <w:pPr>
        <w:ind w:left="6120" w:hanging="360"/>
      </w:pPr>
    </w:lvl>
    <w:lvl w:ilvl="8" w:tplc="0414001B" w:tentative="1">
      <w:start w:val="1"/>
      <w:numFmt w:val="lowerRoman"/>
      <w:lvlText w:val="%9."/>
      <w:lvlJc w:val="right"/>
      <w:pPr>
        <w:ind w:left="6840" w:hanging="180"/>
      </w:pPr>
    </w:lvl>
  </w:abstractNum>
  <w:abstractNum w:abstractNumId="61" w15:restartNumberingAfterBreak="0">
    <w:nsid w:val="76173359"/>
    <w:multiLevelType w:val="hybridMultilevel"/>
    <w:tmpl w:val="5F2A297E"/>
    <w:lvl w:ilvl="0" w:tplc="29D63CAE">
      <w:start w:val="16"/>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2" w15:restartNumberingAfterBreak="0">
    <w:nsid w:val="783F50C9"/>
    <w:multiLevelType w:val="hybridMultilevel"/>
    <w:tmpl w:val="CE4602B4"/>
    <w:lvl w:ilvl="0" w:tplc="0414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A42064F"/>
    <w:multiLevelType w:val="hybridMultilevel"/>
    <w:tmpl w:val="7C485C60"/>
    <w:lvl w:ilvl="0" w:tplc="04140001">
      <w:start w:val="1"/>
      <w:numFmt w:val="bullet"/>
      <w:lvlText w:val=""/>
      <w:lvlJc w:val="left"/>
      <w:pPr>
        <w:ind w:left="1068" w:hanging="360"/>
      </w:pPr>
      <w:rPr>
        <w:rFonts w:ascii="Symbol" w:hAnsi="Symbol"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64" w15:restartNumberingAfterBreak="0">
    <w:nsid w:val="7E63766B"/>
    <w:multiLevelType w:val="hybridMultilevel"/>
    <w:tmpl w:val="5FCEFAD4"/>
    <w:lvl w:ilvl="0" w:tplc="18B66F3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E850A37"/>
    <w:multiLevelType w:val="hybridMultilevel"/>
    <w:tmpl w:val="2220A8A0"/>
    <w:lvl w:ilvl="0" w:tplc="18B66F30">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54"/>
  </w:num>
  <w:num w:numId="2">
    <w:abstractNumId w:val="43"/>
  </w:num>
  <w:num w:numId="3">
    <w:abstractNumId w:val="15"/>
  </w:num>
  <w:num w:numId="4">
    <w:abstractNumId w:val="47"/>
  </w:num>
  <w:num w:numId="5">
    <w:abstractNumId w:val="42"/>
  </w:num>
  <w:num w:numId="6">
    <w:abstractNumId w:val="35"/>
  </w:num>
  <w:num w:numId="7">
    <w:abstractNumId w:val="14"/>
  </w:num>
  <w:num w:numId="8">
    <w:abstractNumId w:val="53"/>
  </w:num>
  <w:num w:numId="9">
    <w:abstractNumId w:val="27"/>
  </w:num>
  <w:num w:numId="10">
    <w:abstractNumId w:val="48"/>
  </w:num>
  <w:num w:numId="11">
    <w:abstractNumId w:val="33"/>
  </w:num>
  <w:num w:numId="12">
    <w:abstractNumId w:val="30"/>
  </w:num>
  <w:num w:numId="13">
    <w:abstractNumId w:val="65"/>
  </w:num>
  <w:num w:numId="14">
    <w:abstractNumId w:val="39"/>
  </w:num>
  <w:num w:numId="15">
    <w:abstractNumId w:val="24"/>
  </w:num>
  <w:num w:numId="16">
    <w:abstractNumId w:val="63"/>
  </w:num>
  <w:num w:numId="17">
    <w:abstractNumId w:val="44"/>
  </w:num>
  <w:num w:numId="18">
    <w:abstractNumId w:val="19"/>
  </w:num>
  <w:num w:numId="19">
    <w:abstractNumId w:val="23"/>
  </w:num>
  <w:num w:numId="20">
    <w:abstractNumId w:val="50"/>
  </w:num>
  <w:num w:numId="21">
    <w:abstractNumId w:val="38"/>
  </w:num>
  <w:num w:numId="22">
    <w:abstractNumId w:val="45"/>
  </w:num>
  <w:num w:numId="23">
    <w:abstractNumId w:val="41"/>
  </w:num>
  <w:num w:numId="24">
    <w:abstractNumId w:val="21"/>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1"/>
  </w:num>
  <w:num w:numId="28">
    <w:abstractNumId w:val="2"/>
  </w:num>
  <w:num w:numId="29">
    <w:abstractNumId w:val="3"/>
  </w:num>
  <w:num w:numId="30">
    <w:abstractNumId w:val="4"/>
  </w:num>
  <w:num w:numId="31">
    <w:abstractNumId w:val="9"/>
  </w:num>
  <w:num w:numId="32">
    <w:abstractNumId w:val="5"/>
  </w:num>
  <w:num w:numId="33">
    <w:abstractNumId w:val="6"/>
  </w:num>
  <w:num w:numId="34">
    <w:abstractNumId w:val="7"/>
  </w:num>
  <w:num w:numId="35">
    <w:abstractNumId w:val="8"/>
  </w:num>
  <w:num w:numId="36">
    <w:abstractNumId w:val="10"/>
  </w:num>
  <w:num w:numId="37">
    <w:abstractNumId w:val="55"/>
  </w:num>
  <w:num w:numId="38">
    <w:abstractNumId w:val="49"/>
  </w:num>
  <w:num w:numId="39">
    <w:abstractNumId w:val="43"/>
    <w:lvlOverride w:ilvl="0">
      <w:startOverride w:val="1"/>
    </w:lvlOverride>
  </w:num>
  <w:num w:numId="40">
    <w:abstractNumId w:val="36"/>
  </w:num>
  <w:num w:numId="41">
    <w:abstractNumId w:val="40"/>
  </w:num>
  <w:num w:numId="42">
    <w:abstractNumId w:val="46"/>
  </w:num>
  <w:num w:numId="43">
    <w:abstractNumId w:val="31"/>
  </w:num>
  <w:num w:numId="44">
    <w:abstractNumId w:val="17"/>
  </w:num>
  <w:num w:numId="45">
    <w:abstractNumId w:val="34"/>
  </w:num>
  <w:num w:numId="46">
    <w:abstractNumId w:val="25"/>
  </w:num>
  <w:num w:numId="47">
    <w:abstractNumId w:val="58"/>
  </w:num>
  <w:num w:numId="48">
    <w:abstractNumId w:val="26"/>
  </w:num>
  <w:num w:numId="49">
    <w:abstractNumId w:val="29"/>
  </w:num>
  <w:num w:numId="50">
    <w:abstractNumId w:val="61"/>
  </w:num>
  <w:num w:numId="51">
    <w:abstractNumId w:val="57"/>
  </w:num>
  <w:num w:numId="52">
    <w:abstractNumId w:val="37"/>
  </w:num>
  <w:num w:numId="53">
    <w:abstractNumId w:val="12"/>
  </w:num>
  <w:num w:numId="54">
    <w:abstractNumId w:val="64"/>
  </w:num>
  <w:num w:numId="55">
    <w:abstractNumId w:val="51"/>
  </w:num>
  <w:num w:numId="56">
    <w:abstractNumId w:val="11"/>
  </w:num>
  <w:num w:numId="57">
    <w:abstractNumId w:val="56"/>
  </w:num>
  <w:num w:numId="58">
    <w:abstractNumId w:val="28"/>
  </w:num>
  <w:num w:numId="59">
    <w:abstractNumId w:val="59"/>
  </w:num>
  <w:num w:numId="60">
    <w:abstractNumId w:val="16"/>
  </w:num>
  <w:num w:numId="61">
    <w:abstractNumId w:val="60"/>
  </w:num>
  <w:num w:numId="62">
    <w:abstractNumId w:val="22"/>
  </w:num>
  <w:num w:numId="63">
    <w:abstractNumId w:val="32"/>
  </w:num>
  <w:num w:numId="64">
    <w:abstractNumId w:val="18"/>
  </w:num>
  <w:num w:numId="65">
    <w:abstractNumId w:val="52"/>
  </w:num>
  <w:num w:numId="66">
    <w:abstractNumId w:val="62"/>
  </w:num>
  <w:num w:numId="67">
    <w:abstractNumId w:val="13"/>
  </w:num>
  <w:num w:numId="68">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9"/>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5E1"/>
    <w:rsid w:val="00000669"/>
    <w:rsid w:val="00000802"/>
    <w:rsid w:val="00000FF5"/>
    <w:rsid w:val="000013CF"/>
    <w:rsid w:val="000014DB"/>
    <w:rsid w:val="000015C3"/>
    <w:rsid w:val="00001BAF"/>
    <w:rsid w:val="00001D0A"/>
    <w:rsid w:val="00001EA9"/>
    <w:rsid w:val="00001EB5"/>
    <w:rsid w:val="000022C7"/>
    <w:rsid w:val="00002C98"/>
    <w:rsid w:val="00002EA3"/>
    <w:rsid w:val="000030E9"/>
    <w:rsid w:val="00003123"/>
    <w:rsid w:val="00003DE5"/>
    <w:rsid w:val="00003F64"/>
    <w:rsid w:val="0000413C"/>
    <w:rsid w:val="00004A6B"/>
    <w:rsid w:val="00005816"/>
    <w:rsid w:val="000064E0"/>
    <w:rsid w:val="000066FD"/>
    <w:rsid w:val="0000676E"/>
    <w:rsid w:val="000069CF"/>
    <w:rsid w:val="00006ADE"/>
    <w:rsid w:val="00006E59"/>
    <w:rsid w:val="00006E5D"/>
    <w:rsid w:val="000076FD"/>
    <w:rsid w:val="00007945"/>
    <w:rsid w:val="000079F3"/>
    <w:rsid w:val="00007C2B"/>
    <w:rsid w:val="00007E05"/>
    <w:rsid w:val="0001065B"/>
    <w:rsid w:val="00010A9B"/>
    <w:rsid w:val="00010A9C"/>
    <w:rsid w:val="00011441"/>
    <w:rsid w:val="000115C5"/>
    <w:rsid w:val="0001196E"/>
    <w:rsid w:val="00011C5C"/>
    <w:rsid w:val="00011E52"/>
    <w:rsid w:val="00011EA1"/>
    <w:rsid w:val="00011F80"/>
    <w:rsid w:val="00011FFF"/>
    <w:rsid w:val="0001251D"/>
    <w:rsid w:val="0001264A"/>
    <w:rsid w:val="00012ADE"/>
    <w:rsid w:val="00012D9D"/>
    <w:rsid w:val="00013033"/>
    <w:rsid w:val="00013446"/>
    <w:rsid w:val="0001385F"/>
    <w:rsid w:val="00013868"/>
    <w:rsid w:val="000139C2"/>
    <w:rsid w:val="00013A8F"/>
    <w:rsid w:val="00013AC9"/>
    <w:rsid w:val="00013BF0"/>
    <w:rsid w:val="00014400"/>
    <w:rsid w:val="00014547"/>
    <w:rsid w:val="00015042"/>
    <w:rsid w:val="00015237"/>
    <w:rsid w:val="000153A2"/>
    <w:rsid w:val="000154BA"/>
    <w:rsid w:val="000154E5"/>
    <w:rsid w:val="00015C83"/>
    <w:rsid w:val="000162C1"/>
    <w:rsid w:val="00016372"/>
    <w:rsid w:val="00016A51"/>
    <w:rsid w:val="0001745F"/>
    <w:rsid w:val="00017490"/>
    <w:rsid w:val="0002029A"/>
    <w:rsid w:val="00020434"/>
    <w:rsid w:val="000208FD"/>
    <w:rsid w:val="00020B7C"/>
    <w:rsid w:val="00020D9E"/>
    <w:rsid w:val="00021135"/>
    <w:rsid w:val="0002123A"/>
    <w:rsid w:val="00021B37"/>
    <w:rsid w:val="00021E5B"/>
    <w:rsid w:val="00021FB6"/>
    <w:rsid w:val="00022348"/>
    <w:rsid w:val="000224D7"/>
    <w:rsid w:val="000224DA"/>
    <w:rsid w:val="0002254A"/>
    <w:rsid w:val="00022C67"/>
    <w:rsid w:val="00022D11"/>
    <w:rsid w:val="00022D75"/>
    <w:rsid w:val="00022DAA"/>
    <w:rsid w:val="00023356"/>
    <w:rsid w:val="000237E3"/>
    <w:rsid w:val="000238F4"/>
    <w:rsid w:val="00023A2B"/>
    <w:rsid w:val="00023EC8"/>
    <w:rsid w:val="00024102"/>
    <w:rsid w:val="00024214"/>
    <w:rsid w:val="0002451E"/>
    <w:rsid w:val="000246AD"/>
    <w:rsid w:val="00024824"/>
    <w:rsid w:val="00024C1C"/>
    <w:rsid w:val="00024DFA"/>
    <w:rsid w:val="00025A63"/>
    <w:rsid w:val="00025B4A"/>
    <w:rsid w:val="00025C40"/>
    <w:rsid w:val="00025E42"/>
    <w:rsid w:val="00025E55"/>
    <w:rsid w:val="00026883"/>
    <w:rsid w:val="00026BDD"/>
    <w:rsid w:val="00026F86"/>
    <w:rsid w:val="00027A82"/>
    <w:rsid w:val="00030675"/>
    <w:rsid w:val="00030833"/>
    <w:rsid w:val="00030AF7"/>
    <w:rsid w:val="00030E40"/>
    <w:rsid w:val="00030FBC"/>
    <w:rsid w:val="0003112D"/>
    <w:rsid w:val="0003144B"/>
    <w:rsid w:val="000315B9"/>
    <w:rsid w:val="00031BB3"/>
    <w:rsid w:val="0003201B"/>
    <w:rsid w:val="000321A2"/>
    <w:rsid w:val="00033104"/>
    <w:rsid w:val="000331E5"/>
    <w:rsid w:val="000339C2"/>
    <w:rsid w:val="0003445F"/>
    <w:rsid w:val="00034AD4"/>
    <w:rsid w:val="00034DFC"/>
    <w:rsid w:val="00034E77"/>
    <w:rsid w:val="00034F17"/>
    <w:rsid w:val="0003538C"/>
    <w:rsid w:val="000354B1"/>
    <w:rsid w:val="000354CE"/>
    <w:rsid w:val="000356ED"/>
    <w:rsid w:val="00035B05"/>
    <w:rsid w:val="000362B4"/>
    <w:rsid w:val="00036B7A"/>
    <w:rsid w:val="00036FEE"/>
    <w:rsid w:val="00037A7B"/>
    <w:rsid w:val="00037AE2"/>
    <w:rsid w:val="0004003B"/>
    <w:rsid w:val="000402A1"/>
    <w:rsid w:val="000406CB"/>
    <w:rsid w:val="00040A2C"/>
    <w:rsid w:val="00041744"/>
    <w:rsid w:val="00041C27"/>
    <w:rsid w:val="00041DDD"/>
    <w:rsid w:val="00042273"/>
    <w:rsid w:val="000424E6"/>
    <w:rsid w:val="00042938"/>
    <w:rsid w:val="00042A59"/>
    <w:rsid w:val="0004317F"/>
    <w:rsid w:val="000435A2"/>
    <w:rsid w:val="000438FB"/>
    <w:rsid w:val="00043AE9"/>
    <w:rsid w:val="00043DE2"/>
    <w:rsid w:val="0004490F"/>
    <w:rsid w:val="00044BF7"/>
    <w:rsid w:val="00045557"/>
    <w:rsid w:val="00045B7B"/>
    <w:rsid w:val="00046ED3"/>
    <w:rsid w:val="0004725D"/>
    <w:rsid w:val="0004752C"/>
    <w:rsid w:val="00047610"/>
    <w:rsid w:val="00047795"/>
    <w:rsid w:val="00047BE5"/>
    <w:rsid w:val="000504D3"/>
    <w:rsid w:val="0005096F"/>
    <w:rsid w:val="000513E1"/>
    <w:rsid w:val="00051538"/>
    <w:rsid w:val="0005166A"/>
    <w:rsid w:val="000519D8"/>
    <w:rsid w:val="00051A1A"/>
    <w:rsid w:val="00051D78"/>
    <w:rsid w:val="000524AA"/>
    <w:rsid w:val="000528AE"/>
    <w:rsid w:val="00052EA4"/>
    <w:rsid w:val="000531A1"/>
    <w:rsid w:val="00053302"/>
    <w:rsid w:val="00053719"/>
    <w:rsid w:val="00053766"/>
    <w:rsid w:val="000540A7"/>
    <w:rsid w:val="000542AF"/>
    <w:rsid w:val="00054715"/>
    <w:rsid w:val="00054A9D"/>
    <w:rsid w:val="00054C8B"/>
    <w:rsid w:val="00054C90"/>
    <w:rsid w:val="00055696"/>
    <w:rsid w:val="00055F35"/>
    <w:rsid w:val="00056809"/>
    <w:rsid w:val="00056D93"/>
    <w:rsid w:val="000570A3"/>
    <w:rsid w:val="000572B4"/>
    <w:rsid w:val="00057368"/>
    <w:rsid w:val="00057405"/>
    <w:rsid w:val="0005746B"/>
    <w:rsid w:val="000575B7"/>
    <w:rsid w:val="00057776"/>
    <w:rsid w:val="0005795E"/>
    <w:rsid w:val="00057B67"/>
    <w:rsid w:val="00057F5F"/>
    <w:rsid w:val="000600C5"/>
    <w:rsid w:val="00060139"/>
    <w:rsid w:val="00060809"/>
    <w:rsid w:val="00060E56"/>
    <w:rsid w:val="00060F47"/>
    <w:rsid w:val="00061318"/>
    <w:rsid w:val="000614B2"/>
    <w:rsid w:val="000616A7"/>
    <w:rsid w:val="0006181C"/>
    <w:rsid w:val="00061B13"/>
    <w:rsid w:val="00061CD5"/>
    <w:rsid w:val="000627AA"/>
    <w:rsid w:val="00062D6B"/>
    <w:rsid w:val="000632F5"/>
    <w:rsid w:val="000633E2"/>
    <w:rsid w:val="000634EC"/>
    <w:rsid w:val="0006400C"/>
    <w:rsid w:val="00064763"/>
    <w:rsid w:val="00064A59"/>
    <w:rsid w:val="00064EBF"/>
    <w:rsid w:val="0006568E"/>
    <w:rsid w:val="00065D47"/>
    <w:rsid w:val="00066061"/>
    <w:rsid w:val="0006633E"/>
    <w:rsid w:val="000664E6"/>
    <w:rsid w:val="000664EF"/>
    <w:rsid w:val="00066DB8"/>
    <w:rsid w:val="000671AA"/>
    <w:rsid w:val="000674BB"/>
    <w:rsid w:val="0006760F"/>
    <w:rsid w:val="0006775B"/>
    <w:rsid w:val="00067924"/>
    <w:rsid w:val="00067C64"/>
    <w:rsid w:val="00067EB2"/>
    <w:rsid w:val="000700C6"/>
    <w:rsid w:val="00070155"/>
    <w:rsid w:val="000714DA"/>
    <w:rsid w:val="000719C2"/>
    <w:rsid w:val="00071E14"/>
    <w:rsid w:val="0007260E"/>
    <w:rsid w:val="0007278B"/>
    <w:rsid w:val="00072C27"/>
    <w:rsid w:val="00072FEE"/>
    <w:rsid w:val="00073191"/>
    <w:rsid w:val="00073432"/>
    <w:rsid w:val="0007357C"/>
    <w:rsid w:val="00073F6E"/>
    <w:rsid w:val="00074459"/>
    <w:rsid w:val="000746BB"/>
    <w:rsid w:val="00074815"/>
    <w:rsid w:val="00074AB0"/>
    <w:rsid w:val="000752A8"/>
    <w:rsid w:val="00075656"/>
    <w:rsid w:val="00075E85"/>
    <w:rsid w:val="000760E1"/>
    <w:rsid w:val="00076C67"/>
    <w:rsid w:val="00076F0F"/>
    <w:rsid w:val="000771F7"/>
    <w:rsid w:val="000774A9"/>
    <w:rsid w:val="00077649"/>
    <w:rsid w:val="00077775"/>
    <w:rsid w:val="000777B6"/>
    <w:rsid w:val="0007786A"/>
    <w:rsid w:val="000801B3"/>
    <w:rsid w:val="00080A36"/>
    <w:rsid w:val="00080B4B"/>
    <w:rsid w:val="00081018"/>
    <w:rsid w:val="00081377"/>
    <w:rsid w:val="0008141D"/>
    <w:rsid w:val="00081CF1"/>
    <w:rsid w:val="00081D0E"/>
    <w:rsid w:val="00081D20"/>
    <w:rsid w:val="00081D94"/>
    <w:rsid w:val="000821C9"/>
    <w:rsid w:val="00082222"/>
    <w:rsid w:val="00082362"/>
    <w:rsid w:val="00082F96"/>
    <w:rsid w:val="0008345B"/>
    <w:rsid w:val="0008369E"/>
    <w:rsid w:val="00083754"/>
    <w:rsid w:val="00083783"/>
    <w:rsid w:val="00083EA3"/>
    <w:rsid w:val="00084016"/>
    <w:rsid w:val="0008410A"/>
    <w:rsid w:val="00084393"/>
    <w:rsid w:val="00084974"/>
    <w:rsid w:val="00084985"/>
    <w:rsid w:val="00084990"/>
    <w:rsid w:val="00084F91"/>
    <w:rsid w:val="00085F68"/>
    <w:rsid w:val="000861BB"/>
    <w:rsid w:val="000862C6"/>
    <w:rsid w:val="000862CF"/>
    <w:rsid w:val="000864C3"/>
    <w:rsid w:val="00086751"/>
    <w:rsid w:val="00086A56"/>
    <w:rsid w:val="00086B19"/>
    <w:rsid w:val="00086FBD"/>
    <w:rsid w:val="00087049"/>
    <w:rsid w:val="00087106"/>
    <w:rsid w:val="000872A3"/>
    <w:rsid w:val="000875D3"/>
    <w:rsid w:val="000876C6"/>
    <w:rsid w:val="00087B99"/>
    <w:rsid w:val="00087BD0"/>
    <w:rsid w:val="00087C62"/>
    <w:rsid w:val="00087D47"/>
    <w:rsid w:val="00087E85"/>
    <w:rsid w:val="000901C5"/>
    <w:rsid w:val="000905CD"/>
    <w:rsid w:val="0009076D"/>
    <w:rsid w:val="0009085E"/>
    <w:rsid w:val="00090DD9"/>
    <w:rsid w:val="00090F7A"/>
    <w:rsid w:val="0009100C"/>
    <w:rsid w:val="00091052"/>
    <w:rsid w:val="00091888"/>
    <w:rsid w:val="00092052"/>
    <w:rsid w:val="000923E1"/>
    <w:rsid w:val="00092902"/>
    <w:rsid w:val="00092CDE"/>
    <w:rsid w:val="000932A4"/>
    <w:rsid w:val="000933D9"/>
    <w:rsid w:val="0009361C"/>
    <w:rsid w:val="00093747"/>
    <w:rsid w:val="000938F3"/>
    <w:rsid w:val="00093C09"/>
    <w:rsid w:val="00093C0F"/>
    <w:rsid w:val="00093E43"/>
    <w:rsid w:val="00093F3C"/>
    <w:rsid w:val="00093F85"/>
    <w:rsid w:val="00094CC0"/>
    <w:rsid w:val="00095119"/>
    <w:rsid w:val="00095675"/>
    <w:rsid w:val="00095CDD"/>
    <w:rsid w:val="00095E0F"/>
    <w:rsid w:val="00096082"/>
    <w:rsid w:val="00096AB8"/>
    <w:rsid w:val="00096BEF"/>
    <w:rsid w:val="00096C02"/>
    <w:rsid w:val="00096C0E"/>
    <w:rsid w:val="00097378"/>
    <w:rsid w:val="0009774E"/>
    <w:rsid w:val="000978F6"/>
    <w:rsid w:val="00097ADA"/>
    <w:rsid w:val="00097D33"/>
    <w:rsid w:val="000A0D6D"/>
    <w:rsid w:val="000A10EF"/>
    <w:rsid w:val="000A1744"/>
    <w:rsid w:val="000A1BFE"/>
    <w:rsid w:val="000A201E"/>
    <w:rsid w:val="000A230F"/>
    <w:rsid w:val="000A2818"/>
    <w:rsid w:val="000A2A18"/>
    <w:rsid w:val="000A2AC4"/>
    <w:rsid w:val="000A3988"/>
    <w:rsid w:val="000A4711"/>
    <w:rsid w:val="000A49FC"/>
    <w:rsid w:val="000A4BCF"/>
    <w:rsid w:val="000A4C69"/>
    <w:rsid w:val="000A4CA8"/>
    <w:rsid w:val="000A4EB6"/>
    <w:rsid w:val="000A5048"/>
    <w:rsid w:val="000A52B5"/>
    <w:rsid w:val="000A5911"/>
    <w:rsid w:val="000A5E6F"/>
    <w:rsid w:val="000A63B7"/>
    <w:rsid w:val="000A6481"/>
    <w:rsid w:val="000A6C4B"/>
    <w:rsid w:val="000A6D6C"/>
    <w:rsid w:val="000A6EE5"/>
    <w:rsid w:val="000A7593"/>
    <w:rsid w:val="000A79E5"/>
    <w:rsid w:val="000B031E"/>
    <w:rsid w:val="000B0805"/>
    <w:rsid w:val="000B0EC5"/>
    <w:rsid w:val="000B2156"/>
    <w:rsid w:val="000B2659"/>
    <w:rsid w:val="000B26BF"/>
    <w:rsid w:val="000B2810"/>
    <w:rsid w:val="000B2A6A"/>
    <w:rsid w:val="000B2BD1"/>
    <w:rsid w:val="000B2BD7"/>
    <w:rsid w:val="000B3052"/>
    <w:rsid w:val="000B3107"/>
    <w:rsid w:val="000B34EF"/>
    <w:rsid w:val="000B3D0C"/>
    <w:rsid w:val="000B4873"/>
    <w:rsid w:val="000B4A3F"/>
    <w:rsid w:val="000B4BBC"/>
    <w:rsid w:val="000B5E78"/>
    <w:rsid w:val="000B6026"/>
    <w:rsid w:val="000B61D9"/>
    <w:rsid w:val="000B6B3A"/>
    <w:rsid w:val="000B6B91"/>
    <w:rsid w:val="000B75EC"/>
    <w:rsid w:val="000B77FE"/>
    <w:rsid w:val="000B78E7"/>
    <w:rsid w:val="000B791E"/>
    <w:rsid w:val="000C051D"/>
    <w:rsid w:val="000C0E04"/>
    <w:rsid w:val="000C0FD1"/>
    <w:rsid w:val="000C16F3"/>
    <w:rsid w:val="000C19EA"/>
    <w:rsid w:val="000C2382"/>
    <w:rsid w:val="000C24A8"/>
    <w:rsid w:val="000C24C6"/>
    <w:rsid w:val="000C2706"/>
    <w:rsid w:val="000C29F3"/>
    <w:rsid w:val="000C2CDD"/>
    <w:rsid w:val="000C2F5B"/>
    <w:rsid w:val="000C337F"/>
    <w:rsid w:val="000C346E"/>
    <w:rsid w:val="000C3CF3"/>
    <w:rsid w:val="000C3E6F"/>
    <w:rsid w:val="000C47D8"/>
    <w:rsid w:val="000C49F5"/>
    <w:rsid w:val="000C4A88"/>
    <w:rsid w:val="000C4D5F"/>
    <w:rsid w:val="000C50A4"/>
    <w:rsid w:val="000C50AD"/>
    <w:rsid w:val="000C51FD"/>
    <w:rsid w:val="000C5755"/>
    <w:rsid w:val="000C5BB7"/>
    <w:rsid w:val="000C5E48"/>
    <w:rsid w:val="000C5E94"/>
    <w:rsid w:val="000C60BD"/>
    <w:rsid w:val="000C642A"/>
    <w:rsid w:val="000C6444"/>
    <w:rsid w:val="000C64DA"/>
    <w:rsid w:val="000C69F2"/>
    <w:rsid w:val="000C6BEE"/>
    <w:rsid w:val="000C6F81"/>
    <w:rsid w:val="000C75E6"/>
    <w:rsid w:val="000C7B51"/>
    <w:rsid w:val="000C7D06"/>
    <w:rsid w:val="000C7FC0"/>
    <w:rsid w:val="000D0288"/>
    <w:rsid w:val="000D0311"/>
    <w:rsid w:val="000D04CD"/>
    <w:rsid w:val="000D071C"/>
    <w:rsid w:val="000D09EA"/>
    <w:rsid w:val="000D0A99"/>
    <w:rsid w:val="000D1372"/>
    <w:rsid w:val="000D1530"/>
    <w:rsid w:val="000D17D7"/>
    <w:rsid w:val="000D1E20"/>
    <w:rsid w:val="000D1E4F"/>
    <w:rsid w:val="000D23EC"/>
    <w:rsid w:val="000D23F9"/>
    <w:rsid w:val="000D25D2"/>
    <w:rsid w:val="000D2CC4"/>
    <w:rsid w:val="000D2D2C"/>
    <w:rsid w:val="000D2E16"/>
    <w:rsid w:val="000D300B"/>
    <w:rsid w:val="000D3190"/>
    <w:rsid w:val="000D3541"/>
    <w:rsid w:val="000D3B9F"/>
    <w:rsid w:val="000D44E9"/>
    <w:rsid w:val="000D4A0E"/>
    <w:rsid w:val="000D4EE1"/>
    <w:rsid w:val="000D5027"/>
    <w:rsid w:val="000D509E"/>
    <w:rsid w:val="000D52D9"/>
    <w:rsid w:val="000D53A5"/>
    <w:rsid w:val="000D5909"/>
    <w:rsid w:val="000D5AAE"/>
    <w:rsid w:val="000D5B80"/>
    <w:rsid w:val="000D5F5E"/>
    <w:rsid w:val="000D6172"/>
    <w:rsid w:val="000D6359"/>
    <w:rsid w:val="000D6877"/>
    <w:rsid w:val="000D6D52"/>
    <w:rsid w:val="000D6DAB"/>
    <w:rsid w:val="000D6EA5"/>
    <w:rsid w:val="000D70A4"/>
    <w:rsid w:val="000D71B2"/>
    <w:rsid w:val="000D76AD"/>
    <w:rsid w:val="000D7752"/>
    <w:rsid w:val="000E0048"/>
    <w:rsid w:val="000E0127"/>
    <w:rsid w:val="000E01EE"/>
    <w:rsid w:val="000E05C1"/>
    <w:rsid w:val="000E077F"/>
    <w:rsid w:val="000E1790"/>
    <w:rsid w:val="000E1C47"/>
    <w:rsid w:val="000E229F"/>
    <w:rsid w:val="000E2930"/>
    <w:rsid w:val="000E2DAE"/>
    <w:rsid w:val="000E2EC9"/>
    <w:rsid w:val="000E3233"/>
    <w:rsid w:val="000E34E9"/>
    <w:rsid w:val="000E39EE"/>
    <w:rsid w:val="000E3C13"/>
    <w:rsid w:val="000E3E87"/>
    <w:rsid w:val="000E3FE2"/>
    <w:rsid w:val="000E4719"/>
    <w:rsid w:val="000E5209"/>
    <w:rsid w:val="000E68B5"/>
    <w:rsid w:val="000E6B09"/>
    <w:rsid w:val="000E6D50"/>
    <w:rsid w:val="000E6F94"/>
    <w:rsid w:val="000E7795"/>
    <w:rsid w:val="000E7F1A"/>
    <w:rsid w:val="000F020B"/>
    <w:rsid w:val="000F07F8"/>
    <w:rsid w:val="000F14A0"/>
    <w:rsid w:val="000F195A"/>
    <w:rsid w:val="000F1C6C"/>
    <w:rsid w:val="000F204C"/>
    <w:rsid w:val="000F206B"/>
    <w:rsid w:val="000F256C"/>
    <w:rsid w:val="000F30C8"/>
    <w:rsid w:val="000F3222"/>
    <w:rsid w:val="000F3319"/>
    <w:rsid w:val="000F3E9A"/>
    <w:rsid w:val="000F504B"/>
    <w:rsid w:val="000F5270"/>
    <w:rsid w:val="000F528B"/>
    <w:rsid w:val="000F57A7"/>
    <w:rsid w:val="000F5C50"/>
    <w:rsid w:val="000F5E10"/>
    <w:rsid w:val="000F5F1D"/>
    <w:rsid w:val="000F6096"/>
    <w:rsid w:val="000F64C5"/>
    <w:rsid w:val="000F6522"/>
    <w:rsid w:val="000F6575"/>
    <w:rsid w:val="000F6699"/>
    <w:rsid w:val="000F678F"/>
    <w:rsid w:val="000F6BF4"/>
    <w:rsid w:val="000F70E8"/>
    <w:rsid w:val="000F70FE"/>
    <w:rsid w:val="000F75E9"/>
    <w:rsid w:val="000F79E2"/>
    <w:rsid w:val="000F7B36"/>
    <w:rsid w:val="001003E6"/>
    <w:rsid w:val="001007B5"/>
    <w:rsid w:val="001007FB"/>
    <w:rsid w:val="0010118E"/>
    <w:rsid w:val="001015E8"/>
    <w:rsid w:val="0010196F"/>
    <w:rsid w:val="00101B49"/>
    <w:rsid w:val="00101C9C"/>
    <w:rsid w:val="00101E15"/>
    <w:rsid w:val="0010252F"/>
    <w:rsid w:val="00102587"/>
    <w:rsid w:val="001028FF"/>
    <w:rsid w:val="001031D1"/>
    <w:rsid w:val="0010393F"/>
    <w:rsid w:val="00103A91"/>
    <w:rsid w:val="00103AE2"/>
    <w:rsid w:val="00103AF9"/>
    <w:rsid w:val="00103C03"/>
    <w:rsid w:val="00103C0F"/>
    <w:rsid w:val="00103DF9"/>
    <w:rsid w:val="00104168"/>
    <w:rsid w:val="001044B5"/>
    <w:rsid w:val="001045F1"/>
    <w:rsid w:val="00104683"/>
    <w:rsid w:val="001048DC"/>
    <w:rsid w:val="00104B8D"/>
    <w:rsid w:val="00104E5E"/>
    <w:rsid w:val="00105456"/>
    <w:rsid w:val="001054C7"/>
    <w:rsid w:val="00105840"/>
    <w:rsid w:val="00105F68"/>
    <w:rsid w:val="001061A3"/>
    <w:rsid w:val="001061B7"/>
    <w:rsid w:val="00106730"/>
    <w:rsid w:val="00106739"/>
    <w:rsid w:val="001067AB"/>
    <w:rsid w:val="00106881"/>
    <w:rsid w:val="00106EB6"/>
    <w:rsid w:val="00106F04"/>
    <w:rsid w:val="001071D6"/>
    <w:rsid w:val="00107B18"/>
    <w:rsid w:val="00107ED9"/>
    <w:rsid w:val="00107EEF"/>
    <w:rsid w:val="001100EF"/>
    <w:rsid w:val="001108FF"/>
    <w:rsid w:val="0011113D"/>
    <w:rsid w:val="0011134B"/>
    <w:rsid w:val="00111511"/>
    <w:rsid w:val="00111587"/>
    <w:rsid w:val="00111696"/>
    <w:rsid w:val="001116CA"/>
    <w:rsid w:val="00111A0B"/>
    <w:rsid w:val="00111F4E"/>
    <w:rsid w:val="0011222D"/>
    <w:rsid w:val="001123CD"/>
    <w:rsid w:val="001129AB"/>
    <w:rsid w:val="00112FA0"/>
    <w:rsid w:val="00113250"/>
    <w:rsid w:val="00113B22"/>
    <w:rsid w:val="00113FAD"/>
    <w:rsid w:val="00114786"/>
    <w:rsid w:val="001147AF"/>
    <w:rsid w:val="001158BA"/>
    <w:rsid w:val="00115977"/>
    <w:rsid w:val="00116199"/>
    <w:rsid w:val="001163B5"/>
    <w:rsid w:val="00117233"/>
    <w:rsid w:val="00117C4E"/>
    <w:rsid w:val="001203DB"/>
    <w:rsid w:val="00120755"/>
    <w:rsid w:val="001210E2"/>
    <w:rsid w:val="001217F0"/>
    <w:rsid w:val="0012187C"/>
    <w:rsid w:val="00121B2D"/>
    <w:rsid w:val="00121F04"/>
    <w:rsid w:val="001221BC"/>
    <w:rsid w:val="0012228C"/>
    <w:rsid w:val="001222A9"/>
    <w:rsid w:val="00122586"/>
    <w:rsid w:val="00122648"/>
    <w:rsid w:val="001226DB"/>
    <w:rsid w:val="001226E3"/>
    <w:rsid w:val="0012282B"/>
    <w:rsid w:val="00122D5C"/>
    <w:rsid w:val="00122F36"/>
    <w:rsid w:val="0012354E"/>
    <w:rsid w:val="00123757"/>
    <w:rsid w:val="00123B49"/>
    <w:rsid w:val="00123F98"/>
    <w:rsid w:val="0012458C"/>
    <w:rsid w:val="00124667"/>
    <w:rsid w:val="00124767"/>
    <w:rsid w:val="001252CE"/>
    <w:rsid w:val="00125373"/>
    <w:rsid w:val="0012537F"/>
    <w:rsid w:val="00125902"/>
    <w:rsid w:val="0012593B"/>
    <w:rsid w:val="00125B57"/>
    <w:rsid w:val="00125C3A"/>
    <w:rsid w:val="00125E6F"/>
    <w:rsid w:val="00126252"/>
    <w:rsid w:val="00127487"/>
    <w:rsid w:val="00127D7A"/>
    <w:rsid w:val="001301B2"/>
    <w:rsid w:val="001304D0"/>
    <w:rsid w:val="0013065F"/>
    <w:rsid w:val="00130889"/>
    <w:rsid w:val="0013099D"/>
    <w:rsid w:val="00130E6F"/>
    <w:rsid w:val="001311A5"/>
    <w:rsid w:val="0013177A"/>
    <w:rsid w:val="00131F7A"/>
    <w:rsid w:val="00132725"/>
    <w:rsid w:val="00132912"/>
    <w:rsid w:val="001329D3"/>
    <w:rsid w:val="00132E2E"/>
    <w:rsid w:val="00133011"/>
    <w:rsid w:val="0013329F"/>
    <w:rsid w:val="001333D4"/>
    <w:rsid w:val="00133D29"/>
    <w:rsid w:val="00133D62"/>
    <w:rsid w:val="00133EBC"/>
    <w:rsid w:val="00133FC7"/>
    <w:rsid w:val="00134C14"/>
    <w:rsid w:val="0013512B"/>
    <w:rsid w:val="00135154"/>
    <w:rsid w:val="00135164"/>
    <w:rsid w:val="00135662"/>
    <w:rsid w:val="0013570A"/>
    <w:rsid w:val="001359E3"/>
    <w:rsid w:val="00135C23"/>
    <w:rsid w:val="00135C8B"/>
    <w:rsid w:val="00135DAE"/>
    <w:rsid w:val="00135EE0"/>
    <w:rsid w:val="001362F1"/>
    <w:rsid w:val="0013676D"/>
    <w:rsid w:val="00136965"/>
    <w:rsid w:val="00136C39"/>
    <w:rsid w:val="00136E7C"/>
    <w:rsid w:val="00137543"/>
    <w:rsid w:val="00137764"/>
    <w:rsid w:val="00137ABE"/>
    <w:rsid w:val="00137B5E"/>
    <w:rsid w:val="00137E05"/>
    <w:rsid w:val="00140092"/>
    <w:rsid w:val="001409C4"/>
    <w:rsid w:val="00140C46"/>
    <w:rsid w:val="001413C2"/>
    <w:rsid w:val="001414FD"/>
    <w:rsid w:val="00141896"/>
    <w:rsid w:val="00141C8D"/>
    <w:rsid w:val="00141E44"/>
    <w:rsid w:val="00142D18"/>
    <w:rsid w:val="00142FA4"/>
    <w:rsid w:val="001431A3"/>
    <w:rsid w:val="0014320F"/>
    <w:rsid w:val="0014382D"/>
    <w:rsid w:val="0014461D"/>
    <w:rsid w:val="00144661"/>
    <w:rsid w:val="0014493B"/>
    <w:rsid w:val="00144F46"/>
    <w:rsid w:val="00145008"/>
    <w:rsid w:val="00145785"/>
    <w:rsid w:val="00145A3F"/>
    <w:rsid w:val="00145CE8"/>
    <w:rsid w:val="001468BD"/>
    <w:rsid w:val="00147169"/>
    <w:rsid w:val="00147322"/>
    <w:rsid w:val="001479A9"/>
    <w:rsid w:val="00147D80"/>
    <w:rsid w:val="00147F1E"/>
    <w:rsid w:val="00150011"/>
    <w:rsid w:val="00150920"/>
    <w:rsid w:val="00150EFA"/>
    <w:rsid w:val="001514E3"/>
    <w:rsid w:val="0015183F"/>
    <w:rsid w:val="00151855"/>
    <w:rsid w:val="00151921"/>
    <w:rsid w:val="00151981"/>
    <w:rsid w:val="00151CC5"/>
    <w:rsid w:val="00151D3B"/>
    <w:rsid w:val="00151DD0"/>
    <w:rsid w:val="00151DE4"/>
    <w:rsid w:val="00151F1A"/>
    <w:rsid w:val="00152835"/>
    <w:rsid w:val="001528E9"/>
    <w:rsid w:val="00152E3A"/>
    <w:rsid w:val="00152E76"/>
    <w:rsid w:val="001538CD"/>
    <w:rsid w:val="00153E93"/>
    <w:rsid w:val="001542D4"/>
    <w:rsid w:val="00154600"/>
    <w:rsid w:val="00154B06"/>
    <w:rsid w:val="00154CB2"/>
    <w:rsid w:val="001552B8"/>
    <w:rsid w:val="00155871"/>
    <w:rsid w:val="0015596F"/>
    <w:rsid w:val="00155DC8"/>
    <w:rsid w:val="00155E9E"/>
    <w:rsid w:val="0015607F"/>
    <w:rsid w:val="001568C9"/>
    <w:rsid w:val="00156A77"/>
    <w:rsid w:val="00156CC2"/>
    <w:rsid w:val="00156DD8"/>
    <w:rsid w:val="001572BE"/>
    <w:rsid w:val="00157984"/>
    <w:rsid w:val="00157C08"/>
    <w:rsid w:val="00157C97"/>
    <w:rsid w:val="001600A5"/>
    <w:rsid w:val="00160137"/>
    <w:rsid w:val="0016048F"/>
    <w:rsid w:val="00160C14"/>
    <w:rsid w:val="00160F1A"/>
    <w:rsid w:val="00161B15"/>
    <w:rsid w:val="00161DBB"/>
    <w:rsid w:val="00161F0A"/>
    <w:rsid w:val="0016216C"/>
    <w:rsid w:val="001622A0"/>
    <w:rsid w:val="001629BE"/>
    <w:rsid w:val="001629BF"/>
    <w:rsid w:val="00162A6D"/>
    <w:rsid w:val="00162FB7"/>
    <w:rsid w:val="001632A6"/>
    <w:rsid w:val="0016350A"/>
    <w:rsid w:val="00163A15"/>
    <w:rsid w:val="00164543"/>
    <w:rsid w:val="00164E91"/>
    <w:rsid w:val="00165106"/>
    <w:rsid w:val="00165227"/>
    <w:rsid w:val="0016563F"/>
    <w:rsid w:val="00166274"/>
    <w:rsid w:val="001662C3"/>
    <w:rsid w:val="00166EC2"/>
    <w:rsid w:val="00167998"/>
    <w:rsid w:val="00167AE1"/>
    <w:rsid w:val="00167BE9"/>
    <w:rsid w:val="00167C36"/>
    <w:rsid w:val="00167DFD"/>
    <w:rsid w:val="00167E44"/>
    <w:rsid w:val="001700C6"/>
    <w:rsid w:val="0017050D"/>
    <w:rsid w:val="00170745"/>
    <w:rsid w:val="001707BF"/>
    <w:rsid w:val="00170818"/>
    <w:rsid w:val="0017088C"/>
    <w:rsid w:val="0017095B"/>
    <w:rsid w:val="00170F9C"/>
    <w:rsid w:val="0017206E"/>
    <w:rsid w:val="00172C41"/>
    <w:rsid w:val="0017344C"/>
    <w:rsid w:val="00173784"/>
    <w:rsid w:val="0017379F"/>
    <w:rsid w:val="001738D6"/>
    <w:rsid w:val="00173906"/>
    <w:rsid w:val="001739EA"/>
    <w:rsid w:val="00173C68"/>
    <w:rsid w:val="001741C6"/>
    <w:rsid w:val="00174B60"/>
    <w:rsid w:val="00175324"/>
    <w:rsid w:val="00175675"/>
    <w:rsid w:val="00175D51"/>
    <w:rsid w:val="0017613E"/>
    <w:rsid w:val="0017621B"/>
    <w:rsid w:val="001764E9"/>
    <w:rsid w:val="0017673A"/>
    <w:rsid w:val="00176A28"/>
    <w:rsid w:val="00177316"/>
    <w:rsid w:val="001773CE"/>
    <w:rsid w:val="00177860"/>
    <w:rsid w:val="00177A63"/>
    <w:rsid w:val="00177B46"/>
    <w:rsid w:val="0018007A"/>
    <w:rsid w:val="00180A20"/>
    <w:rsid w:val="00181290"/>
    <w:rsid w:val="00181BC6"/>
    <w:rsid w:val="00181D06"/>
    <w:rsid w:val="00181DF1"/>
    <w:rsid w:val="0018205D"/>
    <w:rsid w:val="0018235F"/>
    <w:rsid w:val="001826C2"/>
    <w:rsid w:val="00182D6C"/>
    <w:rsid w:val="0018337C"/>
    <w:rsid w:val="001839BB"/>
    <w:rsid w:val="00184089"/>
    <w:rsid w:val="001842B3"/>
    <w:rsid w:val="001844FB"/>
    <w:rsid w:val="00184771"/>
    <w:rsid w:val="00185490"/>
    <w:rsid w:val="001857D6"/>
    <w:rsid w:val="00185C37"/>
    <w:rsid w:val="0018606E"/>
    <w:rsid w:val="00186243"/>
    <w:rsid w:val="00186B0F"/>
    <w:rsid w:val="0018759E"/>
    <w:rsid w:val="00187DAB"/>
    <w:rsid w:val="00190194"/>
    <w:rsid w:val="00190A06"/>
    <w:rsid w:val="00190C29"/>
    <w:rsid w:val="00190DD2"/>
    <w:rsid w:val="001910FB"/>
    <w:rsid w:val="001912BB"/>
    <w:rsid w:val="0019210E"/>
    <w:rsid w:val="0019229C"/>
    <w:rsid w:val="00192536"/>
    <w:rsid w:val="00192688"/>
    <w:rsid w:val="001929D5"/>
    <w:rsid w:val="00192CCE"/>
    <w:rsid w:val="00192E16"/>
    <w:rsid w:val="00192FC3"/>
    <w:rsid w:val="00193028"/>
    <w:rsid w:val="001935D2"/>
    <w:rsid w:val="00193EA8"/>
    <w:rsid w:val="00193F0F"/>
    <w:rsid w:val="001941CF"/>
    <w:rsid w:val="00194557"/>
    <w:rsid w:val="00194AF4"/>
    <w:rsid w:val="001952F8"/>
    <w:rsid w:val="00195C6C"/>
    <w:rsid w:val="00195E78"/>
    <w:rsid w:val="0019603C"/>
    <w:rsid w:val="00197337"/>
    <w:rsid w:val="00197B3D"/>
    <w:rsid w:val="00197C77"/>
    <w:rsid w:val="00197E70"/>
    <w:rsid w:val="001A011F"/>
    <w:rsid w:val="001A07A3"/>
    <w:rsid w:val="001A0BE6"/>
    <w:rsid w:val="001A0DB6"/>
    <w:rsid w:val="001A1180"/>
    <w:rsid w:val="001A1431"/>
    <w:rsid w:val="001A1515"/>
    <w:rsid w:val="001A17E9"/>
    <w:rsid w:val="001A1839"/>
    <w:rsid w:val="001A1950"/>
    <w:rsid w:val="001A221C"/>
    <w:rsid w:val="001A2383"/>
    <w:rsid w:val="001A23DC"/>
    <w:rsid w:val="001A259F"/>
    <w:rsid w:val="001A2FC4"/>
    <w:rsid w:val="001A355D"/>
    <w:rsid w:val="001A3657"/>
    <w:rsid w:val="001A3C5C"/>
    <w:rsid w:val="001A4274"/>
    <w:rsid w:val="001A44E6"/>
    <w:rsid w:val="001A4A5E"/>
    <w:rsid w:val="001A5264"/>
    <w:rsid w:val="001A528D"/>
    <w:rsid w:val="001A6029"/>
    <w:rsid w:val="001A6226"/>
    <w:rsid w:val="001A693C"/>
    <w:rsid w:val="001A7239"/>
    <w:rsid w:val="001A7339"/>
    <w:rsid w:val="001A7C0F"/>
    <w:rsid w:val="001A7CA3"/>
    <w:rsid w:val="001A7E2F"/>
    <w:rsid w:val="001A7EA3"/>
    <w:rsid w:val="001B039F"/>
    <w:rsid w:val="001B0515"/>
    <w:rsid w:val="001B0695"/>
    <w:rsid w:val="001B0838"/>
    <w:rsid w:val="001B0945"/>
    <w:rsid w:val="001B0A35"/>
    <w:rsid w:val="001B0F7E"/>
    <w:rsid w:val="001B1789"/>
    <w:rsid w:val="001B1994"/>
    <w:rsid w:val="001B1B94"/>
    <w:rsid w:val="001B1CF4"/>
    <w:rsid w:val="001B1EE0"/>
    <w:rsid w:val="001B2010"/>
    <w:rsid w:val="001B2A1B"/>
    <w:rsid w:val="001B2D89"/>
    <w:rsid w:val="001B2E63"/>
    <w:rsid w:val="001B37DD"/>
    <w:rsid w:val="001B3B71"/>
    <w:rsid w:val="001B4112"/>
    <w:rsid w:val="001B4193"/>
    <w:rsid w:val="001B42FD"/>
    <w:rsid w:val="001B54E1"/>
    <w:rsid w:val="001B5857"/>
    <w:rsid w:val="001B5D82"/>
    <w:rsid w:val="001B5E46"/>
    <w:rsid w:val="001B5FCE"/>
    <w:rsid w:val="001B620E"/>
    <w:rsid w:val="001B6395"/>
    <w:rsid w:val="001B6877"/>
    <w:rsid w:val="001B6AAF"/>
    <w:rsid w:val="001B6D4A"/>
    <w:rsid w:val="001B6E74"/>
    <w:rsid w:val="001B6F23"/>
    <w:rsid w:val="001B715B"/>
    <w:rsid w:val="001B726D"/>
    <w:rsid w:val="001B72E1"/>
    <w:rsid w:val="001B739A"/>
    <w:rsid w:val="001B78E0"/>
    <w:rsid w:val="001C01DC"/>
    <w:rsid w:val="001C06FE"/>
    <w:rsid w:val="001C080F"/>
    <w:rsid w:val="001C0F90"/>
    <w:rsid w:val="001C1484"/>
    <w:rsid w:val="001C180A"/>
    <w:rsid w:val="001C1A34"/>
    <w:rsid w:val="001C1FE0"/>
    <w:rsid w:val="001C2254"/>
    <w:rsid w:val="001C25C4"/>
    <w:rsid w:val="001C2C77"/>
    <w:rsid w:val="001C2F38"/>
    <w:rsid w:val="001C3121"/>
    <w:rsid w:val="001C3169"/>
    <w:rsid w:val="001C3903"/>
    <w:rsid w:val="001C3BCF"/>
    <w:rsid w:val="001C3D0B"/>
    <w:rsid w:val="001C3EFC"/>
    <w:rsid w:val="001C3FBA"/>
    <w:rsid w:val="001C4039"/>
    <w:rsid w:val="001C4BFB"/>
    <w:rsid w:val="001C551D"/>
    <w:rsid w:val="001C5B79"/>
    <w:rsid w:val="001C604A"/>
    <w:rsid w:val="001C6875"/>
    <w:rsid w:val="001C7000"/>
    <w:rsid w:val="001D03B7"/>
    <w:rsid w:val="001D0D09"/>
    <w:rsid w:val="001D1223"/>
    <w:rsid w:val="001D1473"/>
    <w:rsid w:val="001D1529"/>
    <w:rsid w:val="001D1676"/>
    <w:rsid w:val="001D1843"/>
    <w:rsid w:val="001D1E58"/>
    <w:rsid w:val="001D22D9"/>
    <w:rsid w:val="001D26CB"/>
    <w:rsid w:val="001D29DA"/>
    <w:rsid w:val="001D30B1"/>
    <w:rsid w:val="001D31DC"/>
    <w:rsid w:val="001D32DC"/>
    <w:rsid w:val="001D334A"/>
    <w:rsid w:val="001D38E8"/>
    <w:rsid w:val="001D42FE"/>
    <w:rsid w:val="001D4ACA"/>
    <w:rsid w:val="001D5138"/>
    <w:rsid w:val="001D54C6"/>
    <w:rsid w:val="001D5659"/>
    <w:rsid w:val="001D5ACE"/>
    <w:rsid w:val="001D5CE7"/>
    <w:rsid w:val="001D6774"/>
    <w:rsid w:val="001D69E2"/>
    <w:rsid w:val="001D6C76"/>
    <w:rsid w:val="001D6DB3"/>
    <w:rsid w:val="001D7249"/>
    <w:rsid w:val="001D75D2"/>
    <w:rsid w:val="001D7A3F"/>
    <w:rsid w:val="001D7B61"/>
    <w:rsid w:val="001D7C3C"/>
    <w:rsid w:val="001D7D17"/>
    <w:rsid w:val="001D7D6A"/>
    <w:rsid w:val="001D7F5C"/>
    <w:rsid w:val="001E03CD"/>
    <w:rsid w:val="001E03DE"/>
    <w:rsid w:val="001E08C7"/>
    <w:rsid w:val="001E0F52"/>
    <w:rsid w:val="001E171F"/>
    <w:rsid w:val="001E1DA2"/>
    <w:rsid w:val="001E2373"/>
    <w:rsid w:val="001E2727"/>
    <w:rsid w:val="001E2961"/>
    <w:rsid w:val="001E2C4E"/>
    <w:rsid w:val="001E31BA"/>
    <w:rsid w:val="001E36E0"/>
    <w:rsid w:val="001E3839"/>
    <w:rsid w:val="001E3FA5"/>
    <w:rsid w:val="001E4502"/>
    <w:rsid w:val="001E4922"/>
    <w:rsid w:val="001E4C64"/>
    <w:rsid w:val="001E53B2"/>
    <w:rsid w:val="001E56AB"/>
    <w:rsid w:val="001E5BA2"/>
    <w:rsid w:val="001E5C74"/>
    <w:rsid w:val="001E5D70"/>
    <w:rsid w:val="001E5F38"/>
    <w:rsid w:val="001E6171"/>
    <w:rsid w:val="001E673A"/>
    <w:rsid w:val="001E7479"/>
    <w:rsid w:val="001E7724"/>
    <w:rsid w:val="001E77F3"/>
    <w:rsid w:val="001E79C4"/>
    <w:rsid w:val="001E7A50"/>
    <w:rsid w:val="001E7BF2"/>
    <w:rsid w:val="001E7F23"/>
    <w:rsid w:val="001F01F7"/>
    <w:rsid w:val="001F0309"/>
    <w:rsid w:val="001F09CB"/>
    <w:rsid w:val="001F14E1"/>
    <w:rsid w:val="001F1610"/>
    <w:rsid w:val="001F1810"/>
    <w:rsid w:val="001F1907"/>
    <w:rsid w:val="001F1AD5"/>
    <w:rsid w:val="001F20A6"/>
    <w:rsid w:val="001F2BF9"/>
    <w:rsid w:val="001F2C1F"/>
    <w:rsid w:val="001F2D5E"/>
    <w:rsid w:val="001F2E0D"/>
    <w:rsid w:val="001F2F08"/>
    <w:rsid w:val="001F3636"/>
    <w:rsid w:val="001F378A"/>
    <w:rsid w:val="001F3DE4"/>
    <w:rsid w:val="001F41B3"/>
    <w:rsid w:val="001F4253"/>
    <w:rsid w:val="001F45D0"/>
    <w:rsid w:val="001F4C71"/>
    <w:rsid w:val="001F52B9"/>
    <w:rsid w:val="001F58A4"/>
    <w:rsid w:val="001F5A0D"/>
    <w:rsid w:val="001F5AF3"/>
    <w:rsid w:val="001F63DD"/>
    <w:rsid w:val="001F6CF6"/>
    <w:rsid w:val="001F6E00"/>
    <w:rsid w:val="001F72F8"/>
    <w:rsid w:val="001F7675"/>
    <w:rsid w:val="0020001F"/>
    <w:rsid w:val="00200413"/>
    <w:rsid w:val="00200888"/>
    <w:rsid w:val="002009AA"/>
    <w:rsid w:val="00200AFC"/>
    <w:rsid w:val="00200F53"/>
    <w:rsid w:val="0020111A"/>
    <w:rsid w:val="00201195"/>
    <w:rsid w:val="00201877"/>
    <w:rsid w:val="00201CAF"/>
    <w:rsid w:val="00201CCF"/>
    <w:rsid w:val="002023CD"/>
    <w:rsid w:val="00202E26"/>
    <w:rsid w:val="00202E7A"/>
    <w:rsid w:val="00203011"/>
    <w:rsid w:val="0020356B"/>
    <w:rsid w:val="00203793"/>
    <w:rsid w:val="002039FA"/>
    <w:rsid w:val="002039FB"/>
    <w:rsid w:val="00203A04"/>
    <w:rsid w:val="00203B16"/>
    <w:rsid w:val="00203F18"/>
    <w:rsid w:val="002040B7"/>
    <w:rsid w:val="002040CB"/>
    <w:rsid w:val="00204237"/>
    <w:rsid w:val="0020435A"/>
    <w:rsid w:val="002049F3"/>
    <w:rsid w:val="0020532B"/>
    <w:rsid w:val="00205B09"/>
    <w:rsid w:val="00205E9E"/>
    <w:rsid w:val="0020633B"/>
    <w:rsid w:val="0020644F"/>
    <w:rsid w:val="00207109"/>
    <w:rsid w:val="002073F6"/>
    <w:rsid w:val="0020745D"/>
    <w:rsid w:val="00207541"/>
    <w:rsid w:val="0020761E"/>
    <w:rsid w:val="0020770A"/>
    <w:rsid w:val="002078A9"/>
    <w:rsid w:val="00207A94"/>
    <w:rsid w:val="00207B50"/>
    <w:rsid w:val="00207C39"/>
    <w:rsid w:val="00207EF3"/>
    <w:rsid w:val="002101D8"/>
    <w:rsid w:val="002109C8"/>
    <w:rsid w:val="00210CBC"/>
    <w:rsid w:val="0021105F"/>
    <w:rsid w:val="0021135F"/>
    <w:rsid w:val="0021153C"/>
    <w:rsid w:val="00211789"/>
    <w:rsid w:val="00211A25"/>
    <w:rsid w:val="00211D02"/>
    <w:rsid w:val="00211D31"/>
    <w:rsid w:val="00211E1F"/>
    <w:rsid w:val="00211FFE"/>
    <w:rsid w:val="00212C72"/>
    <w:rsid w:val="00212F64"/>
    <w:rsid w:val="00213476"/>
    <w:rsid w:val="002137B9"/>
    <w:rsid w:val="00213FB9"/>
    <w:rsid w:val="00214200"/>
    <w:rsid w:val="00214396"/>
    <w:rsid w:val="002143E1"/>
    <w:rsid w:val="00214404"/>
    <w:rsid w:val="0021482F"/>
    <w:rsid w:val="002149B9"/>
    <w:rsid w:val="00214B83"/>
    <w:rsid w:val="0021504B"/>
    <w:rsid w:val="00215373"/>
    <w:rsid w:val="002156C3"/>
    <w:rsid w:val="00216026"/>
    <w:rsid w:val="00216183"/>
    <w:rsid w:val="002163B1"/>
    <w:rsid w:val="002166A3"/>
    <w:rsid w:val="0021677E"/>
    <w:rsid w:val="00216853"/>
    <w:rsid w:val="00216D61"/>
    <w:rsid w:val="00216E65"/>
    <w:rsid w:val="00216F78"/>
    <w:rsid w:val="00217384"/>
    <w:rsid w:val="0021739E"/>
    <w:rsid w:val="0021790D"/>
    <w:rsid w:val="00217DF9"/>
    <w:rsid w:val="00217EA0"/>
    <w:rsid w:val="0022006B"/>
    <w:rsid w:val="0022025E"/>
    <w:rsid w:val="002208CE"/>
    <w:rsid w:val="002208FC"/>
    <w:rsid w:val="0022098A"/>
    <w:rsid w:val="00220AF4"/>
    <w:rsid w:val="002210F0"/>
    <w:rsid w:val="002212B7"/>
    <w:rsid w:val="0022201D"/>
    <w:rsid w:val="00222757"/>
    <w:rsid w:val="002228D6"/>
    <w:rsid w:val="00222BA7"/>
    <w:rsid w:val="00222DAF"/>
    <w:rsid w:val="00222E35"/>
    <w:rsid w:val="00222F69"/>
    <w:rsid w:val="002232FA"/>
    <w:rsid w:val="0022335F"/>
    <w:rsid w:val="0022346D"/>
    <w:rsid w:val="002236DB"/>
    <w:rsid w:val="00223D55"/>
    <w:rsid w:val="00224406"/>
    <w:rsid w:val="00224496"/>
    <w:rsid w:val="002248E2"/>
    <w:rsid w:val="00224EE0"/>
    <w:rsid w:val="0022511F"/>
    <w:rsid w:val="002252CA"/>
    <w:rsid w:val="00225DB9"/>
    <w:rsid w:val="00226C38"/>
    <w:rsid w:val="00226F5F"/>
    <w:rsid w:val="00227848"/>
    <w:rsid w:val="00227D04"/>
    <w:rsid w:val="00230106"/>
    <w:rsid w:val="002301D0"/>
    <w:rsid w:val="00230E09"/>
    <w:rsid w:val="00231267"/>
    <w:rsid w:val="00231660"/>
    <w:rsid w:val="00231B9B"/>
    <w:rsid w:val="00231BD7"/>
    <w:rsid w:val="0023241F"/>
    <w:rsid w:val="002324AD"/>
    <w:rsid w:val="002325C0"/>
    <w:rsid w:val="00232C18"/>
    <w:rsid w:val="00232C5F"/>
    <w:rsid w:val="002331AB"/>
    <w:rsid w:val="00233D61"/>
    <w:rsid w:val="00233DDB"/>
    <w:rsid w:val="00234101"/>
    <w:rsid w:val="00234962"/>
    <w:rsid w:val="00234BBB"/>
    <w:rsid w:val="00234D35"/>
    <w:rsid w:val="00234E3C"/>
    <w:rsid w:val="00235266"/>
    <w:rsid w:val="00235342"/>
    <w:rsid w:val="002354C7"/>
    <w:rsid w:val="002356EE"/>
    <w:rsid w:val="002356F7"/>
    <w:rsid w:val="002357CA"/>
    <w:rsid w:val="0023584A"/>
    <w:rsid w:val="00235A66"/>
    <w:rsid w:val="00235C05"/>
    <w:rsid w:val="00236C81"/>
    <w:rsid w:val="00236F07"/>
    <w:rsid w:val="0023789E"/>
    <w:rsid w:val="00240E77"/>
    <w:rsid w:val="00241F88"/>
    <w:rsid w:val="002423F6"/>
    <w:rsid w:val="00242AB4"/>
    <w:rsid w:val="00243324"/>
    <w:rsid w:val="00243532"/>
    <w:rsid w:val="002435F3"/>
    <w:rsid w:val="0024365C"/>
    <w:rsid w:val="00243980"/>
    <w:rsid w:val="00243DCD"/>
    <w:rsid w:val="00243E70"/>
    <w:rsid w:val="0024443B"/>
    <w:rsid w:val="0024458E"/>
    <w:rsid w:val="00244B43"/>
    <w:rsid w:val="002451AA"/>
    <w:rsid w:val="002453E8"/>
    <w:rsid w:val="00245718"/>
    <w:rsid w:val="00245973"/>
    <w:rsid w:val="0024603E"/>
    <w:rsid w:val="00246582"/>
    <w:rsid w:val="002465AA"/>
    <w:rsid w:val="0024671B"/>
    <w:rsid w:val="00246B02"/>
    <w:rsid w:val="002470E4"/>
    <w:rsid w:val="0024729A"/>
    <w:rsid w:val="00247395"/>
    <w:rsid w:val="002473AE"/>
    <w:rsid w:val="0024769D"/>
    <w:rsid w:val="002477E0"/>
    <w:rsid w:val="00247B2D"/>
    <w:rsid w:val="00247BF4"/>
    <w:rsid w:val="00247EB1"/>
    <w:rsid w:val="002502F3"/>
    <w:rsid w:val="00250614"/>
    <w:rsid w:val="002507EC"/>
    <w:rsid w:val="00250888"/>
    <w:rsid w:val="00250BE6"/>
    <w:rsid w:val="00251307"/>
    <w:rsid w:val="00251369"/>
    <w:rsid w:val="002516D3"/>
    <w:rsid w:val="0025191C"/>
    <w:rsid w:val="00251BFC"/>
    <w:rsid w:val="00251DDC"/>
    <w:rsid w:val="00251F1E"/>
    <w:rsid w:val="00251F23"/>
    <w:rsid w:val="00251F47"/>
    <w:rsid w:val="00252014"/>
    <w:rsid w:val="00252AF4"/>
    <w:rsid w:val="002534C7"/>
    <w:rsid w:val="00253D78"/>
    <w:rsid w:val="00253EF1"/>
    <w:rsid w:val="00255649"/>
    <w:rsid w:val="00255702"/>
    <w:rsid w:val="002557F1"/>
    <w:rsid w:val="0025592F"/>
    <w:rsid w:val="0025597E"/>
    <w:rsid w:val="00255D30"/>
    <w:rsid w:val="00255F83"/>
    <w:rsid w:val="0025636A"/>
    <w:rsid w:val="002569C3"/>
    <w:rsid w:val="00256BE0"/>
    <w:rsid w:val="00256DCE"/>
    <w:rsid w:val="002570A3"/>
    <w:rsid w:val="00257B1F"/>
    <w:rsid w:val="00257BDE"/>
    <w:rsid w:val="00257EEB"/>
    <w:rsid w:val="00257F6D"/>
    <w:rsid w:val="002602FB"/>
    <w:rsid w:val="00260666"/>
    <w:rsid w:val="002613D6"/>
    <w:rsid w:val="0026148A"/>
    <w:rsid w:val="00261BAC"/>
    <w:rsid w:val="00261FB4"/>
    <w:rsid w:val="0026278F"/>
    <w:rsid w:val="00262B23"/>
    <w:rsid w:val="00263C40"/>
    <w:rsid w:val="00264337"/>
    <w:rsid w:val="00264823"/>
    <w:rsid w:val="00265432"/>
    <w:rsid w:val="002654BE"/>
    <w:rsid w:val="0026577A"/>
    <w:rsid w:val="00265A13"/>
    <w:rsid w:val="00265D20"/>
    <w:rsid w:val="002662AD"/>
    <w:rsid w:val="0026660A"/>
    <w:rsid w:val="00266E0B"/>
    <w:rsid w:val="00267086"/>
    <w:rsid w:val="00267B89"/>
    <w:rsid w:val="00267C29"/>
    <w:rsid w:val="0027007D"/>
    <w:rsid w:val="002701CD"/>
    <w:rsid w:val="00270606"/>
    <w:rsid w:val="00270681"/>
    <w:rsid w:val="002707B3"/>
    <w:rsid w:val="00270803"/>
    <w:rsid w:val="0027175D"/>
    <w:rsid w:val="00271E52"/>
    <w:rsid w:val="00271FAA"/>
    <w:rsid w:val="0027225E"/>
    <w:rsid w:val="0027283B"/>
    <w:rsid w:val="00272A17"/>
    <w:rsid w:val="00272B23"/>
    <w:rsid w:val="00272D07"/>
    <w:rsid w:val="0027352C"/>
    <w:rsid w:val="002736DE"/>
    <w:rsid w:val="002737DD"/>
    <w:rsid w:val="0027385C"/>
    <w:rsid w:val="00273C15"/>
    <w:rsid w:val="00273D19"/>
    <w:rsid w:val="002743BD"/>
    <w:rsid w:val="002746FE"/>
    <w:rsid w:val="00274727"/>
    <w:rsid w:val="00274987"/>
    <w:rsid w:val="00274E7A"/>
    <w:rsid w:val="00275243"/>
    <w:rsid w:val="002769CB"/>
    <w:rsid w:val="00276BBD"/>
    <w:rsid w:val="002772F3"/>
    <w:rsid w:val="0027765B"/>
    <w:rsid w:val="00277947"/>
    <w:rsid w:val="00277F45"/>
    <w:rsid w:val="00277F64"/>
    <w:rsid w:val="002800D3"/>
    <w:rsid w:val="002802F4"/>
    <w:rsid w:val="0028062D"/>
    <w:rsid w:val="0028101D"/>
    <w:rsid w:val="002813FE"/>
    <w:rsid w:val="0028142E"/>
    <w:rsid w:val="00281904"/>
    <w:rsid w:val="00282252"/>
    <w:rsid w:val="00282962"/>
    <w:rsid w:val="00282C3D"/>
    <w:rsid w:val="00283A2E"/>
    <w:rsid w:val="00283B24"/>
    <w:rsid w:val="002847EA"/>
    <w:rsid w:val="00284D4A"/>
    <w:rsid w:val="00286CB2"/>
    <w:rsid w:val="002871F7"/>
    <w:rsid w:val="002877A4"/>
    <w:rsid w:val="00287ABB"/>
    <w:rsid w:val="00287EC9"/>
    <w:rsid w:val="0028C2B3"/>
    <w:rsid w:val="00290019"/>
    <w:rsid w:val="00290116"/>
    <w:rsid w:val="002906E0"/>
    <w:rsid w:val="0029093B"/>
    <w:rsid w:val="00290BCF"/>
    <w:rsid w:val="00290DEA"/>
    <w:rsid w:val="002911C9"/>
    <w:rsid w:val="00291635"/>
    <w:rsid w:val="002916AE"/>
    <w:rsid w:val="0029178E"/>
    <w:rsid w:val="00291EA2"/>
    <w:rsid w:val="002924DB"/>
    <w:rsid w:val="0029256B"/>
    <w:rsid w:val="0029294A"/>
    <w:rsid w:val="00292A22"/>
    <w:rsid w:val="00293016"/>
    <w:rsid w:val="00293AF6"/>
    <w:rsid w:val="00293C16"/>
    <w:rsid w:val="00293DB3"/>
    <w:rsid w:val="002945F4"/>
    <w:rsid w:val="00294705"/>
    <w:rsid w:val="00294734"/>
    <w:rsid w:val="002949B0"/>
    <w:rsid w:val="0029543B"/>
    <w:rsid w:val="00295504"/>
    <w:rsid w:val="00295724"/>
    <w:rsid w:val="00296A17"/>
    <w:rsid w:val="002974F5"/>
    <w:rsid w:val="00297773"/>
    <w:rsid w:val="002979DD"/>
    <w:rsid w:val="00297CB9"/>
    <w:rsid w:val="00297EBB"/>
    <w:rsid w:val="002A00BC"/>
    <w:rsid w:val="002A0974"/>
    <w:rsid w:val="002A19C9"/>
    <w:rsid w:val="002A23B6"/>
    <w:rsid w:val="002A26D1"/>
    <w:rsid w:val="002A29D3"/>
    <w:rsid w:val="002A30FF"/>
    <w:rsid w:val="002A3296"/>
    <w:rsid w:val="002A36DD"/>
    <w:rsid w:val="002A4058"/>
    <w:rsid w:val="002A4220"/>
    <w:rsid w:val="002A4CD7"/>
    <w:rsid w:val="002A4DCB"/>
    <w:rsid w:val="002A50E3"/>
    <w:rsid w:val="002A51DE"/>
    <w:rsid w:val="002A5335"/>
    <w:rsid w:val="002A5561"/>
    <w:rsid w:val="002A58C8"/>
    <w:rsid w:val="002A5A0A"/>
    <w:rsid w:val="002A5CB5"/>
    <w:rsid w:val="002A5D85"/>
    <w:rsid w:val="002A5FAA"/>
    <w:rsid w:val="002A62A4"/>
    <w:rsid w:val="002A66C4"/>
    <w:rsid w:val="002A67C5"/>
    <w:rsid w:val="002A6B78"/>
    <w:rsid w:val="002A6D66"/>
    <w:rsid w:val="002A7BEF"/>
    <w:rsid w:val="002A7D5D"/>
    <w:rsid w:val="002B0BBC"/>
    <w:rsid w:val="002B0BE3"/>
    <w:rsid w:val="002B0C2C"/>
    <w:rsid w:val="002B0D74"/>
    <w:rsid w:val="002B1889"/>
    <w:rsid w:val="002B1AA1"/>
    <w:rsid w:val="002B1D4B"/>
    <w:rsid w:val="002B238A"/>
    <w:rsid w:val="002B2989"/>
    <w:rsid w:val="002B29E5"/>
    <w:rsid w:val="002B2A81"/>
    <w:rsid w:val="002B2A8D"/>
    <w:rsid w:val="002B303F"/>
    <w:rsid w:val="002B313F"/>
    <w:rsid w:val="002B3218"/>
    <w:rsid w:val="002B4013"/>
    <w:rsid w:val="002B4C98"/>
    <w:rsid w:val="002B4EAB"/>
    <w:rsid w:val="002B5869"/>
    <w:rsid w:val="002B6B00"/>
    <w:rsid w:val="002B76C7"/>
    <w:rsid w:val="002B7DAC"/>
    <w:rsid w:val="002C056E"/>
    <w:rsid w:val="002C0892"/>
    <w:rsid w:val="002C0CDA"/>
    <w:rsid w:val="002C12E7"/>
    <w:rsid w:val="002C136B"/>
    <w:rsid w:val="002C13C2"/>
    <w:rsid w:val="002C150C"/>
    <w:rsid w:val="002C17A2"/>
    <w:rsid w:val="002C1E04"/>
    <w:rsid w:val="002C1E1D"/>
    <w:rsid w:val="002C2475"/>
    <w:rsid w:val="002C2497"/>
    <w:rsid w:val="002C24E8"/>
    <w:rsid w:val="002C2965"/>
    <w:rsid w:val="002C2BF1"/>
    <w:rsid w:val="002C2D45"/>
    <w:rsid w:val="002C2D93"/>
    <w:rsid w:val="002C326D"/>
    <w:rsid w:val="002C348D"/>
    <w:rsid w:val="002C35E5"/>
    <w:rsid w:val="002C3A07"/>
    <w:rsid w:val="002C3D89"/>
    <w:rsid w:val="002C3E49"/>
    <w:rsid w:val="002C3F3D"/>
    <w:rsid w:val="002C4BAD"/>
    <w:rsid w:val="002C5004"/>
    <w:rsid w:val="002C508D"/>
    <w:rsid w:val="002C52F5"/>
    <w:rsid w:val="002C556C"/>
    <w:rsid w:val="002C5B2E"/>
    <w:rsid w:val="002C5B6D"/>
    <w:rsid w:val="002C5D3D"/>
    <w:rsid w:val="002C5D68"/>
    <w:rsid w:val="002C6194"/>
    <w:rsid w:val="002C62AD"/>
    <w:rsid w:val="002C6431"/>
    <w:rsid w:val="002C6651"/>
    <w:rsid w:val="002C69B5"/>
    <w:rsid w:val="002C6C91"/>
    <w:rsid w:val="002C6F83"/>
    <w:rsid w:val="002C7BD1"/>
    <w:rsid w:val="002C7F33"/>
    <w:rsid w:val="002D01FD"/>
    <w:rsid w:val="002D0296"/>
    <w:rsid w:val="002D02EE"/>
    <w:rsid w:val="002D0506"/>
    <w:rsid w:val="002D058A"/>
    <w:rsid w:val="002D08E6"/>
    <w:rsid w:val="002D0AAD"/>
    <w:rsid w:val="002D136D"/>
    <w:rsid w:val="002D19BD"/>
    <w:rsid w:val="002D1B5A"/>
    <w:rsid w:val="002D2460"/>
    <w:rsid w:val="002D3027"/>
    <w:rsid w:val="002D3707"/>
    <w:rsid w:val="002D3B30"/>
    <w:rsid w:val="002D3EA2"/>
    <w:rsid w:val="002D3F05"/>
    <w:rsid w:val="002D3F06"/>
    <w:rsid w:val="002D4738"/>
    <w:rsid w:val="002D4786"/>
    <w:rsid w:val="002D4884"/>
    <w:rsid w:val="002D4DD1"/>
    <w:rsid w:val="002D5233"/>
    <w:rsid w:val="002D5AEF"/>
    <w:rsid w:val="002D605B"/>
    <w:rsid w:val="002D65E2"/>
    <w:rsid w:val="002D70AC"/>
    <w:rsid w:val="002D7214"/>
    <w:rsid w:val="002D77FE"/>
    <w:rsid w:val="002D7E29"/>
    <w:rsid w:val="002D7FB0"/>
    <w:rsid w:val="002E0D85"/>
    <w:rsid w:val="002E17E7"/>
    <w:rsid w:val="002E18EE"/>
    <w:rsid w:val="002E1B0E"/>
    <w:rsid w:val="002E20C9"/>
    <w:rsid w:val="002E2123"/>
    <w:rsid w:val="002E242A"/>
    <w:rsid w:val="002E27D7"/>
    <w:rsid w:val="002E2ABD"/>
    <w:rsid w:val="002E2FEE"/>
    <w:rsid w:val="002E3C6F"/>
    <w:rsid w:val="002E44A9"/>
    <w:rsid w:val="002E4AAB"/>
    <w:rsid w:val="002E4C2D"/>
    <w:rsid w:val="002E4C89"/>
    <w:rsid w:val="002E5032"/>
    <w:rsid w:val="002E50CE"/>
    <w:rsid w:val="002E52A1"/>
    <w:rsid w:val="002E563D"/>
    <w:rsid w:val="002E56B7"/>
    <w:rsid w:val="002E60DD"/>
    <w:rsid w:val="002E635E"/>
    <w:rsid w:val="002E63CB"/>
    <w:rsid w:val="002E7D0B"/>
    <w:rsid w:val="002F08DC"/>
    <w:rsid w:val="002F0EFA"/>
    <w:rsid w:val="002F1900"/>
    <w:rsid w:val="002F1AB6"/>
    <w:rsid w:val="002F1DF1"/>
    <w:rsid w:val="002F1E49"/>
    <w:rsid w:val="002F2184"/>
    <w:rsid w:val="002F2AD8"/>
    <w:rsid w:val="002F2E4B"/>
    <w:rsid w:val="002F35AA"/>
    <w:rsid w:val="002F3CB4"/>
    <w:rsid w:val="002F3ED5"/>
    <w:rsid w:val="002F44D6"/>
    <w:rsid w:val="002F4792"/>
    <w:rsid w:val="002F48DD"/>
    <w:rsid w:val="002F4F34"/>
    <w:rsid w:val="002F54B0"/>
    <w:rsid w:val="002F59EC"/>
    <w:rsid w:val="002F60C4"/>
    <w:rsid w:val="002F6B0F"/>
    <w:rsid w:val="002F7407"/>
    <w:rsid w:val="002F7C7F"/>
    <w:rsid w:val="002F7EBD"/>
    <w:rsid w:val="0030033A"/>
    <w:rsid w:val="003015B5"/>
    <w:rsid w:val="003018BC"/>
    <w:rsid w:val="00301E89"/>
    <w:rsid w:val="00301EA2"/>
    <w:rsid w:val="0030238C"/>
    <w:rsid w:val="00302659"/>
    <w:rsid w:val="00302D7F"/>
    <w:rsid w:val="003034C3"/>
    <w:rsid w:val="00303A12"/>
    <w:rsid w:val="00303B1F"/>
    <w:rsid w:val="00303B8D"/>
    <w:rsid w:val="00303E49"/>
    <w:rsid w:val="003043D8"/>
    <w:rsid w:val="00304AE8"/>
    <w:rsid w:val="00304B67"/>
    <w:rsid w:val="00304EF7"/>
    <w:rsid w:val="00305793"/>
    <w:rsid w:val="00305E62"/>
    <w:rsid w:val="00306D3D"/>
    <w:rsid w:val="003071AC"/>
    <w:rsid w:val="003074B8"/>
    <w:rsid w:val="0030768B"/>
    <w:rsid w:val="00307AFB"/>
    <w:rsid w:val="00307BA6"/>
    <w:rsid w:val="00307DF0"/>
    <w:rsid w:val="0031003D"/>
    <w:rsid w:val="003101B3"/>
    <w:rsid w:val="00310B11"/>
    <w:rsid w:val="00310E6A"/>
    <w:rsid w:val="00310F60"/>
    <w:rsid w:val="00311570"/>
    <w:rsid w:val="00312023"/>
    <w:rsid w:val="003120AB"/>
    <w:rsid w:val="00312109"/>
    <w:rsid w:val="003122DB"/>
    <w:rsid w:val="003122DC"/>
    <w:rsid w:val="003126B2"/>
    <w:rsid w:val="00312C25"/>
    <w:rsid w:val="00313049"/>
    <w:rsid w:val="00313174"/>
    <w:rsid w:val="00313A3E"/>
    <w:rsid w:val="0031456F"/>
    <w:rsid w:val="003147E7"/>
    <w:rsid w:val="00314930"/>
    <w:rsid w:val="00314D5A"/>
    <w:rsid w:val="00315048"/>
    <w:rsid w:val="00315D39"/>
    <w:rsid w:val="00316548"/>
    <w:rsid w:val="003168D4"/>
    <w:rsid w:val="00316F08"/>
    <w:rsid w:val="0031745D"/>
    <w:rsid w:val="003174E5"/>
    <w:rsid w:val="00317549"/>
    <w:rsid w:val="003177B4"/>
    <w:rsid w:val="00317B58"/>
    <w:rsid w:val="00317DE3"/>
    <w:rsid w:val="003209EE"/>
    <w:rsid w:val="00320BB0"/>
    <w:rsid w:val="00321093"/>
    <w:rsid w:val="003212E7"/>
    <w:rsid w:val="003218FE"/>
    <w:rsid w:val="00321D59"/>
    <w:rsid w:val="003229B8"/>
    <w:rsid w:val="0032355C"/>
    <w:rsid w:val="00323BEE"/>
    <w:rsid w:val="00323C61"/>
    <w:rsid w:val="00324245"/>
    <w:rsid w:val="00324585"/>
    <w:rsid w:val="00324FB2"/>
    <w:rsid w:val="0032515C"/>
    <w:rsid w:val="00325AD6"/>
    <w:rsid w:val="00326276"/>
    <w:rsid w:val="003263F9"/>
    <w:rsid w:val="003267FB"/>
    <w:rsid w:val="00326E3E"/>
    <w:rsid w:val="003272E4"/>
    <w:rsid w:val="0032740D"/>
    <w:rsid w:val="00327F8C"/>
    <w:rsid w:val="00330920"/>
    <w:rsid w:val="00330F0D"/>
    <w:rsid w:val="003310AD"/>
    <w:rsid w:val="00331295"/>
    <w:rsid w:val="00331299"/>
    <w:rsid w:val="00331824"/>
    <w:rsid w:val="00331945"/>
    <w:rsid w:val="00331B98"/>
    <w:rsid w:val="00331C92"/>
    <w:rsid w:val="003320C7"/>
    <w:rsid w:val="003327DB"/>
    <w:rsid w:val="00333AFF"/>
    <w:rsid w:val="00333BBE"/>
    <w:rsid w:val="003343FE"/>
    <w:rsid w:val="003357CD"/>
    <w:rsid w:val="0033589A"/>
    <w:rsid w:val="003359C5"/>
    <w:rsid w:val="0033642C"/>
    <w:rsid w:val="003364F5"/>
    <w:rsid w:val="0033664D"/>
    <w:rsid w:val="00337309"/>
    <w:rsid w:val="003373EE"/>
    <w:rsid w:val="003376AC"/>
    <w:rsid w:val="0033775B"/>
    <w:rsid w:val="00337780"/>
    <w:rsid w:val="00337A32"/>
    <w:rsid w:val="00337B37"/>
    <w:rsid w:val="00337FC3"/>
    <w:rsid w:val="003400AA"/>
    <w:rsid w:val="00340343"/>
    <w:rsid w:val="003404E6"/>
    <w:rsid w:val="003408D8"/>
    <w:rsid w:val="00340E98"/>
    <w:rsid w:val="00341116"/>
    <w:rsid w:val="003411E6"/>
    <w:rsid w:val="003413DC"/>
    <w:rsid w:val="003415FD"/>
    <w:rsid w:val="00341AA8"/>
    <w:rsid w:val="00341B28"/>
    <w:rsid w:val="00341DEA"/>
    <w:rsid w:val="003424DD"/>
    <w:rsid w:val="00342791"/>
    <w:rsid w:val="00342D43"/>
    <w:rsid w:val="003436D5"/>
    <w:rsid w:val="003438FE"/>
    <w:rsid w:val="00344228"/>
    <w:rsid w:val="0034449E"/>
    <w:rsid w:val="0034451A"/>
    <w:rsid w:val="003446D8"/>
    <w:rsid w:val="00344741"/>
    <w:rsid w:val="00344D5B"/>
    <w:rsid w:val="003455EB"/>
    <w:rsid w:val="00345BA2"/>
    <w:rsid w:val="00345CB4"/>
    <w:rsid w:val="0034617C"/>
    <w:rsid w:val="0034641D"/>
    <w:rsid w:val="003467D1"/>
    <w:rsid w:val="00346B02"/>
    <w:rsid w:val="00346BF0"/>
    <w:rsid w:val="00346C80"/>
    <w:rsid w:val="00347309"/>
    <w:rsid w:val="0034772A"/>
    <w:rsid w:val="0035008D"/>
    <w:rsid w:val="003505DE"/>
    <w:rsid w:val="00350648"/>
    <w:rsid w:val="003512B4"/>
    <w:rsid w:val="003519F7"/>
    <w:rsid w:val="00351A8A"/>
    <w:rsid w:val="00351FC3"/>
    <w:rsid w:val="00352287"/>
    <w:rsid w:val="00352C9C"/>
    <w:rsid w:val="00352CA2"/>
    <w:rsid w:val="00353051"/>
    <w:rsid w:val="003533CD"/>
    <w:rsid w:val="0035340F"/>
    <w:rsid w:val="00353F55"/>
    <w:rsid w:val="00353F67"/>
    <w:rsid w:val="00353FE8"/>
    <w:rsid w:val="0035483F"/>
    <w:rsid w:val="00354843"/>
    <w:rsid w:val="0035489D"/>
    <w:rsid w:val="0035494D"/>
    <w:rsid w:val="00354AA7"/>
    <w:rsid w:val="00355207"/>
    <w:rsid w:val="003553DE"/>
    <w:rsid w:val="00355E41"/>
    <w:rsid w:val="00356035"/>
    <w:rsid w:val="0035643D"/>
    <w:rsid w:val="003565B8"/>
    <w:rsid w:val="00356746"/>
    <w:rsid w:val="00356BE6"/>
    <w:rsid w:val="0035748C"/>
    <w:rsid w:val="00357A48"/>
    <w:rsid w:val="00357E18"/>
    <w:rsid w:val="00357FBB"/>
    <w:rsid w:val="00360196"/>
    <w:rsid w:val="003605EB"/>
    <w:rsid w:val="00360662"/>
    <w:rsid w:val="00360860"/>
    <w:rsid w:val="00360D5A"/>
    <w:rsid w:val="00361064"/>
    <w:rsid w:val="0036159A"/>
    <w:rsid w:val="0036185C"/>
    <w:rsid w:val="00361ACE"/>
    <w:rsid w:val="00361C73"/>
    <w:rsid w:val="00361DC7"/>
    <w:rsid w:val="00362418"/>
    <w:rsid w:val="003624BA"/>
    <w:rsid w:val="00362888"/>
    <w:rsid w:val="003628E2"/>
    <w:rsid w:val="00362E53"/>
    <w:rsid w:val="00362EE7"/>
    <w:rsid w:val="00363122"/>
    <w:rsid w:val="003635BB"/>
    <w:rsid w:val="0036380C"/>
    <w:rsid w:val="00363F2C"/>
    <w:rsid w:val="00364120"/>
    <w:rsid w:val="003643FD"/>
    <w:rsid w:val="00364466"/>
    <w:rsid w:val="00364805"/>
    <w:rsid w:val="00364EC3"/>
    <w:rsid w:val="0036552A"/>
    <w:rsid w:val="00365662"/>
    <w:rsid w:val="00365745"/>
    <w:rsid w:val="003659AB"/>
    <w:rsid w:val="00366217"/>
    <w:rsid w:val="00366299"/>
    <w:rsid w:val="00366387"/>
    <w:rsid w:val="003666EB"/>
    <w:rsid w:val="0036688A"/>
    <w:rsid w:val="00366F6A"/>
    <w:rsid w:val="00367806"/>
    <w:rsid w:val="00367DB5"/>
    <w:rsid w:val="00367DCE"/>
    <w:rsid w:val="003701AB"/>
    <w:rsid w:val="00370BD1"/>
    <w:rsid w:val="003711D8"/>
    <w:rsid w:val="003718EC"/>
    <w:rsid w:val="00371B3D"/>
    <w:rsid w:val="00371DF7"/>
    <w:rsid w:val="003723D3"/>
    <w:rsid w:val="003726F6"/>
    <w:rsid w:val="00372C75"/>
    <w:rsid w:val="00372DEE"/>
    <w:rsid w:val="003730A6"/>
    <w:rsid w:val="00373307"/>
    <w:rsid w:val="0037339B"/>
    <w:rsid w:val="00373FB5"/>
    <w:rsid w:val="0037409B"/>
    <w:rsid w:val="00375409"/>
    <w:rsid w:val="00375989"/>
    <w:rsid w:val="0037600E"/>
    <w:rsid w:val="0037626F"/>
    <w:rsid w:val="00376DCF"/>
    <w:rsid w:val="00377238"/>
    <w:rsid w:val="00377466"/>
    <w:rsid w:val="00377645"/>
    <w:rsid w:val="003777AA"/>
    <w:rsid w:val="003778CB"/>
    <w:rsid w:val="00380289"/>
    <w:rsid w:val="00380333"/>
    <w:rsid w:val="00380A03"/>
    <w:rsid w:val="00381284"/>
    <w:rsid w:val="003815FE"/>
    <w:rsid w:val="003816C3"/>
    <w:rsid w:val="00381C61"/>
    <w:rsid w:val="00381F51"/>
    <w:rsid w:val="003821A6"/>
    <w:rsid w:val="00382A39"/>
    <w:rsid w:val="00382B96"/>
    <w:rsid w:val="003832FA"/>
    <w:rsid w:val="00383360"/>
    <w:rsid w:val="00384126"/>
    <w:rsid w:val="00384156"/>
    <w:rsid w:val="00384745"/>
    <w:rsid w:val="003848FB"/>
    <w:rsid w:val="00384C63"/>
    <w:rsid w:val="003851E9"/>
    <w:rsid w:val="00385273"/>
    <w:rsid w:val="003853CE"/>
    <w:rsid w:val="003854BF"/>
    <w:rsid w:val="003854E9"/>
    <w:rsid w:val="003856BD"/>
    <w:rsid w:val="00385A30"/>
    <w:rsid w:val="00385C2D"/>
    <w:rsid w:val="003861C7"/>
    <w:rsid w:val="00386889"/>
    <w:rsid w:val="00386BEE"/>
    <w:rsid w:val="003871FE"/>
    <w:rsid w:val="00387350"/>
    <w:rsid w:val="003875AB"/>
    <w:rsid w:val="0038790A"/>
    <w:rsid w:val="00387BC1"/>
    <w:rsid w:val="00387D26"/>
    <w:rsid w:val="00390661"/>
    <w:rsid w:val="00390AA2"/>
    <w:rsid w:val="00391585"/>
    <w:rsid w:val="003919F4"/>
    <w:rsid w:val="00391F3C"/>
    <w:rsid w:val="00391FD8"/>
    <w:rsid w:val="003922CC"/>
    <w:rsid w:val="00392AE8"/>
    <w:rsid w:val="00392C34"/>
    <w:rsid w:val="00393023"/>
    <w:rsid w:val="0039312B"/>
    <w:rsid w:val="003931A3"/>
    <w:rsid w:val="0039398B"/>
    <w:rsid w:val="00393F55"/>
    <w:rsid w:val="00394262"/>
    <w:rsid w:val="00394B12"/>
    <w:rsid w:val="00394B69"/>
    <w:rsid w:val="00394D3C"/>
    <w:rsid w:val="0039513A"/>
    <w:rsid w:val="0039514F"/>
    <w:rsid w:val="003952CB"/>
    <w:rsid w:val="00395945"/>
    <w:rsid w:val="00395990"/>
    <w:rsid w:val="00395B61"/>
    <w:rsid w:val="00395CDB"/>
    <w:rsid w:val="0039620E"/>
    <w:rsid w:val="003962F8"/>
    <w:rsid w:val="00396949"/>
    <w:rsid w:val="00396BF5"/>
    <w:rsid w:val="0039749E"/>
    <w:rsid w:val="003A0240"/>
    <w:rsid w:val="003A0475"/>
    <w:rsid w:val="003A0787"/>
    <w:rsid w:val="003A0F8F"/>
    <w:rsid w:val="003A12C1"/>
    <w:rsid w:val="003A188A"/>
    <w:rsid w:val="003A1E16"/>
    <w:rsid w:val="003A2822"/>
    <w:rsid w:val="003A365A"/>
    <w:rsid w:val="003A3BD5"/>
    <w:rsid w:val="003A4713"/>
    <w:rsid w:val="003A47A3"/>
    <w:rsid w:val="003A490F"/>
    <w:rsid w:val="003A5323"/>
    <w:rsid w:val="003A558F"/>
    <w:rsid w:val="003A5660"/>
    <w:rsid w:val="003A5B36"/>
    <w:rsid w:val="003A61A2"/>
    <w:rsid w:val="003A620D"/>
    <w:rsid w:val="003A6722"/>
    <w:rsid w:val="003A6C45"/>
    <w:rsid w:val="003A6E39"/>
    <w:rsid w:val="003A6E48"/>
    <w:rsid w:val="003A7D70"/>
    <w:rsid w:val="003A7E91"/>
    <w:rsid w:val="003B00A2"/>
    <w:rsid w:val="003B03B4"/>
    <w:rsid w:val="003B043C"/>
    <w:rsid w:val="003B0A1F"/>
    <w:rsid w:val="003B0D6A"/>
    <w:rsid w:val="003B10A4"/>
    <w:rsid w:val="003B17B2"/>
    <w:rsid w:val="003B1CB3"/>
    <w:rsid w:val="003B1D46"/>
    <w:rsid w:val="003B36F2"/>
    <w:rsid w:val="003B36F3"/>
    <w:rsid w:val="003B3E55"/>
    <w:rsid w:val="003B464E"/>
    <w:rsid w:val="003B4774"/>
    <w:rsid w:val="003B47A4"/>
    <w:rsid w:val="003B47BD"/>
    <w:rsid w:val="003B4991"/>
    <w:rsid w:val="003B61A2"/>
    <w:rsid w:val="003B61A3"/>
    <w:rsid w:val="003B6A70"/>
    <w:rsid w:val="003B6B98"/>
    <w:rsid w:val="003B6DBB"/>
    <w:rsid w:val="003B7398"/>
    <w:rsid w:val="003B73EB"/>
    <w:rsid w:val="003B7594"/>
    <w:rsid w:val="003B7A9C"/>
    <w:rsid w:val="003C01B2"/>
    <w:rsid w:val="003C112B"/>
    <w:rsid w:val="003C1411"/>
    <w:rsid w:val="003C16ED"/>
    <w:rsid w:val="003C1839"/>
    <w:rsid w:val="003C1BEC"/>
    <w:rsid w:val="003C204A"/>
    <w:rsid w:val="003C21D4"/>
    <w:rsid w:val="003C2478"/>
    <w:rsid w:val="003C24EC"/>
    <w:rsid w:val="003C2676"/>
    <w:rsid w:val="003C27E8"/>
    <w:rsid w:val="003C2815"/>
    <w:rsid w:val="003C2A5F"/>
    <w:rsid w:val="003C311E"/>
    <w:rsid w:val="003C3149"/>
    <w:rsid w:val="003C3162"/>
    <w:rsid w:val="003C32EF"/>
    <w:rsid w:val="003C4E38"/>
    <w:rsid w:val="003C53D1"/>
    <w:rsid w:val="003C5444"/>
    <w:rsid w:val="003C5694"/>
    <w:rsid w:val="003C5944"/>
    <w:rsid w:val="003C5E46"/>
    <w:rsid w:val="003C6062"/>
    <w:rsid w:val="003C6186"/>
    <w:rsid w:val="003C6679"/>
    <w:rsid w:val="003C684E"/>
    <w:rsid w:val="003C7191"/>
    <w:rsid w:val="003C72F9"/>
    <w:rsid w:val="003C7568"/>
    <w:rsid w:val="003C7CA9"/>
    <w:rsid w:val="003D00A8"/>
    <w:rsid w:val="003D09AB"/>
    <w:rsid w:val="003D0DEF"/>
    <w:rsid w:val="003D0E9D"/>
    <w:rsid w:val="003D116C"/>
    <w:rsid w:val="003D1749"/>
    <w:rsid w:val="003D1C8E"/>
    <w:rsid w:val="003D1D1D"/>
    <w:rsid w:val="003D1F69"/>
    <w:rsid w:val="003D20A2"/>
    <w:rsid w:val="003D2209"/>
    <w:rsid w:val="003D231F"/>
    <w:rsid w:val="003D2936"/>
    <w:rsid w:val="003D29A4"/>
    <w:rsid w:val="003D34E5"/>
    <w:rsid w:val="003D39D8"/>
    <w:rsid w:val="003D4487"/>
    <w:rsid w:val="003D44F5"/>
    <w:rsid w:val="003D47C4"/>
    <w:rsid w:val="003D535B"/>
    <w:rsid w:val="003D5941"/>
    <w:rsid w:val="003D6656"/>
    <w:rsid w:val="003D69EC"/>
    <w:rsid w:val="003D6A1B"/>
    <w:rsid w:val="003D6A3E"/>
    <w:rsid w:val="003D6B20"/>
    <w:rsid w:val="003D72BB"/>
    <w:rsid w:val="003D7CE7"/>
    <w:rsid w:val="003D7D00"/>
    <w:rsid w:val="003D7F46"/>
    <w:rsid w:val="003E0341"/>
    <w:rsid w:val="003E0637"/>
    <w:rsid w:val="003E06D5"/>
    <w:rsid w:val="003E1166"/>
    <w:rsid w:val="003E13B3"/>
    <w:rsid w:val="003E1D1D"/>
    <w:rsid w:val="003E1E32"/>
    <w:rsid w:val="003E2697"/>
    <w:rsid w:val="003E26F9"/>
    <w:rsid w:val="003E2BA8"/>
    <w:rsid w:val="003E2F17"/>
    <w:rsid w:val="003E2F54"/>
    <w:rsid w:val="003E3760"/>
    <w:rsid w:val="003E3ABE"/>
    <w:rsid w:val="003E3CFB"/>
    <w:rsid w:val="003E4882"/>
    <w:rsid w:val="003E493E"/>
    <w:rsid w:val="003E4B9F"/>
    <w:rsid w:val="003E4C84"/>
    <w:rsid w:val="003E5D57"/>
    <w:rsid w:val="003E5DE1"/>
    <w:rsid w:val="003E5E93"/>
    <w:rsid w:val="003E65B5"/>
    <w:rsid w:val="003E7152"/>
    <w:rsid w:val="003E72E9"/>
    <w:rsid w:val="003E7541"/>
    <w:rsid w:val="003E75EF"/>
    <w:rsid w:val="003E7A1C"/>
    <w:rsid w:val="003E7AD8"/>
    <w:rsid w:val="003E7C57"/>
    <w:rsid w:val="003E7D25"/>
    <w:rsid w:val="003F0287"/>
    <w:rsid w:val="003F028A"/>
    <w:rsid w:val="003F0614"/>
    <w:rsid w:val="003F065C"/>
    <w:rsid w:val="003F0840"/>
    <w:rsid w:val="003F0BBA"/>
    <w:rsid w:val="003F0C67"/>
    <w:rsid w:val="003F1588"/>
    <w:rsid w:val="003F169F"/>
    <w:rsid w:val="003F2057"/>
    <w:rsid w:val="003F2294"/>
    <w:rsid w:val="003F2400"/>
    <w:rsid w:val="003F2F2E"/>
    <w:rsid w:val="003F2FB1"/>
    <w:rsid w:val="003F3981"/>
    <w:rsid w:val="003F4752"/>
    <w:rsid w:val="003F4C9A"/>
    <w:rsid w:val="003F519C"/>
    <w:rsid w:val="003F552E"/>
    <w:rsid w:val="003F574B"/>
    <w:rsid w:val="003F5C18"/>
    <w:rsid w:val="003F5CCA"/>
    <w:rsid w:val="003F62BA"/>
    <w:rsid w:val="003F640D"/>
    <w:rsid w:val="003F6518"/>
    <w:rsid w:val="003F6C92"/>
    <w:rsid w:val="003F6D6C"/>
    <w:rsid w:val="003F716E"/>
    <w:rsid w:val="003F71E4"/>
    <w:rsid w:val="003F738B"/>
    <w:rsid w:val="003F7409"/>
    <w:rsid w:val="004001C1"/>
    <w:rsid w:val="00400390"/>
    <w:rsid w:val="00400A1A"/>
    <w:rsid w:val="00400F68"/>
    <w:rsid w:val="00401934"/>
    <w:rsid w:val="0040227E"/>
    <w:rsid w:val="0040245F"/>
    <w:rsid w:val="004024A2"/>
    <w:rsid w:val="004026CE"/>
    <w:rsid w:val="0040285B"/>
    <w:rsid w:val="00402C17"/>
    <w:rsid w:val="00402EED"/>
    <w:rsid w:val="00402FBD"/>
    <w:rsid w:val="0040364D"/>
    <w:rsid w:val="004039F2"/>
    <w:rsid w:val="004041B1"/>
    <w:rsid w:val="00404372"/>
    <w:rsid w:val="00404E34"/>
    <w:rsid w:val="00405282"/>
    <w:rsid w:val="00405762"/>
    <w:rsid w:val="00405860"/>
    <w:rsid w:val="0040651D"/>
    <w:rsid w:val="00406723"/>
    <w:rsid w:val="00406B7F"/>
    <w:rsid w:val="00406BE3"/>
    <w:rsid w:val="00406C0F"/>
    <w:rsid w:val="004070DF"/>
    <w:rsid w:val="004101F5"/>
    <w:rsid w:val="004106B5"/>
    <w:rsid w:val="00410F33"/>
    <w:rsid w:val="00411EAA"/>
    <w:rsid w:val="00412129"/>
    <w:rsid w:val="00412943"/>
    <w:rsid w:val="00412B1D"/>
    <w:rsid w:val="00412E82"/>
    <w:rsid w:val="00412ED1"/>
    <w:rsid w:val="0041339E"/>
    <w:rsid w:val="004138FC"/>
    <w:rsid w:val="0041394E"/>
    <w:rsid w:val="00413DC7"/>
    <w:rsid w:val="00413E05"/>
    <w:rsid w:val="00413FEC"/>
    <w:rsid w:val="00414613"/>
    <w:rsid w:val="00414BA4"/>
    <w:rsid w:val="00414E4E"/>
    <w:rsid w:val="0041569E"/>
    <w:rsid w:val="004157EE"/>
    <w:rsid w:val="00416C9F"/>
    <w:rsid w:val="00416E4B"/>
    <w:rsid w:val="00417607"/>
    <w:rsid w:val="004177E4"/>
    <w:rsid w:val="00417BFB"/>
    <w:rsid w:val="0042008F"/>
    <w:rsid w:val="00420755"/>
    <w:rsid w:val="00420880"/>
    <w:rsid w:val="004208C2"/>
    <w:rsid w:val="00420C17"/>
    <w:rsid w:val="0042151F"/>
    <w:rsid w:val="0042169C"/>
    <w:rsid w:val="0042213F"/>
    <w:rsid w:val="00423011"/>
    <w:rsid w:val="00423094"/>
    <w:rsid w:val="00423EE9"/>
    <w:rsid w:val="00423F0C"/>
    <w:rsid w:val="00424047"/>
    <w:rsid w:val="00424068"/>
    <w:rsid w:val="0042418C"/>
    <w:rsid w:val="0042425C"/>
    <w:rsid w:val="0042429C"/>
    <w:rsid w:val="00424E6C"/>
    <w:rsid w:val="00425093"/>
    <w:rsid w:val="00425B77"/>
    <w:rsid w:val="00426439"/>
    <w:rsid w:val="004266C8"/>
    <w:rsid w:val="004266E2"/>
    <w:rsid w:val="00426F12"/>
    <w:rsid w:val="00427775"/>
    <w:rsid w:val="004277EF"/>
    <w:rsid w:val="0042781D"/>
    <w:rsid w:val="00427B31"/>
    <w:rsid w:val="00427E0C"/>
    <w:rsid w:val="0043035B"/>
    <w:rsid w:val="004305E8"/>
    <w:rsid w:val="00430616"/>
    <w:rsid w:val="00430F4A"/>
    <w:rsid w:val="00430F99"/>
    <w:rsid w:val="00431009"/>
    <w:rsid w:val="004314C3"/>
    <w:rsid w:val="0043196B"/>
    <w:rsid w:val="00431CF7"/>
    <w:rsid w:val="004326E9"/>
    <w:rsid w:val="004327EB"/>
    <w:rsid w:val="004329C7"/>
    <w:rsid w:val="00433680"/>
    <w:rsid w:val="004337B2"/>
    <w:rsid w:val="00433FDF"/>
    <w:rsid w:val="00434152"/>
    <w:rsid w:val="00434430"/>
    <w:rsid w:val="004346C0"/>
    <w:rsid w:val="004347FB"/>
    <w:rsid w:val="00434941"/>
    <w:rsid w:val="00434B5A"/>
    <w:rsid w:val="00434C47"/>
    <w:rsid w:val="00434ED7"/>
    <w:rsid w:val="0043507A"/>
    <w:rsid w:val="0043521D"/>
    <w:rsid w:val="0043550D"/>
    <w:rsid w:val="00435BE8"/>
    <w:rsid w:val="00436149"/>
    <w:rsid w:val="0043701E"/>
    <w:rsid w:val="004373A0"/>
    <w:rsid w:val="00437669"/>
    <w:rsid w:val="00437E12"/>
    <w:rsid w:val="00440129"/>
    <w:rsid w:val="0044015B"/>
    <w:rsid w:val="00440A85"/>
    <w:rsid w:val="00440C94"/>
    <w:rsid w:val="00440E3E"/>
    <w:rsid w:val="00440EE6"/>
    <w:rsid w:val="00441960"/>
    <w:rsid w:val="00441AD2"/>
    <w:rsid w:val="004428B0"/>
    <w:rsid w:val="00442D19"/>
    <w:rsid w:val="0044313B"/>
    <w:rsid w:val="00443147"/>
    <w:rsid w:val="0044326C"/>
    <w:rsid w:val="00443548"/>
    <w:rsid w:val="00443B2B"/>
    <w:rsid w:val="00444ADF"/>
    <w:rsid w:val="00444DAF"/>
    <w:rsid w:val="0044540D"/>
    <w:rsid w:val="00445633"/>
    <w:rsid w:val="004457C6"/>
    <w:rsid w:val="00445811"/>
    <w:rsid w:val="0044591B"/>
    <w:rsid w:val="00445A79"/>
    <w:rsid w:val="00445C46"/>
    <w:rsid w:val="00445FC6"/>
    <w:rsid w:val="00446243"/>
    <w:rsid w:val="00446495"/>
    <w:rsid w:val="00446BDA"/>
    <w:rsid w:val="00446F47"/>
    <w:rsid w:val="004475DF"/>
    <w:rsid w:val="00447688"/>
    <w:rsid w:val="00447D5B"/>
    <w:rsid w:val="00450541"/>
    <w:rsid w:val="004508E4"/>
    <w:rsid w:val="00450D5E"/>
    <w:rsid w:val="0045153A"/>
    <w:rsid w:val="0045200E"/>
    <w:rsid w:val="004520DB"/>
    <w:rsid w:val="00452252"/>
    <w:rsid w:val="0045288A"/>
    <w:rsid w:val="00453070"/>
    <w:rsid w:val="0045323C"/>
    <w:rsid w:val="00453732"/>
    <w:rsid w:val="00453E97"/>
    <w:rsid w:val="00454287"/>
    <w:rsid w:val="004545F3"/>
    <w:rsid w:val="0045491C"/>
    <w:rsid w:val="00454DD7"/>
    <w:rsid w:val="00455042"/>
    <w:rsid w:val="00455109"/>
    <w:rsid w:val="004551AE"/>
    <w:rsid w:val="00455333"/>
    <w:rsid w:val="00455613"/>
    <w:rsid w:val="004565C2"/>
    <w:rsid w:val="004565CF"/>
    <w:rsid w:val="00456793"/>
    <w:rsid w:val="00456DCA"/>
    <w:rsid w:val="00457166"/>
    <w:rsid w:val="004573C4"/>
    <w:rsid w:val="0045752A"/>
    <w:rsid w:val="00457884"/>
    <w:rsid w:val="004579F4"/>
    <w:rsid w:val="00457E9D"/>
    <w:rsid w:val="004604B9"/>
    <w:rsid w:val="0046060F"/>
    <w:rsid w:val="00460AED"/>
    <w:rsid w:val="00460ECC"/>
    <w:rsid w:val="00461360"/>
    <w:rsid w:val="004614F3"/>
    <w:rsid w:val="00461547"/>
    <w:rsid w:val="00461E01"/>
    <w:rsid w:val="0046220A"/>
    <w:rsid w:val="00462335"/>
    <w:rsid w:val="00462533"/>
    <w:rsid w:val="0046291B"/>
    <w:rsid w:val="00462AD6"/>
    <w:rsid w:val="00462C15"/>
    <w:rsid w:val="004630CC"/>
    <w:rsid w:val="004631DE"/>
    <w:rsid w:val="00463262"/>
    <w:rsid w:val="0046363C"/>
    <w:rsid w:val="00463D7D"/>
    <w:rsid w:val="00463FCB"/>
    <w:rsid w:val="00464567"/>
    <w:rsid w:val="00464817"/>
    <w:rsid w:val="004648A8"/>
    <w:rsid w:val="00464B01"/>
    <w:rsid w:val="00464C0C"/>
    <w:rsid w:val="00464DAF"/>
    <w:rsid w:val="00464EAF"/>
    <w:rsid w:val="004659C5"/>
    <w:rsid w:val="00465BE6"/>
    <w:rsid w:val="00465DC4"/>
    <w:rsid w:val="00465DFC"/>
    <w:rsid w:val="004660DE"/>
    <w:rsid w:val="0046618B"/>
    <w:rsid w:val="00466384"/>
    <w:rsid w:val="0046648F"/>
    <w:rsid w:val="00466740"/>
    <w:rsid w:val="00466BB6"/>
    <w:rsid w:val="0046780E"/>
    <w:rsid w:val="00467B3C"/>
    <w:rsid w:val="00467FA2"/>
    <w:rsid w:val="0047077C"/>
    <w:rsid w:val="004709A2"/>
    <w:rsid w:val="00470A04"/>
    <w:rsid w:val="00470B5A"/>
    <w:rsid w:val="00470E72"/>
    <w:rsid w:val="004713D0"/>
    <w:rsid w:val="0047190B"/>
    <w:rsid w:val="00471ECB"/>
    <w:rsid w:val="00472298"/>
    <w:rsid w:val="00472302"/>
    <w:rsid w:val="004723EF"/>
    <w:rsid w:val="004724C9"/>
    <w:rsid w:val="004727BD"/>
    <w:rsid w:val="004729FD"/>
    <w:rsid w:val="00472DC1"/>
    <w:rsid w:val="004734A9"/>
    <w:rsid w:val="0047353F"/>
    <w:rsid w:val="00473687"/>
    <w:rsid w:val="00473A83"/>
    <w:rsid w:val="00473EA1"/>
    <w:rsid w:val="00474019"/>
    <w:rsid w:val="00474147"/>
    <w:rsid w:val="00474285"/>
    <w:rsid w:val="00474621"/>
    <w:rsid w:val="00474AEA"/>
    <w:rsid w:val="00474EE9"/>
    <w:rsid w:val="0047500D"/>
    <w:rsid w:val="00475535"/>
    <w:rsid w:val="00475946"/>
    <w:rsid w:val="00475A88"/>
    <w:rsid w:val="0047600D"/>
    <w:rsid w:val="00476046"/>
    <w:rsid w:val="0047609A"/>
    <w:rsid w:val="00476136"/>
    <w:rsid w:val="0047646A"/>
    <w:rsid w:val="00476D12"/>
    <w:rsid w:val="00476E15"/>
    <w:rsid w:val="0047701C"/>
    <w:rsid w:val="00477CB9"/>
    <w:rsid w:val="00477E39"/>
    <w:rsid w:val="00480027"/>
    <w:rsid w:val="004800A7"/>
    <w:rsid w:val="0048013B"/>
    <w:rsid w:val="0048030D"/>
    <w:rsid w:val="004805FC"/>
    <w:rsid w:val="00480A5F"/>
    <w:rsid w:val="00480CC2"/>
    <w:rsid w:val="004818AE"/>
    <w:rsid w:val="00481D4C"/>
    <w:rsid w:val="004820B0"/>
    <w:rsid w:val="00482206"/>
    <w:rsid w:val="0048265B"/>
    <w:rsid w:val="00482862"/>
    <w:rsid w:val="00482BCD"/>
    <w:rsid w:val="00482F49"/>
    <w:rsid w:val="004835BA"/>
    <w:rsid w:val="0048361E"/>
    <w:rsid w:val="004839D5"/>
    <w:rsid w:val="00483CFC"/>
    <w:rsid w:val="00484097"/>
    <w:rsid w:val="00484099"/>
    <w:rsid w:val="004841F1"/>
    <w:rsid w:val="0048498F"/>
    <w:rsid w:val="00484A16"/>
    <w:rsid w:val="00484D21"/>
    <w:rsid w:val="004851A0"/>
    <w:rsid w:val="004852B4"/>
    <w:rsid w:val="00485506"/>
    <w:rsid w:val="00486238"/>
    <w:rsid w:val="00486513"/>
    <w:rsid w:val="004872DF"/>
    <w:rsid w:val="004876D1"/>
    <w:rsid w:val="0049018A"/>
    <w:rsid w:val="00490248"/>
    <w:rsid w:val="004908F0"/>
    <w:rsid w:val="0049102B"/>
    <w:rsid w:val="004916F7"/>
    <w:rsid w:val="004917B5"/>
    <w:rsid w:val="004919CB"/>
    <w:rsid w:val="00491E10"/>
    <w:rsid w:val="0049217C"/>
    <w:rsid w:val="00492376"/>
    <w:rsid w:val="004923D9"/>
    <w:rsid w:val="00492868"/>
    <w:rsid w:val="00492A34"/>
    <w:rsid w:val="00493A5B"/>
    <w:rsid w:val="004943CE"/>
    <w:rsid w:val="0049483B"/>
    <w:rsid w:val="00494B0A"/>
    <w:rsid w:val="00495855"/>
    <w:rsid w:val="00495A74"/>
    <w:rsid w:val="00495FAF"/>
    <w:rsid w:val="00496B4E"/>
    <w:rsid w:val="00496C14"/>
    <w:rsid w:val="004972E8"/>
    <w:rsid w:val="00497F9C"/>
    <w:rsid w:val="004A0364"/>
    <w:rsid w:val="004A0476"/>
    <w:rsid w:val="004A0BC5"/>
    <w:rsid w:val="004A0EC1"/>
    <w:rsid w:val="004A11A0"/>
    <w:rsid w:val="004A1731"/>
    <w:rsid w:val="004A1CEC"/>
    <w:rsid w:val="004A1D20"/>
    <w:rsid w:val="004A1DAB"/>
    <w:rsid w:val="004A1FD9"/>
    <w:rsid w:val="004A208C"/>
    <w:rsid w:val="004A24D3"/>
    <w:rsid w:val="004A28FE"/>
    <w:rsid w:val="004A29E4"/>
    <w:rsid w:val="004A29F2"/>
    <w:rsid w:val="004A338F"/>
    <w:rsid w:val="004A354B"/>
    <w:rsid w:val="004A36CF"/>
    <w:rsid w:val="004A4500"/>
    <w:rsid w:val="004A46B5"/>
    <w:rsid w:val="004A4AE2"/>
    <w:rsid w:val="004A4BFC"/>
    <w:rsid w:val="004A5045"/>
    <w:rsid w:val="004A5217"/>
    <w:rsid w:val="004A53A4"/>
    <w:rsid w:val="004A58B7"/>
    <w:rsid w:val="004A593D"/>
    <w:rsid w:val="004A5A84"/>
    <w:rsid w:val="004A5D93"/>
    <w:rsid w:val="004A602A"/>
    <w:rsid w:val="004A625B"/>
    <w:rsid w:val="004A6396"/>
    <w:rsid w:val="004A65CE"/>
    <w:rsid w:val="004A6C44"/>
    <w:rsid w:val="004A6D08"/>
    <w:rsid w:val="004A733D"/>
    <w:rsid w:val="004A73B5"/>
    <w:rsid w:val="004A7498"/>
    <w:rsid w:val="004A7999"/>
    <w:rsid w:val="004A7C5A"/>
    <w:rsid w:val="004A7E6D"/>
    <w:rsid w:val="004B0ADA"/>
    <w:rsid w:val="004B0CF8"/>
    <w:rsid w:val="004B0E04"/>
    <w:rsid w:val="004B1511"/>
    <w:rsid w:val="004B16E2"/>
    <w:rsid w:val="004B19CF"/>
    <w:rsid w:val="004B19FD"/>
    <w:rsid w:val="004B1D54"/>
    <w:rsid w:val="004B1E25"/>
    <w:rsid w:val="004B23A9"/>
    <w:rsid w:val="004B23F3"/>
    <w:rsid w:val="004B2519"/>
    <w:rsid w:val="004B2548"/>
    <w:rsid w:val="004B268E"/>
    <w:rsid w:val="004B2A64"/>
    <w:rsid w:val="004B3010"/>
    <w:rsid w:val="004B3321"/>
    <w:rsid w:val="004B3681"/>
    <w:rsid w:val="004B3CA4"/>
    <w:rsid w:val="004B3EAC"/>
    <w:rsid w:val="004B4025"/>
    <w:rsid w:val="004B4292"/>
    <w:rsid w:val="004B42FB"/>
    <w:rsid w:val="004B4A33"/>
    <w:rsid w:val="004B4CF5"/>
    <w:rsid w:val="004B508E"/>
    <w:rsid w:val="004B5130"/>
    <w:rsid w:val="004B5922"/>
    <w:rsid w:val="004B5ED2"/>
    <w:rsid w:val="004B6206"/>
    <w:rsid w:val="004B626A"/>
    <w:rsid w:val="004B6619"/>
    <w:rsid w:val="004B6825"/>
    <w:rsid w:val="004B6B69"/>
    <w:rsid w:val="004B71EF"/>
    <w:rsid w:val="004B74D6"/>
    <w:rsid w:val="004B76D0"/>
    <w:rsid w:val="004B76F7"/>
    <w:rsid w:val="004B7AF5"/>
    <w:rsid w:val="004B7BCB"/>
    <w:rsid w:val="004B7E30"/>
    <w:rsid w:val="004C01CC"/>
    <w:rsid w:val="004C05E6"/>
    <w:rsid w:val="004C05EF"/>
    <w:rsid w:val="004C0705"/>
    <w:rsid w:val="004C0C43"/>
    <w:rsid w:val="004C1913"/>
    <w:rsid w:val="004C1D67"/>
    <w:rsid w:val="004C222A"/>
    <w:rsid w:val="004C263B"/>
    <w:rsid w:val="004C2967"/>
    <w:rsid w:val="004C29E9"/>
    <w:rsid w:val="004C38A1"/>
    <w:rsid w:val="004C3D56"/>
    <w:rsid w:val="004C4775"/>
    <w:rsid w:val="004C4777"/>
    <w:rsid w:val="004C4C40"/>
    <w:rsid w:val="004C4DAA"/>
    <w:rsid w:val="004C50A3"/>
    <w:rsid w:val="004C5707"/>
    <w:rsid w:val="004C5B3E"/>
    <w:rsid w:val="004C6565"/>
    <w:rsid w:val="004C687E"/>
    <w:rsid w:val="004C736E"/>
    <w:rsid w:val="004C7563"/>
    <w:rsid w:val="004C78D6"/>
    <w:rsid w:val="004C78EB"/>
    <w:rsid w:val="004C7F4A"/>
    <w:rsid w:val="004D00DC"/>
    <w:rsid w:val="004D0534"/>
    <w:rsid w:val="004D0616"/>
    <w:rsid w:val="004D0BA9"/>
    <w:rsid w:val="004D0E1F"/>
    <w:rsid w:val="004D0EE0"/>
    <w:rsid w:val="004D1023"/>
    <w:rsid w:val="004D17AE"/>
    <w:rsid w:val="004D1C5F"/>
    <w:rsid w:val="004D2651"/>
    <w:rsid w:val="004D30D4"/>
    <w:rsid w:val="004D3372"/>
    <w:rsid w:val="004D337F"/>
    <w:rsid w:val="004D3B87"/>
    <w:rsid w:val="004D3DAF"/>
    <w:rsid w:val="004D405E"/>
    <w:rsid w:val="004D417B"/>
    <w:rsid w:val="004D446D"/>
    <w:rsid w:val="004D47B0"/>
    <w:rsid w:val="004D48EA"/>
    <w:rsid w:val="004D49C3"/>
    <w:rsid w:val="004D4B50"/>
    <w:rsid w:val="004D5333"/>
    <w:rsid w:val="004D5628"/>
    <w:rsid w:val="004D579D"/>
    <w:rsid w:val="004D59C1"/>
    <w:rsid w:val="004D5D2C"/>
    <w:rsid w:val="004D5DC0"/>
    <w:rsid w:val="004D64D4"/>
    <w:rsid w:val="004D6C1C"/>
    <w:rsid w:val="004D700F"/>
    <w:rsid w:val="004D73F2"/>
    <w:rsid w:val="004D740E"/>
    <w:rsid w:val="004D7536"/>
    <w:rsid w:val="004D790D"/>
    <w:rsid w:val="004D7C7F"/>
    <w:rsid w:val="004E152E"/>
    <w:rsid w:val="004E17E1"/>
    <w:rsid w:val="004E1FF6"/>
    <w:rsid w:val="004E22B2"/>
    <w:rsid w:val="004E234A"/>
    <w:rsid w:val="004E2655"/>
    <w:rsid w:val="004E2DEA"/>
    <w:rsid w:val="004E30AC"/>
    <w:rsid w:val="004E3240"/>
    <w:rsid w:val="004E3E2E"/>
    <w:rsid w:val="004E3E31"/>
    <w:rsid w:val="004E3EE9"/>
    <w:rsid w:val="004E43AA"/>
    <w:rsid w:val="004E5797"/>
    <w:rsid w:val="004E5BBB"/>
    <w:rsid w:val="004E5ECC"/>
    <w:rsid w:val="004E5F14"/>
    <w:rsid w:val="004E605E"/>
    <w:rsid w:val="004E61EA"/>
    <w:rsid w:val="004E696E"/>
    <w:rsid w:val="004E6B5E"/>
    <w:rsid w:val="004E6BD1"/>
    <w:rsid w:val="004E6C4D"/>
    <w:rsid w:val="004E6DC0"/>
    <w:rsid w:val="004E6DF3"/>
    <w:rsid w:val="004E77A0"/>
    <w:rsid w:val="004F07D3"/>
    <w:rsid w:val="004F18DE"/>
    <w:rsid w:val="004F1C6A"/>
    <w:rsid w:val="004F1D0C"/>
    <w:rsid w:val="004F1E39"/>
    <w:rsid w:val="004F2333"/>
    <w:rsid w:val="004F265F"/>
    <w:rsid w:val="004F2915"/>
    <w:rsid w:val="004F2A4E"/>
    <w:rsid w:val="004F2BE2"/>
    <w:rsid w:val="004F3DD4"/>
    <w:rsid w:val="004F40AB"/>
    <w:rsid w:val="004F438A"/>
    <w:rsid w:val="004F43A1"/>
    <w:rsid w:val="004F474E"/>
    <w:rsid w:val="004F4EB2"/>
    <w:rsid w:val="004F5700"/>
    <w:rsid w:val="004F5707"/>
    <w:rsid w:val="004F5AE5"/>
    <w:rsid w:val="004F6278"/>
    <w:rsid w:val="004F631E"/>
    <w:rsid w:val="004F6B0F"/>
    <w:rsid w:val="004F6D28"/>
    <w:rsid w:val="004F6FA6"/>
    <w:rsid w:val="004F706C"/>
    <w:rsid w:val="004F7324"/>
    <w:rsid w:val="005002AB"/>
    <w:rsid w:val="00500B76"/>
    <w:rsid w:val="00500F22"/>
    <w:rsid w:val="00501610"/>
    <w:rsid w:val="00501895"/>
    <w:rsid w:val="005019B4"/>
    <w:rsid w:val="00501FB4"/>
    <w:rsid w:val="005025DE"/>
    <w:rsid w:val="00502679"/>
    <w:rsid w:val="005027ED"/>
    <w:rsid w:val="00503040"/>
    <w:rsid w:val="005031D8"/>
    <w:rsid w:val="00503700"/>
    <w:rsid w:val="005037C6"/>
    <w:rsid w:val="00503EEC"/>
    <w:rsid w:val="00504179"/>
    <w:rsid w:val="00504B54"/>
    <w:rsid w:val="005052DB"/>
    <w:rsid w:val="005053B8"/>
    <w:rsid w:val="005054E7"/>
    <w:rsid w:val="005058B4"/>
    <w:rsid w:val="005058F8"/>
    <w:rsid w:val="00505D90"/>
    <w:rsid w:val="00505E36"/>
    <w:rsid w:val="0050612F"/>
    <w:rsid w:val="005061BF"/>
    <w:rsid w:val="00506412"/>
    <w:rsid w:val="00506487"/>
    <w:rsid w:val="00506492"/>
    <w:rsid w:val="005064B2"/>
    <w:rsid w:val="005064FD"/>
    <w:rsid w:val="00506638"/>
    <w:rsid w:val="00506BC7"/>
    <w:rsid w:val="00507576"/>
    <w:rsid w:val="0050794C"/>
    <w:rsid w:val="00507AB8"/>
    <w:rsid w:val="00507AC1"/>
    <w:rsid w:val="00507E02"/>
    <w:rsid w:val="005101A5"/>
    <w:rsid w:val="005107A9"/>
    <w:rsid w:val="00510C05"/>
    <w:rsid w:val="00510D73"/>
    <w:rsid w:val="00511B41"/>
    <w:rsid w:val="00511DAC"/>
    <w:rsid w:val="00511F95"/>
    <w:rsid w:val="0051212B"/>
    <w:rsid w:val="00512142"/>
    <w:rsid w:val="0051299C"/>
    <w:rsid w:val="005129C1"/>
    <w:rsid w:val="00512D6B"/>
    <w:rsid w:val="00512D99"/>
    <w:rsid w:val="005131FE"/>
    <w:rsid w:val="005142CB"/>
    <w:rsid w:val="0051439E"/>
    <w:rsid w:val="005143C2"/>
    <w:rsid w:val="005145EC"/>
    <w:rsid w:val="005147CB"/>
    <w:rsid w:val="00514D09"/>
    <w:rsid w:val="005151D5"/>
    <w:rsid w:val="0051529F"/>
    <w:rsid w:val="005157A5"/>
    <w:rsid w:val="005158F0"/>
    <w:rsid w:val="0051683F"/>
    <w:rsid w:val="00516991"/>
    <w:rsid w:val="0051709A"/>
    <w:rsid w:val="005172D8"/>
    <w:rsid w:val="005173A6"/>
    <w:rsid w:val="00517D72"/>
    <w:rsid w:val="00517EF1"/>
    <w:rsid w:val="00520401"/>
    <w:rsid w:val="00520A1E"/>
    <w:rsid w:val="00521AE8"/>
    <w:rsid w:val="00521D00"/>
    <w:rsid w:val="00521F58"/>
    <w:rsid w:val="0052273E"/>
    <w:rsid w:val="0052277C"/>
    <w:rsid w:val="00522E14"/>
    <w:rsid w:val="00522F5C"/>
    <w:rsid w:val="005232A3"/>
    <w:rsid w:val="0052381E"/>
    <w:rsid w:val="0052396E"/>
    <w:rsid w:val="00523D3A"/>
    <w:rsid w:val="00523F43"/>
    <w:rsid w:val="005247DA"/>
    <w:rsid w:val="00525091"/>
    <w:rsid w:val="005252BF"/>
    <w:rsid w:val="005253BA"/>
    <w:rsid w:val="00525E89"/>
    <w:rsid w:val="005263AE"/>
    <w:rsid w:val="0052651C"/>
    <w:rsid w:val="005267AC"/>
    <w:rsid w:val="00526ACE"/>
    <w:rsid w:val="00526FA2"/>
    <w:rsid w:val="005277B9"/>
    <w:rsid w:val="00527A58"/>
    <w:rsid w:val="00527DCD"/>
    <w:rsid w:val="00530136"/>
    <w:rsid w:val="0053023B"/>
    <w:rsid w:val="00530583"/>
    <w:rsid w:val="00530E1D"/>
    <w:rsid w:val="005315BB"/>
    <w:rsid w:val="005316F8"/>
    <w:rsid w:val="005323B8"/>
    <w:rsid w:val="005329E5"/>
    <w:rsid w:val="00532AB7"/>
    <w:rsid w:val="00533986"/>
    <w:rsid w:val="005342A0"/>
    <w:rsid w:val="005353BC"/>
    <w:rsid w:val="0053597D"/>
    <w:rsid w:val="00535FF4"/>
    <w:rsid w:val="0053649A"/>
    <w:rsid w:val="005367D4"/>
    <w:rsid w:val="00536DDB"/>
    <w:rsid w:val="00537652"/>
    <w:rsid w:val="005379B9"/>
    <w:rsid w:val="00537D52"/>
    <w:rsid w:val="0054019E"/>
    <w:rsid w:val="005401A6"/>
    <w:rsid w:val="005409F3"/>
    <w:rsid w:val="00540BC6"/>
    <w:rsid w:val="005411AE"/>
    <w:rsid w:val="0054208C"/>
    <w:rsid w:val="005422A1"/>
    <w:rsid w:val="005428C8"/>
    <w:rsid w:val="00542DDB"/>
    <w:rsid w:val="0054342E"/>
    <w:rsid w:val="00543759"/>
    <w:rsid w:val="00543B4A"/>
    <w:rsid w:val="00543ECC"/>
    <w:rsid w:val="00543FC2"/>
    <w:rsid w:val="0054408C"/>
    <w:rsid w:val="0054414F"/>
    <w:rsid w:val="00544213"/>
    <w:rsid w:val="00544714"/>
    <w:rsid w:val="005449B8"/>
    <w:rsid w:val="005449C2"/>
    <w:rsid w:val="00544A71"/>
    <w:rsid w:val="0054514A"/>
    <w:rsid w:val="00545361"/>
    <w:rsid w:val="005453CC"/>
    <w:rsid w:val="0054571E"/>
    <w:rsid w:val="005457EC"/>
    <w:rsid w:val="00545C59"/>
    <w:rsid w:val="00545FBB"/>
    <w:rsid w:val="0054618C"/>
    <w:rsid w:val="005463A8"/>
    <w:rsid w:val="00546BEB"/>
    <w:rsid w:val="00547296"/>
    <w:rsid w:val="00547853"/>
    <w:rsid w:val="00547861"/>
    <w:rsid w:val="00547BA7"/>
    <w:rsid w:val="00550213"/>
    <w:rsid w:val="00550251"/>
    <w:rsid w:val="0055048D"/>
    <w:rsid w:val="00550B03"/>
    <w:rsid w:val="00550C81"/>
    <w:rsid w:val="00550D88"/>
    <w:rsid w:val="00550DC9"/>
    <w:rsid w:val="00550DFB"/>
    <w:rsid w:val="00550E34"/>
    <w:rsid w:val="0055114F"/>
    <w:rsid w:val="0055131A"/>
    <w:rsid w:val="005513AB"/>
    <w:rsid w:val="00551571"/>
    <w:rsid w:val="005517EC"/>
    <w:rsid w:val="00551F09"/>
    <w:rsid w:val="005523E8"/>
    <w:rsid w:val="005529EC"/>
    <w:rsid w:val="00552FEE"/>
    <w:rsid w:val="0055349B"/>
    <w:rsid w:val="00553923"/>
    <w:rsid w:val="00553A4A"/>
    <w:rsid w:val="005546C9"/>
    <w:rsid w:val="00554928"/>
    <w:rsid w:val="00554AC2"/>
    <w:rsid w:val="00554AD8"/>
    <w:rsid w:val="00554CA6"/>
    <w:rsid w:val="0055528B"/>
    <w:rsid w:val="00555782"/>
    <w:rsid w:val="005558CF"/>
    <w:rsid w:val="00556503"/>
    <w:rsid w:val="0055658F"/>
    <w:rsid w:val="00557436"/>
    <w:rsid w:val="00560365"/>
    <w:rsid w:val="0056066E"/>
    <w:rsid w:val="00560987"/>
    <w:rsid w:val="00560B56"/>
    <w:rsid w:val="0056123B"/>
    <w:rsid w:val="005612CC"/>
    <w:rsid w:val="005615FE"/>
    <w:rsid w:val="00561993"/>
    <w:rsid w:val="00562118"/>
    <w:rsid w:val="005621B2"/>
    <w:rsid w:val="00562557"/>
    <w:rsid w:val="005627F4"/>
    <w:rsid w:val="005629EE"/>
    <w:rsid w:val="00562B68"/>
    <w:rsid w:val="00562D0D"/>
    <w:rsid w:val="00563366"/>
    <w:rsid w:val="00563784"/>
    <w:rsid w:val="005639B6"/>
    <w:rsid w:val="005645A2"/>
    <w:rsid w:val="00564AFB"/>
    <w:rsid w:val="00564C13"/>
    <w:rsid w:val="005651F0"/>
    <w:rsid w:val="005656A5"/>
    <w:rsid w:val="00565CEC"/>
    <w:rsid w:val="005660FB"/>
    <w:rsid w:val="005662DB"/>
    <w:rsid w:val="005663B7"/>
    <w:rsid w:val="005663BA"/>
    <w:rsid w:val="00566912"/>
    <w:rsid w:val="00566E3D"/>
    <w:rsid w:val="00567908"/>
    <w:rsid w:val="00567CE5"/>
    <w:rsid w:val="00570752"/>
    <w:rsid w:val="0057089B"/>
    <w:rsid w:val="00570A4A"/>
    <w:rsid w:val="00570ADD"/>
    <w:rsid w:val="005712E4"/>
    <w:rsid w:val="005712EE"/>
    <w:rsid w:val="005713DF"/>
    <w:rsid w:val="00571BFE"/>
    <w:rsid w:val="00571E12"/>
    <w:rsid w:val="00571F7A"/>
    <w:rsid w:val="00572209"/>
    <w:rsid w:val="00572227"/>
    <w:rsid w:val="00572329"/>
    <w:rsid w:val="0057239D"/>
    <w:rsid w:val="0057267C"/>
    <w:rsid w:val="00572689"/>
    <w:rsid w:val="00572AA6"/>
    <w:rsid w:val="005732A4"/>
    <w:rsid w:val="00573DBA"/>
    <w:rsid w:val="00573ECD"/>
    <w:rsid w:val="00573FE1"/>
    <w:rsid w:val="005745FE"/>
    <w:rsid w:val="00574BB1"/>
    <w:rsid w:val="00574CC0"/>
    <w:rsid w:val="005754D8"/>
    <w:rsid w:val="00575604"/>
    <w:rsid w:val="00575C71"/>
    <w:rsid w:val="00575DB6"/>
    <w:rsid w:val="00575EB4"/>
    <w:rsid w:val="00576282"/>
    <w:rsid w:val="0057636D"/>
    <w:rsid w:val="00576507"/>
    <w:rsid w:val="00576521"/>
    <w:rsid w:val="005766F9"/>
    <w:rsid w:val="005769EB"/>
    <w:rsid w:val="00576B44"/>
    <w:rsid w:val="00577AF5"/>
    <w:rsid w:val="00577B00"/>
    <w:rsid w:val="00577CD5"/>
    <w:rsid w:val="0057CE9E"/>
    <w:rsid w:val="0058025D"/>
    <w:rsid w:val="005803A4"/>
    <w:rsid w:val="005803CB"/>
    <w:rsid w:val="0058076B"/>
    <w:rsid w:val="00580A43"/>
    <w:rsid w:val="00580BFA"/>
    <w:rsid w:val="00580EA5"/>
    <w:rsid w:val="00581709"/>
    <w:rsid w:val="00582078"/>
    <w:rsid w:val="00582287"/>
    <w:rsid w:val="00582A1D"/>
    <w:rsid w:val="00582D9F"/>
    <w:rsid w:val="00583194"/>
    <w:rsid w:val="005832D9"/>
    <w:rsid w:val="00583822"/>
    <w:rsid w:val="00584520"/>
    <w:rsid w:val="00584536"/>
    <w:rsid w:val="00584BE8"/>
    <w:rsid w:val="00584D70"/>
    <w:rsid w:val="00585457"/>
    <w:rsid w:val="00585A47"/>
    <w:rsid w:val="00585EE7"/>
    <w:rsid w:val="00586179"/>
    <w:rsid w:val="005862B8"/>
    <w:rsid w:val="00586E28"/>
    <w:rsid w:val="00586E92"/>
    <w:rsid w:val="00586F60"/>
    <w:rsid w:val="005871A7"/>
    <w:rsid w:val="00587455"/>
    <w:rsid w:val="00587BD7"/>
    <w:rsid w:val="00587C6D"/>
    <w:rsid w:val="00587E56"/>
    <w:rsid w:val="00590230"/>
    <w:rsid w:val="005903FE"/>
    <w:rsid w:val="0059069A"/>
    <w:rsid w:val="0059071F"/>
    <w:rsid w:val="0059074C"/>
    <w:rsid w:val="00590C31"/>
    <w:rsid w:val="00591502"/>
    <w:rsid w:val="00591879"/>
    <w:rsid w:val="00591F81"/>
    <w:rsid w:val="0059212A"/>
    <w:rsid w:val="00592386"/>
    <w:rsid w:val="005928DA"/>
    <w:rsid w:val="00592915"/>
    <w:rsid w:val="00592957"/>
    <w:rsid w:val="00592F0A"/>
    <w:rsid w:val="00593050"/>
    <w:rsid w:val="0059308B"/>
    <w:rsid w:val="00593836"/>
    <w:rsid w:val="005939E9"/>
    <w:rsid w:val="005941DB"/>
    <w:rsid w:val="005943B6"/>
    <w:rsid w:val="00594557"/>
    <w:rsid w:val="00594785"/>
    <w:rsid w:val="005947CE"/>
    <w:rsid w:val="005947DE"/>
    <w:rsid w:val="00594912"/>
    <w:rsid w:val="00594C05"/>
    <w:rsid w:val="00594DFD"/>
    <w:rsid w:val="005955D7"/>
    <w:rsid w:val="00595B50"/>
    <w:rsid w:val="005964C7"/>
    <w:rsid w:val="0059684B"/>
    <w:rsid w:val="00596912"/>
    <w:rsid w:val="00597347"/>
    <w:rsid w:val="005975C6"/>
    <w:rsid w:val="00597706"/>
    <w:rsid w:val="0059771F"/>
    <w:rsid w:val="00597950"/>
    <w:rsid w:val="00597999"/>
    <w:rsid w:val="005A00DA"/>
    <w:rsid w:val="005A0874"/>
    <w:rsid w:val="005A124C"/>
    <w:rsid w:val="005A1895"/>
    <w:rsid w:val="005A1A35"/>
    <w:rsid w:val="005A1BFE"/>
    <w:rsid w:val="005A1F58"/>
    <w:rsid w:val="005A2223"/>
    <w:rsid w:val="005A2C46"/>
    <w:rsid w:val="005A2D54"/>
    <w:rsid w:val="005A312A"/>
    <w:rsid w:val="005A3C29"/>
    <w:rsid w:val="005A48A7"/>
    <w:rsid w:val="005A495C"/>
    <w:rsid w:val="005A4A64"/>
    <w:rsid w:val="005A4C4B"/>
    <w:rsid w:val="005A4CE0"/>
    <w:rsid w:val="005A5FF9"/>
    <w:rsid w:val="005A5FFD"/>
    <w:rsid w:val="005A62B9"/>
    <w:rsid w:val="005A6D38"/>
    <w:rsid w:val="005A6EEE"/>
    <w:rsid w:val="005A7345"/>
    <w:rsid w:val="005A74B2"/>
    <w:rsid w:val="005A77AE"/>
    <w:rsid w:val="005B0855"/>
    <w:rsid w:val="005B095C"/>
    <w:rsid w:val="005B1009"/>
    <w:rsid w:val="005B13F2"/>
    <w:rsid w:val="005B1867"/>
    <w:rsid w:val="005B1A7E"/>
    <w:rsid w:val="005B1D67"/>
    <w:rsid w:val="005B25B9"/>
    <w:rsid w:val="005B2829"/>
    <w:rsid w:val="005B3454"/>
    <w:rsid w:val="005B3621"/>
    <w:rsid w:val="005B378F"/>
    <w:rsid w:val="005B38D6"/>
    <w:rsid w:val="005B396F"/>
    <w:rsid w:val="005B3ADB"/>
    <w:rsid w:val="005B3BC8"/>
    <w:rsid w:val="005B3D2B"/>
    <w:rsid w:val="005B4132"/>
    <w:rsid w:val="005B42F0"/>
    <w:rsid w:val="005B44B9"/>
    <w:rsid w:val="005B46FB"/>
    <w:rsid w:val="005B4A30"/>
    <w:rsid w:val="005B5A32"/>
    <w:rsid w:val="005B5CC2"/>
    <w:rsid w:val="005B634D"/>
    <w:rsid w:val="005B6557"/>
    <w:rsid w:val="005B71F4"/>
    <w:rsid w:val="005B73A2"/>
    <w:rsid w:val="005B75BB"/>
    <w:rsid w:val="005B7A5A"/>
    <w:rsid w:val="005B7AAA"/>
    <w:rsid w:val="005B7E77"/>
    <w:rsid w:val="005B7FD7"/>
    <w:rsid w:val="005C026E"/>
    <w:rsid w:val="005C07CA"/>
    <w:rsid w:val="005C09CD"/>
    <w:rsid w:val="005C0F62"/>
    <w:rsid w:val="005C1580"/>
    <w:rsid w:val="005C1686"/>
    <w:rsid w:val="005C1887"/>
    <w:rsid w:val="005C243A"/>
    <w:rsid w:val="005C2466"/>
    <w:rsid w:val="005C2F24"/>
    <w:rsid w:val="005C3184"/>
    <w:rsid w:val="005C3190"/>
    <w:rsid w:val="005C366C"/>
    <w:rsid w:val="005C3A07"/>
    <w:rsid w:val="005C3C5D"/>
    <w:rsid w:val="005C3FEE"/>
    <w:rsid w:val="005C4320"/>
    <w:rsid w:val="005C474E"/>
    <w:rsid w:val="005C50A2"/>
    <w:rsid w:val="005C558D"/>
    <w:rsid w:val="005C5894"/>
    <w:rsid w:val="005C5C52"/>
    <w:rsid w:val="005C618A"/>
    <w:rsid w:val="005C65D7"/>
    <w:rsid w:val="005C6D90"/>
    <w:rsid w:val="005C77F5"/>
    <w:rsid w:val="005C7B5B"/>
    <w:rsid w:val="005D02A6"/>
    <w:rsid w:val="005D0372"/>
    <w:rsid w:val="005D0440"/>
    <w:rsid w:val="005D059C"/>
    <w:rsid w:val="005D0BBE"/>
    <w:rsid w:val="005D0CD9"/>
    <w:rsid w:val="005D0EC4"/>
    <w:rsid w:val="005D1927"/>
    <w:rsid w:val="005D1F22"/>
    <w:rsid w:val="005D1F7E"/>
    <w:rsid w:val="005D210A"/>
    <w:rsid w:val="005D2355"/>
    <w:rsid w:val="005D2BBF"/>
    <w:rsid w:val="005D2E29"/>
    <w:rsid w:val="005D2F5E"/>
    <w:rsid w:val="005D2FC3"/>
    <w:rsid w:val="005D341A"/>
    <w:rsid w:val="005D4197"/>
    <w:rsid w:val="005D4BB1"/>
    <w:rsid w:val="005D4F90"/>
    <w:rsid w:val="005D5A2C"/>
    <w:rsid w:val="005D5A9F"/>
    <w:rsid w:val="005D5CF0"/>
    <w:rsid w:val="005D6279"/>
    <w:rsid w:val="005D6428"/>
    <w:rsid w:val="005D6B21"/>
    <w:rsid w:val="005D6CDC"/>
    <w:rsid w:val="005D6F12"/>
    <w:rsid w:val="005D6F72"/>
    <w:rsid w:val="005D72DD"/>
    <w:rsid w:val="005D7498"/>
    <w:rsid w:val="005D759C"/>
    <w:rsid w:val="005D788F"/>
    <w:rsid w:val="005D7CAC"/>
    <w:rsid w:val="005D7FAD"/>
    <w:rsid w:val="005E0799"/>
    <w:rsid w:val="005E139E"/>
    <w:rsid w:val="005E1495"/>
    <w:rsid w:val="005E163D"/>
    <w:rsid w:val="005E16B6"/>
    <w:rsid w:val="005E1806"/>
    <w:rsid w:val="005E1966"/>
    <w:rsid w:val="005E1F73"/>
    <w:rsid w:val="005E26D1"/>
    <w:rsid w:val="005E26FD"/>
    <w:rsid w:val="005E284C"/>
    <w:rsid w:val="005E2FF0"/>
    <w:rsid w:val="005E31FE"/>
    <w:rsid w:val="005E3A6A"/>
    <w:rsid w:val="005E3B79"/>
    <w:rsid w:val="005E4185"/>
    <w:rsid w:val="005E4BEA"/>
    <w:rsid w:val="005E4C0E"/>
    <w:rsid w:val="005E4ED3"/>
    <w:rsid w:val="005E5449"/>
    <w:rsid w:val="005E55AD"/>
    <w:rsid w:val="005E5F37"/>
    <w:rsid w:val="005E71ED"/>
    <w:rsid w:val="005E7249"/>
    <w:rsid w:val="005E744F"/>
    <w:rsid w:val="005E75C4"/>
    <w:rsid w:val="005E77C3"/>
    <w:rsid w:val="005E7BB2"/>
    <w:rsid w:val="005E7FCF"/>
    <w:rsid w:val="005F02BA"/>
    <w:rsid w:val="005F0439"/>
    <w:rsid w:val="005F04BC"/>
    <w:rsid w:val="005F0A41"/>
    <w:rsid w:val="005F0AAE"/>
    <w:rsid w:val="005F0B2A"/>
    <w:rsid w:val="005F0E4F"/>
    <w:rsid w:val="005F0EBB"/>
    <w:rsid w:val="005F1A50"/>
    <w:rsid w:val="005F1C7B"/>
    <w:rsid w:val="005F1FCF"/>
    <w:rsid w:val="005F2663"/>
    <w:rsid w:val="005F28E9"/>
    <w:rsid w:val="005F2A6D"/>
    <w:rsid w:val="005F2D2F"/>
    <w:rsid w:val="005F2F2D"/>
    <w:rsid w:val="005F3262"/>
    <w:rsid w:val="005F3455"/>
    <w:rsid w:val="005F34FB"/>
    <w:rsid w:val="005F37E4"/>
    <w:rsid w:val="005F38E7"/>
    <w:rsid w:val="005F3AE5"/>
    <w:rsid w:val="005F3FE4"/>
    <w:rsid w:val="005F4515"/>
    <w:rsid w:val="005F47BB"/>
    <w:rsid w:val="005F522D"/>
    <w:rsid w:val="005F586A"/>
    <w:rsid w:val="005F5BC0"/>
    <w:rsid w:val="005F5F90"/>
    <w:rsid w:val="005F6430"/>
    <w:rsid w:val="005F668B"/>
    <w:rsid w:val="005F67C3"/>
    <w:rsid w:val="005F67C4"/>
    <w:rsid w:val="005F6BA9"/>
    <w:rsid w:val="005F7571"/>
    <w:rsid w:val="005F775F"/>
    <w:rsid w:val="00600612"/>
    <w:rsid w:val="006007FB"/>
    <w:rsid w:val="00600C2F"/>
    <w:rsid w:val="00600E6C"/>
    <w:rsid w:val="00600EA3"/>
    <w:rsid w:val="00600EA4"/>
    <w:rsid w:val="00601041"/>
    <w:rsid w:val="00601215"/>
    <w:rsid w:val="00601D94"/>
    <w:rsid w:val="00602125"/>
    <w:rsid w:val="0060266D"/>
    <w:rsid w:val="00602E62"/>
    <w:rsid w:val="0060323F"/>
    <w:rsid w:val="006035B1"/>
    <w:rsid w:val="00603F7A"/>
    <w:rsid w:val="00604059"/>
    <w:rsid w:val="006049A1"/>
    <w:rsid w:val="00604B9A"/>
    <w:rsid w:val="00605119"/>
    <w:rsid w:val="006051DC"/>
    <w:rsid w:val="006063E2"/>
    <w:rsid w:val="00606982"/>
    <w:rsid w:val="006069F7"/>
    <w:rsid w:val="00606B5E"/>
    <w:rsid w:val="00606E40"/>
    <w:rsid w:val="00606F70"/>
    <w:rsid w:val="00607207"/>
    <w:rsid w:val="00607432"/>
    <w:rsid w:val="00607B63"/>
    <w:rsid w:val="00610200"/>
    <w:rsid w:val="00610A35"/>
    <w:rsid w:val="00610CBE"/>
    <w:rsid w:val="00610E11"/>
    <w:rsid w:val="0061176C"/>
    <w:rsid w:val="006119C7"/>
    <w:rsid w:val="006119CC"/>
    <w:rsid w:val="00612293"/>
    <w:rsid w:val="00612AD4"/>
    <w:rsid w:val="00612ADD"/>
    <w:rsid w:val="00612E4C"/>
    <w:rsid w:val="00612E6E"/>
    <w:rsid w:val="00613462"/>
    <w:rsid w:val="0061355C"/>
    <w:rsid w:val="006135F4"/>
    <w:rsid w:val="006136E4"/>
    <w:rsid w:val="0061379F"/>
    <w:rsid w:val="00613C75"/>
    <w:rsid w:val="00613FB5"/>
    <w:rsid w:val="006141DA"/>
    <w:rsid w:val="00614659"/>
    <w:rsid w:val="00614B0C"/>
    <w:rsid w:val="00614F14"/>
    <w:rsid w:val="00615899"/>
    <w:rsid w:val="00615DDD"/>
    <w:rsid w:val="0061631D"/>
    <w:rsid w:val="00616371"/>
    <w:rsid w:val="00616DD7"/>
    <w:rsid w:val="00616DE9"/>
    <w:rsid w:val="0061719B"/>
    <w:rsid w:val="00617482"/>
    <w:rsid w:val="00617644"/>
    <w:rsid w:val="006176B1"/>
    <w:rsid w:val="006176D5"/>
    <w:rsid w:val="0061796D"/>
    <w:rsid w:val="0062027B"/>
    <w:rsid w:val="0062036F"/>
    <w:rsid w:val="006216E6"/>
    <w:rsid w:val="00621ACF"/>
    <w:rsid w:val="00621E71"/>
    <w:rsid w:val="00621EDA"/>
    <w:rsid w:val="00622080"/>
    <w:rsid w:val="006222BB"/>
    <w:rsid w:val="00622300"/>
    <w:rsid w:val="00622363"/>
    <w:rsid w:val="0062301C"/>
    <w:rsid w:val="00623286"/>
    <w:rsid w:val="006234AC"/>
    <w:rsid w:val="006234F7"/>
    <w:rsid w:val="00623B1D"/>
    <w:rsid w:val="00623B75"/>
    <w:rsid w:val="00623E27"/>
    <w:rsid w:val="00624077"/>
    <w:rsid w:val="00624615"/>
    <w:rsid w:val="0062502B"/>
    <w:rsid w:val="006250FC"/>
    <w:rsid w:val="00625BCF"/>
    <w:rsid w:val="00625CC0"/>
    <w:rsid w:val="00625D6C"/>
    <w:rsid w:val="006260F8"/>
    <w:rsid w:val="006268F5"/>
    <w:rsid w:val="006273C3"/>
    <w:rsid w:val="0062756E"/>
    <w:rsid w:val="006276E6"/>
    <w:rsid w:val="006279C0"/>
    <w:rsid w:val="00627AFC"/>
    <w:rsid w:val="00627C8A"/>
    <w:rsid w:val="00627D36"/>
    <w:rsid w:val="00627E6F"/>
    <w:rsid w:val="00627F8F"/>
    <w:rsid w:val="00630129"/>
    <w:rsid w:val="0063019F"/>
    <w:rsid w:val="006302DF"/>
    <w:rsid w:val="00630415"/>
    <w:rsid w:val="00630CB5"/>
    <w:rsid w:val="00630E1F"/>
    <w:rsid w:val="006317F6"/>
    <w:rsid w:val="00631B23"/>
    <w:rsid w:val="00631E66"/>
    <w:rsid w:val="00631FE5"/>
    <w:rsid w:val="0063223E"/>
    <w:rsid w:val="006323A9"/>
    <w:rsid w:val="00632886"/>
    <w:rsid w:val="00633410"/>
    <w:rsid w:val="00633692"/>
    <w:rsid w:val="0063387C"/>
    <w:rsid w:val="00633AFD"/>
    <w:rsid w:val="00633E59"/>
    <w:rsid w:val="00634081"/>
    <w:rsid w:val="006343D5"/>
    <w:rsid w:val="0063445F"/>
    <w:rsid w:val="00634CA4"/>
    <w:rsid w:val="00634DA2"/>
    <w:rsid w:val="00634DEA"/>
    <w:rsid w:val="0063524F"/>
    <w:rsid w:val="006357B5"/>
    <w:rsid w:val="00636296"/>
    <w:rsid w:val="00636536"/>
    <w:rsid w:val="006366A3"/>
    <w:rsid w:val="006366C8"/>
    <w:rsid w:val="00636920"/>
    <w:rsid w:val="0063734B"/>
    <w:rsid w:val="006377C7"/>
    <w:rsid w:val="00637EB9"/>
    <w:rsid w:val="0064028F"/>
    <w:rsid w:val="0064044F"/>
    <w:rsid w:val="00640801"/>
    <w:rsid w:val="006409F2"/>
    <w:rsid w:val="00640A4A"/>
    <w:rsid w:val="006412AC"/>
    <w:rsid w:val="006412DE"/>
    <w:rsid w:val="006413FB"/>
    <w:rsid w:val="00641509"/>
    <w:rsid w:val="00641704"/>
    <w:rsid w:val="00641F6C"/>
    <w:rsid w:val="00642607"/>
    <w:rsid w:val="00642616"/>
    <w:rsid w:val="00642689"/>
    <w:rsid w:val="00642ECA"/>
    <w:rsid w:val="00643523"/>
    <w:rsid w:val="006438A5"/>
    <w:rsid w:val="006439FC"/>
    <w:rsid w:val="00643AF2"/>
    <w:rsid w:val="00643C69"/>
    <w:rsid w:val="00644042"/>
    <w:rsid w:val="00644CCA"/>
    <w:rsid w:val="00644E89"/>
    <w:rsid w:val="00645001"/>
    <w:rsid w:val="00645134"/>
    <w:rsid w:val="006455BC"/>
    <w:rsid w:val="0064572A"/>
    <w:rsid w:val="00645A26"/>
    <w:rsid w:val="00646AB7"/>
    <w:rsid w:val="00646DDC"/>
    <w:rsid w:val="00646EAD"/>
    <w:rsid w:val="006470D8"/>
    <w:rsid w:val="0064710E"/>
    <w:rsid w:val="006474C0"/>
    <w:rsid w:val="006475F6"/>
    <w:rsid w:val="00647C3A"/>
    <w:rsid w:val="00647D50"/>
    <w:rsid w:val="00650654"/>
    <w:rsid w:val="00650B34"/>
    <w:rsid w:val="00650F0C"/>
    <w:rsid w:val="00651201"/>
    <w:rsid w:val="006513FF"/>
    <w:rsid w:val="0065177F"/>
    <w:rsid w:val="00651873"/>
    <w:rsid w:val="00651C6F"/>
    <w:rsid w:val="00651F36"/>
    <w:rsid w:val="00652382"/>
    <w:rsid w:val="00652B61"/>
    <w:rsid w:val="00652F25"/>
    <w:rsid w:val="00653487"/>
    <w:rsid w:val="0065388D"/>
    <w:rsid w:val="00653B7E"/>
    <w:rsid w:val="0065428C"/>
    <w:rsid w:val="0065428E"/>
    <w:rsid w:val="00654466"/>
    <w:rsid w:val="00654AD6"/>
    <w:rsid w:val="00654F1E"/>
    <w:rsid w:val="00654FED"/>
    <w:rsid w:val="006550E5"/>
    <w:rsid w:val="006554C9"/>
    <w:rsid w:val="006557C4"/>
    <w:rsid w:val="006558F7"/>
    <w:rsid w:val="00655D6F"/>
    <w:rsid w:val="00655EEE"/>
    <w:rsid w:val="00656356"/>
    <w:rsid w:val="006564FC"/>
    <w:rsid w:val="00656777"/>
    <w:rsid w:val="00656BE5"/>
    <w:rsid w:val="00656E95"/>
    <w:rsid w:val="00657840"/>
    <w:rsid w:val="00657961"/>
    <w:rsid w:val="006600FA"/>
    <w:rsid w:val="0066077B"/>
    <w:rsid w:val="00660852"/>
    <w:rsid w:val="00660CC2"/>
    <w:rsid w:val="00660D6E"/>
    <w:rsid w:val="00660F6B"/>
    <w:rsid w:val="006616E6"/>
    <w:rsid w:val="00661778"/>
    <w:rsid w:val="00661A65"/>
    <w:rsid w:val="00661C79"/>
    <w:rsid w:val="0066213A"/>
    <w:rsid w:val="00662C97"/>
    <w:rsid w:val="0066303E"/>
    <w:rsid w:val="00663140"/>
    <w:rsid w:val="006633E0"/>
    <w:rsid w:val="0066393E"/>
    <w:rsid w:val="00663C3E"/>
    <w:rsid w:val="006641FC"/>
    <w:rsid w:val="0066453F"/>
    <w:rsid w:val="0066458A"/>
    <w:rsid w:val="00664920"/>
    <w:rsid w:val="0066492F"/>
    <w:rsid w:val="00664F95"/>
    <w:rsid w:val="006656D6"/>
    <w:rsid w:val="00665A23"/>
    <w:rsid w:val="00665C29"/>
    <w:rsid w:val="00665D56"/>
    <w:rsid w:val="00665E7D"/>
    <w:rsid w:val="00666064"/>
    <w:rsid w:val="0066666E"/>
    <w:rsid w:val="006667A4"/>
    <w:rsid w:val="00666E12"/>
    <w:rsid w:val="006670BD"/>
    <w:rsid w:val="00667108"/>
    <w:rsid w:val="006671DD"/>
    <w:rsid w:val="00667272"/>
    <w:rsid w:val="00667277"/>
    <w:rsid w:val="006672E7"/>
    <w:rsid w:val="006675B9"/>
    <w:rsid w:val="00667C47"/>
    <w:rsid w:val="00670C7B"/>
    <w:rsid w:val="00671398"/>
    <w:rsid w:val="00671728"/>
    <w:rsid w:val="00671844"/>
    <w:rsid w:val="0067186F"/>
    <w:rsid w:val="00671C07"/>
    <w:rsid w:val="00672A28"/>
    <w:rsid w:val="00672B98"/>
    <w:rsid w:val="006735CD"/>
    <w:rsid w:val="006737CD"/>
    <w:rsid w:val="00673DCA"/>
    <w:rsid w:val="00674C9B"/>
    <w:rsid w:val="006750B0"/>
    <w:rsid w:val="00675C30"/>
    <w:rsid w:val="00676DB6"/>
    <w:rsid w:val="0067724B"/>
    <w:rsid w:val="00677431"/>
    <w:rsid w:val="0067783A"/>
    <w:rsid w:val="00677AC4"/>
    <w:rsid w:val="00677BD9"/>
    <w:rsid w:val="00677C3E"/>
    <w:rsid w:val="0068015D"/>
    <w:rsid w:val="006801AA"/>
    <w:rsid w:val="0068023B"/>
    <w:rsid w:val="006804E1"/>
    <w:rsid w:val="00680B2F"/>
    <w:rsid w:val="00680DDD"/>
    <w:rsid w:val="00680F08"/>
    <w:rsid w:val="00681394"/>
    <w:rsid w:val="006815A7"/>
    <w:rsid w:val="00681C1E"/>
    <w:rsid w:val="00681CFD"/>
    <w:rsid w:val="00681ED6"/>
    <w:rsid w:val="00682DB9"/>
    <w:rsid w:val="00682F5D"/>
    <w:rsid w:val="00682FCC"/>
    <w:rsid w:val="00683090"/>
    <w:rsid w:val="00683460"/>
    <w:rsid w:val="0068424E"/>
    <w:rsid w:val="00684528"/>
    <w:rsid w:val="006849E4"/>
    <w:rsid w:val="00684BFE"/>
    <w:rsid w:val="00684CC3"/>
    <w:rsid w:val="00684D58"/>
    <w:rsid w:val="00684DA1"/>
    <w:rsid w:val="00684DBD"/>
    <w:rsid w:val="00685385"/>
    <w:rsid w:val="0068542B"/>
    <w:rsid w:val="006856DD"/>
    <w:rsid w:val="006857DD"/>
    <w:rsid w:val="00686219"/>
    <w:rsid w:val="006865FA"/>
    <w:rsid w:val="00686745"/>
    <w:rsid w:val="00686966"/>
    <w:rsid w:val="00686B7F"/>
    <w:rsid w:val="00686FBF"/>
    <w:rsid w:val="0068712A"/>
    <w:rsid w:val="00687393"/>
    <w:rsid w:val="006876BD"/>
    <w:rsid w:val="006879F0"/>
    <w:rsid w:val="00687C54"/>
    <w:rsid w:val="00687CA3"/>
    <w:rsid w:val="00687E05"/>
    <w:rsid w:val="0069017B"/>
    <w:rsid w:val="0069073E"/>
    <w:rsid w:val="00690A4F"/>
    <w:rsid w:val="00690F12"/>
    <w:rsid w:val="00690FD1"/>
    <w:rsid w:val="0069260A"/>
    <w:rsid w:val="00692708"/>
    <w:rsid w:val="00692C82"/>
    <w:rsid w:val="006939EB"/>
    <w:rsid w:val="00693C2C"/>
    <w:rsid w:val="00693D25"/>
    <w:rsid w:val="00694177"/>
    <w:rsid w:val="00694D8E"/>
    <w:rsid w:val="00694DA2"/>
    <w:rsid w:val="006952D3"/>
    <w:rsid w:val="00695660"/>
    <w:rsid w:val="006956A1"/>
    <w:rsid w:val="00695A01"/>
    <w:rsid w:val="00696296"/>
    <w:rsid w:val="00696EDC"/>
    <w:rsid w:val="00696EE9"/>
    <w:rsid w:val="00697E3A"/>
    <w:rsid w:val="006A04E8"/>
    <w:rsid w:val="006A0FF4"/>
    <w:rsid w:val="006A158C"/>
    <w:rsid w:val="006A15B2"/>
    <w:rsid w:val="006A17D4"/>
    <w:rsid w:val="006A1AF1"/>
    <w:rsid w:val="006A1B88"/>
    <w:rsid w:val="006A2179"/>
    <w:rsid w:val="006A26EB"/>
    <w:rsid w:val="006A2BB5"/>
    <w:rsid w:val="006A2BF5"/>
    <w:rsid w:val="006A2DDE"/>
    <w:rsid w:val="006A2ED7"/>
    <w:rsid w:val="006A2F45"/>
    <w:rsid w:val="006A3066"/>
    <w:rsid w:val="006A3414"/>
    <w:rsid w:val="006A3459"/>
    <w:rsid w:val="006A38B5"/>
    <w:rsid w:val="006A4B59"/>
    <w:rsid w:val="006A50C4"/>
    <w:rsid w:val="006A5849"/>
    <w:rsid w:val="006A5899"/>
    <w:rsid w:val="006A5990"/>
    <w:rsid w:val="006A5B01"/>
    <w:rsid w:val="006A5CF5"/>
    <w:rsid w:val="006A6172"/>
    <w:rsid w:val="006A660B"/>
    <w:rsid w:val="006A671D"/>
    <w:rsid w:val="006A7426"/>
    <w:rsid w:val="006A778B"/>
    <w:rsid w:val="006A78F6"/>
    <w:rsid w:val="006A7E8D"/>
    <w:rsid w:val="006B01EC"/>
    <w:rsid w:val="006B0ED7"/>
    <w:rsid w:val="006B15F9"/>
    <w:rsid w:val="006B1F89"/>
    <w:rsid w:val="006B2F95"/>
    <w:rsid w:val="006B3DDB"/>
    <w:rsid w:val="006B4036"/>
    <w:rsid w:val="006B40A3"/>
    <w:rsid w:val="006B47A1"/>
    <w:rsid w:val="006B4CAB"/>
    <w:rsid w:val="006B4CE7"/>
    <w:rsid w:val="006B4FBB"/>
    <w:rsid w:val="006B50F5"/>
    <w:rsid w:val="006B5371"/>
    <w:rsid w:val="006B54BA"/>
    <w:rsid w:val="006B5A4C"/>
    <w:rsid w:val="006B6157"/>
    <w:rsid w:val="006B61F6"/>
    <w:rsid w:val="006B62B2"/>
    <w:rsid w:val="006B6883"/>
    <w:rsid w:val="006B68B5"/>
    <w:rsid w:val="006B6A13"/>
    <w:rsid w:val="006B7647"/>
    <w:rsid w:val="006B7A96"/>
    <w:rsid w:val="006B7AA4"/>
    <w:rsid w:val="006C0596"/>
    <w:rsid w:val="006C141E"/>
    <w:rsid w:val="006C14BF"/>
    <w:rsid w:val="006C152F"/>
    <w:rsid w:val="006C1706"/>
    <w:rsid w:val="006C1C89"/>
    <w:rsid w:val="006C1E92"/>
    <w:rsid w:val="006C209C"/>
    <w:rsid w:val="006C218B"/>
    <w:rsid w:val="006C2C2A"/>
    <w:rsid w:val="006C2CCF"/>
    <w:rsid w:val="006C3DDF"/>
    <w:rsid w:val="006C45B4"/>
    <w:rsid w:val="006C474C"/>
    <w:rsid w:val="006C4A5B"/>
    <w:rsid w:val="006C4DB7"/>
    <w:rsid w:val="006C6316"/>
    <w:rsid w:val="006C6497"/>
    <w:rsid w:val="006C6AA2"/>
    <w:rsid w:val="006C6C25"/>
    <w:rsid w:val="006C714D"/>
    <w:rsid w:val="006C7396"/>
    <w:rsid w:val="006C73D7"/>
    <w:rsid w:val="006D0127"/>
    <w:rsid w:val="006D07AF"/>
    <w:rsid w:val="006D0FBE"/>
    <w:rsid w:val="006D1616"/>
    <w:rsid w:val="006D1E77"/>
    <w:rsid w:val="006D1F68"/>
    <w:rsid w:val="006D21EC"/>
    <w:rsid w:val="006D2267"/>
    <w:rsid w:val="006D25F8"/>
    <w:rsid w:val="006D286E"/>
    <w:rsid w:val="006D290C"/>
    <w:rsid w:val="006D2B32"/>
    <w:rsid w:val="006D2D44"/>
    <w:rsid w:val="006D3238"/>
    <w:rsid w:val="006D335C"/>
    <w:rsid w:val="006D34C0"/>
    <w:rsid w:val="006D3624"/>
    <w:rsid w:val="006D38CE"/>
    <w:rsid w:val="006D3CB8"/>
    <w:rsid w:val="006D45C4"/>
    <w:rsid w:val="006D4CB3"/>
    <w:rsid w:val="006D4E77"/>
    <w:rsid w:val="006D4F5F"/>
    <w:rsid w:val="006D5515"/>
    <w:rsid w:val="006D575E"/>
    <w:rsid w:val="006D59F8"/>
    <w:rsid w:val="006D5EF2"/>
    <w:rsid w:val="006D634A"/>
    <w:rsid w:val="006D64B1"/>
    <w:rsid w:val="006D6F8A"/>
    <w:rsid w:val="006D7634"/>
    <w:rsid w:val="006D7750"/>
    <w:rsid w:val="006D7798"/>
    <w:rsid w:val="006D7849"/>
    <w:rsid w:val="006D78DF"/>
    <w:rsid w:val="006D7BC3"/>
    <w:rsid w:val="006E00E1"/>
    <w:rsid w:val="006E026B"/>
    <w:rsid w:val="006E0E2F"/>
    <w:rsid w:val="006E0E88"/>
    <w:rsid w:val="006E26AC"/>
    <w:rsid w:val="006E37ED"/>
    <w:rsid w:val="006E3A04"/>
    <w:rsid w:val="006E3AD8"/>
    <w:rsid w:val="006E41FF"/>
    <w:rsid w:val="006E42AA"/>
    <w:rsid w:val="006E4B1A"/>
    <w:rsid w:val="006E4F80"/>
    <w:rsid w:val="006E5DB5"/>
    <w:rsid w:val="006E5FA3"/>
    <w:rsid w:val="006E5FC6"/>
    <w:rsid w:val="006E68B1"/>
    <w:rsid w:val="006E6923"/>
    <w:rsid w:val="006E73BC"/>
    <w:rsid w:val="006E749F"/>
    <w:rsid w:val="006E78B5"/>
    <w:rsid w:val="006E7AD4"/>
    <w:rsid w:val="006E7B6B"/>
    <w:rsid w:val="006E7C58"/>
    <w:rsid w:val="006E7E3E"/>
    <w:rsid w:val="006E7EE0"/>
    <w:rsid w:val="006E7F5B"/>
    <w:rsid w:val="006F004E"/>
    <w:rsid w:val="006F068E"/>
    <w:rsid w:val="006F08C8"/>
    <w:rsid w:val="006F09CD"/>
    <w:rsid w:val="006F0B81"/>
    <w:rsid w:val="006F0E66"/>
    <w:rsid w:val="006F112F"/>
    <w:rsid w:val="006F1D15"/>
    <w:rsid w:val="006F26EA"/>
    <w:rsid w:val="006F3025"/>
    <w:rsid w:val="006F32CE"/>
    <w:rsid w:val="006F35CD"/>
    <w:rsid w:val="006F3931"/>
    <w:rsid w:val="006F398D"/>
    <w:rsid w:val="006F3EC1"/>
    <w:rsid w:val="006F40A9"/>
    <w:rsid w:val="006F4603"/>
    <w:rsid w:val="006F4B61"/>
    <w:rsid w:val="006F4DE7"/>
    <w:rsid w:val="006F4FA2"/>
    <w:rsid w:val="006F532C"/>
    <w:rsid w:val="006F53A1"/>
    <w:rsid w:val="006F57C6"/>
    <w:rsid w:val="006F5825"/>
    <w:rsid w:val="006F63AF"/>
    <w:rsid w:val="006F7C50"/>
    <w:rsid w:val="006F7D4F"/>
    <w:rsid w:val="006F7F8A"/>
    <w:rsid w:val="0070027B"/>
    <w:rsid w:val="007002A2"/>
    <w:rsid w:val="007003F7"/>
    <w:rsid w:val="00700488"/>
    <w:rsid w:val="00700871"/>
    <w:rsid w:val="007008DC"/>
    <w:rsid w:val="00700B35"/>
    <w:rsid w:val="00700C69"/>
    <w:rsid w:val="0070118E"/>
    <w:rsid w:val="0070123A"/>
    <w:rsid w:val="00701779"/>
    <w:rsid w:val="00701B44"/>
    <w:rsid w:val="00702325"/>
    <w:rsid w:val="00702770"/>
    <w:rsid w:val="00702957"/>
    <w:rsid w:val="00702AF1"/>
    <w:rsid w:val="00703139"/>
    <w:rsid w:val="0070318A"/>
    <w:rsid w:val="007035B9"/>
    <w:rsid w:val="00703606"/>
    <w:rsid w:val="00703A9C"/>
    <w:rsid w:val="00703A9D"/>
    <w:rsid w:val="00703ADF"/>
    <w:rsid w:val="00703C05"/>
    <w:rsid w:val="00703ECE"/>
    <w:rsid w:val="00704465"/>
    <w:rsid w:val="0070512D"/>
    <w:rsid w:val="00705E3E"/>
    <w:rsid w:val="0070652E"/>
    <w:rsid w:val="00706561"/>
    <w:rsid w:val="007066DD"/>
    <w:rsid w:val="00706DBE"/>
    <w:rsid w:val="007079D9"/>
    <w:rsid w:val="007079F9"/>
    <w:rsid w:val="00707B43"/>
    <w:rsid w:val="00707FFB"/>
    <w:rsid w:val="00710276"/>
    <w:rsid w:val="007104A6"/>
    <w:rsid w:val="00710C59"/>
    <w:rsid w:val="00710D3B"/>
    <w:rsid w:val="00710FC4"/>
    <w:rsid w:val="00711067"/>
    <w:rsid w:val="007111B2"/>
    <w:rsid w:val="007112E8"/>
    <w:rsid w:val="00711439"/>
    <w:rsid w:val="007114EB"/>
    <w:rsid w:val="007119ED"/>
    <w:rsid w:val="00712382"/>
    <w:rsid w:val="00712605"/>
    <w:rsid w:val="007126B9"/>
    <w:rsid w:val="007126EF"/>
    <w:rsid w:val="00712AF7"/>
    <w:rsid w:val="00712BCF"/>
    <w:rsid w:val="00712D01"/>
    <w:rsid w:val="007130A8"/>
    <w:rsid w:val="007131DA"/>
    <w:rsid w:val="007131E0"/>
    <w:rsid w:val="00713324"/>
    <w:rsid w:val="007133E9"/>
    <w:rsid w:val="00713538"/>
    <w:rsid w:val="00713BA3"/>
    <w:rsid w:val="00714183"/>
    <w:rsid w:val="00714236"/>
    <w:rsid w:val="007143E4"/>
    <w:rsid w:val="00714543"/>
    <w:rsid w:val="007145AD"/>
    <w:rsid w:val="007146BD"/>
    <w:rsid w:val="00714C35"/>
    <w:rsid w:val="007150DD"/>
    <w:rsid w:val="007153F9"/>
    <w:rsid w:val="00715417"/>
    <w:rsid w:val="00715509"/>
    <w:rsid w:val="0071551F"/>
    <w:rsid w:val="007155E5"/>
    <w:rsid w:val="007157E7"/>
    <w:rsid w:val="00715BC2"/>
    <w:rsid w:val="00715C2D"/>
    <w:rsid w:val="00715CDA"/>
    <w:rsid w:val="00715E2E"/>
    <w:rsid w:val="007160C2"/>
    <w:rsid w:val="0071679C"/>
    <w:rsid w:val="007168DB"/>
    <w:rsid w:val="00716E6D"/>
    <w:rsid w:val="0071714F"/>
    <w:rsid w:val="007175DC"/>
    <w:rsid w:val="007208CA"/>
    <w:rsid w:val="0072097F"/>
    <w:rsid w:val="00720AF6"/>
    <w:rsid w:val="00721A99"/>
    <w:rsid w:val="00722385"/>
    <w:rsid w:val="00722532"/>
    <w:rsid w:val="00722A18"/>
    <w:rsid w:val="00722B7C"/>
    <w:rsid w:val="00723104"/>
    <w:rsid w:val="007231B2"/>
    <w:rsid w:val="007231F6"/>
    <w:rsid w:val="0072336D"/>
    <w:rsid w:val="00723764"/>
    <w:rsid w:val="007239F6"/>
    <w:rsid w:val="00723A1C"/>
    <w:rsid w:val="00723A8F"/>
    <w:rsid w:val="00723AC7"/>
    <w:rsid w:val="007240DF"/>
    <w:rsid w:val="007241C7"/>
    <w:rsid w:val="00724281"/>
    <w:rsid w:val="007244EE"/>
    <w:rsid w:val="007255F7"/>
    <w:rsid w:val="00725663"/>
    <w:rsid w:val="0072596C"/>
    <w:rsid w:val="007259AA"/>
    <w:rsid w:val="00725EFD"/>
    <w:rsid w:val="00726020"/>
    <w:rsid w:val="00726221"/>
    <w:rsid w:val="00726A98"/>
    <w:rsid w:val="00726D3C"/>
    <w:rsid w:val="00726DDF"/>
    <w:rsid w:val="00730724"/>
    <w:rsid w:val="00730877"/>
    <w:rsid w:val="00730BB3"/>
    <w:rsid w:val="00731136"/>
    <w:rsid w:val="007312F7"/>
    <w:rsid w:val="007314CB"/>
    <w:rsid w:val="00731642"/>
    <w:rsid w:val="00731D16"/>
    <w:rsid w:val="00732D01"/>
    <w:rsid w:val="00732D1F"/>
    <w:rsid w:val="00733381"/>
    <w:rsid w:val="00733458"/>
    <w:rsid w:val="00733B00"/>
    <w:rsid w:val="00734283"/>
    <w:rsid w:val="00734383"/>
    <w:rsid w:val="007343F6"/>
    <w:rsid w:val="00734DE2"/>
    <w:rsid w:val="00735F0C"/>
    <w:rsid w:val="00736103"/>
    <w:rsid w:val="0073688E"/>
    <w:rsid w:val="00736AC4"/>
    <w:rsid w:val="00736C28"/>
    <w:rsid w:val="00736F4A"/>
    <w:rsid w:val="00736FB0"/>
    <w:rsid w:val="007374DE"/>
    <w:rsid w:val="0073758C"/>
    <w:rsid w:val="00737785"/>
    <w:rsid w:val="0074010E"/>
    <w:rsid w:val="0074015D"/>
    <w:rsid w:val="0074023D"/>
    <w:rsid w:val="0074062F"/>
    <w:rsid w:val="0074225C"/>
    <w:rsid w:val="0074232B"/>
    <w:rsid w:val="00742474"/>
    <w:rsid w:val="0074256E"/>
    <w:rsid w:val="00742BE2"/>
    <w:rsid w:val="00742F03"/>
    <w:rsid w:val="00742F3C"/>
    <w:rsid w:val="00743011"/>
    <w:rsid w:val="00743668"/>
    <w:rsid w:val="00743C98"/>
    <w:rsid w:val="00743EBA"/>
    <w:rsid w:val="00744670"/>
    <w:rsid w:val="00744894"/>
    <w:rsid w:val="00744D25"/>
    <w:rsid w:val="00744FF5"/>
    <w:rsid w:val="00746167"/>
    <w:rsid w:val="007463BD"/>
    <w:rsid w:val="00746777"/>
    <w:rsid w:val="00746AA9"/>
    <w:rsid w:val="00746B96"/>
    <w:rsid w:val="00747A48"/>
    <w:rsid w:val="007500C8"/>
    <w:rsid w:val="0075063A"/>
    <w:rsid w:val="00750907"/>
    <w:rsid w:val="00750E1B"/>
    <w:rsid w:val="00750EC9"/>
    <w:rsid w:val="00750F72"/>
    <w:rsid w:val="0075101B"/>
    <w:rsid w:val="0075110C"/>
    <w:rsid w:val="00751250"/>
    <w:rsid w:val="007516FB"/>
    <w:rsid w:val="00751B39"/>
    <w:rsid w:val="00751F4D"/>
    <w:rsid w:val="00752579"/>
    <w:rsid w:val="00752655"/>
    <w:rsid w:val="00752CB0"/>
    <w:rsid w:val="00752D9C"/>
    <w:rsid w:val="00752ED9"/>
    <w:rsid w:val="0075437B"/>
    <w:rsid w:val="007549ED"/>
    <w:rsid w:val="007551F3"/>
    <w:rsid w:val="007563B3"/>
    <w:rsid w:val="00757777"/>
    <w:rsid w:val="00757B8B"/>
    <w:rsid w:val="00757CBA"/>
    <w:rsid w:val="0076023D"/>
    <w:rsid w:val="00760268"/>
    <w:rsid w:val="007607FD"/>
    <w:rsid w:val="00760811"/>
    <w:rsid w:val="00761402"/>
    <w:rsid w:val="00761B05"/>
    <w:rsid w:val="007623B5"/>
    <w:rsid w:val="00762740"/>
    <w:rsid w:val="00763009"/>
    <w:rsid w:val="00763A1D"/>
    <w:rsid w:val="00763ACF"/>
    <w:rsid w:val="00763B93"/>
    <w:rsid w:val="00763BF7"/>
    <w:rsid w:val="00763C6E"/>
    <w:rsid w:val="00763FD9"/>
    <w:rsid w:val="00764E68"/>
    <w:rsid w:val="00765C9D"/>
    <w:rsid w:val="00765DCA"/>
    <w:rsid w:val="00765F2E"/>
    <w:rsid w:val="00766018"/>
    <w:rsid w:val="0076612C"/>
    <w:rsid w:val="00766228"/>
    <w:rsid w:val="00766A21"/>
    <w:rsid w:val="00766E12"/>
    <w:rsid w:val="0076724F"/>
    <w:rsid w:val="0076768A"/>
    <w:rsid w:val="00767CD8"/>
    <w:rsid w:val="00771006"/>
    <w:rsid w:val="0077146B"/>
    <w:rsid w:val="007715A5"/>
    <w:rsid w:val="0077166B"/>
    <w:rsid w:val="007716AF"/>
    <w:rsid w:val="0077172C"/>
    <w:rsid w:val="007717B7"/>
    <w:rsid w:val="00771908"/>
    <w:rsid w:val="00771B06"/>
    <w:rsid w:val="00772051"/>
    <w:rsid w:val="00772135"/>
    <w:rsid w:val="00772291"/>
    <w:rsid w:val="007723E6"/>
    <w:rsid w:val="00772438"/>
    <w:rsid w:val="007730F5"/>
    <w:rsid w:val="00773342"/>
    <w:rsid w:val="007737D2"/>
    <w:rsid w:val="00773914"/>
    <w:rsid w:val="00773932"/>
    <w:rsid w:val="00773A12"/>
    <w:rsid w:val="00774008"/>
    <w:rsid w:val="0077434F"/>
    <w:rsid w:val="00774C7D"/>
    <w:rsid w:val="00775148"/>
    <w:rsid w:val="007755F9"/>
    <w:rsid w:val="007757D5"/>
    <w:rsid w:val="00775B30"/>
    <w:rsid w:val="00775C33"/>
    <w:rsid w:val="00775E88"/>
    <w:rsid w:val="00775EFA"/>
    <w:rsid w:val="007762F3"/>
    <w:rsid w:val="007764B5"/>
    <w:rsid w:val="00776843"/>
    <w:rsid w:val="007769C0"/>
    <w:rsid w:val="007769E0"/>
    <w:rsid w:val="00776D86"/>
    <w:rsid w:val="00777006"/>
    <w:rsid w:val="00777129"/>
    <w:rsid w:val="0077713E"/>
    <w:rsid w:val="00777160"/>
    <w:rsid w:val="007771A8"/>
    <w:rsid w:val="00777A8D"/>
    <w:rsid w:val="00777D36"/>
    <w:rsid w:val="00777E50"/>
    <w:rsid w:val="00780A55"/>
    <w:rsid w:val="00780B1C"/>
    <w:rsid w:val="00780C96"/>
    <w:rsid w:val="00780D1E"/>
    <w:rsid w:val="00780E2D"/>
    <w:rsid w:val="00781506"/>
    <w:rsid w:val="00781B7C"/>
    <w:rsid w:val="00781C9F"/>
    <w:rsid w:val="00782626"/>
    <w:rsid w:val="00782687"/>
    <w:rsid w:val="00783129"/>
    <w:rsid w:val="007833C0"/>
    <w:rsid w:val="00783428"/>
    <w:rsid w:val="007836F4"/>
    <w:rsid w:val="0078375B"/>
    <w:rsid w:val="00783FBB"/>
    <w:rsid w:val="00784180"/>
    <w:rsid w:val="007846A3"/>
    <w:rsid w:val="00784807"/>
    <w:rsid w:val="00784823"/>
    <w:rsid w:val="0078594B"/>
    <w:rsid w:val="00786387"/>
    <w:rsid w:val="00786706"/>
    <w:rsid w:val="00786DEA"/>
    <w:rsid w:val="00786EDE"/>
    <w:rsid w:val="00787008"/>
    <w:rsid w:val="00787AFC"/>
    <w:rsid w:val="00790653"/>
    <w:rsid w:val="00790D6A"/>
    <w:rsid w:val="0079140A"/>
    <w:rsid w:val="00791C85"/>
    <w:rsid w:val="00791E49"/>
    <w:rsid w:val="007923E4"/>
    <w:rsid w:val="007927E0"/>
    <w:rsid w:val="00793017"/>
    <w:rsid w:val="00793193"/>
    <w:rsid w:val="007939CC"/>
    <w:rsid w:val="00793DA2"/>
    <w:rsid w:val="00794170"/>
    <w:rsid w:val="0079425D"/>
    <w:rsid w:val="00794488"/>
    <w:rsid w:val="00794C64"/>
    <w:rsid w:val="00794F0B"/>
    <w:rsid w:val="00795395"/>
    <w:rsid w:val="00795481"/>
    <w:rsid w:val="007955E9"/>
    <w:rsid w:val="007957E2"/>
    <w:rsid w:val="0079583E"/>
    <w:rsid w:val="00795A21"/>
    <w:rsid w:val="00795BA0"/>
    <w:rsid w:val="00795F3B"/>
    <w:rsid w:val="007962EF"/>
    <w:rsid w:val="007967A5"/>
    <w:rsid w:val="00796A0C"/>
    <w:rsid w:val="007978E4"/>
    <w:rsid w:val="007979DA"/>
    <w:rsid w:val="00797D57"/>
    <w:rsid w:val="00797E66"/>
    <w:rsid w:val="00797E9A"/>
    <w:rsid w:val="007A1207"/>
    <w:rsid w:val="007A1A2A"/>
    <w:rsid w:val="007A1B50"/>
    <w:rsid w:val="007A1C24"/>
    <w:rsid w:val="007A25BE"/>
    <w:rsid w:val="007A27FE"/>
    <w:rsid w:val="007A2FB4"/>
    <w:rsid w:val="007A327E"/>
    <w:rsid w:val="007A3462"/>
    <w:rsid w:val="007A35C6"/>
    <w:rsid w:val="007A3915"/>
    <w:rsid w:val="007A3BB2"/>
    <w:rsid w:val="007A3D83"/>
    <w:rsid w:val="007A4688"/>
    <w:rsid w:val="007A46ED"/>
    <w:rsid w:val="007A49B5"/>
    <w:rsid w:val="007A55DF"/>
    <w:rsid w:val="007A58AD"/>
    <w:rsid w:val="007A5C3A"/>
    <w:rsid w:val="007A5C87"/>
    <w:rsid w:val="007A5D5C"/>
    <w:rsid w:val="007A5E5E"/>
    <w:rsid w:val="007A5E61"/>
    <w:rsid w:val="007A5F22"/>
    <w:rsid w:val="007A6162"/>
    <w:rsid w:val="007A6229"/>
    <w:rsid w:val="007A6233"/>
    <w:rsid w:val="007A677C"/>
    <w:rsid w:val="007A6BA2"/>
    <w:rsid w:val="007A73D8"/>
    <w:rsid w:val="007A7F4B"/>
    <w:rsid w:val="007B0808"/>
    <w:rsid w:val="007B091B"/>
    <w:rsid w:val="007B0F64"/>
    <w:rsid w:val="007B1006"/>
    <w:rsid w:val="007B13F2"/>
    <w:rsid w:val="007B18D2"/>
    <w:rsid w:val="007B1BF4"/>
    <w:rsid w:val="007B2C46"/>
    <w:rsid w:val="007B3044"/>
    <w:rsid w:val="007B3188"/>
    <w:rsid w:val="007B359F"/>
    <w:rsid w:val="007B3E1F"/>
    <w:rsid w:val="007B3FE0"/>
    <w:rsid w:val="007B3FE7"/>
    <w:rsid w:val="007B4497"/>
    <w:rsid w:val="007B4C29"/>
    <w:rsid w:val="007B4D40"/>
    <w:rsid w:val="007B53B6"/>
    <w:rsid w:val="007B54F1"/>
    <w:rsid w:val="007B5977"/>
    <w:rsid w:val="007B5D08"/>
    <w:rsid w:val="007B63EC"/>
    <w:rsid w:val="007B659B"/>
    <w:rsid w:val="007B69BE"/>
    <w:rsid w:val="007B6B57"/>
    <w:rsid w:val="007B6B7B"/>
    <w:rsid w:val="007B6B9D"/>
    <w:rsid w:val="007B735B"/>
    <w:rsid w:val="007B7395"/>
    <w:rsid w:val="007B757F"/>
    <w:rsid w:val="007B7AF3"/>
    <w:rsid w:val="007C037D"/>
    <w:rsid w:val="007C057E"/>
    <w:rsid w:val="007C0D45"/>
    <w:rsid w:val="007C0D61"/>
    <w:rsid w:val="007C0E33"/>
    <w:rsid w:val="007C1209"/>
    <w:rsid w:val="007C169E"/>
    <w:rsid w:val="007C1B28"/>
    <w:rsid w:val="007C1C38"/>
    <w:rsid w:val="007C1C4B"/>
    <w:rsid w:val="007C20E2"/>
    <w:rsid w:val="007C30CB"/>
    <w:rsid w:val="007C31B2"/>
    <w:rsid w:val="007C320C"/>
    <w:rsid w:val="007C326A"/>
    <w:rsid w:val="007C345A"/>
    <w:rsid w:val="007C3873"/>
    <w:rsid w:val="007C3F96"/>
    <w:rsid w:val="007C4490"/>
    <w:rsid w:val="007C4791"/>
    <w:rsid w:val="007C48A2"/>
    <w:rsid w:val="007C4E23"/>
    <w:rsid w:val="007C5110"/>
    <w:rsid w:val="007C54F6"/>
    <w:rsid w:val="007C6531"/>
    <w:rsid w:val="007C6541"/>
    <w:rsid w:val="007C66B0"/>
    <w:rsid w:val="007C6937"/>
    <w:rsid w:val="007C6CEB"/>
    <w:rsid w:val="007C6E77"/>
    <w:rsid w:val="007C6EAB"/>
    <w:rsid w:val="007C706D"/>
    <w:rsid w:val="007C7189"/>
    <w:rsid w:val="007C7219"/>
    <w:rsid w:val="007C79AB"/>
    <w:rsid w:val="007C7A2B"/>
    <w:rsid w:val="007D0008"/>
    <w:rsid w:val="007D005C"/>
    <w:rsid w:val="007D0073"/>
    <w:rsid w:val="007D080B"/>
    <w:rsid w:val="007D0845"/>
    <w:rsid w:val="007D084B"/>
    <w:rsid w:val="007D0A1D"/>
    <w:rsid w:val="007D0E16"/>
    <w:rsid w:val="007D0E89"/>
    <w:rsid w:val="007D1101"/>
    <w:rsid w:val="007D1C43"/>
    <w:rsid w:val="007D1DBA"/>
    <w:rsid w:val="007D202E"/>
    <w:rsid w:val="007D2125"/>
    <w:rsid w:val="007D224F"/>
    <w:rsid w:val="007D2746"/>
    <w:rsid w:val="007D2C3B"/>
    <w:rsid w:val="007D303E"/>
    <w:rsid w:val="007D3398"/>
    <w:rsid w:val="007D3D4A"/>
    <w:rsid w:val="007D3D8E"/>
    <w:rsid w:val="007D4409"/>
    <w:rsid w:val="007D44C5"/>
    <w:rsid w:val="007D4550"/>
    <w:rsid w:val="007D45F3"/>
    <w:rsid w:val="007D4607"/>
    <w:rsid w:val="007D4A89"/>
    <w:rsid w:val="007D4CB0"/>
    <w:rsid w:val="007D5690"/>
    <w:rsid w:val="007D57C3"/>
    <w:rsid w:val="007D589A"/>
    <w:rsid w:val="007D5EDA"/>
    <w:rsid w:val="007D6278"/>
    <w:rsid w:val="007D639C"/>
    <w:rsid w:val="007D647C"/>
    <w:rsid w:val="007D65D4"/>
    <w:rsid w:val="007D669E"/>
    <w:rsid w:val="007D6D62"/>
    <w:rsid w:val="007D6E89"/>
    <w:rsid w:val="007D6EC7"/>
    <w:rsid w:val="007D72F1"/>
    <w:rsid w:val="007D7365"/>
    <w:rsid w:val="007D75E7"/>
    <w:rsid w:val="007D7C6F"/>
    <w:rsid w:val="007E00B2"/>
    <w:rsid w:val="007E0566"/>
    <w:rsid w:val="007E0FA3"/>
    <w:rsid w:val="007E110B"/>
    <w:rsid w:val="007E1507"/>
    <w:rsid w:val="007E1E60"/>
    <w:rsid w:val="007E1EC4"/>
    <w:rsid w:val="007E1F5C"/>
    <w:rsid w:val="007E21E2"/>
    <w:rsid w:val="007E26EE"/>
    <w:rsid w:val="007E2A71"/>
    <w:rsid w:val="007E2C9B"/>
    <w:rsid w:val="007E2E77"/>
    <w:rsid w:val="007E3235"/>
    <w:rsid w:val="007E406A"/>
    <w:rsid w:val="007E4259"/>
    <w:rsid w:val="007E45C7"/>
    <w:rsid w:val="007E4641"/>
    <w:rsid w:val="007E51A7"/>
    <w:rsid w:val="007E53AC"/>
    <w:rsid w:val="007E57AB"/>
    <w:rsid w:val="007E58BF"/>
    <w:rsid w:val="007E5B01"/>
    <w:rsid w:val="007E5D82"/>
    <w:rsid w:val="007E63B7"/>
    <w:rsid w:val="007E66EC"/>
    <w:rsid w:val="007E6A6D"/>
    <w:rsid w:val="007E6ED5"/>
    <w:rsid w:val="007E7160"/>
    <w:rsid w:val="007E727C"/>
    <w:rsid w:val="007E752F"/>
    <w:rsid w:val="007E76CA"/>
    <w:rsid w:val="007E77BF"/>
    <w:rsid w:val="007E7F1B"/>
    <w:rsid w:val="007F0F06"/>
    <w:rsid w:val="007F0F39"/>
    <w:rsid w:val="007F0F68"/>
    <w:rsid w:val="007F0FDF"/>
    <w:rsid w:val="007F11D5"/>
    <w:rsid w:val="007F1838"/>
    <w:rsid w:val="007F1C5C"/>
    <w:rsid w:val="007F1C99"/>
    <w:rsid w:val="007F1E9B"/>
    <w:rsid w:val="007F2229"/>
    <w:rsid w:val="007F23E1"/>
    <w:rsid w:val="007F2ADD"/>
    <w:rsid w:val="007F2EAC"/>
    <w:rsid w:val="007F323E"/>
    <w:rsid w:val="007F3997"/>
    <w:rsid w:val="007F482D"/>
    <w:rsid w:val="007F49DC"/>
    <w:rsid w:val="007F4A83"/>
    <w:rsid w:val="007F4B90"/>
    <w:rsid w:val="007F4EA8"/>
    <w:rsid w:val="007F5011"/>
    <w:rsid w:val="007F5268"/>
    <w:rsid w:val="007F57DD"/>
    <w:rsid w:val="007F5A97"/>
    <w:rsid w:val="007F5AED"/>
    <w:rsid w:val="007F5D94"/>
    <w:rsid w:val="007F5FDD"/>
    <w:rsid w:val="007F6083"/>
    <w:rsid w:val="007F65EB"/>
    <w:rsid w:val="007F66A3"/>
    <w:rsid w:val="007F6B3A"/>
    <w:rsid w:val="007F6FC3"/>
    <w:rsid w:val="007F75B1"/>
    <w:rsid w:val="007F76C5"/>
    <w:rsid w:val="007F7B80"/>
    <w:rsid w:val="007F7E5D"/>
    <w:rsid w:val="00800893"/>
    <w:rsid w:val="008008F7"/>
    <w:rsid w:val="00800914"/>
    <w:rsid w:val="00800BED"/>
    <w:rsid w:val="00800DAD"/>
    <w:rsid w:val="00801554"/>
    <w:rsid w:val="0080161C"/>
    <w:rsid w:val="00801979"/>
    <w:rsid w:val="00801CF3"/>
    <w:rsid w:val="0080214D"/>
    <w:rsid w:val="0080217D"/>
    <w:rsid w:val="0080225D"/>
    <w:rsid w:val="00802331"/>
    <w:rsid w:val="008026F8"/>
    <w:rsid w:val="00802A49"/>
    <w:rsid w:val="00802E52"/>
    <w:rsid w:val="00802FB9"/>
    <w:rsid w:val="008030DF"/>
    <w:rsid w:val="0080384D"/>
    <w:rsid w:val="00803869"/>
    <w:rsid w:val="0080430A"/>
    <w:rsid w:val="008047B9"/>
    <w:rsid w:val="00804AC3"/>
    <w:rsid w:val="00804FD9"/>
    <w:rsid w:val="00805148"/>
    <w:rsid w:val="00805B8A"/>
    <w:rsid w:val="00806D4D"/>
    <w:rsid w:val="0080700C"/>
    <w:rsid w:val="008075D7"/>
    <w:rsid w:val="00807D3F"/>
    <w:rsid w:val="00807D98"/>
    <w:rsid w:val="00807E5B"/>
    <w:rsid w:val="008102B8"/>
    <w:rsid w:val="00810509"/>
    <w:rsid w:val="0081067F"/>
    <w:rsid w:val="00810F0D"/>
    <w:rsid w:val="00811145"/>
    <w:rsid w:val="00811704"/>
    <w:rsid w:val="00811908"/>
    <w:rsid w:val="00812297"/>
    <w:rsid w:val="008127D7"/>
    <w:rsid w:val="0081293D"/>
    <w:rsid w:val="0081304D"/>
    <w:rsid w:val="00813E46"/>
    <w:rsid w:val="008145AF"/>
    <w:rsid w:val="00814D70"/>
    <w:rsid w:val="00815117"/>
    <w:rsid w:val="00815530"/>
    <w:rsid w:val="00815679"/>
    <w:rsid w:val="008158F8"/>
    <w:rsid w:val="00815A53"/>
    <w:rsid w:val="00815DD6"/>
    <w:rsid w:val="008166D5"/>
    <w:rsid w:val="0081717D"/>
    <w:rsid w:val="00817CF5"/>
    <w:rsid w:val="00817F17"/>
    <w:rsid w:val="008201C4"/>
    <w:rsid w:val="00820310"/>
    <w:rsid w:val="00820395"/>
    <w:rsid w:val="008203D1"/>
    <w:rsid w:val="008204D7"/>
    <w:rsid w:val="008204F9"/>
    <w:rsid w:val="00820D6F"/>
    <w:rsid w:val="00820DFB"/>
    <w:rsid w:val="00821079"/>
    <w:rsid w:val="008211D1"/>
    <w:rsid w:val="0082143D"/>
    <w:rsid w:val="008219CE"/>
    <w:rsid w:val="00822981"/>
    <w:rsid w:val="00822E2D"/>
    <w:rsid w:val="00822F93"/>
    <w:rsid w:val="008235DF"/>
    <w:rsid w:val="00823A7B"/>
    <w:rsid w:val="00823DDF"/>
    <w:rsid w:val="00824A0F"/>
    <w:rsid w:val="0082532E"/>
    <w:rsid w:val="00825694"/>
    <w:rsid w:val="008256A9"/>
    <w:rsid w:val="00825CAF"/>
    <w:rsid w:val="00825D92"/>
    <w:rsid w:val="008261A5"/>
    <w:rsid w:val="008261B5"/>
    <w:rsid w:val="00826456"/>
    <w:rsid w:val="00826C1A"/>
    <w:rsid w:val="00827501"/>
    <w:rsid w:val="0082785B"/>
    <w:rsid w:val="008279BB"/>
    <w:rsid w:val="00827F4C"/>
    <w:rsid w:val="00830316"/>
    <w:rsid w:val="0083078A"/>
    <w:rsid w:val="008310B3"/>
    <w:rsid w:val="00831BC1"/>
    <w:rsid w:val="008324A7"/>
    <w:rsid w:val="0083262C"/>
    <w:rsid w:val="0083274F"/>
    <w:rsid w:val="00832882"/>
    <w:rsid w:val="0083388B"/>
    <w:rsid w:val="0083388D"/>
    <w:rsid w:val="00833B0C"/>
    <w:rsid w:val="00833BB8"/>
    <w:rsid w:val="00833E3B"/>
    <w:rsid w:val="008341C1"/>
    <w:rsid w:val="00834A9C"/>
    <w:rsid w:val="00834C11"/>
    <w:rsid w:val="00834CAC"/>
    <w:rsid w:val="00834E99"/>
    <w:rsid w:val="0083503F"/>
    <w:rsid w:val="008366B9"/>
    <w:rsid w:val="00836812"/>
    <w:rsid w:val="00836914"/>
    <w:rsid w:val="00836BB5"/>
    <w:rsid w:val="00836D09"/>
    <w:rsid w:val="00836F85"/>
    <w:rsid w:val="00837752"/>
    <w:rsid w:val="00840095"/>
    <w:rsid w:val="008403D3"/>
    <w:rsid w:val="008406B2"/>
    <w:rsid w:val="00840CC2"/>
    <w:rsid w:val="00841175"/>
    <w:rsid w:val="00841B5B"/>
    <w:rsid w:val="00841B5C"/>
    <w:rsid w:val="00841C58"/>
    <w:rsid w:val="00842261"/>
    <w:rsid w:val="00842463"/>
    <w:rsid w:val="00842F4A"/>
    <w:rsid w:val="00843342"/>
    <w:rsid w:val="008434CF"/>
    <w:rsid w:val="0084385B"/>
    <w:rsid w:val="00843D40"/>
    <w:rsid w:val="008443B4"/>
    <w:rsid w:val="008444B7"/>
    <w:rsid w:val="008446BC"/>
    <w:rsid w:val="00844C65"/>
    <w:rsid w:val="00844F7C"/>
    <w:rsid w:val="008452D8"/>
    <w:rsid w:val="00845AE2"/>
    <w:rsid w:val="00845CC0"/>
    <w:rsid w:val="00845E35"/>
    <w:rsid w:val="00845F47"/>
    <w:rsid w:val="00846A78"/>
    <w:rsid w:val="00846B12"/>
    <w:rsid w:val="00846E0B"/>
    <w:rsid w:val="00847010"/>
    <w:rsid w:val="008478C7"/>
    <w:rsid w:val="00847ECC"/>
    <w:rsid w:val="008504B5"/>
    <w:rsid w:val="0085056D"/>
    <w:rsid w:val="008509A4"/>
    <w:rsid w:val="008509AF"/>
    <w:rsid w:val="00850A9D"/>
    <w:rsid w:val="00850DDC"/>
    <w:rsid w:val="00850E96"/>
    <w:rsid w:val="00851260"/>
    <w:rsid w:val="008514C1"/>
    <w:rsid w:val="008516B7"/>
    <w:rsid w:val="00851762"/>
    <w:rsid w:val="00851DBD"/>
    <w:rsid w:val="00851F3B"/>
    <w:rsid w:val="00852A82"/>
    <w:rsid w:val="00852C38"/>
    <w:rsid w:val="00852C39"/>
    <w:rsid w:val="00852C3B"/>
    <w:rsid w:val="008531B8"/>
    <w:rsid w:val="00853450"/>
    <w:rsid w:val="0085372D"/>
    <w:rsid w:val="008538B5"/>
    <w:rsid w:val="0085391C"/>
    <w:rsid w:val="008539A0"/>
    <w:rsid w:val="00853C18"/>
    <w:rsid w:val="00853C3D"/>
    <w:rsid w:val="008540C3"/>
    <w:rsid w:val="0085414A"/>
    <w:rsid w:val="00854308"/>
    <w:rsid w:val="0085485B"/>
    <w:rsid w:val="008548FC"/>
    <w:rsid w:val="00854C77"/>
    <w:rsid w:val="00855191"/>
    <w:rsid w:val="0085549A"/>
    <w:rsid w:val="008554D6"/>
    <w:rsid w:val="0085591B"/>
    <w:rsid w:val="00855A77"/>
    <w:rsid w:val="00855F78"/>
    <w:rsid w:val="00855FE4"/>
    <w:rsid w:val="008565DE"/>
    <w:rsid w:val="0085687F"/>
    <w:rsid w:val="00857339"/>
    <w:rsid w:val="008573CF"/>
    <w:rsid w:val="00857454"/>
    <w:rsid w:val="00857970"/>
    <w:rsid w:val="00857AB6"/>
    <w:rsid w:val="00857F72"/>
    <w:rsid w:val="00857FD6"/>
    <w:rsid w:val="008603E9"/>
    <w:rsid w:val="00860B07"/>
    <w:rsid w:val="008611B4"/>
    <w:rsid w:val="00861874"/>
    <w:rsid w:val="00861B39"/>
    <w:rsid w:val="00861D90"/>
    <w:rsid w:val="008622F4"/>
    <w:rsid w:val="0086235B"/>
    <w:rsid w:val="008627E4"/>
    <w:rsid w:val="00862BC4"/>
    <w:rsid w:val="0086349E"/>
    <w:rsid w:val="00863556"/>
    <w:rsid w:val="008635BD"/>
    <w:rsid w:val="00863975"/>
    <w:rsid w:val="0086434D"/>
    <w:rsid w:val="008643BD"/>
    <w:rsid w:val="0086462F"/>
    <w:rsid w:val="008648B1"/>
    <w:rsid w:val="00864D1E"/>
    <w:rsid w:val="00864E9E"/>
    <w:rsid w:val="0086562D"/>
    <w:rsid w:val="00865801"/>
    <w:rsid w:val="00865917"/>
    <w:rsid w:val="00865B61"/>
    <w:rsid w:val="00865D47"/>
    <w:rsid w:val="00866674"/>
    <w:rsid w:val="00866B1E"/>
    <w:rsid w:val="00866F56"/>
    <w:rsid w:val="0086717E"/>
    <w:rsid w:val="0086743C"/>
    <w:rsid w:val="008674FB"/>
    <w:rsid w:val="00867795"/>
    <w:rsid w:val="00867A79"/>
    <w:rsid w:val="0087006C"/>
    <w:rsid w:val="0087010F"/>
    <w:rsid w:val="00870377"/>
    <w:rsid w:val="00870628"/>
    <w:rsid w:val="008708E3"/>
    <w:rsid w:val="008729CB"/>
    <w:rsid w:val="00873C5D"/>
    <w:rsid w:val="00873F17"/>
    <w:rsid w:val="00874051"/>
    <w:rsid w:val="008746C6"/>
    <w:rsid w:val="008746F5"/>
    <w:rsid w:val="00874ED2"/>
    <w:rsid w:val="00875532"/>
    <w:rsid w:val="00875682"/>
    <w:rsid w:val="00875AF3"/>
    <w:rsid w:val="00875C1B"/>
    <w:rsid w:val="00875D2C"/>
    <w:rsid w:val="00875E05"/>
    <w:rsid w:val="00875E13"/>
    <w:rsid w:val="00876583"/>
    <w:rsid w:val="00876857"/>
    <w:rsid w:val="00876B2F"/>
    <w:rsid w:val="00876BDC"/>
    <w:rsid w:val="00876C80"/>
    <w:rsid w:val="00876FF4"/>
    <w:rsid w:val="00877556"/>
    <w:rsid w:val="0087762F"/>
    <w:rsid w:val="00877DA6"/>
    <w:rsid w:val="00877F88"/>
    <w:rsid w:val="0088023D"/>
    <w:rsid w:val="008805E1"/>
    <w:rsid w:val="00881076"/>
    <w:rsid w:val="00881E9C"/>
    <w:rsid w:val="008820C0"/>
    <w:rsid w:val="008822EC"/>
    <w:rsid w:val="008826CD"/>
    <w:rsid w:val="008828DC"/>
    <w:rsid w:val="00883077"/>
    <w:rsid w:val="00883148"/>
    <w:rsid w:val="0088343A"/>
    <w:rsid w:val="0088390D"/>
    <w:rsid w:val="00885394"/>
    <w:rsid w:val="008857A4"/>
    <w:rsid w:val="00885952"/>
    <w:rsid w:val="00886557"/>
    <w:rsid w:val="00886695"/>
    <w:rsid w:val="00886804"/>
    <w:rsid w:val="008868CF"/>
    <w:rsid w:val="00886932"/>
    <w:rsid w:val="008874A0"/>
    <w:rsid w:val="008877BB"/>
    <w:rsid w:val="00887982"/>
    <w:rsid w:val="008879C6"/>
    <w:rsid w:val="008908B5"/>
    <w:rsid w:val="00891290"/>
    <w:rsid w:val="008912AA"/>
    <w:rsid w:val="0089184C"/>
    <w:rsid w:val="0089271A"/>
    <w:rsid w:val="00892A5F"/>
    <w:rsid w:val="00892C65"/>
    <w:rsid w:val="0089384E"/>
    <w:rsid w:val="00893A77"/>
    <w:rsid w:val="0089418E"/>
    <w:rsid w:val="008942F3"/>
    <w:rsid w:val="008946C8"/>
    <w:rsid w:val="00894A71"/>
    <w:rsid w:val="00894C40"/>
    <w:rsid w:val="0089510A"/>
    <w:rsid w:val="00895433"/>
    <w:rsid w:val="00895714"/>
    <w:rsid w:val="00895BA7"/>
    <w:rsid w:val="00895E56"/>
    <w:rsid w:val="00895F57"/>
    <w:rsid w:val="00896728"/>
    <w:rsid w:val="00896B4E"/>
    <w:rsid w:val="00896E6E"/>
    <w:rsid w:val="00897017"/>
    <w:rsid w:val="00897874"/>
    <w:rsid w:val="00897D39"/>
    <w:rsid w:val="00897EF9"/>
    <w:rsid w:val="008A00EF"/>
    <w:rsid w:val="008A01D3"/>
    <w:rsid w:val="008A05F3"/>
    <w:rsid w:val="008A0629"/>
    <w:rsid w:val="008A0B80"/>
    <w:rsid w:val="008A16AC"/>
    <w:rsid w:val="008A24CA"/>
    <w:rsid w:val="008A37AD"/>
    <w:rsid w:val="008A3B12"/>
    <w:rsid w:val="008A3D0A"/>
    <w:rsid w:val="008A40FD"/>
    <w:rsid w:val="008A4159"/>
    <w:rsid w:val="008A44CF"/>
    <w:rsid w:val="008A45AD"/>
    <w:rsid w:val="008A483F"/>
    <w:rsid w:val="008A4C00"/>
    <w:rsid w:val="008A4FDA"/>
    <w:rsid w:val="008A51C2"/>
    <w:rsid w:val="008A5491"/>
    <w:rsid w:val="008A561E"/>
    <w:rsid w:val="008A5A8F"/>
    <w:rsid w:val="008A5B89"/>
    <w:rsid w:val="008A5F2A"/>
    <w:rsid w:val="008A641E"/>
    <w:rsid w:val="008A6E00"/>
    <w:rsid w:val="008A730D"/>
    <w:rsid w:val="008A74CA"/>
    <w:rsid w:val="008A75B7"/>
    <w:rsid w:val="008A799C"/>
    <w:rsid w:val="008A7AFA"/>
    <w:rsid w:val="008A7D52"/>
    <w:rsid w:val="008B0012"/>
    <w:rsid w:val="008B0481"/>
    <w:rsid w:val="008B070F"/>
    <w:rsid w:val="008B0903"/>
    <w:rsid w:val="008B1055"/>
    <w:rsid w:val="008B1383"/>
    <w:rsid w:val="008B138D"/>
    <w:rsid w:val="008B1F4D"/>
    <w:rsid w:val="008B24CA"/>
    <w:rsid w:val="008B2A4C"/>
    <w:rsid w:val="008B2D3C"/>
    <w:rsid w:val="008B2D5C"/>
    <w:rsid w:val="008B2DA0"/>
    <w:rsid w:val="008B2FF3"/>
    <w:rsid w:val="008B3112"/>
    <w:rsid w:val="008B312E"/>
    <w:rsid w:val="008B324C"/>
    <w:rsid w:val="008B362B"/>
    <w:rsid w:val="008B3A47"/>
    <w:rsid w:val="008B3C9B"/>
    <w:rsid w:val="008B3CBB"/>
    <w:rsid w:val="008B4129"/>
    <w:rsid w:val="008B426E"/>
    <w:rsid w:val="008B4433"/>
    <w:rsid w:val="008B48BB"/>
    <w:rsid w:val="008B4B81"/>
    <w:rsid w:val="008B4C98"/>
    <w:rsid w:val="008B4D22"/>
    <w:rsid w:val="008B56D9"/>
    <w:rsid w:val="008B5BAD"/>
    <w:rsid w:val="008B5D4A"/>
    <w:rsid w:val="008B69A5"/>
    <w:rsid w:val="008B6BBA"/>
    <w:rsid w:val="008B740C"/>
    <w:rsid w:val="008B7B1E"/>
    <w:rsid w:val="008B7F74"/>
    <w:rsid w:val="008B7FE2"/>
    <w:rsid w:val="008C015B"/>
    <w:rsid w:val="008C0BA9"/>
    <w:rsid w:val="008C1189"/>
    <w:rsid w:val="008C1327"/>
    <w:rsid w:val="008C1660"/>
    <w:rsid w:val="008C1687"/>
    <w:rsid w:val="008C17B9"/>
    <w:rsid w:val="008C1AAB"/>
    <w:rsid w:val="008C1B14"/>
    <w:rsid w:val="008C1DE7"/>
    <w:rsid w:val="008C2297"/>
    <w:rsid w:val="008C2364"/>
    <w:rsid w:val="008C29F1"/>
    <w:rsid w:val="008C378B"/>
    <w:rsid w:val="008C3F1C"/>
    <w:rsid w:val="008C3F44"/>
    <w:rsid w:val="008C4470"/>
    <w:rsid w:val="008C482A"/>
    <w:rsid w:val="008C483D"/>
    <w:rsid w:val="008C492D"/>
    <w:rsid w:val="008C4F4B"/>
    <w:rsid w:val="008C5822"/>
    <w:rsid w:val="008C5AEE"/>
    <w:rsid w:val="008C5ED2"/>
    <w:rsid w:val="008C666A"/>
    <w:rsid w:val="008C67AA"/>
    <w:rsid w:val="008C694A"/>
    <w:rsid w:val="008C7013"/>
    <w:rsid w:val="008C738F"/>
    <w:rsid w:val="008C76D5"/>
    <w:rsid w:val="008C7F6A"/>
    <w:rsid w:val="008D041F"/>
    <w:rsid w:val="008D0E31"/>
    <w:rsid w:val="008D1D50"/>
    <w:rsid w:val="008D2216"/>
    <w:rsid w:val="008D28AA"/>
    <w:rsid w:val="008D2AE2"/>
    <w:rsid w:val="008D2B46"/>
    <w:rsid w:val="008D30A0"/>
    <w:rsid w:val="008D3508"/>
    <w:rsid w:val="008D35C1"/>
    <w:rsid w:val="008D4065"/>
    <w:rsid w:val="008D4682"/>
    <w:rsid w:val="008D4938"/>
    <w:rsid w:val="008D4D26"/>
    <w:rsid w:val="008D5066"/>
    <w:rsid w:val="008D50A1"/>
    <w:rsid w:val="008D51C4"/>
    <w:rsid w:val="008D538E"/>
    <w:rsid w:val="008D6022"/>
    <w:rsid w:val="008D6104"/>
    <w:rsid w:val="008D623E"/>
    <w:rsid w:val="008D72E4"/>
    <w:rsid w:val="008D7B95"/>
    <w:rsid w:val="008D7CB8"/>
    <w:rsid w:val="008D7DA0"/>
    <w:rsid w:val="008D7E57"/>
    <w:rsid w:val="008E006F"/>
    <w:rsid w:val="008E04DD"/>
    <w:rsid w:val="008E0936"/>
    <w:rsid w:val="008E0B71"/>
    <w:rsid w:val="008E0CE9"/>
    <w:rsid w:val="008E0E0E"/>
    <w:rsid w:val="008E1006"/>
    <w:rsid w:val="008E170C"/>
    <w:rsid w:val="008E18CA"/>
    <w:rsid w:val="008E18D6"/>
    <w:rsid w:val="008E1BFF"/>
    <w:rsid w:val="008E1CB1"/>
    <w:rsid w:val="008E1CFB"/>
    <w:rsid w:val="008E2616"/>
    <w:rsid w:val="008E27ED"/>
    <w:rsid w:val="008E2E02"/>
    <w:rsid w:val="008E322C"/>
    <w:rsid w:val="008E323D"/>
    <w:rsid w:val="008E3270"/>
    <w:rsid w:val="008E32BA"/>
    <w:rsid w:val="008E3330"/>
    <w:rsid w:val="008E34AB"/>
    <w:rsid w:val="008E3798"/>
    <w:rsid w:val="008E3D47"/>
    <w:rsid w:val="008E3DC7"/>
    <w:rsid w:val="008E4116"/>
    <w:rsid w:val="008E4A6D"/>
    <w:rsid w:val="008E4D5B"/>
    <w:rsid w:val="008E4E23"/>
    <w:rsid w:val="008E5747"/>
    <w:rsid w:val="008E5D3F"/>
    <w:rsid w:val="008E6894"/>
    <w:rsid w:val="008E6D07"/>
    <w:rsid w:val="008E6D30"/>
    <w:rsid w:val="008E7325"/>
    <w:rsid w:val="008E7746"/>
    <w:rsid w:val="008E7B6F"/>
    <w:rsid w:val="008E7D38"/>
    <w:rsid w:val="008F026F"/>
    <w:rsid w:val="008F082D"/>
    <w:rsid w:val="008F0F1E"/>
    <w:rsid w:val="008F1045"/>
    <w:rsid w:val="008F10A7"/>
    <w:rsid w:val="008F12BF"/>
    <w:rsid w:val="008F1711"/>
    <w:rsid w:val="008F1EA1"/>
    <w:rsid w:val="008F21DB"/>
    <w:rsid w:val="008F41A1"/>
    <w:rsid w:val="008F41AF"/>
    <w:rsid w:val="008F479D"/>
    <w:rsid w:val="008F48D5"/>
    <w:rsid w:val="008F48DF"/>
    <w:rsid w:val="008F5180"/>
    <w:rsid w:val="008F519D"/>
    <w:rsid w:val="008F5C48"/>
    <w:rsid w:val="008F5F59"/>
    <w:rsid w:val="008F6880"/>
    <w:rsid w:val="008F6A3D"/>
    <w:rsid w:val="008F6F78"/>
    <w:rsid w:val="008F7ADD"/>
    <w:rsid w:val="00900523"/>
    <w:rsid w:val="00900969"/>
    <w:rsid w:val="00900ADC"/>
    <w:rsid w:val="00900C88"/>
    <w:rsid w:val="00901843"/>
    <w:rsid w:val="00901B6F"/>
    <w:rsid w:val="00901C69"/>
    <w:rsid w:val="00901EE5"/>
    <w:rsid w:val="0090264D"/>
    <w:rsid w:val="00902850"/>
    <w:rsid w:val="009028AD"/>
    <w:rsid w:val="00902B86"/>
    <w:rsid w:val="00902CE4"/>
    <w:rsid w:val="00902D73"/>
    <w:rsid w:val="0090323F"/>
    <w:rsid w:val="00903629"/>
    <w:rsid w:val="009037E5"/>
    <w:rsid w:val="00904053"/>
    <w:rsid w:val="00904A6C"/>
    <w:rsid w:val="00904E10"/>
    <w:rsid w:val="00905BF6"/>
    <w:rsid w:val="00905E63"/>
    <w:rsid w:val="00906459"/>
    <w:rsid w:val="00906AB9"/>
    <w:rsid w:val="0090704F"/>
    <w:rsid w:val="00907C5A"/>
    <w:rsid w:val="00907EDF"/>
    <w:rsid w:val="00907F5E"/>
    <w:rsid w:val="00907FA6"/>
    <w:rsid w:val="00907FCE"/>
    <w:rsid w:val="00911173"/>
    <w:rsid w:val="00911391"/>
    <w:rsid w:val="0091181E"/>
    <w:rsid w:val="00911F4D"/>
    <w:rsid w:val="0091242C"/>
    <w:rsid w:val="00912F4B"/>
    <w:rsid w:val="0091355B"/>
    <w:rsid w:val="00913772"/>
    <w:rsid w:val="00913927"/>
    <w:rsid w:val="00913A67"/>
    <w:rsid w:val="00914609"/>
    <w:rsid w:val="00914788"/>
    <w:rsid w:val="00914877"/>
    <w:rsid w:val="009148EA"/>
    <w:rsid w:val="00914AF6"/>
    <w:rsid w:val="00915256"/>
    <w:rsid w:val="009157D5"/>
    <w:rsid w:val="00915A97"/>
    <w:rsid w:val="00915ACA"/>
    <w:rsid w:val="00915C19"/>
    <w:rsid w:val="00915EE5"/>
    <w:rsid w:val="0091628F"/>
    <w:rsid w:val="009162D3"/>
    <w:rsid w:val="00916515"/>
    <w:rsid w:val="00916610"/>
    <w:rsid w:val="0091677A"/>
    <w:rsid w:val="00916D87"/>
    <w:rsid w:val="00916E4C"/>
    <w:rsid w:val="009170CF"/>
    <w:rsid w:val="00917CCB"/>
    <w:rsid w:val="00920011"/>
    <w:rsid w:val="009200B7"/>
    <w:rsid w:val="009209DB"/>
    <w:rsid w:val="00921947"/>
    <w:rsid w:val="00921A50"/>
    <w:rsid w:val="009222D6"/>
    <w:rsid w:val="00922395"/>
    <w:rsid w:val="0092270C"/>
    <w:rsid w:val="00922B52"/>
    <w:rsid w:val="00923A3A"/>
    <w:rsid w:val="00923F93"/>
    <w:rsid w:val="009244B2"/>
    <w:rsid w:val="00924A8D"/>
    <w:rsid w:val="00924EDC"/>
    <w:rsid w:val="00925533"/>
    <w:rsid w:val="0092589F"/>
    <w:rsid w:val="00925938"/>
    <w:rsid w:val="00925D4D"/>
    <w:rsid w:val="00925FD4"/>
    <w:rsid w:val="009268F1"/>
    <w:rsid w:val="0092697C"/>
    <w:rsid w:val="009269B9"/>
    <w:rsid w:val="009269D7"/>
    <w:rsid w:val="00926EB3"/>
    <w:rsid w:val="00926EF2"/>
    <w:rsid w:val="00926F19"/>
    <w:rsid w:val="00927407"/>
    <w:rsid w:val="0092741B"/>
    <w:rsid w:val="009276F5"/>
    <w:rsid w:val="00927889"/>
    <w:rsid w:val="00927B4E"/>
    <w:rsid w:val="00927EB9"/>
    <w:rsid w:val="00930320"/>
    <w:rsid w:val="009303C1"/>
    <w:rsid w:val="0093077E"/>
    <w:rsid w:val="00930CC3"/>
    <w:rsid w:val="00930E4B"/>
    <w:rsid w:val="00930E6E"/>
    <w:rsid w:val="00931387"/>
    <w:rsid w:val="00931687"/>
    <w:rsid w:val="0093194B"/>
    <w:rsid w:val="009320E1"/>
    <w:rsid w:val="00932116"/>
    <w:rsid w:val="009322D5"/>
    <w:rsid w:val="00932458"/>
    <w:rsid w:val="00932494"/>
    <w:rsid w:val="00932A2D"/>
    <w:rsid w:val="00932F79"/>
    <w:rsid w:val="00933363"/>
    <w:rsid w:val="009334F3"/>
    <w:rsid w:val="00933D60"/>
    <w:rsid w:val="00933FAD"/>
    <w:rsid w:val="009341FC"/>
    <w:rsid w:val="00934B63"/>
    <w:rsid w:val="00934BD9"/>
    <w:rsid w:val="009352D1"/>
    <w:rsid w:val="00935677"/>
    <w:rsid w:val="0093571E"/>
    <w:rsid w:val="00935F9C"/>
    <w:rsid w:val="00936035"/>
    <w:rsid w:val="00936141"/>
    <w:rsid w:val="009366C9"/>
    <w:rsid w:val="00936DB4"/>
    <w:rsid w:val="00936EB7"/>
    <w:rsid w:val="00936FD7"/>
    <w:rsid w:val="0093708E"/>
    <w:rsid w:val="00937430"/>
    <w:rsid w:val="00937A9D"/>
    <w:rsid w:val="00940642"/>
    <w:rsid w:val="0094133A"/>
    <w:rsid w:val="0094152A"/>
    <w:rsid w:val="00941568"/>
    <w:rsid w:val="00941EF6"/>
    <w:rsid w:val="00941F2B"/>
    <w:rsid w:val="00942049"/>
    <w:rsid w:val="00942071"/>
    <w:rsid w:val="00942100"/>
    <w:rsid w:val="00942759"/>
    <w:rsid w:val="00942867"/>
    <w:rsid w:val="009429EA"/>
    <w:rsid w:val="00942AFA"/>
    <w:rsid w:val="00942D86"/>
    <w:rsid w:val="00942E20"/>
    <w:rsid w:val="009433FA"/>
    <w:rsid w:val="00943491"/>
    <w:rsid w:val="00943801"/>
    <w:rsid w:val="0094422B"/>
    <w:rsid w:val="009444A0"/>
    <w:rsid w:val="00944582"/>
    <w:rsid w:val="009445E1"/>
    <w:rsid w:val="00944D12"/>
    <w:rsid w:val="00944D98"/>
    <w:rsid w:val="009450A5"/>
    <w:rsid w:val="00945286"/>
    <w:rsid w:val="009454E9"/>
    <w:rsid w:val="00945624"/>
    <w:rsid w:val="00945A30"/>
    <w:rsid w:val="00945B29"/>
    <w:rsid w:val="00945CB2"/>
    <w:rsid w:val="00945E84"/>
    <w:rsid w:val="009465EC"/>
    <w:rsid w:val="009466F2"/>
    <w:rsid w:val="00946792"/>
    <w:rsid w:val="00946E58"/>
    <w:rsid w:val="00946F75"/>
    <w:rsid w:val="009476B4"/>
    <w:rsid w:val="00947B6F"/>
    <w:rsid w:val="00947B7C"/>
    <w:rsid w:val="00950021"/>
    <w:rsid w:val="0095005A"/>
    <w:rsid w:val="00950504"/>
    <w:rsid w:val="0095089B"/>
    <w:rsid w:val="00950CFB"/>
    <w:rsid w:val="00950DF9"/>
    <w:rsid w:val="009512B3"/>
    <w:rsid w:val="009512E3"/>
    <w:rsid w:val="0095227C"/>
    <w:rsid w:val="00952574"/>
    <w:rsid w:val="00953644"/>
    <w:rsid w:val="00953901"/>
    <w:rsid w:val="00953A09"/>
    <w:rsid w:val="00953BAB"/>
    <w:rsid w:val="00953BD5"/>
    <w:rsid w:val="00953C7C"/>
    <w:rsid w:val="00955015"/>
    <w:rsid w:val="009552E6"/>
    <w:rsid w:val="009559E0"/>
    <w:rsid w:val="009562A0"/>
    <w:rsid w:val="009563B5"/>
    <w:rsid w:val="009563C7"/>
    <w:rsid w:val="0095684D"/>
    <w:rsid w:val="00956984"/>
    <w:rsid w:val="009569BE"/>
    <w:rsid w:val="00956D6F"/>
    <w:rsid w:val="00956E73"/>
    <w:rsid w:val="00956EC5"/>
    <w:rsid w:val="00956EF7"/>
    <w:rsid w:val="009571F5"/>
    <w:rsid w:val="009575E8"/>
    <w:rsid w:val="009603DD"/>
    <w:rsid w:val="009607B9"/>
    <w:rsid w:val="00960A0D"/>
    <w:rsid w:val="00960B7D"/>
    <w:rsid w:val="00960C0C"/>
    <w:rsid w:val="00960EA1"/>
    <w:rsid w:val="00961402"/>
    <w:rsid w:val="00961AA4"/>
    <w:rsid w:val="009627DE"/>
    <w:rsid w:val="00962A88"/>
    <w:rsid w:val="00962AF5"/>
    <w:rsid w:val="009636BF"/>
    <w:rsid w:val="0096394C"/>
    <w:rsid w:val="00963D89"/>
    <w:rsid w:val="00964089"/>
    <w:rsid w:val="0096451F"/>
    <w:rsid w:val="009648F6"/>
    <w:rsid w:val="00964C71"/>
    <w:rsid w:val="00964F27"/>
    <w:rsid w:val="00965502"/>
    <w:rsid w:val="00966007"/>
    <w:rsid w:val="009660E2"/>
    <w:rsid w:val="009661D7"/>
    <w:rsid w:val="00966305"/>
    <w:rsid w:val="00966397"/>
    <w:rsid w:val="00966ABA"/>
    <w:rsid w:val="00966B66"/>
    <w:rsid w:val="009677B7"/>
    <w:rsid w:val="00967A42"/>
    <w:rsid w:val="00967B4B"/>
    <w:rsid w:val="00970120"/>
    <w:rsid w:val="00970E3A"/>
    <w:rsid w:val="009712AB"/>
    <w:rsid w:val="00971467"/>
    <w:rsid w:val="0097155B"/>
    <w:rsid w:val="00971756"/>
    <w:rsid w:val="00971777"/>
    <w:rsid w:val="009722D7"/>
    <w:rsid w:val="00972401"/>
    <w:rsid w:val="0097241F"/>
    <w:rsid w:val="0097259A"/>
    <w:rsid w:val="00972600"/>
    <w:rsid w:val="009728FD"/>
    <w:rsid w:val="00972C3B"/>
    <w:rsid w:val="00972CEF"/>
    <w:rsid w:val="00972D49"/>
    <w:rsid w:val="00972F5A"/>
    <w:rsid w:val="00973059"/>
    <w:rsid w:val="00973857"/>
    <w:rsid w:val="0097399B"/>
    <w:rsid w:val="00973A39"/>
    <w:rsid w:val="00974238"/>
    <w:rsid w:val="0097432C"/>
    <w:rsid w:val="009747FC"/>
    <w:rsid w:val="00974A95"/>
    <w:rsid w:val="00974C8B"/>
    <w:rsid w:val="00975AA4"/>
    <w:rsid w:val="00975B46"/>
    <w:rsid w:val="00975D49"/>
    <w:rsid w:val="00975F17"/>
    <w:rsid w:val="00976476"/>
    <w:rsid w:val="0097698B"/>
    <w:rsid w:val="00976CA9"/>
    <w:rsid w:val="00976E0B"/>
    <w:rsid w:val="00976F91"/>
    <w:rsid w:val="009770AF"/>
    <w:rsid w:val="0097794B"/>
    <w:rsid w:val="00977BC9"/>
    <w:rsid w:val="00977D95"/>
    <w:rsid w:val="00977DB4"/>
    <w:rsid w:val="00980078"/>
    <w:rsid w:val="009802CD"/>
    <w:rsid w:val="00980839"/>
    <w:rsid w:val="009811BF"/>
    <w:rsid w:val="00981BA1"/>
    <w:rsid w:val="009823B8"/>
    <w:rsid w:val="009828FA"/>
    <w:rsid w:val="0098311E"/>
    <w:rsid w:val="009831A1"/>
    <w:rsid w:val="0098359E"/>
    <w:rsid w:val="009837ED"/>
    <w:rsid w:val="00984260"/>
    <w:rsid w:val="0098443D"/>
    <w:rsid w:val="0098485D"/>
    <w:rsid w:val="00984862"/>
    <w:rsid w:val="00984A6B"/>
    <w:rsid w:val="00984C3E"/>
    <w:rsid w:val="00984CB6"/>
    <w:rsid w:val="00985158"/>
    <w:rsid w:val="009852C9"/>
    <w:rsid w:val="009856E2"/>
    <w:rsid w:val="00985C01"/>
    <w:rsid w:val="009868A7"/>
    <w:rsid w:val="009872FB"/>
    <w:rsid w:val="00987376"/>
    <w:rsid w:val="0098739C"/>
    <w:rsid w:val="009877EC"/>
    <w:rsid w:val="00987817"/>
    <w:rsid w:val="009878B8"/>
    <w:rsid w:val="00987B85"/>
    <w:rsid w:val="009908F8"/>
    <w:rsid w:val="009909C0"/>
    <w:rsid w:val="0099128E"/>
    <w:rsid w:val="00991670"/>
    <w:rsid w:val="009916B9"/>
    <w:rsid w:val="00991BEC"/>
    <w:rsid w:val="00991DFF"/>
    <w:rsid w:val="00991FE6"/>
    <w:rsid w:val="00991FF5"/>
    <w:rsid w:val="0099207F"/>
    <w:rsid w:val="009921A2"/>
    <w:rsid w:val="009927C7"/>
    <w:rsid w:val="00992A29"/>
    <w:rsid w:val="00992A3C"/>
    <w:rsid w:val="0099311E"/>
    <w:rsid w:val="00993375"/>
    <w:rsid w:val="009936A7"/>
    <w:rsid w:val="009945DD"/>
    <w:rsid w:val="00994B71"/>
    <w:rsid w:val="00994B7F"/>
    <w:rsid w:val="00994F0E"/>
    <w:rsid w:val="009956D5"/>
    <w:rsid w:val="00995A2D"/>
    <w:rsid w:val="00995BA5"/>
    <w:rsid w:val="00996155"/>
    <w:rsid w:val="00996797"/>
    <w:rsid w:val="009967E4"/>
    <w:rsid w:val="00996866"/>
    <w:rsid w:val="00996A6C"/>
    <w:rsid w:val="00996D71"/>
    <w:rsid w:val="0099716F"/>
    <w:rsid w:val="00997223"/>
    <w:rsid w:val="009972A8"/>
    <w:rsid w:val="009972B6"/>
    <w:rsid w:val="0099771E"/>
    <w:rsid w:val="00997791"/>
    <w:rsid w:val="009978F9"/>
    <w:rsid w:val="0099792E"/>
    <w:rsid w:val="009A0142"/>
    <w:rsid w:val="009A016D"/>
    <w:rsid w:val="009A0656"/>
    <w:rsid w:val="009A1C28"/>
    <w:rsid w:val="009A1D4F"/>
    <w:rsid w:val="009A1EFF"/>
    <w:rsid w:val="009A2043"/>
    <w:rsid w:val="009A2B46"/>
    <w:rsid w:val="009A2BE0"/>
    <w:rsid w:val="009A3429"/>
    <w:rsid w:val="009A36B2"/>
    <w:rsid w:val="009A3DB7"/>
    <w:rsid w:val="009A400B"/>
    <w:rsid w:val="009A4099"/>
    <w:rsid w:val="009A4404"/>
    <w:rsid w:val="009A4EED"/>
    <w:rsid w:val="009A5161"/>
    <w:rsid w:val="009A52B1"/>
    <w:rsid w:val="009A61D4"/>
    <w:rsid w:val="009A623D"/>
    <w:rsid w:val="009A6303"/>
    <w:rsid w:val="009A67D4"/>
    <w:rsid w:val="009A6AB4"/>
    <w:rsid w:val="009A6EA5"/>
    <w:rsid w:val="009A6F18"/>
    <w:rsid w:val="009A730E"/>
    <w:rsid w:val="009A7DE7"/>
    <w:rsid w:val="009B0439"/>
    <w:rsid w:val="009B07AC"/>
    <w:rsid w:val="009B0E87"/>
    <w:rsid w:val="009B0ED9"/>
    <w:rsid w:val="009B2B2E"/>
    <w:rsid w:val="009B2CFA"/>
    <w:rsid w:val="009B30FB"/>
    <w:rsid w:val="009B33D9"/>
    <w:rsid w:val="009B3917"/>
    <w:rsid w:val="009B3E9F"/>
    <w:rsid w:val="009B4356"/>
    <w:rsid w:val="009B4402"/>
    <w:rsid w:val="009B54DC"/>
    <w:rsid w:val="009B54DE"/>
    <w:rsid w:val="009B57FC"/>
    <w:rsid w:val="009B6B03"/>
    <w:rsid w:val="009B6F42"/>
    <w:rsid w:val="009B6FF2"/>
    <w:rsid w:val="009B7547"/>
    <w:rsid w:val="009B7631"/>
    <w:rsid w:val="009B77E8"/>
    <w:rsid w:val="009B791F"/>
    <w:rsid w:val="009C0031"/>
    <w:rsid w:val="009C09B7"/>
    <w:rsid w:val="009C0A15"/>
    <w:rsid w:val="009C108F"/>
    <w:rsid w:val="009C1576"/>
    <w:rsid w:val="009C164F"/>
    <w:rsid w:val="009C217A"/>
    <w:rsid w:val="009C22FE"/>
    <w:rsid w:val="009C2342"/>
    <w:rsid w:val="009C262D"/>
    <w:rsid w:val="009C26ED"/>
    <w:rsid w:val="009C28B9"/>
    <w:rsid w:val="009C28EA"/>
    <w:rsid w:val="009C323E"/>
    <w:rsid w:val="009C3395"/>
    <w:rsid w:val="009C3611"/>
    <w:rsid w:val="009C3878"/>
    <w:rsid w:val="009C3899"/>
    <w:rsid w:val="009C38D8"/>
    <w:rsid w:val="009C3CD4"/>
    <w:rsid w:val="009C407E"/>
    <w:rsid w:val="009C48F6"/>
    <w:rsid w:val="009C593C"/>
    <w:rsid w:val="009C5AC1"/>
    <w:rsid w:val="009C5AE4"/>
    <w:rsid w:val="009C5BD5"/>
    <w:rsid w:val="009C5C6C"/>
    <w:rsid w:val="009C5E5D"/>
    <w:rsid w:val="009C6068"/>
    <w:rsid w:val="009C62DA"/>
    <w:rsid w:val="009C6B54"/>
    <w:rsid w:val="009C6FDA"/>
    <w:rsid w:val="009C717B"/>
    <w:rsid w:val="009C726F"/>
    <w:rsid w:val="009C7978"/>
    <w:rsid w:val="009C798D"/>
    <w:rsid w:val="009C7C30"/>
    <w:rsid w:val="009C7DC0"/>
    <w:rsid w:val="009D0088"/>
    <w:rsid w:val="009D009D"/>
    <w:rsid w:val="009D0978"/>
    <w:rsid w:val="009D09E6"/>
    <w:rsid w:val="009D0E32"/>
    <w:rsid w:val="009D1A41"/>
    <w:rsid w:val="009D1C3B"/>
    <w:rsid w:val="009D1D49"/>
    <w:rsid w:val="009D1E02"/>
    <w:rsid w:val="009D1EFD"/>
    <w:rsid w:val="009D22A3"/>
    <w:rsid w:val="009D23E3"/>
    <w:rsid w:val="009D26AA"/>
    <w:rsid w:val="009D29C0"/>
    <w:rsid w:val="009D2E1B"/>
    <w:rsid w:val="009D3099"/>
    <w:rsid w:val="009D33B6"/>
    <w:rsid w:val="009D346C"/>
    <w:rsid w:val="009D34DD"/>
    <w:rsid w:val="009D372F"/>
    <w:rsid w:val="009D3A3F"/>
    <w:rsid w:val="009D3AA2"/>
    <w:rsid w:val="009D3DFF"/>
    <w:rsid w:val="009D4215"/>
    <w:rsid w:val="009D47E4"/>
    <w:rsid w:val="009D52FC"/>
    <w:rsid w:val="009D5308"/>
    <w:rsid w:val="009D5BFB"/>
    <w:rsid w:val="009D5C1C"/>
    <w:rsid w:val="009D5C35"/>
    <w:rsid w:val="009D5DB7"/>
    <w:rsid w:val="009D5E59"/>
    <w:rsid w:val="009D5F1D"/>
    <w:rsid w:val="009D6159"/>
    <w:rsid w:val="009D6164"/>
    <w:rsid w:val="009D623C"/>
    <w:rsid w:val="009D6502"/>
    <w:rsid w:val="009D6503"/>
    <w:rsid w:val="009D65E5"/>
    <w:rsid w:val="009D6B26"/>
    <w:rsid w:val="009D6DF6"/>
    <w:rsid w:val="009D72AD"/>
    <w:rsid w:val="009D73F1"/>
    <w:rsid w:val="009D7BE5"/>
    <w:rsid w:val="009D7CDE"/>
    <w:rsid w:val="009D7EB3"/>
    <w:rsid w:val="009D7F59"/>
    <w:rsid w:val="009E0301"/>
    <w:rsid w:val="009E0667"/>
    <w:rsid w:val="009E09F4"/>
    <w:rsid w:val="009E0DBC"/>
    <w:rsid w:val="009E135A"/>
    <w:rsid w:val="009E14B6"/>
    <w:rsid w:val="009E152A"/>
    <w:rsid w:val="009E15FD"/>
    <w:rsid w:val="009E1B37"/>
    <w:rsid w:val="009E1FF3"/>
    <w:rsid w:val="009E2305"/>
    <w:rsid w:val="009E26EB"/>
    <w:rsid w:val="009E2E9C"/>
    <w:rsid w:val="009E2EDF"/>
    <w:rsid w:val="009E2FCA"/>
    <w:rsid w:val="009E34F9"/>
    <w:rsid w:val="009E39A1"/>
    <w:rsid w:val="009E40AA"/>
    <w:rsid w:val="009E470D"/>
    <w:rsid w:val="009E48F2"/>
    <w:rsid w:val="009E4C4A"/>
    <w:rsid w:val="009E5141"/>
    <w:rsid w:val="009E5A56"/>
    <w:rsid w:val="009E60FF"/>
    <w:rsid w:val="009E6CFF"/>
    <w:rsid w:val="009E70D9"/>
    <w:rsid w:val="009E77F7"/>
    <w:rsid w:val="009E79EF"/>
    <w:rsid w:val="009E7B27"/>
    <w:rsid w:val="009E7B79"/>
    <w:rsid w:val="009E7CE9"/>
    <w:rsid w:val="009F0008"/>
    <w:rsid w:val="009F0909"/>
    <w:rsid w:val="009F0B80"/>
    <w:rsid w:val="009F1166"/>
    <w:rsid w:val="009F19E9"/>
    <w:rsid w:val="009F1AC9"/>
    <w:rsid w:val="009F1B62"/>
    <w:rsid w:val="009F1D31"/>
    <w:rsid w:val="009F1E77"/>
    <w:rsid w:val="009F2793"/>
    <w:rsid w:val="009F2BAF"/>
    <w:rsid w:val="009F2E57"/>
    <w:rsid w:val="009F3250"/>
    <w:rsid w:val="009F370F"/>
    <w:rsid w:val="009F3F3F"/>
    <w:rsid w:val="009F3FDA"/>
    <w:rsid w:val="009F41EF"/>
    <w:rsid w:val="009F4364"/>
    <w:rsid w:val="009F4592"/>
    <w:rsid w:val="009F4C62"/>
    <w:rsid w:val="009F4CFB"/>
    <w:rsid w:val="009F4EF1"/>
    <w:rsid w:val="009F5080"/>
    <w:rsid w:val="009F513A"/>
    <w:rsid w:val="009F5815"/>
    <w:rsid w:val="009F597F"/>
    <w:rsid w:val="009F5F46"/>
    <w:rsid w:val="009F6411"/>
    <w:rsid w:val="009F66E2"/>
    <w:rsid w:val="009F6752"/>
    <w:rsid w:val="009F6F8C"/>
    <w:rsid w:val="009F7334"/>
    <w:rsid w:val="009F733D"/>
    <w:rsid w:val="009F78C9"/>
    <w:rsid w:val="00A0096C"/>
    <w:rsid w:val="00A009DD"/>
    <w:rsid w:val="00A00C6D"/>
    <w:rsid w:val="00A00DF3"/>
    <w:rsid w:val="00A01A5A"/>
    <w:rsid w:val="00A01C23"/>
    <w:rsid w:val="00A01FCC"/>
    <w:rsid w:val="00A02367"/>
    <w:rsid w:val="00A026F5"/>
    <w:rsid w:val="00A02C88"/>
    <w:rsid w:val="00A02CCD"/>
    <w:rsid w:val="00A02DBE"/>
    <w:rsid w:val="00A038C0"/>
    <w:rsid w:val="00A039DC"/>
    <w:rsid w:val="00A03D6D"/>
    <w:rsid w:val="00A041E6"/>
    <w:rsid w:val="00A048AA"/>
    <w:rsid w:val="00A04A37"/>
    <w:rsid w:val="00A04FF2"/>
    <w:rsid w:val="00A05019"/>
    <w:rsid w:val="00A0526D"/>
    <w:rsid w:val="00A05434"/>
    <w:rsid w:val="00A055A3"/>
    <w:rsid w:val="00A055AD"/>
    <w:rsid w:val="00A056CC"/>
    <w:rsid w:val="00A0581E"/>
    <w:rsid w:val="00A0586E"/>
    <w:rsid w:val="00A05D68"/>
    <w:rsid w:val="00A05F3F"/>
    <w:rsid w:val="00A063AB"/>
    <w:rsid w:val="00A063F2"/>
    <w:rsid w:val="00A068CE"/>
    <w:rsid w:val="00A06DFF"/>
    <w:rsid w:val="00A06EF6"/>
    <w:rsid w:val="00A0759E"/>
    <w:rsid w:val="00A07AB6"/>
    <w:rsid w:val="00A10520"/>
    <w:rsid w:val="00A10BAB"/>
    <w:rsid w:val="00A10EAD"/>
    <w:rsid w:val="00A110D3"/>
    <w:rsid w:val="00A11332"/>
    <w:rsid w:val="00A1265A"/>
    <w:rsid w:val="00A12869"/>
    <w:rsid w:val="00A12C50"/>
    <w:rsid w:val="00A13130"/>
    <w:rsid w:val="00A13251"/>
    <w:rsid w:val="00A132C8"/>
    <w:rsid w:val="00A13834"/>
    <w:rsid w:val="00A13C30"/>
    <w:rsid w:val="00A13E29"/>
    <w:rsid w:val="00A14061"/>
    <w:rsid w:val="00A149DE"/>
    <w:rsid w:val="00A14DCC"/>
    <w:rsid w:val="00A14F3B"/>
    <w:rsid w:val="00A14FDD"/>
    <w:rsid w:val="00A15259"/>
    <w:rsid w:val="00A15DB1"/>
    <w:rsid w:val="00A16417"/>
    <w:rsid w:val="00A1658C"/>
    <w:rsid w:val="00A166C5"/>
    <w:rsid w:val="00A1684D"/>
    <w:rsid w:val="00A16BC7"/>
    <w:rsid w:val="00A16FC7"/>
    <w:rsid w:val="00A17224"/>
    <w:rsid w:val="00A172AD"/>
    <w:rsid w:val="00A17B98"/>
    <w:rsid w:val="00A20078"/>
    <w:rsid w:val="00A202D3"/>
    <w:rsid w:val="00A206C1"/>
    <w:rsid w:val="00A20D72"/>
    <w:rsid w:val="00A20E9A"/>
    <w:rsid w:val="00A21058"/>
    <w:rsid w:val="00A21069"/>
    <w:rsid w:val="00A210C5"/>
    <w:rsid w:val="00A214CF"/>
    <w:rsid w:val="00A214E8"/>
    <w:rsid w:val="00A214EA"/>
    <w:rsid w:val="00A21C6A"/>
    <w:rsid w:val="00A21DDC"/>
    <w:rsid w:val="00A22046"/>
    <w:rsid w:val="00A229B6"/>
    <w:rsid w:val="00A22B37"/>
    <w:rsid w:val="00A231F4"/>
    <w:rsid w:val="00A232F3"/>
    <w:rsid w:val="00A23402"/>
    <w:rsid w:val="00A23A87"/>
    <w:rsid w:val="00A23CF1"/>
    <w:rsid w:val="00A24206"/>
    <w:rsid w:val="00A2423A"/>
    <w:rsid w:val="00A24291"/>
    <w:rsid w:val="00A24EE8"/>
    <w:rsid w:val="00A25673"/>
    <w:rsid w:val="00A2574E"/>
    <w:rsid w:val="00A2640C"/>
    <w:rsid w:val="00A267CF"/>
    <w:rsid w:val="00A26D27"/>
    <w:rsid w:val="00A26D3A"/>
    <w:rsid w:val="00A26E01"/>
    <w:rsid w:val="00A273AB"/>
    <w:rsid w:val="00A27AD7"/>
    <w:rsid w:val="00A27E81"/>
    <w:rsid w:val="00A30409"/>
    <w:rsid w:val="00A30908"/>
    <w:rsid w:val="00A309F0"/>
    <w:rsid w:val="00A30C72"/>
    <w:rsid w:val="00A30CCF"/>
    <w:rsid w:val="00A31295"/>
    <w:rsid w:val="00A3147B"/>
    <w:rsid w:val="00A316B2"/>
    <w:rsid w:val="00A319A7"/>
    <w:rsid w:val="00A31CB8"/>
    <w:rsid w:val="00A31EB3"/>
    <w:rsid w:val="00A32127"/>
    <w:rsid w:val="00A3250F"/>
    <w:rsid w:val="00A3275D"/>
    <w:rsid w:val="00A32B5D"/>
    <w:rsid w:val="00A33033"/>
    <w:rsid w:val="00A339F9"/>
    <w:rsid w:val="00A33EF5"/>
    <w:rsid w:val="00A33F57"/>
    <w:rsid w:val="00A34459"/>
    <w:rsid w:val="00A345E4"/>
    <w:rsid w:val="00A34E38"/>
    <w:rsid w:val="00A358E1"/>
    <w:rsid w:val="00A35B02"/>
    <w:rsid w:val="00A35CC5"/>
    <w:rsid w:val="00A35E27"/>
    <w:rsid w:val="00A363B3"/>
    <w:rsid w:val="00A36D30"/>
    <w:rsid w:val="00A372B7"/>
    <w:rsid w:val="00A3739C"/>
    <w:rsid w:val="00A378E2"/>
    <w:rsid w:val="00A37D89"/>
    <w:rsid w:val="00A40103"/>
    <w:rsid w:val="00A407BA"/>
    <w:rsid w:val="00A40F81"/>
    <w:rsid w:val="00A4130F"/>
    <w:rsid w:val="00A413A3"/>
    <w:rsid w:val="00A4185B"/>
    <w:rsid w:val="00A4191F"/>
    <w:rsid w:val="00A42915"/>
    <w:rsid w:val="00A43321"/>
    <w:rsid w:val="00A4351D"/>
    <w:rsid w:val="00A4393A"/>
    <w:rsid w:val="00A43BD3"/>
    <w:rsid w:val="00A43E9D"/>
    <w:rsid w:val="00A445D6"/>
    <w:rsid w:val="00A44800"/>
    <w:rsid w:val="00A44857"/>
    <w:rsid w:val="00A44969"/>
    <w:rsid w:val="00A44BCC"/>
    <w:rsid w:val="00A44D90"/>
    <w:rsid w:val="00A44FDA"/>
    <w:rsid w:val="00A458E6"/>
    <w:rsid w:val="00A459B3"/>
    <w:rsid w:val="00A45A61"/>
    <w:rsid w:val="00A45B47"/>
    <w:rsid w:val="00A46071"/>
    <w:rsid w:val="00A461BA"/>
    <w:rsid w:val="00A46222"/>
    <w:rsid w:val="00A46746"/>
    <w:rsid w:val="00A4694A"/>
    <w:rsid w:val="00A46AC9"/>
    <w:rsid w:val="00A46B08"/>
    <w:rsid w:val="00A46D68"/>
    <w:rsid w:val="00A470CA"/>
    <w:rsid w:val="00A473AB"/>
    <w:rsid w:val="00A474BD"/>
    <w:rsid w:val="00A475AE"/>
    <w:rsid w:val="00A47729"/>
    <w:rsid w:val="00A47C35"/>
    <w:rsid w:val="00A47D8D"/>
    <w:rsid w:val="00A47F08"/>
    <w:rsid w:val="00A50916"/>
    <w:rsid w:val="00A50AFA"/>
    <w:rsid w:val="00A50BA2"/>
    <w:rsid w:val="00A50F66"/>
    <w:rsid w:val="00A51AA3"/>
    <w:rsid w:val="00A51CCA"/>
    <w:rsid w:val="00A526A9"/>
    <w:rsid w:val="00A5297D"/>
    <w:rsid w:val="00A532CE"/>
    <w:rsid w:val="00A5354B"/>
    <w:rsid w:val="00A54391"/>
    <w:rsid w:val="00A548C0"/>
    <w:rsid w:val="00A549A9"/>
    <w:rsid w:val="00A549F6"/>
    <w:rsid w:val="00A55A14"/>
    <w:rsid w:val="00A5741B"/>
    <w:rsid w:val="00A575CD"/>
    <w:rsid w:val="00A57898"/>
    <w:rsid w:val="00A57B91"/>
    <w:rsid w:val="00A60166"/>
    <w:rsid w:val="00A601EE"/>
    <w:rsid w:val="00A604F5"/>
    <w:rsid w:val="00A60861"/>
    <w:rsid w:val="00A6093F"/>
    <w:rsid w:val="00A61091"/>
    <w:rsid w:val="00A612C2"/>
    <w:rsid w:val="00A612E3"/>
    <w:rsid w:val="00A6171A"/>
    <w:rsid w:val="00A61D73"/>
    <w:rsid w:val="00A61DD7"/>
    <w:rsid w:val="00A6205D"/>
    <w:rsid w:val="00A62406"/>
    <w:rsid w:val="00A62ADC"/>
    <w:rsid w:val="00A62B06"/>
    <w:rsid w:val="00A62F9B"/>
    <w:rsid w:val="00A6308E"/>
    <w:rsid w:val="00A63488"/>
    <w:rsid w:val="00A635A1"/>
    <w:rsid w:val="00A6389E"/>
    <w:rsid w:val="00A638A9"/>
    <w:rsid w:val="00A64705"/>
    <w:rsid w:val="00A65028"/>
    <w:rsid w:val="00A6524B"/>
    <w:rsid w:val="00A6544A"/>
    <w:rsid w:val="00A66044"/>
    <w:rsid w:val="00A665A3"/>
    <w:rsid w:val="00A66D60"/>
    <w:rsid w:val="00A672FA"/>
    <w:rsid w:val="00A67491"/>
    <w:rsid w:val="00A7023B"/>
    <w:rsid w:val="00A70892"/>
    <w:rsid w:val="00A70FC0"/>
    <w:rsid w:val="00A71245"/>
    <w:rsid w:val="00A7156B"/>
    <w:rsid w:val="00A715FC"/>
    <w:rsid w:val="00A7169B"/>
    <w:rsid w:val="00A71718"/>
    <w:rsid w:val="00A718A2"/>
    <w:rsid w:val="00A71963"/>
    <w:rsid w:val="00A71982"/>
    <w:rsid w:val="00A71C55"/>
    <w:rsid w:val="00A71D9A"/>
    <w:rsid w:val="00A722F7"/>
    <w:rsid w:val="00A72A8F"/>
    <w:rsid w:val="00A73090"/>
    <w:rsid w:val="00A730C2"/>
    <w:rsid w:val="00A7359F"/>
    <w:rsid w:val="00A736CE"/>
    <w:rsid w:val="00A73A83"/>
    <w:rsid w:val="00A73ADA"/>
    <w:rsid w:val="00A7401B"/>
    <w:rsid w:val="00A7416D"/>
    <w:rsid w:val="00A7453A"/>
    <w:rsid w:val="00A745F8"/>
    <w:rsid w:val="00A747F1"/>
    <w:rsid w:val="00A7480F"/>
    <w:rsid w:val="00A7499F"/>
    <w:rsid w:val="00A7558F"/>
    <w:rsid w:val="00A759E8"/>
    <w:rsid w:val="00A76808"/>
    <w:rsid w:val="00A778DF"/>
    <w:rsid w:val="00A779E6"/>
    <w:rsid w:val="00A80445"/>
    <w:rsid w:val="00A80776"/>
    <w:rsid w:val="00A807D8"/>
    <w:rsid w:val="00A809B8"/>
    <w:rsid w:val="00A80F76"/>
    <w:rsid w:val="00A81037"/>
    <w:rsid w:val="00A811EA"/>
    <w:rsid w:val="00A8132C"/>
    <w:rsid w:val="00A814BF"/>
    <w:rsid w:val="00A81641"/>
    <w:rsid w:val="00A81673"/>
    <w:rsid w:val="00A818C5"/>
    <w:rsid w:val="00A81BF4"/>
    <w:rsid w:val="00A81DF3"/>
    <w:rsid w:val="00A8278E"/>
    <w:rsid w:val="00A82E08"/>
    <w:rsid w:val="00A82F21"/>
    <w:rsid w:val="00A83676"/>
    <w:rsid w:val="00A838C4"/>
    <w:rsid w:val="00A83A1D"/>
    <w:rsid w:val="00A83D76"/>
    <w:rsid w:val="00A8465E"/>
    <w:rsid w:val="00A84AED"/>
    <w:rsid w:val="00A854B3"/>
    <w:rsid w:val="00A855A7"/>
    <w:rsid w:val="00A855D4"/>
    <w:rsid w:val="00A858A0"/>
    <w:rsid w:val="00A8591C"/>
    <w:rsid w:val="00A86BB9"/>
    <w:rsid w:val="00A86DAA"/>
    <w:rsid w:val="00A87AD9"/>
    <w:rsid w:val="00A87B5D"/>
    <w:rsid w:val="00A87D64"/>
    <w:rsid w:val="00A87F6A"/>
    <w:rsid w:val="00A905CA"/>
    <w:rsid w:val="00A90A3C"/>
    <w:rsid w:val="00A90BC3"/>
    <w:rsid w:val="00A90E38"/>
    <w:rsid w:val="00A911AA"/>
    <w:rsid w:val="00A9133B"/>
    <w:rsid w:val="00A917A2"/>
    <w:rsid w:val="00A917F4"/>
    <w:rsid w:val="00A92260"/>
    <w:rsid w:val="00A9276E"/>
    <w:rsid w:val="00A92BB5"/>
    <w:rsid w:val="00A92D8E"/>
    <w:rsid w:val="00A92E25"/>
    <w:rsid w:val="00A934AB"/>
    <w:rsid w:val="00A93971"/>
    <w:rsid w:val="00A93C42"/>
    <w:rsid w:val="00A945B9"/>
    <w:rsid w:val="00A946CA"/>
    <w:rsid w:val="00A94846"/>
    <w:rsid w:val="00A9491F"/>
    <w:rsid w:val="00A94AE8"/>
    <w:rsid w:val="00A94C28"/>
    <w:rsid w:val="00A94F21"/>
    <w:rsid w:val="00A956BD"/>
    <w:rsid w:val="00A95754"/>
    <w:rsid w:val="00A96402"/>
    <w:rsid w:val="00A96422"/>
    <w:rsid w:val="00A96456"/>
    <w:rsid w:val="00A9684B"/>
    <w:rsid w:val="00A968FD"/>
    <w:rsid w:val="00A973B9"/>
    <w:rsid w:val="00A976FC"/>
    <w:rsid w:val="00A978AA"/>
    <w:rsid w:val="00A97BFF"/>
    <w:rsid w:val="00AA08B0"/>
    <w:rsid w:val="00AA0B46"/>
    <w:rsid w:val="00AA0D97"/>
    <w:rsid w:val="00AA1061"/>
    <w:rsid w:val="00AA12D1"/>
    <w:rsid w:val="00AA12F3"/>
    <w:rsid w:val="00AA15E4"/>
    <w:rsid w:val="00AA1750"/>
    <w:rsid w:val="00AA175B"/>
    <w:rsid w:val="00AA2ACD"/>
    <w:rsid w:val="00AA30F1"/>
    <w:rsid w:val="00AA39C8"/>
    <w:rsid w:val="00AA3D80"/>
    <w:rsid w:val="00AA435B"/>
    <w:rsid w:val="00AA4583"/>
    <w:rsid w:val="00AA4CF2"/>
    <w:rsid w:val="00AA4D30"/>
    <w:rsid w:val="00AA4F8C"/>
    <w:rsid w:val="00AA5072"/>
    <w:rsid w:val="00AA5190"/>
    <w:rsid w:val="00AA5F94"/>
    <w:rsid w:val="00AA5FA7"/>
    <w:rsid w:val="00AA61BA"/>
    <w:rsid w:val="00AA6238"/>
    <w:rsid w:val="00AA6C7C"/>
    <w:rsid w:val="00AA7AE2"/>
    <w:rsid w:val="00AA7AE5"/>
    <w:rsid w:val="00AB07A2"/>
    <w:rsid w:val="00AB0959"/>
    <w:rsid w:val="00AB0A26"/>
    <w:rsid w:val="00AB0CCC"/>
    <w:rsid w:val="00AB105C"/>
    <w:rsid w:val="00AB10A8"/>
    <w:rsid w:val="00AB1780"/>
    <w:rsid w:val="00AB183C"/>
    <w:rsid w:val="00AB19CE"/>
    <w:rsid w:val="00AB20ED"/>
    <w:rsid w:val="00AB22F6"/>
    <w:rsid w:val="00AB2685"/>
    <w:rsid w:val="00AB27A0"/>
    <w:rsid w:val="00AB2CFB"/>
    <w:rsid w:val="00AB3678"/>
    <w:rsid w:val="00AB3926"/>
    <w:rsid w:val="00AB43A9"/>
    <w:rsid w:val="00AB4789"/>
    <w:rsid w:val="00AB47D3"/>
    <w:rsid w:val="00AB49F5"/>
    <w:rsid w:val="00AB4C1F"/>
    <w:rsid w:val="00AB4FB9"/>
    <w:rsid w:val="00AB5610"/>
    <w:rsid w:val="00AB5BEC"/>
    <w:rsid w:val="00AB6272"/>
    <w:rsid w:val="00AB635E"/>
    <w:rsid w:val="00AB665F"/>
    <w:rsid w:val="00AB69FF"/>
    <w:rsid w:val="00AB6D79"/>
    <w:rsid w:val="00AB6DD0"/>
    <w:rsid w:val="00AB740D"/>
    <w:rsid w:val="00AB7C73"/>
    <w:rsid w:val="00AB7C76"/>
    <w:rsid w:val="00AC0140"/>
    <w:rsid w:val="00AC03E0"/>
    <w:rsid w:val="00AC118B"/>
    <w:rsid w:val="00AC1438"/>
    <w:rsid w:val="00AC14DE"/>
    <w:rsid w:val="00AC18E2"/>
    <w:rsid w:val="00AC19D3"/>
    <w:rsid w:val="00AC1A8E"/>
    <w:rsid w:val="00AC1F85"/>
    <w:rsid w:val="00AC2AF0"/>
    <w:rsid w:val="00AC3414"/>
    <w:rsid w:val="00AC3AF2"/>
    <w:rsid w:val="00AC3DBA"/>
    <w:rsid w:val="00AC3F29"/>
    <w:rsid w:val="00AC3F73"/>
    <w:rsid w:val="00AC4533"/>
    <w:rsid w:val="00AC4568"/>
    <w:rsid w:val="00AC4798"/>
    <w:rsid w:val="00AC48EB"/>
    <w:rsid w:val="00AC48F4"/>
    <w:rsid w:val="00AC4E30"/>
    <w:rsid w:val="00AC50DD"/>
    <w:rsid w:val="00AC59C8"/>
    <w:rsid w:val="00AC5CC0"/>
    <w:rsid w:val="00AC5F91"/>
    <w:rsid w:val="00AC7152"/>
    <w:rsid w:val="00AC748C"/>
    <w:rsid w:val="00AC78CC"/>
    <w:rsid w:val="00AC7A70"/>
    <w:rsid w:val="00AD0569"/>
    <w:rsid w:val="00AD0B6A"/>
    <w:rsid w:val="00AD0DF2"/>
    <w:rsid w:val="00AD1165"/>
    <w:rsid w:val="00AD1704"/>
    <w:rsid w:val="00AD1996"/>
    <w:rsid w:val="00AD1C27"/>
    <w:rsid w:val="00AD2306"/>
    <w:rsid w:val="00AD25CC"/>
    <w:rsid w:val="00AD2886"/>
    <w:rsid w:val="00AD2B1B"/>
    <w:rsid w:val="00AD2DB3"/>
    <w:rsid w:val="00AD2E3F"/>
    <w:rsid w:val="00AD30EF"/>
    <w:rsid w:val="00AD31BF"/>
    <w:rsid w:val="00AD5148"/>
    <w:rsid w:val="00AD5617"/>
    <w:rsid w:val="00AD5B08"/>
    <w:rsid w:val="00AD5D0C"/>
    <w:rsid w:val="00AD6931"/>
    <w:rsid w:val="00AD6D15"/>
    <w:rsid w:val="00AD6D7E"/>
    <w:rsid w:val="00AD716F"/>
    <w:rsid w:val="00AD7C56"/>
    <w:rsid w:val="00AD7E33"/>
    <w:rsid w:val="00AE0311"/>
    <w:rsid w:val="00AE06DD"/>
    <w:rsid w:val="00AE0AE1"/>
    <w:rsid w:val="00AE0D13"/>
    <w:rsid w:val="00AE0D4E"/>
    <w:rsid w:val="00AE1137"/>
    <w:rsid w:val="00AE16A4"/>
    <w:rsid w:val="00AE1AF3"/>
    <w:rsid w:val="00AE2111"/>
    <w:rsid w:val="00AE211C"/>
    <w:rsid w:val="00AE295A"/>
    <w:rsid w:val="00AE308D"/>
    <w:rsid w:val="00AE3AF5"/>
    <w:rsid w:val="00AE3B61"/>
    <w:rsid w:val="00AE3CBA"/>
    <w:rsid w:val="00AE3D2A"/>
    <w:rsid w:val="00AE4197"/>
    <w:rsid w:val="00AE4237"/>
    <w:rsid w:val="00AE4735"/>
    <w:rsid w:val="00AE48ED"/>
    <w:rsid w:val="00AE4D48"/>
    <w:rsid w:val="00AE5335"/>
    <w:rsid w:val="00AE56E5"/>
    <w:rsid w:val="00AE5ADE"/>
    <w:rsid w:val="00AE5C6A"/>
    <w:rsid w:val="00AE5DFF"/>
    <w:rsid w:val="00AE5F8F"/>
    <w:rsid w:val="00AE69F2"/>
    <w:rsid w:val="00AE6AC5"/>
    <w:rsid w:val="00AE6D45"/>
    <w:rsid w:val="00AE773D"/>
    <w:rsid w:val="00AE7BD8"/>
    <w:rsid w:val="00AE7BF4"/>
    <w:rsid w:val="00AF0263"/>
    <w:rsid w:val="00AF0572"/>
    <w:rsid w:val="00AF060E"/>
    <w:rsid w:val="00AF06CA"/>
    <w:rsid w:val="00AF07D3"/>
    <w:rsid w:val="00AF118E"/>
    <w:rsid w:val="00AF1449"/>
    <w:rsid w:val="00AF1741"/>
    <w:rsid w:val="00AF21DE"/>
    <w:rsid w:val="00AF2268"/>
    <w:rsid w:val="00AF23B6"/>
    <w:rsid w:val="00AF256D"/>
    <w:rsid w:val="00AF283B"/>
    <w:rsid w:val="00AF294D"/>
    <w:rsid w:val="00AF2DE7"/>
    <w:rsid w:val="00AF34CA"/>
    <w:rsid w:val="00AF37DE"/>
    <w:rsid w:val="00AF38AA"/>
    <w:rsid w:val="00AF38DB"/>
    <w:rsid w:val="00AF3FA8"/>
    <w:rsid w:val="00AF4A97"/>
    <w:rsid w:val="00AF4CD3"/>
    <w:rsid w:val="00AF50A2"/>
    <w:rsid w:val="00AF5894"/>
    <w:rsid w:val="00AF590A"/>
    <w:rsid w:val="00AF5AE2"/>
    <w:rsid w:val="00AF610F"/>
    <w:rsid w:val="00AF61C5"/>
    <w:rsid w:val="00AF630B"/>
    <w:rsid w:val="00AF6397"/>
    <w:rsid w:val="00AF66C7"/>
    <w:rsid w:val="00AF70C9"/>
    <w:rsid w:val="00AF718D"/>
    <w:rsid w:val="00AF7B2E"/>
    <w:rsid w:val="00AF7D9B"/>
    <w:rsid w:val="00B00369"/>
    <w:rsid w:val="00B00825"/>
    <w:rsid w:val="00B00EAE"/>
    <w:rsid w:val="00B00F52"/>
    <w:rsid w:val="00B0126B"/>
    <w:rsid w:val="00B013BA"/>
    <w:rsid w:val="00B01CB4"/>
    <w:rsid w:val="00B023CF"/>
    <w:rsid w:val="00B02468"/>
    <w:rsid w:val="00B02CD6"/>
    <w:rsid w:val="00B02EF8"/>
    <w:rsid w:val="00B02F79"/>
    <w:rsid w:val="00B03040"/>
    <w:rsid w:val="00B04184"/>
    <w:rsid w:val="00B045F1"/>
    <w:rsid w:val="00B04940"/>
    <w:rsid w:val="00B04C33"/>
    <w:rsid w:val="00B04DBC"/>
    <w:rsid w:val="00B05294"/>
    <w:rsid w:val="00B0569F"/>
    <w:rsid w:val="00B05A73"/>
    <w:rsid w:val="00B05B26"/>
    <w:rsid w:val="00B05BEA"/>
    <w:rsid w:val="00B0647D"/>
    <w:rsid w:val="00B06C69"/>
    <w:rsid w:val="00B075FE"/>
    <w:rsid w:val="00B100ED"/>
    <w:rsid w:val="00B1021A"/>
    <w:rsid w:val="00B10342"/>
    <w:rsid w:val="00B10794"/>
    <w:rsid w:val="00B1106F"/>
    <w:rsid w:val="00B11091"/>
    <w:rsid w:val="00B1151B"/>
    <w:rsid w:val="00B117AD"/>
    <w:rsid w:val="00B11B8C"/>
    <w:rsid w:val="00B1228C"/>
    <w:rsid w:val="00B12317"/>
    <w:rsid w:val="00B127AB"/>
    <w:rsid w:val="00B12F7B"/>
    <w:rsid w:val="00B13392"/>
    <w:rsid w:val="00B133D7"/>
    <w:rsid w:val="00B13870"/>
    <w:rsid w:val="00B13BE2"/>
    <w:rsid w:val="00B13F9C"/>
    <w:rsid w:val="00B140E4"/>
    <w:rsid w:val="00B1421D"/>
    <w:rsid w:val="00B1457C"/>
    <w:rsid w:val="00B147E3"/>
    <w:rsid w:val="00B14948"/>
    <w:rsid w:val="00B14BE2"/>
    <w:rsid w:val="00B14D0F"/>
    <w:rsid w:val="00B14ED9"/>
    <w:rsid w:val="00B15001"/>
    <w:rsid w:val="00B15384"/>
    <w:rsid w:val="00B156AF"/>
    <w:rsid w:val="00B158C5"/>
    <w:rsid w:val="00B1632F"/>
    <w:rsid w:val="00B16B25"/>
    <w:rsid w:val="00B16D0A"/>
    <w:rsid w:val="00B17B0A"/>
    <w:rsid w:val="00B20146"/>
    <w:rsid w:val="00B202A0"/>
    <w:rsid w:val="00B2062F"/>
    <w:rsid w:val="00B20AB3"/>
    <w:rsid w:val="00B21281"/>
    <w:rsid w:val="00B2146C"/>
    <w:rsid w:val="00B21677"/>
    <w:rsid w:val="00B22187"/>
    <w:rsid w:val="00B22220"/>
    <w:rsid w:val="00B227F6"/>
    <w:rsid w:val="00B22AEB"/>
    <w:rsid w:val="00B22B7B"/>
    <w:rsid w:val="00B2310D"/>
    <w:rsid w:val="00B232AC"/>
    <w:rsid w:val="00B233CF"/>
    <w:rsid w:val="00B23440"/>
    <w:rsid w:val="00B23A03"/>
    <w:rsid w:val="00B23C0A"/>
    <w:rsid w:val="00B23DBF"/>
    <w:rsid w:val="00B23E42"/>
    <w:rsid w:val="00B23EC4"/>
    <w:rsid w:val="00B24012"/>
    <w:rsid w:val="00B241EF"/>
    <w:rsid w:val="00B24325"/>
    <w:rsid w:val="00B246DE"/>
    <w:rsid w:val="00B2474D"/>
    <w:rsid w:val="00B25439"/>
    <w:rsid w:val="00B2573A"/>
    <w:rsid w:val="00B25DB9"/>
    <w:rsid w:val="00B25F4A"/>
    <w:rsid w:val="00B2653A"/>
    <w:rsid w:val="00B2681F"/>
    <w:rsid w:val="00B26A75"/>
    <w:rsid w:val="00B26ADC"/>
    <w:rsid w:val="00B26B27"/>
    <w:rsid w:val="00B26CED"/>
    <w:rsid w:val="00B26D1B"/>
    <w:rsid w:val="00B26E4B"/>
    <w:rsid w:val="00B26EE1"/>
    <w:rsid w:val="00B27239"/>
    <w:rsid w:val="00B276E9"/>
    <w:rsid w:val="00B27E1D"/>
    <w:rsid w:val="00B27EB2"/>
    <w:rsid w:val="00B300C4"/>
    <w:rsid w:val="00B300D5"/>
    <w:rsid w:val="00B30262"/>
    <w:rsid w:val="00B30876"/>
    <w:rsid w:val="00B30C18"/>
    <w:rsid w:val="00B3128A"/>
    <w:rsid w:val="00B31664"/>
    <w:rsid w:val="00B31896"/>
    <w:rsid w:val="00B31C54"/>
    <w:rsid w:val="00B31E33"/>
    <w:rsid w:val="00B31EAA"/>
    <w:rsid w:val="00B31ED8"/>
    <w:rsid w:val="00B32501"/>
    <w:rsid w:val="00B325F7"/>
    <w:rsid w:val="00B328B8"/>
    <w:rsid w:val="00B32F86"/>
    <w:rsid w:val="00B33474"/>
    <w:rsid w:val="00B33D2F"/>
    <w:rsid w:val="00B33DFA"/>
    <w:rsid w:val="00B346E0"/>
    <w:rsid w:val="00B34A0F"/>
    <w:rsid w:val="00B34BB4"/>
    <w:rsid w:val="00B34E46"/>
    <w:rsid w:val="00B34F08"/>
    <w:rsid w:val="00B359FF"/>
    <w:rsid w:val="00B364C5"/>
    <w:rsid w:val="00B364CA"/>
    <w:rsid w:val="00B36924"/>
    <w:rsid w:val="00B36BB2"/>
    <w:rsid w:val="00B36CE8"/>
    <w:rsid w:val="00B36E21"/>
    <w:rsid w:val="00B36E7B"/>
    <w:rsid w:val="00B36FA1"/>
    <w:rsid w:val="00B376A0"/>
    <w:rsid w:val="00B37717"/>
    <w:rsid w:val="00B37795"/>
    <w:rsid w:val="00B37802"/>
    <w:rsid w:val="00B4017C"/>
    <w:rsid w:val="00B404FD"/>
    <w:rsid w:val="00B4099A"/>
    <w:rsid w:val="00B409F8"/>
    <w:rsid w:val="00B40B30"/>
    <w:rsid w:val="00B40DB6"/>
    <w:rsid w:val="00B40DCF"/>
    <w:rsid w:val="00B40EEC"/>
    <w:rsid w:val="00B41AA0"/>
    <w:rsid w:val="00B41AA3"/>
    <w:rsid w:val="00B41E66"/>
    <w:rsid w:val="00B41ED6"/>
    <w:rsid w:val="00B42634"/>
    <w:rsid w:val="00B427EF"/>
    <w:rsid w:val="00B4285D"/>
    <w:rsid w:val="00B42D4B"/>
    <w:rsid w:val="00B4386D"/>
    <w:rsid w:val="00B44008"/>
    <w:rsid w:val="00B44060"/>
    <w:rsid w:val="00B44157"/>
    <w:rsid w:val="00B448D3"/>
    <w:rsid w:val="00B44AC4"/>
    <w:rsid w:val="00B44B54"/>
    <w:rsid w:val="00B44BD9"/>
    <w:rsid w:val="00B44CB0"/>
    <w:rsid w:val="00B45746"/>
    <w:rsid w:val="00B45B94"/>
    <w:rsid w:val="00B4605F"/>
    <w:rsid w:val="00B46257"/>
    <w:rsid w:val="00B46262"/>
    <w:rsid w:val="00B471E0"/>
    <w:rsid w:val="00B47615"/>
    <w:rsid w:val="00B4791F"/>
    <w:rsid w:val="00B501CF"/>
    <w:rsid w:val="00B508B4"/>
    <w:rsid w:val="00B51011"/>
    <w:rsid w:val="00B510FD"/>
    <w:rsid w:val="00B51B35"/>
    <w:rsid w:val="00B51D94"/>
    <w:rsid w:val="00B528D1"/>
    <w:rsid w:val="00B52EBF"/>
    <w:rsid w:val="00B52FD8"/>
    <w:rsid w:val="00B530DC"/>
    <w:rsid w:val="00B533FF"/>
    <w:rsid w:val="00B53691"/>
    <w:rsid w:val="00B53FF1"/>
    <w:rsid w:val="00B54272"/>
    <w:rsid w:val="00B544A2"/>
    <w:rsid w:val="00B545E1"/>
    <w:rsid w:val="00B546C0"/>
    <w:rsid w:val="00B548D6"/>
    <w:rsid w:val="00B55255"/>
    <w:rsid w:val="00B55512"/>
    <w:rsid w:val="00B55847"/>
    <w:rsid w:val="00B55B06"/>
    <w:rsid w:val="00B55BA2"/>
    <w:rsid w:val="00B55D95"/>
    <w:rsid w:val="00B5683D"/>
    <w:rsid w:val="00B56E3A"/>
    <w:rsid w:val="00B56FBA"/>
    <w:rsid w:val="00B5713F"/>
    <w:rsid w:val="00B57280"/>
    <w:rsid w:val="00B5775D"/>
    <w:rsid w:val="00B57C8C"/>
    <w:rsid w:val="00B60055"/>
    <w:rsid w:val="00B60604"/>
    <w:rsid w:val="00B60605"/>
    <w:rsid w:val="00B60E03"/>
    <w:rsid w:val="00B60E71"/>
    <w:rsid w:val="00B61145"/>
    <w:rsid w:val="00B615A2"/>
    <w:rsid w:val="00B61A39"/>
    <w:rsid w:val="00B620A7"/>
    <w:rsid w:val="00B6228A"/>
    <w:rsid w:val="00B627F1"/>
    <w:rsid w:val="00B62CFE"/>
    <w:rsid w:val="00B62DF0"/>
    <w:rsid w:val="00B62E80"/>
    <w:rsid w:val="00B62E9E"/>
    <w:rsid w:val="00B63356"/>
    <w:rsid w:val="00B6354D"/>
    <w:rsid w:val="00B6368B"/>
    <w:rsid w:val="00B63C0B"/>
    <w:rsid w:val="00B63CAC"/>
    <w:rsid w:val="00B63F16"/>
    <w:rsid w:val="00B6453B"/>
    <w:rsid w:val="00B646CA"/>
    <w:rsid w:val="00B64790"/>
    <w:rsid w:val="00B647AB"/>
    <w:rsid w:val="00B64864"/>
    <w:rsid w:val="00B64D56"/>
    <w:rsid w:val="00B650F5"/>
    <w:rsid w:val="00B65CA5"/>
    <w:rsid w:val="00B65CC9"/>
    <w:rsid w:val="00B66146"/>
    <w:rsid w:val="00B664EF"/>
    <w:rsid w:val="00B66550"/>
    <w:rsid w:val="00B66C69"/>
    <w:rsid w:val="00B670C9"/>
    <w:rsid w:val="00B67169"/>
    <w:rsid w:val="00B67479"/>
    <w:rsid w:val="00B67E07"/>
    <w:rsid w:val="00B70151"/>
    <w:rsid w:val="00B703CD"/>
    <w:rsid w:val="00B70D51"/>
    <w:rsid w:val="00B70E55"/>
    <w:rsid w:val="00B7155A"/>
    <w:rsid w:val="00B71611"/>
    <w:rsid w:val="00B71744"/>
    <w:rsid w:val="00B71D3D"/>
    <w:rsid w:val="00B71F11"/>
    <w:rsid w:val="00B7247D"/>
    <w:rsid w:val="00B726E6"/>
    <w:rsid w:val="00B72C40"/>
    <w:rsid w:val="00B72D53"/>
    <w:rsid w:val="00B73126"/>
    <w:rsid w:val="00B73660"/>
    <w:rsid w:val="00B7399E"/>
    <w:rsid w:val="00B73C21"/>
    <w:rsid w:val="00B73FCB"/>
    <w:rsid w:val="00B75040"/>
    <w:rsid w:val="00B7617A"/>
    <w:rsid w:val="00B765CB"/>
    <w:rsid w:val="00B76A3A"/>
    <w:rsid w:val="00B76BB7"/>
    <w:rsid w:val="00B77272"/>
    <w:rsid w:val="00B777B8"/>
    <w:rsid w:val="00B77AC7"/>
    <w:rsid w:val="00B77C9C"/>
    <w:rsid w:val="00B8016A"/>
    <w:rsid w:val="00B8027D"/>
    <w:rsid w:val="00B80387"/>
    <w:rsid w:val="00B8062D"/>
    <w:rsid w:val="00B80A5C"/>
    <w:rsid w:val="00B81055"/>
    <w:rsid w:val="00B8109C"/>
    <w:rsid w:val="00B818CC"/>
    <w:rsid w:val="00B82392"/>
    <w:rsid w:val="00B823F6"/>
    <w:rsid w:val="00B827CF"/>
    <w:rsid w:val="00B83444"/>
    <w:rsid w:val="00B83C93"/>
    <w:rsid w:val="00B83E0D"/>
    <w:rsid w:val="00B83F69"/>
    <w:rsid w:val="00B840C7"/>
    <w:rsid w:val="00B846CE"/>
    <w:rsid w:val="00B84BC2"/>
    <w:rsid w:val="00B85015"/>
    <w:rsid w:val="00B8524C"/>
    <w:rsid w:val="00B8557E"/>
    <w:rsid w:val="00B85776"/>
    <w:rsid w:val="00B858B9"/>
    <w:rsid w:val="00B85BA5"/>
    <w:rsid w:val="00B85DC1"/>
    <w:rsid w:val="00B85FF8"/>
    <w:rsid w:val="00B868BC"/>
    <w:rsid w:val="00B86F75"/>
    <w:rsid w:val="00B879B9"/>
    <w:rsid w:val="00B87DB8"/>
    <w:rsid w:val="00B87F4E"/>
    <w:rsid w:val="00B902C6"/>
    <w:rsid w:val="00B90D28"/>
    <w:rsid w:val="00B90EF0"/>
    <w:rsid w:val="00B90F2D"/>
    <w:rsid w:val="00B91AAD"/>
    <w:rsid w:val="00B92284"/>
    <w:rsid w:val="00B92FB2"/>
    <w:rsid w:val="00B92FD9"/>
    <w:rsid w:val="00B931D5"/>
    <w:rsid w:val="00B933C7"/>
    <w:rsid w:val="00B93641"/>
    <w:rsid w:val="00B947B2"/>
    <w:rsid w:val="00B94897"/>
    <w:rsid w:val="00B949CE"/>
    <w:rsid w:val="00B94D42"/>
    <w:rsid w:val="00B94F2E"/>
    <w:rsid w:val="00B95759"/>
    <w:rsid w:val="00B95B3A"/>
    <w:rsid w:val="00B95D61"/>
    <w:rsid w:val="00B96811"/>
    <w:rsid w:val="00B96A0A"/>
    <w:rsid w:val="00B973E5"/>
    <w:rsid w:val="00B974AF"/>
    <w:rsid w:val="00B97569"/>
    <w:rsid w:val="00BA0276"/>
    <w:rsid w:val="00BA06B9"/>
    <w:rsid w:val="00BA09DC"/>
    <w:rsid w:val="00BA0A40"/>
    <w:rsid w:val="00BA0A66"/>
    <w:rsid w:val="00BA1144"/>
    <w:rsid w:val="00BA1296"/>
    <w:rsid w:val="00BA13CC"/>
    <w:rsid w:val="00BA1771"/>
    <w:rsid w:val="00BA1A03"/>
    <w:rsid w:val="00BA1F75"/>
    <w:rsid w:val="00BA202B"/>
    <w:rsid w:val="00BA202F"/>
    <w:rsid w:val="00BA2197"/>
    <w:rsid w:val="00BA21EA"/>
    <w:rsid w:val="00BA232E"/>
    <w:rsid w:val="00BA240C"/>
    <w:rsid w:val="00BA241F"/>
    <w:rsid w:val="00BA25F8"/>
    <w:rsid w:val="00BA28E2"/>
    <w:rsid w:val="00BA2BAA"/>
    <w:rsid w:val="00BA2EBC"/>
    <w:rsid w:val="00BA2F2E"/>
    <w:rsid w:val="00BA35F1"/>
    <w:rsid w:val="00BA3744"/>
    <w:rsid w:val="00BA414D"/>
    <w:rsid w:val="00BA453C"/>
    <w:rsid w:val="00BA4C0C"/>
    <w:rsid w:val="00BA4C95"/>
    <w:rsid w:val="00BA572A"/>
    <w:rsid w:val="00BA5AAE"/>
    <w:rsid w:val="00BA5D94"/>
    <w:rsid w:val="00BA5E8C"/>
    <w:rsid w:val="00BA6533"/>
    <w:rsid w:val="00BA6E8B"/>
    <w:rsid w:val="00BA71C1"/>
    <w:rsid w:val="00BA743D"/>
    <w:rsid w:val="00BA7C91"/>
    <w:rsid w:val="00BA7F48"/>
    <w:rsid w:val="00BB0693"/>
    <w:rsid w:val="00BB06E2"/>
    <w:rsid w:val="00BB215F"/>
    <w:rsid w:val="00BB250E"/>
    <w:rsid w:val="00BB2B84"/>
    <w:rsid w:val="00BB360B"/>
    <w:rsid w:val="00BB3BFD"/>
    <w:rsid w:val="00BB3DA3"/>
    <w:rsid w:val="00BB3FA5"/>
    <w:rsid w:val="00BB4330"/>
    <w:rsid w:val="00BB4728"/>
    <w:rsid w:val="00BB5441"/>
    <w:rsid w:val="00BB5534"/>
    <w:rsid w:val="00BB5D5E"/>
    <w:rsid w:val="00BB5EE4"/>
    <w:rsid w:val="00BB6C06"/>
    <w:rsid w:val="00BB6DF2"/>
    <w:rsid w:val="00BB706D"/>
    <w:rsid w:val="00BB70EF"/>
    <w:rsid w:val="00BB7756"/>
    <w:rsid w:val="00BB7BDE"/>
    <w:rsid w:val="00BB7DDD"/>
    <w:rsid w:val="00BB7F5B"/>
    <w:rsid w:val="00BC01C1"/>
    <w:rsid w:val="00BC0416"/>
    <w:rsid w:val="00BC209D"/>
    <w:rsid w:val="00BC24E0"/>
    <w:rsid w:val="00BC26A2"/>
    <w:rsid w:val="00BC26E2"/>
    <w:rsid w:val="00BC2764"/>
    <w:rsid w:val="00BC27FC"/>
    <w:rsid w:val="00BC2843"/>
    <w:rsid w:val="00BC2C58"/>
    <w:rsid w:val="00BC321B"/>
    <w:rsid w:val="00BC33D9"/>
    <w:rsid w:val="00BC3B6B"/>
    <w:rsid w:val="00BC3B87"/>
    <w:rsid w:val="00BC3D93"/>
    <w:rsid w:val="00BC4550"/>
    <w:rsid w:val="00BC48E6"/>
    <w:rsid w:val="00BC49EA"/>
    <w:rsid w:val="00BC4DC1"/>
    <w:rsid w:val="00BC538A"/>
    <w:rsid w:val="00BC54CC"/>
    <w:rsid w:val="00BC55C7"/>
    <w:rsid w:val="00BC5838"/>
    <w:rsid w:val="00BC5915"/>
    <w:rsid w:val="00BC67AF"/>
    <w:rsid w:val="00BC6A83"/>
    <w:rsid w:val="00BC7064"/>
    <w:rsid w:val="00BC79C1"/>
    <w:rsid w:val="00BC7E51"/>
    <w:rsid w:val="00BC7EC0"/>
    <w:rsid w:val="00BC7F4D"/>
    <w:rsid w:val="00BD05B8"/>
    <w:rsid w:val="00BD0613"/>
    <w:rsid w:val="00BD068B"/>
    <w:rsid w:val="00BD0743"/>
    <w:rsid w:val="00BD0DC8"/>
    <w:rsid w:val="00BD0E41"/>
    <w:rsid w:val="00BD1010"/>
    <w:rsid w:val="00BD13E0"/>
    <w:rsid w:val="00BD14FB"/>
    <w:rsid w:val="00BD1645"/>
    <w:rsid w:val="00BD1A8C"/>
    <w:rsid w:val="00BD1F06"/>
    <w:rsid w:val="00BD2464"/>
    <w:rsid w:val="00BD2FB2"/>
    <w:rsid w:val="00BD354C"/>
    <w:rsid w:val="00BD3888"/>
    <w:rsid w:val="00BD3DD7"/>
    <w:rsid w:val="00BD3E10"/>
    <w:rsid w:val="00BD3EFC"/>
    <w:rsid w:val="00BD46CA"/>
    <w:rsid w:val="00BD485C"/>
    <w:rsid w:val="00BD4861"/>
    <w:rsid w:val="00BD4A31"/>
    <w:rsid w:val="00BD4D93"/>
    <w:rsid w:val="00BD4EBD"/>
    <w:rsid w:val="00BD4F9D"/>
    <w:rsid w:val="00BD51A2"/>
    <w:rsid w:val="00BD5B04"/>
    <w:rsid w:val="00BD5BB9"/>
    <w:rsid w:val="00BD5D6F"/>
    <w:rsid w:val="00BD6689"/>
    <w:rsid w:val="00BD69F1"/>
    <w:rsid w:val="00BD6A91"/>
    <w:rsid w:val="00BD7619"/>
    <w:rsid w:val="00BD7976"/>
    <w:rsid w:val="00BD7CA8"/>
    <w:rsid w:val="00BE028B"/>
    <w:rsid w:val="00BE04FB"/>
    <w:rsid w:val="00BE065F"/>
    <w:rsid w:val="00BE07CC"/>
    <w:rsid w:val="00BE115D"/>
    <w:rsid w:val="00BE157A"/>
    <w:rsid w:val="00BE16CF"/>
    <w:rsid w:val="00BE1B1C"/>
    <w:rsid w:val="00BE20A5"/>
    <w:rsid w:val="00BE22A8"/>
    <w:rsid w:val="00BE252C"/>
    <w:rsid w:val="00BE29BF"/>
    <w:rsid w:val="00BE2BCE"/>
    <w:rsid w:val="00BE31DB"/>
    <w:rsid w:val="00BE3614"/>
    <w:rsid w:val="00BE369F"/>
    <w:rsid w:val="00BE4014"/>
    <w:rsid w:val="00BE47AD"/>
    <w:rsid w:val="00BE4E03"/>
    <w:rsid w:val="00BE55CB"/>
    <w:rsid w:val="00BE5C41"/>
    <w:rsid w:val="00BE5FA7"/>
    <w:rsid w:val="00BE6058"/>
    <w:rsid w:val="00BE606A"/>
    <w:rsid w:val="00BE60D3"/>
    <w:rsid w:val="00BE62CA"/>
    <w:rsid w:val="00BE650F"/>
    <w:rsid w:val="00BE6C48"/>
    <w:rsid w:val="00BE70BD"/>
    <w:rsid w:val="00BE72A6"/>
    <w:rsid w:val="00BE7B3B"/>
    <w:rsid w:val="00BF0135"/>
    <w:rsid w:val="00BF031D"/>
    <w:rsid w:val="00BF0C4C"/>
    <w:rsid w:val="00BF1400"/>
    <w:rsid w:val="00BF1482"/>
    <w:rsid w:val="00BF182A"/>
    <w:rsid w:val="00BF1ED5"/>
    <w:rsid w:val="00BF2021"/>
    <w:rsid w:val="00BF25DA"/>
    <w:rsid w:val="00BF2784"/>
    <w:rsid w:val="00BF2E3E"/>
    <w:rsid w:val="00BF3934"/>
    <w:rsid w:val="00BF3B7E"/>
    <w:rsid w:val="00BF3DB0"/>
    <w:rsid w:val="00BF4144"/>
    <w:rsid w:val="00BF4357"/>
    <w:rsid w:val="00BF4929"/>
    <w:rsid w:val="00BF4ABF"/>
    <w:rsid w:val="00BF506B"/>
    <w:rsid w:val="00BF5097"/>
    <w:rsid w:val="00BF52F6"/>
    <w:rsid w:val="00BF542A"/>
    <w:rsid w:val="00BF592E"/>
    <w:rsid w:val="00BF599F"/>
    <w:rsid w:val="00BF5A66"/>
    <w:rsid w:val="00BF6813"/>
    <w:rsid w:val="00BF6D7B"/>
    <w:rsid w:val="00BF71A0"/>
    <w:rsid w:val="00C00303"/>
    <w:rsid w:val="00C00368"/>
    <w:rsid w:val="00C0044B"/>
    <w:rsid w:val="00C00456"/>
    <w:rsid w:val="00C00972"/>
    <w:rsid w:val="00C012B0"/>
    <w:rsid w:val="00C01FCD"/>
    <w:rsid w:val="00C02CCA"/>
    <w:rsid w:val="00C03306"/>
    <w:rsid w:val="00C03341"/>
    <w:rsid w:val="00C033CB"/>
    <w:rsid w:val="00C0351E"/>
    <w:rsid w:val="00C036CC"/>
    <w:rsid w:val="00C036FA"/>
    <w:rsid w:val="00C044D8"/>
    <w:rsid w:val="00C04577"/>
    <w:rsid w:val="00C048F4"/>
    <w:rsid w:val="00C04A9F"/>
    <w:rsid w:val="00C04C97"/>
    <w:rsid w:val="00C056FC"/>
    <w:rsid w:val="00C05A9F"/>
    <w:rsid w:val="00C06149"/>
    <w:rsid w:val="00C06A54"/>
    <w:rsid w:val="00C06D63"/>
    <w:rsid w:val="00C07182"/>
    <w:rsid w:val="00C07313"/>
    <w:rsid w:val="00C073CB"/>
    <w:rsid w:val="00C0777E"/>
    <w:rsid w:val="00C07AC8"/>
    <w:rsid w:val="00C07E67"/>
    <w:rsid w:val="00C10138"/>
    <w:rsid w:val="00C10314"/>
    <w:rsid w:val="00C105E6"/>
    <w:rsid w:val="00C10609"/>
    <w:rsid w:val="00C10EF4"/>
    <w:rsid w:val="00C1105C"/>
    <w:rsid w:val="00C117D6"/>
    <w:rsid w:val="00C1195A"/>
    <w:rsid w:val="00C11984"/>
    <w:rsid w:val="00C11DBC"/>
    <w:rsid w:val="00C11EF3"/>
    <w:rsid w:val="00C11FA4"/>
    <w:rsid w:val="00C1210D"/>
    <w:rsid w:val="00C1221A"/>
    <w:rsid w:val="00C133CB"/>
    <w:rsid w:val="00C13839"/>
    <w:rsid w:val="00C13C5F"/>
    <w:rsid w:val="00C13C72"/>
    <w:rsid w:val="00C13E5C"/>
    <w:rsid w:val="00C13F6F"/>
    <w:rsid w:val="00C1407C"/>
    <w:rsid w:val="00C14165"/>
    <w:rsid w:val="00C1450E"/>
    <w:rsid w:val="00C1460C"/>
    <w:rsid w:val="00C150AD"/>
    <w:rsid w:val="00C151B6"/>
    <w:rsid w:val="00C1563C"/>
    <w:rsid w:val="00C157B4"/>
    <w:rsid w:val="00C163C4"/>
    <w:rsid w:val="00C1695A"/>
    <w:rsid w:val="00C16E0C"/>
    <w:rsid w:val="00C179A2"/>
    <w:rsid w:val="00C17A17"/>
    <w:rsid w:val="00C17CBF"/>
    <w:rsid w:val="00C17D74"/>
    <w:rsid w:val="00C20369"/>
    <w:rsid w:val="00C20385"/>
    <w:rsid w:val="00C204DC"/>
    <w:rsid w:val="00C20D36"/>
    <w:rsid w:val="00C2121D"/>
    <w:rsid w:val="00C2166C"/>
    <w:rsid w:val="00C218A9"/>
    <w:rsid w:val="00C21A6D"/>
    <w:rsid w:val="00C22051"/>
    <w:rsid w:val="00C221BF"/>
    <w:rsid w:val="00C22382"/>
    <w:rsid w:val="00C224B5"/>
    <w:rsid w:val="00C224EE"/>
    <w:rsid w:val="00C2296E"/>
    <w:rsid w:val="00C22C6C"/>
    <w:rsid w:val="00C23956"/>
    <w:rsid w:val="00C23D83"/>
    <w:rsid w:val="00C241EA"/>
    <w:rsid w:val="00C247FA"/>
    <w:rsid w:val="00C24CB9"/>
    <w:rsid w:val="00C25303"/>
    <w:rsid w:val="00C2571C"/>
    <w:rsid w:val="00C25870"/>
    <w:rsid w:val="00C25CE2"/>
    <w:rsid w:val="00C264D8"/>
    <w:rsid w:val="00C2662A"/>
    <w:rsid w:val="00C2692C"/>
    <w:rsid w:val="00C26CF1"/>
    <w:rsid w:val="00C27113"/>
    <w:rsid w:val="00C27178"/>
    <w:rsid w:val="00C273F8"/>
    <w:rsid w:val="00C274E3"/>
    <w:rsid w:val="00C275C7"/>
    <w:rsid w:val="00C276E3"/>
    <w:rsid w:val="00C27C27"/>
    <w:rsid w:val="00C27D87"/>
    <w:rsid w:val="00C27EE2"/>
    <w:rsid w:val="00C306DC"/>
    <w:rsid w:val="00C30AFF"/>
    <w:rsid w:val="00C30C2A"/>
    <w:rsid w:val="00C30CEA"/>
    <w:rsid w:val="00C30DDD"/>
    <w:rsid w:val="00C31E98"/>
    <w:rsid w:val="00C31FD0"/>
    <w:rsid w:val="00C32146"/>
    <w:rsid w:val="00C32955"/>
    <w:rsid w:val="00C32AF8"/>
    <w:rsid w:val="00C32C46"/>
    <w:rsid w:val="00C33018"/>
    <w:rsid w:val="00C3323E"/>
    <w:rsid w:val="00C3326D"/>
    <w:rsid w:val="00C338FC"/>
    <w:rsid w:val="00C3421E"/>
    <w:rsid w:val="00C342E9"/>
    <w:rsid w:val="00C34D5A"/>
    <w:rsid w:val="00C357AD"/>
    <w:rsid w:val="00C357DF"/>
    <w:rsid w:val="00C35BC5"/>
    <w:rsid w:val="00C35F2D"/>
    <w:rsid w:val="00C35F66"/>
    <w:rsid w:val="00C35FF5"/>
    <w:rsid w:val="00C367B4"/>
    <w:rsid w:val="00C368EE"/>
    <w:rsid w:val="00C36C2C"/>
    <w:rsid w:val="00C3726B"/>
    <w:rsid w:val="00C37590"/>
    <w:rsid w:val="00C3762A"/>
    <w:rsid w:val="00C3789A"/>
    <w:rsid w:val="00C37C2F"/>
    <w:rsid w:val="00C4001A"/>
    <w:rsid w:val="00C40247"/>
    <w:rsid w:val="00C4030F"/>
    <w:rsid w:val="00C411D9"/>
    <w:rsid w:val="00C4179A"/>
    <w:rsid w:val="00C4181D"/>
    <w:rsid w:val="00C41CA1"/>
    <w:rsid w:val="00C41E2A"/>
    <w:rsid w:val="00C42097"/>
    <w:rsid w:val="00C42E69"/>
    <w:rsid w:val="00C42EA3"/>
    <w:rsid w:val="00C42F49"/>
    <w:rsid w:val="00C43767"/>
    <w:rsid w:val="00C437EA"/>
    <w:rsid w:val="00C43896"/>
    <w:rsid w:val="00C438CD"/>
    <w:rsid w:val="00C43B0D"/>
    <w:rsid w:val="00C43DC7"/>
    <w:rsid w:val="00C44161"/>
    <w:rsid w:val="00C4466A"/>
    <w:rsid w:val="00C44F47"/>
    <w:rsid w:val="00C4505B"/>
    <w:rsid w:val="00C45DED"/>
    <w:rsid w:val="00C45DF7"/>
    <w:rsid w:val="00C46127"/>
    <w:rsid w:val="00C461A6"/>
    <w:rsid w:val="00C463BB"/>
    <w:rsid w:val="00C4670D"/>
    <w:rsid w:val="00C46817"/>
    <w:rsid w:val="00C46CD9"/>
    <w:rsid w:val="00C46FCB"/>
    <w:rsid w:val="00C47118"/>
    <w:rsid w:val="00C4761B"/>
    <w:rsid w:val="00C479E0"/>
    <w:rsid w:val="00C47CA5"/>
    <w:rsid w:val="00C47E62"/>
    <w:rsid w:val="00C47FC1"/>
    <w:rsid w:val="00C50284"/>
    <w:rsid w:val="00C50376"/>
    <w:rsid w:val="00C50460"/>
    <w:rsid w:val="00C50A4D"/>
    <w:rsid w:val="00C50AB5"/>
    <w:rsid w:val="00C50D16"/>
    <w:rsid w:val="00C513C0"/>
    <w:rsid w:val="00C518D0"/>
    <w:rsid w:val="00C519D6"/>
    <w:rsid w:val="00C51B01"/>
    <w:rsid w:val="00C51E45"/>
    <w:rsid w:val="00C51FA0"/>
    <w:rsid w:val="00C52146"/>
    <w:rsid w:val="00C5217C"/>
    <w:rsid w:val="00C525E4"/>
    <w:rsid w:val="00C528FF"/>
    <w:rsid w:val="00C52A28"/>
    <w:rsid w:val="00C52C4A"/>
    <w:rsid w:val="00C539F9"/>
    <w:rsid w:val="00C53E8C"/>
    <w:rsid w:val="00C53ECC"/>
    <w:rsid w:val="00C53F8B"/>
    <w:rsid w:val="00C5413F"/>
    <w:rsid w:val="00C542B8"/>
    <w:rsid w:val="00C54302"/>
    <w:rsid w:val="00C54A92"/>
    <w:rsid w:val="00C557F6"/>
    <w:rsid w:val="00C55B57"/>
    <w:rsid w:val="00C5625F"/>
    <w:rsid w:val="00C5662F"/>
    <w:rsid w:val="00C568F2"/>
    <w:rsid w:val="00C56DCD"/>
    <w:rsid w:val="00C57597"/>
    <w:rsid w:val="00C5780E"/>
    <w:rsid w:val="00C57B62"/>
    <w:rsid w:val="00C57DC2"/>
    <w:rsid w:val="00C600F6"/>
    <w:rsid w:val="00C6061A"/>
    <w:rsid w:val="00C60D8F"/>
    <w:rsid w:val="00C61013"/>
    <w:rsid w:val="00C610E2"/>
    <w:rsid w:val="00C61BCD"/>
    <w:rsid w:val="00C61C2B"/>
    <w:rsid w:val="00C62AEB"/>
    <w:rsid w:val="00C62B14"/>
    <w:rsid w:val="00C6340B"/>
    <w:rsid w:val="00C63E98"/>
    <w:rsid w:val="00C6441C"/>
    <w:rsid w:val="00C6461D"/>
    <w:rsid w:val="00C64B8B"/>
    <w:rsid w:val="00C64C00"/>
    <w:rsid w:val="00C65427"/>
    <w:rsid w:val="00C65584"/>
    <w:rsid w:val="00C6590A"/>
    <w:rsid w:val="00C65DF8"/>
    <w:rsid w:val="00C6621B"/>
    <w:rsid w:val="00C66350"/>
    <w:rsid w:val="00C66371"/>
    <w:rsid w:val="00C66B9D"/>
    <w:rsid w:val="00C66DF9"/>
    <w:rsid w:val="00C6724C"/>
    <w:rsid w:val="00C672F3"/>
    <w:rsid w:val="00C675CB"/>
    <w:rsid w:val="00C67702"/>
    <w:rsid w:val="00C67D00"/>
    <w:rsid w:val="00C7048E"/>
    <w:rsid w:val="00C70599"/>
    <w:rsid w:val="00C70E1F"/>
    <w:rsid w:val="00C70F16"/>
    <w:rsid w:val="00C714AF"/>
    <w:rsid w:val="00C717CB"/>
    <w:rsid w:val="00C7182A"/>
    <w:rsid w:val="00C71C26"/>
    <w:rsid w:val="00C71D08"/>
    <w:rsid w:val="00C71E23"/>
    <w:rsid w:val="00C725E5"/>
    <w:rsid w:val="00C72D74"/>
    <w:rsid w:val="00C72F46"/>
    <w:rsid w:val="00C72F53"/>
    <w:rsid w:val="00C731F9"/>
    <w:rsid w:val="00C737E8"/>
    <w:rsid w:val="00C73C35"/>
    <w:rsid w:val="00C73F96"/>
    <w:rsid w:val="00C74890"/>
    <w:rsid w:val="00C749F3"/>
    <w:rsid w:val="00C74F6B"/>
    <w:rsid w:val="00C75255"/>
    <w:rsid w:val="00C75FB4"/>
    <w:rsid w:val="00C76411"/>
    <w:rsid w:val="00C765E0"/>
    <w:rsid w:val="00C76BE7"/>
    <w:rsid w:val="00C80041"/>
    <w:rsid w:val="00C8006E"/>
    <w:rsid w:val="00C801EB"/>
    <w:rsid w:val="00C80414"/>
    <w:rsid w:val="00C80A8F"/>
    <w:rsid w:val="00C80CB8"/>
    <w:rsid w:val="00C8220E"/>
    <w:rsid w:val="00C828C7"/>
    <w:rsid w:val="00C82AE3"/>
    <w:rsid w:val="00C82CAC"/>
    <w:rsid w:val="00C83030"/>
    <w:rsid w:val="00C830C6"/>
    <w:rsid w:val="00C83511"/>
    <w:rsid w:val="00C836C4"/>
    <w:rsid w:val="00C837FE"/>
    <w:rsid w:val="00C83C4A"/>
    <w:rsid w:val="00C83EBE"/>
    <w:rsid w:val="00C83F03"/>
    <w:rsid w:val="00C83F24"/>
    <w:rsid w:val="00C842FF"/>
    <w:rsid w:val="00C84323"/>
    <w:rsid w:val="00C84B0C"/>
    <w:rsid w:val="00C84B51"/>
    <w:rsid w:val="00C84BA9"/>
    <w:rsid w:val="00C84DF3"/>
    <w:rsid w:val="00C8522D"/>
    <w:rsid w:val="00C852CC"/>
    <w:rsid w:val="00C85532"/>
    <w:rsid w:val="00C85D91"/>
    <w:rsid w:val="00C85DB1"/>
    <w:rsid w:val="00C865D4"/>
    <w:rsid w:val="00C8670B"/>
    <w:rsid w:val="00C86729"/>
    <w:rsid w:val="00C86742"/>
    <w:rsid w:val="00C86AF9"/>
    <w:rsid w:val="00C876CE"/>
    <w:rsid w:val="00C90AE9"/>
    <w:rsid w:val="00C9160C"/>
    <w:rsid w:val="00C91A92"/>
    <w:rsid w:val="00C91D28"/>
    <w:rsid w:val="00C922AA"/>
    <w:rsid w:val="00C9240A"/>
    <w:rsid w:val="00C92A37"/>
    <w:rsid w:val="00C92EF7"/>
    <w:rsid w:val="00C92FCE"/>
    <w:rsid w:val="00C93166"/>
    <w:rsid w:val="00C93497"/>
    <w:rsid w:val="00C9354A"/>
    <w:rsid w:val="00C9359A"/>
    <w:rsid w:val="00C93686"/>
    <w:rsid w:val="00C9376F"/>
    <w:rsid w:val="00C93C83"/>
    <w:rsid w:val="00C93CB2"/>
    <w:rsid w:val="00C9402F"/>
    <w:rsid w:val="00C94E78"/>
    <w:rsid w:val="00C94F87"/>
    <w:rsid w:val="00C94FC9"/>
    <w:rsid w:val="00C9547B"/>
    <w:rsid w:val="00C95F9E"/>
    <w:rsid w:val="00C96686"/>
    <w:rsid w:val="00C96707"/>
    <w:rsid w:val="00C96A80"/>
    <w:rsid w:val="00C96E2C"/>
    <w:rsid w:val="00C97A0F"/>
    <w:rsid w:val="00C97CEE"/>
    <w:rsid w:val="00CA07E4"/>
    <w:rsid w:val="00CA090C"/>
    <w:rsid w:val="00CA0C0F"/>
    <w:rsid w:val="00CA0E44"/>
    <w:rsid w:val="00CA0F03"/>
    <w:rsid w:val="00CA1A9F"/>
    <w:rsid w:val="00CA1FCE"/>
    <w:rsid w:val="00CA2027"/>
    <w:rsid w:val="00CA2379"/>
    <w:rsid w:val="00CA260C"/>
    <w:rsid w:val="00CA2B71"/>
    <w:rsid w:val="00CA2B95"/>
    <w:rsid w:val="00CA2C60"/>
    <w:rsid w:val="00CA2E65"/>
    <w:rsid w:val="00CA36E1"/>
    <w:rsid w:val="00CA4104"/>
    <w:rsid w:val="00CA410F"/>
    <w:rsid w:val="00CA421B"/>
    <w:rsid w:val="00CA440E"/>
    <w:rsid w:val="00CA4442"/>
    <w:rsid w:val="00CA47CD"/>
    <w:rsid w:val="00CA4ED1"/>
    <w:rsid w:val="00CA5615"/>
    <w:rsid w:val="00CA59F9"/>
    <w:rsid w:val="00CA5A74"/>
    <w:rsid w:val="00CA6D31"/>
    <w:rsid w:val="00CA6F6B"/>
    <w:rsid w:val="00CA6F9A"/>
    <w:rsid w:val="00CA7D23"/>
    <w:rsid w:val="00CA7FC1"/>
    <w:rsid w:val="00CB0107"/>
    <w:rsid w:val="00CB0E6D"/>
    <w:rsid w:val="00CB128F"/>
    <w:rsid w:val="00CB15D6"/>
    <w:rsid w:val="00CB20FB"/>
    <w:rsid w:val="00CB2142"/>
    <w:rsid w:val="00CB2380"/>
    <w:rsid w:val="00CB293C"/>
    <w:rsid w:val="00CB2A35"/>
    <w:rsid w:val="00CB2CE5"/>
    <w:rsid w:val="00CB33EA"/>
    <w:rsid w:val="00CB3CB1"/>
    <w:rsid w:val="00CB416C"/>
    <w:rsid w:val="00CB4285"/>
    <w:rsid w:val="00CB42C4"/>
    <w:rsid w:val="00CB4512"/>
    <w:rsid w:val="00CB468F"/>
    <w:rsid w:val="00CB478B"/>
    <w:rsid w:val="00CB4885"/>
    <w:rsid w:val="00CB4E8E"/>
    <w:rsid w:val="00CB527F"/>
    <w:rsid w:val="00CB541F"/>
    <w:rsid w:val="00CB5450"/>
    <w:rsid w:val="00CB5496"/>
    <w:rsid w:val="00CB5C5E"/>
    <w:rsid w:val="00CB5CF9"/>
    <w:rsid w:val="00CB6072"/>
    <w:rsid w:val="00CB62BF"/>
    <w:rsid w:val="00CB6BB8"/>
    <w:rsid w:val="00CB7564"/>
    <w:rsid w:val="00CB76C2"/>
    <w:rsid w:val="00CB7828"/>
    <w:rsid w:val="00CB79D3"/>
    <w:rsid w:val="00CB7DBC"/>
    <w:rsid w:val="00CC009C"/>
    <w:rsid w:val="00CC1015"/>
    <w:rsid w:val="00CC127E"/>
    <w:rsid w:val="00CC13BE"/>
    <w:rsid w:val="00CC16F9"/>
    <w:rsid w:val="00CC1897"/>
    <w:rsid w:val="00CC2843"/>
    <w:rsid w:val="00CC2970"/>
    <w:rsid w:val="00CC2DB2"/>
    <w:rsid w:val="00CC2DFE"/>
    <w:rsid w:val="00CC2F10"/>
    <w:rsid w:val="00CC3009"/>
    <w:rsid w:val="00CC326C"/>
    <w:rsid w:val="00CC3576"/>
    <w:rsid w:val="00CC38B8"/>
    <w:rsid w:val="00CC39C1"/>
    <w:rsid w:val="00CC3B2F"/>
    <w:rsid w:val="00CC3B6C"/>
    <w:rsid w:val="00CC4156"/>
    <w:rsid w:val="00CC458B"/>
    <w:rsid w:val="00CC4A19"/>
    <w:rsid w:val="00CC4A33"/>
    <w:rsid w:val="00CC4DF8"/>
    <w:rsid w:val="00CC500E"/>
    <w:rsid w:val="00CC5351"/>
    <w:rsid w:val="00CC5458"/>
    <w:rsid w:val="00CC589C"/>
    <w:rsid w:val="00CC5C1F"/>
    <w:rsid w:val="00CC6BC2"/>
    <w:rsid w:val="00CC76F5"/>
    <w:rsid w:val="00CC7BD2"/>
    <w:rsid w:val="00CC7D54"/>
    <w:rsid w:val="00CC7DBA"/>
    <w:rsid w:val="00CC7E21"/>
    <w:rsid w:val="00CD01E1"/>
    <w:rsid w:val="00CD0290"/>
    <w:rsid w:val="00CD0586"/>
    <w:rsid w:val="00CD0800"/>
    <w:rsid w:val="00CD0DBC"/>
    <w:rsid w:val="00CD0E73"/>
    <w:rsid w:val="00CD0FD4"/>
    <w:rsid w:val="00CD1301"/>
    <w:rsid w:val="00CD1472"/>
    <w:rsid w:val="00CD15CD"/>
    <w:rsid w:val="00CD1C7D"/>
    <w:rsid w:val="00CD1DC7"/>
    <w:rsid w:val="00CD1EF0"/>
    <w:rsid w:val="00CD200E"/>
    <w:rsid w:val="00CD20C1"/>
    <w:rsid w:val="00CD2121"/>
    <w:rsid w:val="00CD38B7"/>
    <w:rsid w:val="00CD3EEE"/>
    <w:rsid w:val="00CD42DE"/>
    <w:rsid w:val="00CD4833"/>
    <w:rsid w:val="00CD5790"/>
    <w:rsid w:val="00CD5C24"/>
    <w:rsid w:val="00CD61AF"/>
    <w:rsid w:val="00CD62FD"/>
    <w:rsid w:val="00CD6415"/>
    <w:rsid w:val="00CD66AA"/>
    <w:rsid w:val="00CD6C64"/>
    <w:rsid w:val="00CD6C97"/>
    <w:rsid w:val="00CD6FC0"/>
    <w:rsid w:val="00CD73B0"/>
    <w:rsid w:val="00CD77E2"/>
    <w:rsid w:val="00CD7F5E"/>
    <w:rsid w:val="00CE0024"/>
    <w:rsid w:val="00CE0153"/>
    <w:rsid w:val="00CE15A7"/>
    <w:rsid w:val="00CE1EA2"/>
    <w:rsid w:val="00CE242C"/>
    <w:rsid w:val="00CE24D9"/>
    <w:rsid w:val="00CE2ABC"/>
    <w:rsid w:val="00CE2B63"/>
    <w:rsid w:val="00CE2DEB"/>
    <w:rsid w:val="00CE2E81"/>
    <w:rsid w:val="00CE322A"/>
    <w:rsid w:val="00CE325E"/>
    <w:rsid w:val="00CE3BF1"/>
    <w:rsid w:val="00CE3CF7"/>
    <w:rsid w:val="00CE3D81"/>
    <w:rsid w:val="00CE440A"/>
    <w:rsid w:val="00CE47B3"/>
    <w:rsid w:val="00CE5022"/>
    <w:rsid w:val="00CE590A"/>
    <w:rsid w:val="00CE5D4E"/>
    <w:rsid w:val="00CE61EF"/>
    <w:rsid w:val="00CE66E9"/>
    <w:rsid w:val="00CE6DC5"/>
    <w:rsid w:val="00CE7185"/>
    <w:rsid w:val="00CE724B"/>
    <w:rsid w:val="00CE72D5"/>
    <w:rsid w:val="00CE741B"/>
    <w:rsid w:val="00CE75E0"/>
    <w:rsid w:val="00CE78E5"/>
    <w:rsid w:val="00CE7B31"/>
    <w:rsid w:val="00CE7EBC"/>
    <w:rsid w:val="00CE7F99"/>
    <w:rsid w:val="00CF01A3"/>
    <w:rsid w:val="00CF031E"/>
    <w:rsid w:val="00CF0C40"/>
    <w:rsid w:val="00CF1C3A"/>
    <w:rsid w:val="00CF233D"/>
    <w:rsid w:val="00CF2D48"/>
    <w:rsid w:val="00CF321A"/>
    <w:rsid w:val="00CF32B8"/>
    <w:rsid w:val="00CF358F"/>
    <w:rsid w:val="00CF35C1"/>
    <w:rsid w:val="00CF3844"/>
    <w:rsid w:val="00CF3A96"/>
    <w:rsid w:val="00CF4035"/>
    <w:rsid w:val="00CF4E0D"/>
    <w:rsid w:val="00CF525A"/>
    <w:rsid w:val="00CF5832"/>
    <w:rsid w:val="00CF5B40"/>
    <w:rsid w:val="00CF6497"/>
    <w:rsid w:val="00CF657B"/>
    <w:rsid w:val="00CF697A"/>
    <w:rsid w:val="00CF6A64"/>
    <w:rsid w:val="00CF6DF4"/>
    <w:rsid w:val="00CF6ECE"/>
    <w:rsid w:val="00CF6FBB"/>
    <w:rsid w:val="00CF70AA"/>
    <w:rsid w:val="00CF72D3"/>
    <w:rsid w:val="00CF77B7"/>
    <w:rsid w:val="00CF7831"/>
    <w:rsid w:val="00CF7909"/>
    <w:rsid w:val="00CF7B78"/>
    <w:rsid w:val="00D00162"/>
    <w:rsid w:val="00D003B0"/>
    <w:rsid w:val="00D00444"/>
    <w:rsid w:val="00D00E7C"/>
    <w:rsid w:val="00D01247"/>
    <w:rsid w:val="00D017E2"/>
    <w:rsid w:val="00D01B4D"/>
    <w:rsid w:val="00D01FBD"/>
    <w:rsid w:val="00D024F4"/>
    <w:rsid w:val="00D03476"/>
    <w:rsid w:val="00D0378B"/>
    <w:rsid w:val="00D03B6F"/>
    <w:rsid w:val="00D03D31"/>
    <w:rsid w:val="00D03ECD"/>
    <w:rsid w:val="00D04F8D"/>
    <w:rsid w:val="00D05527"/>
    <w:rsid w:val="00D05770"/>
    <w:rsid w:val="00D05F9F"/>
    <w:rsid w:val="00D05FBE"/>
    <w:rsid w:val="00D068C6"/>
    <w:rsid w:val="00D06BB1"/>
    <w:rsid w:val="00D06DE5"/>
    <w:rsid w:val="00D07206"/>
    <w:rsid w:val="00D074F5"/>
    <w:rsid w:val="00D07D01"/>
    <w:rsid w:val="00D07F0C"/>
    <w:rsid w:val="00D10C37"/>
    <w:rsid w:val="00D10D0F"/>
    <w:rsid w:val="00D10F50"/>
    <w:rsid w:val="00D110F6"/>
    <w:rsid w:val="00D11317"/>
    <w:rsid w:val="00D11482"/>
    <w:rsid w:val="00D11754"/>
    <w:rsid w:val="00D117B4"/>
    <w:rsid w:val="00D1188F"/>
    <w:rsid w:val="00D11956"/>
    <w:rsid w:val="00D119BB"/>
    <w:rsid w:val="00D11F4B"/>
    <w:rsid w:val="00D12783"/>
    <w:rsid w:val="00D12CD8"/>
    <w:rsid w:val="00D12D44"/>
    <w:rsid w:val="00D12D5B"/>
    <w:rsid w:val="00D12FB4"/>
    <w:rsid w:val="00D1318F"/>
    <w:rsid w:val="00D13AAD"/>
    <w:rsid w:val="00D13F5F"/>
    <w:rsid w:val="00D14141"/>
    <w:rsid w:val="00D14307"/>
    <w:rsid w:val="00D14751"/>
    <w:rsid w:val="00D14774"/>
    <w:rsid w:val="00D14ABE"/>
    <w:rsid w:val="00D14BBE"/>
    <w:rsid w:val="00D15430"/>
    <w:rsid w:val="00D157FD"/>
    <w:rsid w:val="00D16242"/>
    <w:rsid w:val="00D1630C"/>
    <w:rsid w:val="00D1643B"/>
    <w:rsid w:val="00D1695D"/>
    <w:rsid w:val="00D16C6E"/>
    <w:rsid w:val="00D16D1B"/>
    <w:rsid w:val="00D1703B"/>
    <w:rsid w:val="00D173D6"/>
    <w:rsid w:val="00D2007E"/>
    <w:rsid w:val="00D2068B"/>
    <w:rsid w:val="00D210CB"/>
    <w:rsid w:val="00D212A0"/>
    <w:rsid w:val="00D21424"/>
    <w:rsid w:val="00D218CF"/>
    <w:rsid w:val="00D21D67"/>
    <w:rsid w:val="00D21FD1"/>
    <w:rsid w:val="00D22267"/>
    <w:rsid w:val="00D22792"/>
    <w:rsid w:val="00D22877"/>
    <w:rsid w:val="00D22967"/>
    <w:rsid w:val="00D22A78"/>
    <w:rsid w:val="00D22B42"/>
    <w:rsid w:val="00D22EF1"/>
    <w:rsid w:val="00D23BD7"/>
    <w:rsid w:val="00D23CEC"/>
    <w:rsid w:val="00D23D0A"/>
    <w:rsid w:val="00D240CA"/>
    <w:rsid w:val="00D24E22"/>
    <w:rsid w:val="00D2511E"/>
    <w:rsid w:val="00D2538A"/>
    <w:rsid w:val="00D25657"/>
    <w:rsid w:val="00D2581B"/>
    <w:rsid w:val="00D25B34"/>
    <w:rsid w:val="00D25F9E"/>
    <w:rsid w:val="00D2666C"/>
    <w:rsid w:val="00D26839"/>
    <w:rsid w:val="00D26EF4"/>
    <w:rsid w:val="00D27255"/>
    <w:rsid w:val="00D272F0"/>
    <w:rsid w:val="00D2797B"/>
    <w:rsid w:val="00D27A5E"/>
    <w:rsid w:val="00D30B15"/>
    <w:rsid w:val="00D3118E"/>
    <w:rsid w:val="00D31324"/>
    <w:rsid w:val="00D31EA1"/>
    <w:rsid w:val="00D32263"/>
    <w:rsid w:val="00D327DE"/>
    <w:rsid w:val="00D32ED7"/>
    <w:rsid w:val="00D333CB"/>
    <w:rsid w:val="00D3356D"/>
    <w:rsid w:val="00D335F4"/>
    <w:rsid w:val="00D34946"/>
    <w:rsid w:val="00D349C7"/>
    <w:rsid w:val="00D34D10"/>
    <w:rsid w:val="00D34DD3"/>
    <w:rsid w:val="00D34F92"/>
    <w:rsid w:val="00D356BC"/>
    <w:rsid w:val="00D35A0E"/>
    <w:rsid w:val="00D36293"/>
    <w:rsid w:val="00D36404"/>
    <w:rsid w:val="00D36BA1"/>
    <w:rsid w:val="00D370C3"/>
    <w:rsid w:val="00D37342"/>
    <w:rsid w:val="00D37523"/>
    <w:rsid w:val="00D37DC7"/>
    <w:rsid w:val="00D40D32"/>
    <w:rsid w:val="00D41136"/>
    <w:rsid w:val="00D411DC"/>
    <w:rsid w:val="00D413E3"/>
    <w:rsid w:val="00D414B0"/>
    <w:rsid w:val="00D41795"/>
    <w:rsid w:val="00D4192A"/>
    <w:rsid w:val="00D419B4"/>
    <w:rsid w:val="00D41B4A"/>
    <w:rsid w:val="00D41CFB"/>
    <w:rsid w:val="00D4206C"/>
    <w:rsid w:val="00D423FB"/>
    <w:rsid w:val="00D4252A"/>
    <w:rsid w:val="00D42874"/>
    <w:rsid w:val="00D42B15"/>
    <w:rsid w:val="00D42CF4"/>
    <w:rsid w:val="00D43385"/>
    <w:rsid w:val="00D4365D"/>
    <w:rsid w:val="00D43824"/>
    <w:rsid w:val="00D43C15"/>
    <w:rsid w:val="00D441A6"/>
    <w:rsid w:val="00D446A0"/>
    <w:rsid w:val="00D4474D"/>
    <w:rsid w:val="00D44DFC"/>
    <w:rsid w:val="00D45A36"/>
    <w:rsid w:val="00D45C33"/>
    <w:rsid w:val="00D45DA1"/>
    <w:rsid w:val="00D45E1E"/>
    <w:rsid w:val="00D46A23"/>
    <w:rsid w:val="00D47226"/>
    <w:rsid w:val="00D477FC"/>
    <w:rsid w:val="00D50DA7"/>
    <w:rsid w:val="00D50DDF"/>
    <w:rsid w:val="00D51143"/>
    <w:rsid w:val="00D5145D"/>
    <w:rsid w:val="00D51673"/>
    <w:rsid w:val="00D51F41"/>
    <w:rsid w:val="00D52987"/>
    <w:rsid w:val="00D52AC4"/>
    <w:rsid w:val="00D52E68"/>
    <w:rsid w:val="00D531C7"/>
    <w:rsid w:val="00D5341B"/>
    <w:rsid w:val="00D53759"/>
    <w:rsid w:val="00D538EB"/>
    <w:rsid w:val="00D53C94"/>
    <w:rsid w:val="00D54389"/>
    <w:rsid w:val="00D54419"/>
    <w:rsid w:val="00D5487C"/>
    <w:rsid w:val="00D551CF"/>
    <w:rsid w:val="00D557A2"/>
    <w:rsid w:val="00D557C0"/>
    <w:rsid w:val="00D55906"/>
    <w:rsid w:val="00D55A4B"/>
    <w:rsid w:val="00D568D6"/>
    <w:rsid w:val="00D56B93"/>
    <w:rsid w:val="00D56C38"/>
    <w:rsid w:val="00D56D1D"/>
    <w:rsid w:val="00D5712B"/>
    <w:rsid w:val="00D57917"/>
    <w:rsid w:val="00D57ED3"/>
    <w:rsid w:val="00D57FB3"/>
    <w:rsid w:val="00D60162"/>
    <w:rsid w:val="00D602FC"/>
    <w:rsid w:val="00D60E84"/>
    <w:rsid w:val="00D61044"/>
    <w:rsid w:val="00D61638"/>
    <w:rsid w:val="00D6210E"/>
    <w:rsid w:val="00D6218E"/>
    <w:rsid w:val="00D62AF2"/>
    <w:rsid w:val="00D62B1D"/>
    <w:rsid w:val="00D6382B"/>
    <w:rsid w:val="00D63B6A"/>
    <w:rsid w:val="00D6447E"/>
    <w:rsid w:val="00D64510"/>
    <w:rsid w:val="00D645BA"/>
    <w:rsid w:val="00D6474D"/>
    <w:rsid w:val="00D64B2C"/>
    <w:rsid w:val="00D65054"/>
    <w:rsid w:val="00D65121"/>
    <w:rsid w:val="00D65AC4"/>
    <w:rsid w:val="00D65BF8"/>
    <w:rsid w:val="00D65E09"/>
    <w:rsid w:val="00D660F5"/>
    <w:rsid w:val="00D66412"/>
    <w:rsid w:val="00D665CB"/>
    <w:rsid w:val="00D666B1"/>
    <w:rsid w:val="00D66834"/>
    <w:rsid w:val="00D66B55"/>
    <w:rsid w:val="00D66FE4"/>
    <w:rsid w:val="00D67450"/>
    <w:rsid w:val="00D67563"/>
    <w:rsid w:val="00D67658"/>
    <w:rsid w:val="00D67E6C"/>
    <w:rsid w:val="00D7019A"/>
    <w:rsid w:val="00D707D8"/>
    <w:rsid w:val="00D70B3D"/>
    <w:rsid w:val="00D70F6C"/>
    <w:rsid w:val="00D71700"/>
    <w:rsid w:val="00D71B3F"/>
    <w:rsid w:val="00D71DFD"/>
    <w:rsid w:val="00D72085"/>
    <w:rsid w:val="00D720A8"/>
    <w:rsid w:val="00D722AC"/>
    <w:rsid w:val="00D73023"/>
    <w:rsid w:val="00D737E7"/>
    <w:rsid w:val="00D737F9"/>
    <w:rsid w:val="00D73B98"/>
    <w:rsid w:val="00D73E1B"/>
    <w:rsid w:val="00D73F50"/>
    <w:rsid w:val="00D73F5F"/>
    <w:rsid w:val="00D748D4"/>
    <w:rsid w:val="00D74A98"/>
    <w:rsid w:val="00D75175"/>
    <w:rsid w:val="00D756E3"/>
    <w:rsid w:val="00D758AB"/>
    <w:rsid w:val="00D75D77"/>
    <w:rsid w:val="00D75DF7"/>
    <w:rsid w:val="00D76405"/>
    <w:rsid w:val="00D767AA"/>
    <w:rsid w:val="00D76FAD"/>
    <w:rsid w:val="00D80345"/>
    <w:rsid w:val="00D80539"/>
    <w:rsid w:val="00D80735"/>
    <w:rsid w:val="00D80862"/>
    <w:rsid w:val="00D8111D"/>
    <w:rsid w:val="00D813F0"/>
    <w:rsid w:val="00D81686"/>
    <w:rsid w:val="00D8180D"/>
    <w:rsid w:val="00D819DB"/>
    <w:rsid w:val="00D8262F"/>
    <w:rsid w:val="00D82F3D"/>
    <w:rsid w:val="00D8331B"/>
    <w:rsid w:val="00D83353"/>
    <w:rsid w:val="00D834EE"/>
    <w:rsid w:val="00D835CA"/>
    <w:rsid w:val="00D837BB"/>
    <w:rsid w:val="00D83A88"/>
    <w:rsid w:val="00D840D3"/>
    <w:rsid w:val="00D840D5"/>
    <w:rsid w:val="00D84120"/>
    <w:rsid w:val="00D8426A"/>
    <w:rsid w:val="00D84666"/>
    <w:rsid w:val="00D8467B"/>
    <w:rsid w:val="00D84AAA"/>
    <w:rsid w:val="00D85009"/>
    <w:rsid w:val="00D85B72"/>
    <w:rsid w:val="00D85CD3"/>
    <w:rsid w:val="00D85D07"/>
    <w:rsid w:val="00D85DE8"/>
    <w:rsid w:val="00D85EBE"/>
    <w:rsid w:val="00D85ED7"/>
    <w:rsid w:val="00D860A8"/>
    <w:rsid w:val="00D86429"/>
    <w:rsid w:val="00D86D50"/>
    <w:rsid w:val="00D87174"/>
    <w:rsid w:val="00D87224"/>
    <w:rsid w:val="00D8793A"/>
    <w:rsid w:val="00D87EEB"/>
    <w:rsid w:val="00D9007E"/>
    <w:rsid w:val="00D90154"/>
    <w:rsid w:val="00D90249"/>
    <w:rsid w:val="00D903F4"/>
    <w:rsid w:val="00D904F9"/>
    <w:rsid w:val="00D9071F"/>
    <w:rsid w:val="00D90735"/>
    <w:rsid w:val="00D90A4D"/>
    <w:rsid w:val="00D91141"/>
    <w:rsid w:val="00D91210"/>
    <w:rsid w:val="00D91D7F"/>
    <w:rsid w:val="00D925BB"/>
    <w:rsid w:val="00D92891"/>
    <w:rsid w:val="00D92A56"/>
    <w:rsid w:val="00D92C8B"/>
    <w:rsid w:val="00D92CC7"/>
    <w:rsid w:val="00D93568"/>
    <w:rsid w:val="00D9422A"/>
    <w:rsid w:val="00D94247"/>
    <w:rsid w:val="00D94DC1"/>
    <w:rsid w:val="00D94DD2"/>
    <w:rsid w:val="00D94E05"/>
    <w:rsid w:val="00D955A5"/>
    <w:rsid w:val="00D95C3A"/>
    <w:rsid w:val="00D96567"/>
    <w:rsid w:val="00D9669E"/>
    <w:rsid w:val="00D96C35"/>
    <w:rsid w:val="00D97947"/>
    <w:rsid w:val="00D97F99"/>
    <w:rsid w:val="00DA0616"/>
    <w:rsid w:val="00DA0809"/>
    <w:rsid w:val="00DA0A8B"/>
    <w:rsid w:val="00DA1B4E"/>
    <w:rsid w:val="00DA1DDF"/>
    <w:rsid w:val="00DA1F12"/>
    <w:rsid w:val="00DA2127"/>
    <w:rsid w:val="00DA242D"/>
    <w:rsid w:val="00DA2B54"/>
    <w:rsid w:val="00DA2F05"/>
    <w:rsid w:val="00DA307B"/>
    <w:rsid w:val="00DA311C"/>
    <w:rsid w:val="00DA341C"/>
    <w:rsid w:val="00DA3927"/>
    <w:rsid w:val="00DA3A30"/>
    <w:rsid w:val="00DA3B77"/>
    <w:rsid w:val="00DA4194"/>
    <w:rsid w:val="00DA41D9"/>
    <w:rsid w:val="00DA4531"/>
    <w:rsid w:val="00DA45FB"/>
    <w:rsid w:val="00DA53B5"/>
    <w:rsid w:val="00DA55E9"/>
    <w:rsid w:val="00DA580F"/>
    <w:rsid w:val="00DA5855"/>
    <w:rsid w:val="00DA5F84"/>
    <w:rsid w:val="00DA634C"/>
    <w:rsid w:val="00DA6464"/>
    <w:rsid w:val="00DA6603"/>
    <w:rsid w:val="00DA6CD3"/>
    <w:rsid w:val="00DA6E36"/>
    <w:rsid w:val="00DA72A8"/>
    <w:rsid w:val="00DA78E8"/>
    <w:rsid w:val="00DA7A0B"/>
    <w:rsid w:val="00DA7A9D"/>
    <w:rsid w:val="00DA7ABE"/>
    <w:rsid w:val="00DB0BED"/>
    <w:rsid w:val="00DB0C03"/>
    <w:rsid w:val="00DB0DBA"/>
    <w:rsid w:val="00DB0EC5"/>
    <w:rsid w:val="00DB108E"/>
    <w:rsid w:val="00DB1C13"/>
    <w:rsid w:val="00DB239E"/>
    <w:rsid w:val="00DB24AB"/>
    <w:rsid w:val="00DB27F1"/>
    <w:rsid w:val="00DB288B"/>
    <w:rsid w:val="00DB30F9"/>
    <w:rsid w:val="00DB31A7"/>
    <w:rsid w:val="00DB346A"/>
    <w:rsid w:val="00DB3508"/>
    <w:rsid w:val="00DB4108"/>
    <w:rsid w:val="00DB4284"/>
    <w:rsid w:val="00DB4721"/>
    <w:rsid w:val="00DB48D9"/>
    <w:rsid w:val="00DB49E5"/>
    <w:rsid w:val="00DB5105"/>
    <w:rsid w:val="00DB51E7"/>
    <w:rsid w:val="00DB5315"/>
    <w:rsid w:val="00DB62FF"/>
    <w:rsid w:val="00DB679B"/>
    <w:rsid w:val="00DB69C7"/>
    <w:rsid w:val="00DB6AD4"/>
    <w:rsid w:val="00DB6D4A"/>
    <w:rsid w:val="00DB74F7"/>
    <w:rsid w:val="00DB7CF6"/>
    <w:rsid w:val="00DB7DEA"/>
    <w:rsid w:val="00DB7F56"/>
    <w:rsid w:val="00DC01CA"/>
    <w:rsid w:val="00DC0655"/>
    <w:rsid w:val="00DC06B3"/>
    <w:rsid w:val="00DC079F"/>
    <w:rsid w:val="00DC0CD1"/>
    <w:rsid w:val="00DC0DE1"/>
    <w:rsid w:val="00DC0EB7"/>
    <w:rsid w:val="00DC1011"/>
    <w:rsid w:val="00DC11E0"/>
    <w:rsid w:val="00DC16FB"/>
    <w:rsid w:val="00DC1F96"/>
    <w:rsid w:val="00DC222C"/>
    <w:rsid w:val="00DC22FB"/>
    <w:rsid w:val="00DC2398"/>
    <w:rsid w:val="00DC2742"/>
    <w:rsid w:val="00DC2CFB"/>
    <w:rsid w:val="00DC308A"/>
    <w:rsid w:val="00DC35CC"/>
    <w:rsid w:val="00DC37D3"/>
    <w:rsid w:val="00DC39C1"/>
    <w:rsid w:val="00DC3A67"/>
    <w:rsid w:val="00DC3F58"/>
    <w:rsid w:val="00DC428C"/>
    <w:rsid w:val="00DC448B"/>
    <w:rsid w:val="00DC4B80"/>
    <w:rsid w:val="00DC4D65"/>
    <w:rsid w:val="00DC5640"/>
    <w:rsid w:val="00DC57D0"/>
    <w:rsid w:val="00DC5A65"/>
    <w:rsid w:val="00DC5E2F"/>
    <w:rsid w:val="00DC5EE3"/>
    <w:rsid w:val="00DC68B1"/>
    <w:rsid w:val="00DC69CC"/>
    <w:rsid w:val="00DC6BE4"/>
    <w:rsid w:val="00DC6BF3"/>
    <w:rsid w:val="00DC6E14"/>
    <w:rsid w:val="00DC6EBF"/>
    <w:rsid w:val="00DC73AE"/>
    <w:rsid w:val="00DC7460"/>
    <w:rsid w:val="00DC78D3"/>
    <w:rsid w:val="00DC792B"/>
    <w:rsid w:val="00DC7BC4"/>
    <w:rsid w:val="00DC7EF4"/>
    <w:rsid w:val="00DD02BE"/>
    <w:rsid w:val="00DD074B"/>
    <w:rsid w:val="00DD08D6"/>
    <w:rsid w:val="00DD0E5E"/>
    <w:rsid w:val="00DD1579"/>
    <w:rsid w:val="00DD1786"/>
    <w:rsid w:val="00DD1F1F"/>
    <w:rsid w:val="00DD1FEC"/>
    <w:rsid w:val="00DD201A"/>
    <w:rsid w:val="00DD2830"/>
    <w:rsid w:val="00DD28DF"/>
    <w:rsid w:val="00DD2D82"/>
    <w:rsid w:val="00DD338E"/>
    <w:rsid w:val="00DD3584"/>
    <w:rsid w:val="00DD3594"/>
    <w:rsid w:val="00DD3C4D"/>
    <w:rsid w:val="00DD3F9A"/>
    <w:rsid w:val="00DD432A"/>
    <w:rsid w:val="00DD4606"/>
    <w:rsid w:val="00DD48E8"/>
    <w:rsid w:val="00DD4C76"/>
    <w:rsid w:val="00DD4DE6"/>
    <w:rsid w:val="00DD5A88"/>
    <w:rsid w:val="00DD615E"/>
    <w:rsid w:val="00DD6D31"/>
    <w:rsid w:val="00DD6EAC"/>
    <w:rsid w:val="00DD708B"/>
    <w:rsid w:val="00DE03D0"/>
    <w:rsid w:val="00DE04FC"/>
    <w:rsid w:val="00DE0EBA"/>
    <w:rsid w:val="00DE0F4B"/>
    <w:rsid w:val="00DE0F9D"/>
    <w:rsid w:val="00DE138D"/>
    <w:rsid w:val="00DE148D"/>
    <w:rsid w:val="00DE15D2"/>
    <w:rsid w:val="00DE19CD"/>
    <w:rsid w:val="00DE1F61"/>
    <w:rsid w:val="00DE2145"/>
    <w:rsid w:val="00DE2632"/>
    <w:rsid w:val="00DE2725"/>
    <w:rsid w:val="00DE27E6"/>
    <w:rsid w:val="00DE315E"/>
    <w:rsid w:val="00DE31A3"/>
    <w:rsid w:val="00DE36A5"/>
    <w:rsid w:val="00DE4014"/>
    <w:rsid w:val="00DE4021"/>
    <w:rsid w:val="00DE4286"/>
    <w:rsid w:val="00DE4287"/>
    <w:rsid w:val="00DE4350"/>
    <w:rsid w:val="00DE4636"/>
    <w:rsid w:val="00DE4DB5"/>
    <w:rsid w:val="00DE5612"/>
    <w:rsid w:val="00DE5692"/>
    <w:rsid w:val="00DE57CA"/>
    <w:rsid w:val="00DE57E3"/>
    <w:rsid w:val="00DE5C65"/>
    <w:rsid w:val="00DE61F5"/>
    <w:rsid w:val="00DE62EF"/>
    <w:rsid w:val="00DE685A"/>
    <w:rsid w:val="00DE6FB7"/>
    <w:rsid w:val="00DE75DA"/>
    <w:rsid w:val="00DE7642"/>
    <w:rsid w:val="00DF0274"/>
    <w:rsid w:val="00DF0335"/>
    <w:rsid w:val="00DF0772"/>
    <w:rsid w:val="00DF0780"/>
    <w:rsid w:val="00DF0F68"/>
    <w:rsid w:val="00DF1180"/>
    <w:rsid w:val="00DF17BF"/>
    <w:rsid w:val="00DF2166"/>
    <w:rsid w:val="00DF28B3"/>
    <w:rsid w:val="00DF2A14"/>
    <w:rsid w:val="00DF37E3"/>
    <w:rsid w:val="00DF3972"/>
    <w:rsid w:val="00DF3A98"/>
    <w:rsid w:val="00DF3B6F"/>
    <w:rsid w:val="00DF3D58"/>
    <w:rsid w:val="00DF3E54"/>
    <w:rsid w:val="00DF3E87"/>
    <w:rsid w:val="00DF41E1"/>
    <w:rsid w:val="00DF41E9"/>
    <w:rsid w:val="00DF4440"/>
    <w:rsid w:val="00DF468B"/>
    <w:rsid w:val="00DF4AFB"/>
    <w:rsid w:val="00DF4D08"/>
    <w:rsid w:val="00DF4D11"/>
    <w:rsid w:val="00DF4F20"/>
    <w:rsid w:val="00DF50C7"/>
    <w:rsid w:val="00DF5577"/>
    <w:rsid w:val="00DF58B6"/>
    <w:rsid w:val="00DF5BE3"/>
    <w:rsid w:val="00DF6233"/>
    <w:rsid w:val="00DF64B8"/>
    <w:rsid w:val="00DF64EC"/>
    <w:rsid w:val="00DF6759"/>
    <w:rsid w:val="00DF6BD3"/>
    <w:rsid w:val="00DF6EB2"/>
    <w:rsid w:val="00DF7350"/>
    <w:rsid w:val="00DF7458"/>
    <w:rsid w:val="00DF75A7"/>
    <w:rsid w:val="00DF76B0"/>
    <w:rsid w:val="00DF7B23"/>
    <w:rsid w:val="00E004B5"/>
    <w:rsid w:val="00E0069D"/>
    <w:rsid w:val="00E00E07"/>
    <w:rsid w:val="00E0105F"/>
    <w:rsid w:val="00E014D8"/>
    <w:rsid w:val="00E01CC0"/>
    <w:rsid w:val="00E01D59"/>
    <w:rsid w:val="00E01DB2"/>
    <w:rsid w:val="00E02125"/>
    <w:rsid w:val="00E0220A"/>
    <w:rsid w:val="00E0232A"/>
    <w:rsid w:val="00E024C4"/>
    <w:rsid w:val="00E028B2"/>
    <w:rsid w:val="00E02900"/>
    <w:rsid w:val="00E02DC0"/>
    <w:rsid w:val="00E02F18"/>
    <w:rsid w:val="00E03225"/>
    <w:rsid w:val="00E034F3"/>
    <w:rsid w:val="00E03B22"/>
    <w:rsid w:val="00E03BB1"/>
    <w:rsid w:val="00E03F76"/>
    <w:rsid w:val="00E03F80"/>
    <w:rsid w:val="00E04066"/>
    <w:rsid w:val="00E0456E"/>
    <w:rsid w:val="00E04A15"/>
    <w:rsid w:val="00E04B5B"/>
    <w:rsid w:val="00E05366"/>
    <w:rsid w:val="00E059B4"/>
    <w:rsid w:val="00E05C16"/>
    <w:rsid w:val="00E05DCC"/>
    <w:rsid w:val="00E05E2C"/>
    <w:rsid w:val="00E0601A"/>
    <w:rsid w:val="00E06048"/>
    <w:rsid w:val="00E060B5"/>
    <w:rsid w:val="00E062BC"/>
    <w:rsid w:val="00E0650A"/>
    <w:rsid w:val="00E067A1"/>
    <w:rsid w:val="00E06816"/>
    <w:rsid w:val="00E06A5E"/>
    <w:rsid w:val="00E06E43"/>
    <w:rsid w:val="00E07037"/>
    <w:rsid w:val="00E07660"/>
    <w:rsid w:val="00E079DC"/>
    <w:rsid w:val="00E07A51"/>
    <w:rsid w:val="00E1002E"/>
    <w:rsid w:val="00E10C51"/>
    <w:rsid w:val="00E10CD2"/>
    <w:rsid w:val="00E11553"/>
    <w:rsid w:val="00E11A95"/>
    <w:rsid w:val="00E11E5F"/>
    <w:rsid w:val="00E1225B"/>
    <w:rsid w:val="00E12647"/>
    <w:rsid w:val="00E12AD1"/>
    <w:rsid w:val="00E12B38"/>
    <w:rsid w:val="00E13105"/>
    <w:rsid w:val="00E13514"/>
    <w:rsid w:val="00E13564"/>
    <w:rsid w:val="00E1358E"/>
    <w:rsid w:val="00E1375B"/>
    <w:rsid w:val="00E13DB6"/>
    <w:rsid w:val="00E142F5"/>
    <w:rsid w:val="00E14345"/>
    <w:rsid w:val="00E143C0"/>
    <w:rsid w:val="00E15237"/>
    <w:rsid w:val="00E1549F"/>
    <w:rsid w:val="00E15938"/>
    <w:rsid w:val="00E15948"/>
    <w:rsid w:val="00E15B36"/>
    <w:rsid w:val="00E15D23"/>
    <w:rsid w:val="00E16007"/>
    <w:rsid w:val="00E161DF"/>
    <w:rsid w:val="00E163F2"/>
    <w:rsid w:val="00E16686"/>
    <w:rsid w:val="00E16E66"/>
    <w:rsid w:val="00E17ABC"/>
    <w:rsid w:val="00E201AB"/>
    <w:rsid w:val="00E208C2"/>
    <w:rsid w:val="00E20ACD"/>
    <w:rsid w:val="00E215E9"/>
    <w:rsid w:val="00E21B1E"/>
    <w:rsid w:val="00E21BE7"/>
    <w:rsid w:val="00E21DD1"/>
    <w:rsid w:val="00E21E24"/>
    <w:rsid w:val="00E224AB"/>
    <w:rsid w:val="00E226B8"/>
    <w:rsid w:val="00E22761"/>
    <w:rsid w:val="00E22A4D"/>
    <w:rsid w:val="00E22C73"/>
    <w:rsid w:val="00E230A8"/>
    <w:rsid w:val="00E230C1"/>
    <w:rsid w:val="00E23E9C"/>
    <w:rsid w:val="00E23F85"/>
    <w:rsid w:val="00E2402C"/>
    <w:rsid w:val="00E24031"/>
    <w:rsid w:val="00E2441E"/>
    <w:rsid w:val="00E248B1"/>
    <w:rsid w:val="00E25885"/>
    <w:rsid w:val="00E2592D"/>
    <w:rsid w:val="00E25C37"/>
    <w:rsid w:val="00E25F43"/>
    <w:rsid w:val="00E26772"/>
    <w:rsid w:val="00E267E4"/>
    <w:rsid w:val="00E2690A"/>
    <w:rsid w:val="00E2695B"/>
    <w:rsid w:val="00E26ABD"/>
    <w:rsid w:val="00E26C05"/>
    <w:rsid w:val="00E26CF6"/>
    <w:rsid w:val="00E27315"/>
    <w:rsid w:val="00E27670"/>
    <w:rsid w:val="00E27C27"/>
    <w:rsid w:val="00E30118"/>
    <w:rsid w:val="00E301A9"/>
    <w:rsid w:val="00E3040A"/>
    <w:rsid w:val="00E304C0"/>
    <w:rsid w:val="00E30D72"/>
    <w:rsid w:val="00E30F30"/>
    <w:rsid w:val="00E31244"/>
    <w:rsid w:val="00E315DB"/>
    <w:rsid w:val="00E317E9"/>
    <w:rsid w:val="00E31A95"/>
    <w:rsid w:val="00E325C9"/>
    <w:rsid w:val="00E325E6"/>
    <w:rsid w:val="00E326FA"/>
    <w:rsid w:val="00E32B7F"/>
    <w:rsid w:val="00E32BE7"/>
    <w:rsid w:val="00E32E5B"/>
    <w:rsid w:val="00E3304F"/>
    <w:rsid w:val="00E331A2"/>
    <w:rsid w:val="00E34055"/>
    <w:rsid w:val="00E3461F"/>
    <w:rsid w:val="00E348E6"/>
    <w:rsid w:val="00E34C25"/>
    <w:rsid w:val="00E34FC7"/>
    <w:rsid w:val="00E3548B"/>
    <w:rsid w:val="00E354C1"/>
    <w:rsid w:val="00E357F3"/>
    <w:rsid w:val="00E35883"/>
    <w:rsid w:val="00E35FB8"/>
    <w:rsid w:val="00E3616F"/>
    <w:rsid w:val="00E361C9"/>
    <w:rsid w:val="00E37003"/>
    <w:rsid w:val="00E37567"/>
    <w:rsid w:val="00E378A8"/>
    <w:rsid w:val="00E37BBA"/>
    <w:rsid w:val="00E4011A"/>
    <w:rsid w:val="00E40127"/>
    <w:rsid w:val="00E407EF"/>
    <w:rsid w:val="00E40BC0"/>
    <w:rsid w:val="00E412DA"/>
    <w:rsid w:val="00E41577"/>
    <w:rsid w:val="00E41774"/>
    <w:rsid w:val="00E41B40"/>
    <w:rsid w:val="00E41D54"/>
    <w:rsid w:val="00E420D2"/>
    <w:rsid w:val="00E42219"/>
    <w:rsid w:val="00E42ABE"/>
    <w:rsid w:val="00E42FE4"/>
    <w:rsid w:val="00E4303C"/>
    <w:rsid w:val="00E43296"/>
    <w:rsid w:val="00E43409"/>
    <w:rsid w:val="00E43519"/>
    <w:rsid w:val="00E43AF4"/>
    <w:rsid w:val="00E4468A"/>
    <w:rsid w:val="00E447EE"/>
    <w:rsid w:val="00E44A1B"/>
    <w:rsid w:val="00E44A97"/>
    <w:rsid w:val="00E44C10"/>
    <w:rsid w:val="00E44C9D"/>
    <w:rsid w:val="00E45770"/>
    <w:rsid w:val="00E45903"/>
    <w:rsid w:val="00E459DC"/>
    <w:rsid w:val="00E45FBB"/>
    <w:rsid w:val="00E463B7"/>
    <w:rsid w:val="00E463E5"/>
    <w:rsid w:val="00E4655B"/>
    <w:rsid w:val="00E466FA"/>
    <w:rsid w:val="00E46F57"/>
    <w:rsid w:val="00E4746C"/>
    <w:rsid w:val="00E478A1"/>
    <w:rsid w:val="00E504A9"/>
    <w:rsid w:val="00E509E6"/>
    <w:rsid w:val="00E50C26"/>
    <w:rsid w:val="00E51183"/>
    <w:rsid w:val="00E51381"/>
    <w:rsid w:val="00E51690"/>
    <w:rsid w:val="00E51EA0"/>
    <w:rsid w:val="00E52186"/>
    <w:rsid w:val="00E52A9E"/>
    <w:rsid w:val="00E5368E"/>
    <w:rsid w:val="00E540D9"/>
    <w:rsid w:val="00E5416E"/>
    <w:rsid w:val="00E54172"/>
    <w:rsid w:val="00E54E37"/>
    <w:rsid w:val="00E550EA"/>
    <w:rsid w:val="00E55103"/>
    <w:rsid w:val="00E5546F"/>
    <w:rsid w:val="00E55D89"/>
    <w:rsid w:val="00E560B5"/>
    <w:rsid w:val="00E56346"/>
    <w:rsid w:val="00E56670"/>
    <w:rsid w:val="00E56816"/>
    <w:rsid w:val="00E5699C"/>
    <w:rsid w:val="00E56F07"/>
    <w:rsid w:val="00E57533"/>
    <w:rsid w:val="00E57687"/>
    <w:rsid w:val="00E57CA4"/>
    <w:rsid w:val="00E57FC1"/>
    <w:rsid w:val="00E60677"/>
    <w:rsid w:val="00E60B70"/>
    <w:rsid w:val="00E60BB6"/>
    <w:rsid w:val="00E61111"/>
    <w:rsid w:val="00E61899"/>
    <w:rsid w:val="00E61E21"/>
    <w:rsid w:val="00E628EF"/>
    <w:rsid w:val="00E62BAA"/>
    <w:rsid w:val="00E62E13"/>
    <w:rsid w:val="00E62F5A"/>
    <w:rsid w:val="00E6315A"/>
    <w:rsid w:val="00E638D6"/>
    <w:rsid w:val="00E63A38"/>
    <w:rsid w:val="00E6403C"/>
    <w:rsid w:val="00E641F9"/>
    <w:rsid w:val="00E649EF"/>
    <w:rsid w:val="00E651AC"/>
    <w:rsid w:val="00E65308"/>
    <w:rsid w:val="00E65337"/>
    <w:rsid w:val="00E655CB"/>
    <w:rsid w:val="00E65AB0"/>
    <w:rsid w:val="00E65FD5"/>
    <w:rsid w:val="00E66022"/>
    <w:rsid w:val="00E660AA"/>
    <w:rsid w:val="00E6639B"/>
    <w:rsid w:val="00E663DD"/>
    <w:rsid w:val="00E66AAE"/>
    <w:rsid w:val="00E66B42"/>
    <w:rsid w:val="00E671FC"/>
    <w:rsid w:val="00E6790E"/>
    <w:rsid w:val="00E67A47"/>
    <w:rsid w:val="00E67B04"/>
    <w:rsid w:val="00E67B7B"/>
    <w:rsid w:val="00E67D1A"/>
    <w:rsid w:val="00E705A2"/>
    <w:rsid w:val="00E709A5"/>
    <w:rsid w:val="00E70E85"/>
    <w:rsid w:val="00E70FA1"/>
    <w:rsid w:val="00E712A5"/>
    <w:rsid w:val="00E713AE"/>
    <w:rsid w:val="00E714F8"/>
    <w:rsid w:val="00E71600"/>
    <w:rsid w:val="00E71C29"/>
    <w:rsid w:val="00E71CAF"/>
    <w:rsid w:val="00E71CCB"/>
    <w:rsid w:val="00E71D47"/>
    <w:rsid w:val="00E71E85"/>
    <w:rsid w:val="00E71EE9"/>
    <w:rsid w:val="00E72805"/>
    <w:rsid w:val="00E72B14"/>
    <w:rsid w:val="00E73728"/>
    <w:rsid w:val="00E737AF"/>
    <w:rsid w:val="00E73BB8"/>
    <w:rsid w:val="00E74024"/>
    <w:rsid w:val="00E749DE"/>
    <w:rsid w:val="00E74A9E"/>
    <w:rsid w:val="00E74AF6"/>
    <w:rsid w:val="00E74E30"/>
    <w:rsid w:val="00E7533D"/>
    <w:rsid w:val="00E758A8"/>
    <w:rsid w:val="00E75978"/>
    <w:rsid w:val="00E75DDB"/>
    <w:rsid w:val="00E76081"/>
    <w:rsid w:val="00E763BA"/>
    <w:rsid w:val="00E76509"/>
    <w:rsid w:val="00E76832"/>
    <w:rsid w:val="00E76877"/>
    <w:rsid w:val="00E76ADF"/>
    <w:rsid w:val="00E7710E"/>
    <w:rsid w:val="00E771B3"/>
    <w:rsid w:val="00E7772B"/>
    <w:rsid w:val="00E8031A"/>
    <w:rsid w:val="00E8036F"/>
    <w:rsid w:val="00E80D9C"/>
    <w:rsid w:val="00E80F28"/>
    <w:rsid w:val="00E81CEC"/>
    <w:rsid w:val="00E81E71"/>
    <w:rsid w:val="00E825B0"/>
    <w:rsid w:val="00E828FC"/>
    <w:rsid w:val="00E82ABC"/>
    <w:rsid w:val="00E82ABE"/>
    <w:rsid w:val="00E83432"/>
    <w:rsid w:val="00E835EF"/>
    <w:rsid w:val="00E8370E"/>
    <w:rsid w:val="00E838DE"/>
    <w:rsid w:val="00E84821"/>
    <w:rsid w:val="00E84AC1"/>
    <w:rsid w:val="00E8597C"/>
    <w:rsid w:val="00E85EE7"/>
    <w:rsid w:val="00E85F7C"/>
    <w:rsid w:val="00E85FAB"/>
    <w:rsid w:val="00E8636C"/>
    <w:rsid w:val="00E86511"/>
    <w:rsid w:val="00E8677F"/>
    <w:rsid w:val="00E86D49"/>
    <w:rsid w:val="00E86E03"/>
    <w:rsid w:val="00E8725F"/>
    <w:rsid w:val="00E900AF"/>
    <w:rsid w:val="00E90425"/>
    <w:rsid w:val="00E9052B"/>
    <w:rsid w:val="00E908FE"/>
    <w:rsid w:val="00E90BBA"/>
    <w:rsid w:val="00E91322"/>
    <w:rsid w:val="00E92686"/>
    <w:rsid w:val="00E930DD"/>
    <w:rsid w:val="00E933BD"/>
    <w:rsid w:val="00E93537"/>
    <w:rsid w:val="00E93646"/>
    <w:rsid w:val="00E93CD2"/>
    <w:rsid w:val="00E93DD1"/>
    <w:rsid w:val="00E943AC"/>
    <w:rsid w:val="00E9448C"/>
    <w:rsid w:val="00E948B4"/>
    <w:rsid w:val="00E952E0"/>
    <w:rsid w:val="00E9580B"/>
    <w:rsid w:val="00E95D7A"/>
    <w:rsid w:val="00E95F3D"/>
    <w:rsid w:val="00E9606E"/>
    <w:rsid w:val="00E96128"/>
    <w:rsid w:val="00E96499"/>
    <w:rsid w:val="00E965EF"/>
    <w:rsid w:val="00E967B7"/>
    <w:rsid w:val="00E96E51"/>
    <w:rsid w:val="00E96EC1"/>
    <w:rsid w:val="00E9710A"/>
    <w:rsid w:val="00E974B3"/>
    <w:rsid w:val="00E978DE"/>
    <w:rsid w:val="00EA020E"/>
    <w:rsid w:val="00EA0317"/>
    <w:rsid w:val="00EA058C"/>
    <w:rsid w:val="00EA072B"/>
    <w:rsid w:val="00EA0947"/>
    <w:rsid w:val="00EA0A04"/>
    <w:rsid w:val="00EA0AD1"/>
    <w:rsid w:val="00EA0DD6"/>
    <w:rsid w:val="00EA1290"/>
    <w:rsid w:val="00EA12B8"/>
    <w:rsid w:val="00EA1724"/>
    <w:rsid w:val="00EA1731"/>
    <w:rsid w:val="00EA18A3"/>
    <w:rsid w:val="00EA18B2"/>
    <w:rsid w:val="00EA2364"/>
    <w:rsid w:val="00EA2427"/>
    <w:rsid w:val="00EA2478"/>
    <w:rsid w:val="00EA27AC"/>
    <w:rsid w:val="00EA2926"/>
    <w:rsid w:val="00EA2A1C"/>
    <w:rsid w:val="00EA307F"/>
    <w:rsid w:val="00EA31CE"/>
    <w:rsid w:val="00EA39D1"/>
    <w:rsid w:val="00EA3AB3"/>
    <w:rsid w:val="00EA3C0B"/>
    <w:rsid w:val="00EA4264"/>
    <w:rsid w:val="00EA43D4"/>
    <w:rsid w:val="00EA4575"/>
    <w:rsid w:val="00EA4E46"/>
    <w:rsid w:val="00EA503F"/>
    <w:rsid w:val="00EA5193"/>
    <w:rsid w:val="00EA557D"/>
    <w:rsid w:val="00EA58A0"/>
    <w:rsid w:val="00EA64AB"/>
    <w:rsid w:val="00EA663F"/>
    <w:rsid w:val="00EA6E1D"/>
    <w:rsid w:val="00EA6E8A"/>
    <w:rsid w:val="00EA6EF0"/>
    <w:rsid w:val="00EA6F7B"/>
    <w:rsid w:val="00EA7271"/>
    <w:rsid w:val="00EA77A8"/>
    <w:rsid w:val="00EA7D39"/>
    <w:rsid w:val="00EA7E5E"/>
    <w:rsid w:val="00EB021D"/>
    <w:rsid w:val="00EB089E"/>
    <w:rsid w:val="00EB0CE3"/>
    <w:rsid w:val="00EB0DA1"/>
    <w:rsid w:val="00EB0FEA"/>
    <w:rsid w:val="00EB1D47"/>
    <w:rsid w:val="00EB2216"/>
    <w:rsid w:val="00EB2589"/>
    <w:rsid w:val="00EB2C4B"/>
    <w:rsid w:val="00EB2C82"/>
    <w:rsid w:val="00EB2E21"/>
    <w:rsid w:val="00EB2F03"/>
    <w:rsid w:val="00EB3B53"/>
    <w:rsid w:val="00EB3BCD"/>
    <w:rsid w:val="00EB444A"/>
    <w:rsid w:val="00EB4DFB"/>
    <w:rsid w:val="00EB5019"/>
    <w:rsid w:val="00EB5156"/>
    <w:rsid w:val="00EB543B"/>
    <w:rsid w:val="00EB5A8A"/>
    <w:rsid w:val="00EB617A"/>
    <w:rsid w:val="00EB6448"/>
    <w:rsid w:val="00EB654F"/>
    <w:rsid w:val="00EB6804"/>
    <w:rsid w:val="00EB6C29"/>
    <w:rsid w:val="00EB6DBE"/>
    <w:rsid w:val="00EB7700"/>
    <w:rsid w:val="00EB779E"/>
    <w:rsid w:val="00EB7B62"/>
    <w:rsid w:val="00EB7DCF"/>
    <w:rsid w:val="00EC03D4"/>
    <w:rsid w:val="00EC062C"/>
    <w:rsid w:val="00EC06F0"/>
    <w:rsid w:val="00EC0B91"/>
    <w:rsid w:val="00EC0FC5"/>
    <w:rsid w:val="00EC1268"/>
    <w:rsid w:val="00EC128A"/>
    <w:rsid w:val="00EC12F2"/>
    <w:rsid w:val="00EC1351"/>
    <w:rsid w:val="00EC1548"/>
    <w:rsid w:val="00EC168A"/>
    <w:rsid w:val="00EC18BE"/>
    <w:rsid w:val="00EC1FC0"/>
    <w:rsid w:val="00EC200D"/>
    <w:rsid w:val="00EC22BE"/>
    <w:rsid w:val="00EC29C4"/>
    <w:rsid w:val="00EC2CE7"/>
    <w:rsid w:val="00EC2D40"/>
    <w:rsid w:val="00EC32C4"/>
    <w:rsid w:val="00EC3B7E"/>
    <w:rsid w:val="00EC4102"/>
    <w:rsid w:val="00EC45AC"/>
    <w:rsid w:val="00EC4E4F"/>
    <w:rsid w:val="00EC4F02"/>
    <w:rsid w:val="00EC5ADA"/>
    <w:rsid w:val="00EC602F"/>
    <w:rsid w:val="00EC62B1"/>
    <w:rsid w:val="00EC728B"/>
    <w:rsid w:val="00EC7C67"/>
    <w:rsid w:val="00ED0C36"/>
    <w:rsid w:val="00ED0DFB"/>
    <w:rsid w:val="00ED0DFF"/>
    <w:rsid w:val="00ED20B3"/>
    <w:rsid w:val="00ED247E"/>
    <w:rsid w:val="00ED25B6"/>
    <w:rsid w:val="00ED2E5C"/>
    <w:rsid w:val="00ED3E5B"/>
    <w:rsid w:val="00ED3EFC"/>
    <w:rsid w:val="00ED4296"/>
    <w:rsid w:val="00ED4500"/>
    <w:rsid w:val="00ED4B50"/>
    <w:rsid w:val="00ED4BD4"/>
    <w:rsid w:val="00ED4CA7"/>
    <w:rsid w:val="00ED4FEC"/>
    <w:rsid w:val="00ED50AC"/>
    <w:rsid w:val="00ED5350"/>
    <w:rsid w:val="00ED5500"/>
    <w:rsid w:val="00ED59C8"/>
    <w:rsid w:val="00ED5A2C"/>
    <w:rsid w:val="00ED5BDE"/>
    <w:rsid w:val="00ED610A"/>
    <w:rsid w:val="00ED711E"/>
    <w:rsid w:val="00ED777D"/>
    <w:rsid w:val="00ED7978"/>
    <w:rsid w:val="00ED7CD0"/>
    <w:rsid w:val="00EE0A36"/>
    <w:rsid w:val="00EE1281"/>
    <w:rsid w:val="00EE1315"/>
    <w:rsid w:val="00EE1416"/>
    <w:rsid w:val="00EE1555"/>
    <w:rsid w:val="00EE24D6"/>
    <w:rsid w:val="00EE2581"/>
    <w:rsid w:val="00EE2BEC"/>
    <w:rsid w:val="00EE2D68"/>
    <w:rsid w:val="00EE2D8B"/>
    <w:rsid w:val="00EE2DEE"/>
    <w:rsid w:val="00EE30C4"/>
    <w:rsid w:val="00EE34D7"/>
    <w:rsid w:val="00EE3CFD"/>
    <w:rsid w:val="00EE566F"/>
    <w:rsid w:val="00EE5A6A"/>
    <w:rsid w:val="00EE5C23"/>
    <w:rsid w:val="00EE6187"/>
    <w:rsid w:val="00EE6535"/>
    <w:rsid w:val="00EE6817"/>
    <w:rsid w:val="00EE6BA3"/>
    <w:rsid w:val="00EE71A5"/>
    <w:rsid w:val="00EE7262"/>
    <w:rsid w:val="00EE783C"/>
    <w:rsid w:val="00EE7B1C"/>
    <w:rsid w:val="00EE7D25"/>
    <w:rsid w:val="00EF03DA"/>
    <w:rsid w:val="00EF0948"/>
    <w:rsid w:val="00EF142A"/>
    <w:rsid w:val="00EF1811"/>
    <w:rsid w:val="00EF1F41"/>
    <w:rsid w:val="00EF21A6"/>
    <w:rsid w:val="00EF2338"/>
    <w:rsid w:val="00EF25E4"/>
    <w:rsid w:val="00EF2C10"/>
    <w:rsid w:val="00EF34BB"/>
    <w:rsid w:val="00EF4163"/>
    <w:rsid w:val="00EF4458"/>
    <w:rsid w:val="00EF465F"/>
    <w:rsid w:val="00EF47CC"/>
    <w:rsid w:val="00EF483C"/>
    <w:rsid w:val="00EF4C69"/>
    <w:rsid w:val="00EF4DB8"/>
    <w:rsid w:val="00EF4DCB"/>
    <w:rsid w:val="00EF4FE7"/>
    <w:rsid w:val="00EF5226"/>
    <w:rsid w:val="00EF5B26"/>
    <w:rsid w:val="00EF5C98"/>
    <w:rsid w:val="00EF5CEE"/>
    <w:rsid w:val="00EF5D9D"/>
    <w:rsid w:val="00EF607E"/>
    <w:rsid w:val="00EF6452"/>
    <w:rsid w:val="00EF68B4"/>
    <w:rsid w:val="00EF6F4E"/>
    <w:rsid w:val="00EF70F0"/>
    <w:rsid w:val="00EF72E9"/>
    <w:rsid w:val="00EF78FA"/>
    <w:rsid w:val="00EF7E46"/>
    <w:rsid w:val="00F00071"/>
    <w:rsid w:val="00F00533"/>
    <w:rsid w:val="00F00834"/>
    <w:rsid w:val="00F009D1"/>
    <w:rsid w:val="00F00C07"/>
    <w:rsid w:val="00F00C5E"/>
    <w:rsid w:val="00F00D0A"/>
    <w:rsid w:val="00F01148"/>
    <w:rsid w:val="00F0114B"/>
    <w:rsid w:val="00F016F8"/>
    <w:rsid w:val="00F0225D"/>
    <w:rsid w:val="00F0292D"/>
    <w:rsid w:val="00F038F9"/>
    <w:rsid w:val="00F03C53"/>
    <w:rsid w:val="00F03C8C"/>
    <w:rsid w:val="00F03CCF"/>
    <w:rsid w:val="00F04119"/>
    <w:rsid w:val="00F0427E"/>
    <w:rsid w:val="00F04885"/>
    <w:rsid w:val="00F049B4"/>
    <w:rsid w:val="00F04D00"/>
    <w:rsid w:val="00F055CA"/>
    <w:rsid w:val="00F05863"/>
    <w:rsid w:val="00F05978"/>
    <w:rsid w:val="00F05B08"/>
    <w:rsid w:val="00F060DD"/>
    <w:rsid w:val="00F060DF"/>
    <w:rsid w:val="00F068D4"/>
    <w:rsid w:val="00F06DF1"/>
    <w:rsid w:val="00F06FAE"/>
    <w:rsid w:val="00F070A8"/>
    <w:rsid w:val="00F07563"/>
    <w:rsid w:val="00F078B7"/>
    <w:rsid w:val="00F07901"/>
    <w:rsid w:val="00F10637"/>
    <w:rsid w:val="00F109FD"/>
    <w:rsid w:val="00F10B4B"/>
    <w:rsid w:val="00F10BDB"/>
    <w:rsid w:val="00F10BE6"/>
    <w:rsid w:val="00F12429"/>
    <w:rsid w:val="00F12543"/>
    <w:rsid w:val="00F125FC"/>
    <w:rsid w:val="00F129F0"/>
    <w:rsid w:val="00F1303F"/>
    <w:rsid w:val="00F140FD"/>
    <w:rsid w:val="00F1435D"/>
    <w:rsid w:val="00F1449F"/>
    <w:rsid w:val="00F147A0"/>
    <w:rsid w:val="00F14AAF"/>
    <w:rsid w:val="00F14AB6"/>
    <w:rsid w:val="00F14FBB"/>
    <w:rsid w:val="00F14FCC"/>
    <w:rsid w:val="00F15098"/>
    <w:rsid w:val="00F157B2"/>
    <w:rsid w:val="00F157C0"/>
    <w:rsid w:val="00F15835"/>
    <w:rsid w:val="00F168A1"/>
    <w:rsid w:val="00F169AA"/>
    <w:rsid w:val="00F16A2A"/>
    <w:rsid w:val="00F16AB5"/>
    <w:rsid w:val="00F1721B"/>
    <w:rsid w:val="00F17516"/>
    <w:rsid w:val="00F17CA1"/>
    <w:rsid w:val="00F17F42"/>
    <w:rsid w:val="00F17FD3"/>
    <w:rsid w:val="00F2097E"/>
    <w:rsid w:val="00F20D15"/>
    <w:rsid w:val="00F21F2A"/>
    <w:rsid w:val="00F22145"/>
    <w:rsid w:val="00F22316"/>
    <w:rsid w:val="00F22450"/>
    <w:rsid w:val="00F22817"/>
    <w:rsid w:val="00F2309A"/>
    <w:rsid w:val="00F232DE"/>
    <w:rsid w:val="00F23F43"/>
    <w:rsid w:val="00F24F2C"/>
    <w:rsid w:val="00F259E0"/>
    <w:rsid w:val="00F26010"/>
    <w:rsid w:val="00F26514"/>
    <w:rsid w:val="00F27265"/>
    <w:rsid w:val="00F2733C"/>
    <w:rsid w:val="00F27633"/>
    <w:rsid w:val="00F27664"/>
    <w:rsid w:val="00F27C95"/>
    <w:rsid w:val="00F300DA"/>
    <w:rsid w:val="00F311F6"/>
    <w:rsid w:val="00F31339"/>
    <w:rsid w:val="00F3172F"/>
    <w:rsid w:val="00F31785"/>
    <w:rsid w:val="00F31854"/>
    <w:rsid w:val="00F318C4"/>
    <w:rsid w:val="00F31B1E"/>
    <w:rsid w:val="00F31D8E"/>
    <w:rsid w:val="00F31F83"/>
    <w:rsid w:val="00F32497"/>
    <w:rsid w:val="00F324CA"/>
    <w:rsid w:val="00F3257B"/>
    <w:rsid w:val="00F3320A"/>
    <w:rsid w:val="00F33291"/>
    <w:rsid w:val="00F33372"/>
    <w:rsid w:val="00F335D5"/>
    <w:rsid w:val="00F33A78"/>
    <w:rsid w:val="00F33C40"/>
    <w:rsid w:val="00F34312"/>
    <w:rsid w:val="00F34480"/>
    <w:rsid w:val="00F34882"/>
    <w:rsid w:val="00F34D10"/>
    <w:rsid w:val="00F351B5"/>
    <w:rsid w:val="00F3520F"/>
    <w:rsid w:val="00F35761"/>
    <w:rsid w:val="00F35D90"/>
    <w:rsid w:val="00F364DD"/>
    <w:rsid w:val="00F369E5"/>
    <w:rsid w:val="00F36BC0"/>
    <w:rsid w:val="00F36DD0"/>
    <w:rsid w:val="00F3708C"/>
    <w:rsid w:val="00F376A0"/>
    <w:rsid w:val="00F377DE"/>
    <w:rsid w:val="00F3792D"/>
    <w:rsid w:val="00F37A9F"/>
    <w:rsid w:val="00F37DCA"/>
    <w:rsid w:val="00F37EF7"/>
    <w:rsid w:val="00F41A7E"/>
    <w:rsid w:val="00F42080"/>
    <w:rsid w:val="00F423F0"/>
    <w:rsid w:val="00F427A5"/>
    <w:rsid w:val="00F427E1"/>
    <w:rsid w:val="00F42C40"/>
    <w:rsid w:val="00F432FF"/>
    <w:rsid w:val="00F439D3"/>
    <w:rsid w:val="00F450BB"/>
    <w:rsid w:val="00F45218"/>
    <w:rsid w:val="00F454AB"/>
    <w:rsid w:val="00F45661"/>
    <w:rsid w:val="00F46202"/>
    <w:rsid w:val="00F46275"/>
    <w:rsid w:val="00F465BE"/>
    <w:rsid w:val="00F46AFC"/>
    <w:rsid w:val="00F46D08"/>
    <w:rsid w:val="00F46E34"/>
    <w:rsid w:val="00F471B1"/>
    <w:rsid w:val="00F471EF"/>
    <w:rsid w:val="00F47727"/>
    <w:rsid w:val="00F4799F"/>
    <w:rsid w:val="00F47E2B"/>
    <w:rsid w:val="00F50749"/>
    <w:rsid w:val="00F50F05"/>
    <w:rsid w:val="00F50F83"/>
    <w:rsid w:val="00F51CA9"/>
    <w:rsid w:val="00F51EC3"/>
    <w:rsid w:val="00F52965"/>
    <w:rsid w:val="00F529BC"/>
    <w:rsid w:val="00F5364A"/>
    <w:rsid w:val="00F53676"/>
    <w:rsid w:val="00F536DD"/>
    <w:rsid w:val="00F53EC4"/>
    <w:rsid w:val="00F55413"/>
    <w:rsid w:val="00F554CB"/>
    <w:rsid w:val="00F5578F"/>
    <w:rsid w:val="00F558FA"/>
    <w:rsid w:val="00F55999"/>
    <w:rsid w:val="00F5599F"/>
    <w:rsid w:val="00F55DBD"/>
    <w:rsid w:val="00F55EF5"/>
    <w:rsid w:val="00F56055"/>
    <w:rsid w:val="00F5615E"/>
    <w:rsid w:val="00F56246"/>
    <w:rsid w:val="00F56BD5"/>
    <w:rsid w:val="00F56E67"/>
    <w:rsid w:val="00F56F84"/>
    <w:rsid w:val="00F573A6"/>
    <w:rsid w:val="00F57753"/>
    <w:rsid w:val="00F57835"/>
    <w:rsid w:val="00F57A83"/>
    <w:rsid w:val="00F57D89"/>
    <w:rsid w:val="00F6008C"/>
    <w:rsid w:val="00F60678"/>
    <w:rsid w:val="00F61214"/>
    <w:rsid w:val="00F61399"/>
    <w:rsid w:val="00F6151B"/>
    <w:rsid w:val="00F6161E"/>
    <w:rsid w:val="00F61884"/>
    <w:rsid w:val="00F619A0"/>
    <w:rsid w:val="00F61FD1"/>
    <w:rsid w:val="00F61FFC"/>
    <w:rsid w:val="00F62A75"/>
    <w:rsid w:val="00F62E3D"/>
    <w:rsid w:val="00F62FFD"/>
    <w:rsid w:val="00F6335A"/>
    <w:rsid w:val="00F63459"/>
    <w:rsid w:val="00F634AE"/>
    <w:rsid w:val="00F63670"/>
    <w:rsid w:val="00F63679"/>
    <w:rsid w:val="00F63FB2"/>
    <w:rsid w:val="00F64301"/>
    <w:rsid w:val="00F6447D"/>
    <w:rsid w:val="00F64674"/>
    <w:rsid w:val="00F6510D"/>
    <w:rsid w:val="00F651CD"/>
    <w:rsid w:val="00F65307"/>
    <w:rsid w:val="00F65844"/>
    <w:rsid w:val="00F659D6"/>
    <w:rsid w:val="00F65C89"/>
    <w:rsid w:val="00F65EF1"/>
    <w:rsid w:val="00F66319"/>
    <w:rsid w:val="00F6679C"/>
    <w:rsid w:val="00F6683A"/>
    <w:rsid w:val="00F66AE7"/>
    <w:rsid w:val="00F66B93"/>
    <w:rsid w:val="00F66E5E"/>
    <w:rsid w:val="00F672DE"/>
    <w:rsid w:val="00F67338"/>
    <w:rsid w:val="00F6775A"/>
    <w:rsid w:val="00F67ABC"/>
    <w:rsid w:val="00F67BCC"/>
    <w:rsid w:val="00F7015A"/>
    <w:rsid w:val="00F70832"/>
    <w:rsid w:val="00F70835"/>
    <w:rsid w:val="00F70A6C"/>
    <w:rsid w:val="00F70A9D"/>
    <w:rsid w:val="00F71519"/>
    <w:rsid w:val="00F71D6F"/>
    <w:rsid w:val="00F7231E"/>
    <w:rsid w:val="00F7241E"/>
    <w:rsid w:val="00F72C79"/>
    <w:rsid w:val="00F73077"/>
    <w:rsid w:val="00F73203"/>
    <w:rsid w:val="00F7345D"/>
    <w:rsid w:val="00F738B1"/>
    <w:rsid w:val="00F738B2"/>
    <w:rsid w:val="00F738C8"/>
    <w:rsid w:val="00F73D6C"/>
    <w:rsid w:val="00F745F9"/>
    <w:rsid w:val="00F747F9"/>
    <w:rsid w:val="00F74C3C"/>
    <w:rsid w:val="00F74FAD"/>
    <w:rsid w:val="00F75138"/>
    <w:rsid w:val="00F752F9"/>
    <w:rsid w:val="00F75745"/>
    <w:rsid w:val="00F75CCB"/>
    <w:rsid w:val="00F76389"/>
    <w:rsid w:val="00F76551"/>
    <w:rsid w:val="00F76C41"/>
    <w:rsid w:val="00F7720D"/>
    <w:rsid w:val="00F77220"/>
    <w:rsid w:val="00F775BC"/>
    <w:rsid w:val="00F77917"/>
    <w:rsid w:val="00F77DBD"/>
    <w:rsid w:val="00F80B9E"/>
    <w:rsid w:val="00F80C49"/>
    <w:rsid w:val="00F80D23"/>
    <w:rsid w:val="00F8102D"/>
    <w:rsid w:val="00F811D0"/>
    <w:rsid w:val="00F81466"/>
    <w:rsid w:val="00F8168B"/>
    <w:rsid w:val="00F81C2F"/>
    <w:rsid w:val="00F81E02"/>
    <w:rsid w:val="00F8205A"/>
    <w:rsid w:val="00F82101"/>
    <w:rsid w:val="00F8246B"/>
    <w:rsid w:val="00F8269E"/>
    <w:rsid w:val="00F82900"/>
    <w:rsid w:val="00F82A0B"/>
    <w:rsid w:val="00F82CC1"/>
    <w:rsid w:val="00F83399"/>
    <w:rsid w:val="00F836A2"/>
    <w:rsid w:val="00F8377C"/>
    <w:rsid w:val="00F83D5E"/>
    <w:rsid w:val="00F83F10"/>
    <w:rsid w:val="00F83F1F"/>
    <w:rsid w:val="00F84454"/>
    <w:rsid w:val="00F84AA9"/>
    <w:rsid w:val="00F84E17"/>
    <w:rsid w:val="00F853EA"/>
    <w:rsid w:val="00F855B6"/>
    <w:rsid w:val="00F8588D"/>
    <w:rsid w:val="00F85C75"/>
    <w:rsid w:val="00F85D31"/>
    <w:rsid w:val="00F85F5D"/>
    <w:rsid w:val="00F86152"/>
    <w:rsid w:val="00F866D8"/>
    <w:rsid w:val="00F86D38"/>
    <w:rsid w:val="00F86F16"/>
    <w:rsid w:val="00F871AE"/>
    <w:rsid w:val="00F87391"/>
    <w:rsid w:val="00F8749B"/>
    <w:rsid w:val="00F87E7F"/>
    <w:rsid w:val="00F905A7"/>
    <w:rsid w:val="00F907E9"/>
    <w:rsid w:val="00F90A76"/>
    <w:rsid w:val="00F90B9E"/>
    <w:rsid w:val="00F90D47"/>
    <w:rsid w:val="00F912F3"/>
    <w:rsid w:val="00F91B22"/>
    <w:rsid w:val="00F92372"/>
    <w:rsid w:val="00F928BE"/>
    <w:rsid w:val="00F929E2"/>
    <w:rsid w:val="00F92A37"/>
    <w:rsid w:val="00F9301D"/>
    <w:rsid w:val="00F9341F"/>
    <w:rsid w:val="00F93D61"/>
    <w:rsid w:val="00F93E3F"/>
    <w:rsid w:val="00F93FC3"/>
    <w:rsid w:val="00F94BB6"/>
    <w:rsid w:val="00F95004"/>
    <w:rsid w:val="00F953A1"/>
    <w:rsid w:val="00F956E3"/>
    <w:rsid w:val="00F965DC"/>
    <w:rsid w:val="00F967C0"/>
    <w:rsid w:val="00F972BB"/>
    <w:rsid w:val="00F974DB"/>
    <w:rsid w:val="00F9775A"/>
    <w:rsid w:val="00FA0EA7"/>
    <w:rsid w:val="00FA2461"/>
    <w:rsid w:val="00FA2BCA"/>
    <w:rsid w:val="00FA2D88"/>
    <w:rsid w:val="00FA2E97"/>
    <w:rsid w:val="00FA3360"/>
    <w:rsid w:val="00FA3FA3"/>
    <w:rsid w:val="00FA4874"/>
    <w:rsid w:val="00FA4909"/>
    <w:rsid w:val="00FA4EB4"/>
    <w:rsid w:val="00FA4EC5"/>
    <w:rsid w:val="00FA50DD"/>
    <w:rsid w:val="00FA52B5"/>
    <w:rsid w:val="00FA5517"/>
    <w:rsid w:val="00FA554D"/>
    <w:rsid w:val="00FA55A5"/>
    <w:rsid w:val="00FA58B6"/>
    <w:rsid w:val="00FA5A2A"/>
    <w:rsid w:val="00FA5AC9"/>
    <w:rsid w:val="00FA603D"/>
    <w:rsid w:val="00FA608F"/>
    <w:rsid w:val="00FA63D9"/>
    <w:rsid w:val="00FA6714"/>
    <w:rsid w:val="00FA684D"/>
    <w:rsid w:val="00FA6916"/>
    <w:rsid w:val="00FA6B63"/>
    <w:rsid w:val="00FA6E42"/>
    <w:rsid w:val="00FA7E27"/>
    <w:rsid w:val="00FB0C9E"/>
    <w:rsid w:val="00FB0D5F"/>
    <w:rsid w:val="00FB1129"/>
    <w:rsid w:val="00FB113A"/>
    <w:rsid w:val="00FB14A4"/>
    <w:rsid w:val="00FB186A"/>
    <w:rsid w:val="00FB1BE8"/>
    <w:rsid w:val="00FB1C18"/>
    <w:rsid w:val="00FB1D9A"/>
    <w:rsid w:val="00FB212A"/>
    <w:rsid w:val="00FB2E40"/>
    <w:rsid w:val="00FB2FA7"/>
    <w:rsid w:val="00FB2FC5"/>
    <w:rsid w:val="00FB3226"/>
    <w:rsid w:val="00FB348C"/>
    <w:rsid w:val="00FB3AAF"/>
    <w:rsid w:val="00FB44FB"/>
    <w:rsid w:val="00FB4A41"/>
    <w:rsid w:val="00FB50EF"/>
    <w:rsid w:val="00FB54D6"/>
    <w:rsid w:val="00FB5826"/>
    <w:rsid w:val="00FB5B88"/>
    <w:rsid w:val="00FB5CC9"/>
    <w:rsid w:val="00FB5F08"/>
    <w:rsid w:val="00FB5FE9"/>
    <w:rsid w:val="00FB6018"/>
    <w:rsid w:val="00FB6256"/>
    <w:rsid w:val="00FB6661"/>
    <w:rsid w:val="00FB6CFE"/>
    <w:rsid w:val="00FB6E1A"/>
    <w:rsid w:val="00FB7266"/>
    <w:rsid w:val="00FB734C"/>
    <w:rsid w:val="00FB7561"/>
    <w:rsid w:val="00FC000D"/>
    <w:rsid w:val="00FC0188"/>
    <w:rsid w:val="00FC06BA"/>
    <w:rsid w:val="00FC0A51"/>
    <w:rsid w:val="00FC0B41"/>
    <w:rsid w:val="00FC0CD8"/>
    <w:rsid w:val="00FC1933"/>
    <w:rsid w:val="00FC1967"/>
    <w:rsid w:val="00FC1BB7"/>
    <w:rsid w:val="00FC1C40"/>
    <w:rsid w:val="00FC21F3"/>
    <w:rsid w:val="00FC29FD"/>
    <w:rsid w:val="00FC2CE5"/>
    <w:rsid w:val="00FC30BF"/>
    <w:rsid w:val="00FC321B"/>
    <w:rsid w:val="00FC3AFC"/>
    <w:rsid w:val="00FC400A"/>
    <w:rsid w:val="00FC453C"/>
    <w:rsid w:val="00FC47F4"/>
    <w:rsid w:val="00FC486C"/>
    <w:rsid w:val="00FC48F2"/>
    <w:rsid w:val="00FC4DCC"/>
    <w:rsid w:val="00FC4E99"/>
    <w:rsid w:val="00FC56D9"/>
    <w:rsid w:val="00FC5757"/>
    <w:rsid w:val="00FC5BED"/>
    <w:rsid w:val="00FC5C14"/>
    <w:rsid w:val="00FC5F1E"/>
    <w:rsid w:val="00FC6B0A"/>
    <w:rsid w:val="00FC6C26"/>
    <w:rsid w:val="00FC70E5"/>
    <w:rsid w:val="00FC7245"/>
    <w:rsid w:val="00FC74DA"/>
    <w:rsid w:val="00FC7D9A"/>
    <w:rsid w:val="00FD006F"/>
    <w:rsid w:val="00FD01BC"/>
    <w:rsid w:val="00FD0BC2"/>
    <w:rsid w:val="00FD0F41"/>
    <w:rsid w:val="00FD10BE"/>
    <w:rsid w:val="00FD14B5"/>
    <w:rsid w:val="00FD1691"/>
    <w:rsid w:val="00FD18F8"/>
    <w:rsid w:val="00FD1941"/>
    <w:rsid w:val="00FD1E23"/>
    <w:rsid w:val="00FD21F4"/>
    <w:rsid w:val="00FD2356"/>
    <w:rsid w:val="00FD3091"/>
    <w:rsid w:val="00FD320D"/>
    <w:rsid w:val="00FD4032"/>
    <w:rsid w:val="00FD4269"/>
    <w:rsid w:val="00FD447E"/>
    <w:rsid w:val="00FD4917"/>
    <w:rsid w:val="00FD4DC2"/>
    <w:rsid w:val="00FD4EC5"/>
    <w:rsid w:val="00FD55F4"/>
    <w:rsid w:val="00FD576C"/>
    <w:rsid w:val="00FD5CDF"/>
    <w:rsid w:val="00FD5D21"/>
    <w:rsid w:val="00FD5D46"/>
    <w:rsid w:val="00FD6020"/>
    <w:rsid w:val="00FD60ED"/>
    <w:rsid w:val="00FD6AB0"/>
    <w:rsid w:val="00FD77F6"/>
    <w:rsid w:val="00FD78DF"/>
    <w:rsid w:val="00FD7CDE"/>
    <w:rsid w:val="00FE03D6"/>
    <w:rsid w:val="00FE05C7"/>
    <w:rsid w:val="00FE1960"/>
    <w:rsid w:val="00FE1C7D"/>
    <w:rsid w:val="00FE1FED"/>
    <w:rsid w:val="00FE2143"/>
    <w:rsid w:val="00FE2262"/>
    <w:rsid w:val="00FE22E4"/>
    <w:rsid w:val="00FE2339"/>
    <w:rsid w:val="00FE2C3F"/>
    <w:rsid w:val="00FE2CEE"/>
    <w:rsid w:val="00FE3DD2"/>
    <w:rsid w:val="00FE3EAC"/>
    <w:rsid w:val="00FE4335"/>
    <w:rsid w:val="00FE458A"/>
    <w:rsid w:val="00FE537E"/>
    <w:rsid w:val="00FE56D5"/>
    <w:rsid w:val="00FE5832"/>
    <w:rsid w:val="00FE5F44"/>
    <w:rsid w:val="00FE6078"/>
    <w:rsid w:val="00FE62A6"/>
    <w:rsid w:val="00FE656C"/>
    <w:rsid w:val="00FE6858"/>
    <w:rsid w:val="00FE6C63"/>
    <w:rsid w:val="00FE7048"/>
    <w:rsid w:val="00FE723C"/>
    <w:rsid w:val="00FE72E8"/>
    <w:rsid w:val="00FE72EA"/>
    <w:rsid w:val="00FE7687"/>
    <w:rsid w:val="00FE7B49"/>
    <w:rsid w:val="00FF0277"/>
    <w:rsid w:val="00FF027E"/>
    <w:rsid w:val="00FF0343"/>
    <w:rsid w:val="00FF0ADC"/>
    <w:rsid w:val="00FF0E01"/>
    <w:rsid w:val="00FF1767"/>
    <w:rsid w:val="00FF1895"/>
    <w:rsid w:val="00FF1909"/>
    <w:rsid w:val="00FF1C85"/>
    <w:rsid w:val="00FF1CAA"/>
    <w:rsid w:val="00FF21EA"/>
    <w:rsid w:val="00FF253B"/>
    <w:rsid w:val="00FF2E74"/>
    <w:rsid w:val="00FF3182"/>
    <w:rsid w:val="00FF34BD"/>
    <w:rsid w:val="00FF36D7"/>
    <w:rsid w:val="00FF3E5A"/>
    <w:rsid w:val="00FF4030"/>
    <w:rsid w:val="00FF40F3"/>
    <w:rsid w:val="00FF47F7"/>
    <w:rsid w:val="00FF5A60"/>
    <w:rsid w:val="00FF5D85"/>
    <w:rsid w:val="00FF69DD"/>
    <w:rsid w:val="00FF6F80"/>
    <w:rsid w:val="00FF70D2"/>
    <w:rsid w:val="014E3A2A"/>
    <w:rsid w:val="015FF890"/>
    <w:rsid w:val="01A3FBD5"/>
    <w:rsid w:val="01BC77D5"/>
    <w:rsid w:val="01C09705"/>
    <w:rsid w:val="01C4202B"/>
    <w:rsid w:val="01DEFB74"/>
    <w:rsid w:val="021A3F70"/>
    <w:rsid w:val="0270E58D"/>
    <w:rsid w:val="027D1FA3"/>
    <w:rsid w:val="029CB41F"/>
    <w:rsid w:val="02B8FE92"/>
    <w:rsid w:val="03200AA5"/>
    <w:rsid w:val="033C9799"/>
    <w:rsid w:val="03D22C8B"/>
    <w:rsid w:val="03E03291"/>
    <w:rsid w:val="048C8B37"/>
    <w:rsid w:val="0498651C"/>
    <w:rsid w:val="04CB422E"/>
    <w:rsid w:val="04E33B9B"/>
    <w:rsid w:val="04F903FF"/>
    <w:rsid w:val="05307558"/>
    <w:rsid w:val="05399860"/>
    <w:rsid w:val="054828C9"/>
    <w:rsid w:val="057DB2E1"/>
    <w:rsid w:val="05C09EBF"/>
    <w:rsid w:val="05F29CAA"/>
    <w:rsid w:val="065FEF52"/>
    <w:rsid w:val="0679094B"/>
    <w:rsid w:val="06BF6F64"/>
    <w:rsid w:val="071DF606"/>
    <w:rsid w:val="0726CAAA"/>
    <w:rsid w:val="07E23223"/>
    <w:rsid w:val="082287B3"/>
    <w:rsid w:val="085E989C"/>
    <w:rsid w:val="08BA2F79"/>
    <w:rsid w:val="08C2343F"/>
    <w:rsid w:val="08C3D786"/>
    <w:rsid w:val="094C221D"/>
    <w:rsid w:val="09CF93E6"/>
    <w:rsid w:val="0A189540"/>
    <w:rsid w:val="0A2EA5C3"/>
    <w:rsid w:val="0A6EDAD0"/>
    <w:rsid w:val="0A7EB4E1"/>
    <w:rsid w:val="0A96AE4E"/>
    <w:rsid w:val="0AC7C5F3"/>
    <w:rsid w:val="0AD1AABC"/>
    <w:rsid w:val="0B0DFF94"/>
    <w:rsid w:val="0B8B8B74"/>
    <w:rsid w:val="0BA79B46"/>
    <w:rsid w:val="0C296334"/>
    <w:rsid w:val="0C38EC7A"/>
    <w:rsid w:val="0C87AB14"/>
    <w:rsid w:val="0CC82785"/>
    <w:rsid w:val="0D141961"/>
    <w:rsid w:val="0D623A2F"/>
    <w:rsid w:val="0D686025"/>
    <w:rsid w:val="0D777B3A"/>
    <w:rsid w:val="0DAEEBD3"/>
    <w:rsid w:val="0DB5DEEE"/>
    <w:rsid w:val="0E107CFD"/>
    <w:rsid w:val="0E20AD73"/>
    <w:rsid w:val="0E36172A"/>
    <w:rsid w:val="0EB7B99B"/>
    <w:rsid w:val="0EF40138"/>
    <w:rsid w:val="0EF4CA86"/>
    <w:rsid w:val="0FBDAB3D"/>
    <w:rsid w:val="102E104D"/>
    <w:rsid w:val="1045ED14"/>
    <w:rsid w:val="107D67D2"/>
    <w:rsid w:val="10EDBBF7"/>
    <w:rsid w:val="10F54C73"/>
    <w:rsid w:val="10FC6EB5"/>
    <w:rsid w:val="10FD7A84"/>
    <w:rsid w:val="11393535"/>
    <w:rsid w:val="11E78A84"/>
    <w:rsid w:val="11E79B97"/>
    <w:rsid w:val="11E95767"/>
    <w:rsid w:val="121D5D85"/>
    <w:rsid w:val="1233D686"/>
    <w:rsid w:val="1234953C"/>
    <w:rsid w:val="1269098F"/>
    <w:rsid w:val="128BCEB4"/>
    <w:rsid w:val="1290F9B3"/>
    <w:rsid w:val="12A80565"/>
    <w:rsid w:val="12BC9BEF"/>
    <w:rsid w:val="12ED30D9"/>
    <w:rsid w:val="1394EBAE"/>
    <w:rsid w:val="13D86D1A"/>
    <w:rsid w:val="1408826B"/>
    <w:rsid w:val="141A0A0A"/>
    <w:rsid w:val="141AA182"/>
    <w:rsid w:val="142DF013"/>
    <w:rsid w:val="147F0E2F"/>
    <w:rsid w:val="152AF998"/>
    <w:rsid w:val="153BB67C"/>
    <w:rsid w:val="15A33DD3"/>
    <w:rsid w:val="15C6EC96"/>
    <w:rsid w:val="15D68C27"/>
    <w:rsid w:val="161F138F"/>
    <w:rsid w:val="164BB62C"/>
    <w:rsid w:val="16F77CF7"/>
    <w:rsid w:val="16FA0CAD"/>
    <w:rsid w:val="1714CB50"/>
    <w:rsid w:val="17180133"/>
    <w:rsid w:val="172D3025"/>
    <w:rsid w:val="1763A708"/>
    <w:rsid w:val="17B87FF1"/>
    <w:rsid w:val="180C24B0"/>
    <w:rsid w:val="1838BD8B"/>
    <w:rsid w:val="18840CA5"/>
    <w:rsid w:val="18E2957E"/>
    <w:rsid w:val="18EA5033"/>
    <w:rsid w:val="18F741E2"/>
    <w:rsid w:val="197759AC"/>
    <w:rsid w:val="197CEA46"/>
    <w:rsid w:val="19C5C625"/>
    <w:rsid w:val="19D195E5"/>
    <w:rsid w:val="19DBEA75"/>
    <w:rsid w:val="19F1FB0F"/>
    <w:rsid w:val="1A34443F"/>
    <w:rsid w:val="1A58C13C"/>
    <w:rsid w:val="1AA8F051"/>
    <w:rsid w:val="1AB91F59"/>
    <w:rsid w:val="1AC7794F"/>
    <w:rsid w:val="1AFD71DA"/>
    <w:rsid w:val="1B37AE72"/>
    <w:rsid w:val="1B3FB850"/>
    <w:rsid w:val="1B584C1A"/>
    <w:rsid w:val="1B83C05C"/>
    <w:rsid w:val="1B8770CB"/>
    <w:rsid w:val="1B8F8C0A"/>
    <w:rsid w:val="1BF562B2"/>
    <w:rsid w:val="1C660C84"/>
    <w:rsid w:val="1C6AB11C"/>
    <w:rsid w:val="1C92F63D"/>
    <w:rsid w:val="1CB025EA"/>
    <w:rsid w:val="1CC1C5B8"/>
    <w:rsid w:val="1CF6E5BA"/>
    <w:rsid w:val="1D09CAA1"/>
    <w:rsid w:val="1D2A9F4A"/>
    <w:rsid w:val="1D5988DD"/>
    <w:rsid w:val="1D6147AF"/>
    <w:rsid w:val="1DD2D261"/>
    <w:rsid w:val="1DEBE4D9"/>
    <w:rsid w:val="1E177459"/>
    <w:rsid w:val="1E30DBC8"/>
    <w:rsid w:val="1E351F92"/>
    <w:rsid w:val="1E42AF3F"/>
    <w:rsid w:val="1F095AB9"/>
    <w:rsid w:val="1F331AE2"/>
    <w:rsid w:val="1F37E557"/>
    <w:rsid w:val="1F767B8B"/>
    <w:rsid w:val="1F9C6EAA"/>
    <w:rsid w:val="1FB161AC"/>
    <w:rsid w:val="1FB23F7F"/>
    <w:rsid w:val="1FC22FA2"/>
    <w:rsid w:val="1FC495BC"/>
    <w:rsid w:val="1FE1986A"/>
    <w:rsid w:val="1FF5AAF8"/>
    <w:rsid w:val="200F6ACD"/>
    <w:rsid w:val="204C5F06"/>
    <w:rsid w:val="20569097"/>
    <w:rsid w:val="20866916"/>
    <w:rsid w:val="2088C65F"/>
    <w:rsid w:val="20905260"/>
    <w:rsid w:val="209765ED"/>
    <w:rsid w:val="20BEA9DC"/>
    <w:rsid w:val="20C8BE00"/>
    <w:rsid w:val="20D2155B"/>
    <w:rsid w:val="210898F9"/>
    <w:rsid w:val="2128288C"/>
    <w:rsid w:val="21C2CEF9"/>
    <w:rsid w:val="21E32BA6"/>
    <w:rsid w:val="21F6CC46"/>
    <w:rsid w:val="2201EB92"/>
    <w:rsid w:val="2221F4FC"/>
    <w:rsid w:val="2225721C"/>
    <w:rsid w:val="2251C713"/>
    <w:rsid w:val="22B633C0"/>
    <w:rsid w:val="22B7CE18"/>
    <w:rsid w:val="22E1743F"/>
    <w:rsid w:val="22E47F23"/>
    <w:rsid w:val="232A3D15"/>
    <w:rsid w:val="2351A1C7"/>
    <w:rsid w:val="2412D792"/>
    <w:rsid w:val="243FD514"/>
    <w:rsid w:val="2458D16C"/>
    <w:rsid w:val="249EE4EC"/>
    <w:rsid w:val="24B2C697"/>
    <w:rsid w:val="24B505C4"/>
    <w:rsid w:val="24D88218"/>
    <w:rsid w:val="24F07F16"/>
    <w:rsid w:val="24F3FDED"/>
    <w:rsid w:val="25397268"/>
    <w:rsid w:val="2571B24C"/>
    <w:rsid w:val="260A3A36"/>
    <w:rsid w:val="2647B390"/>
    <w:rsid w:val="26A8E74C"/>
    <w:rsid w:val="26C2B585"/>
    <w:rsid w:val="27471E55"/>
    <w:rsid w:val="27741BD7"/>
    <w:rsid w:val="277DD9DF"/>
    <w:rsid w:val="27D79CFD"/>
    <w:rsid w:val="27FC761E"/>
    <w:rsid w:val="2824A2B0"/>
    <w:rsid w:val="282F7212"/>
    <w:rsid w:val="283551A2"/>
    <w:rsid w:val="28422A9B"/>
    <w:rsid w:val="2893C91C"/>
    <w:rsid w:val="28CD53AA"/>
    <w:rsid w:val="2966FC09"/>
    <w:rsid w:val="298ECF87"/>
    <w:rsid w:val="29984206"/>
    <w:rsid w:val="29AC25C9"/>
    <w:rsid w:val="29EBD125"/>
    <w:rsid w:val="2A1C3428"/>
    <w:rsid w:val="2A37AB5B"/>
    <w:rsid w:val="2AB502FC"/>
    <w:rsid w:val="2B0F9D61"/>
    <w:rsid w:val="2B2796CE"/>
    <w:rsid w:val="2BB0AEA3"/>
    <w:rsid w:val="2BD3045A"/>
    <w:rsid w:val="2C04FD15"/>
    <w:rsid w:val="2C409694"/>
    <w:rsid w:val="2C492C61"/>
    <w:rsid w:val="2C7CCC17"/>
    <w:rsid w:val="2CEB9782"/>
    <w:rsid w:val="2CF38BDF"/>
    <w:rsid w:val="2D0E13DA"/>
    <w:rsid w:val="2D15E379"/>
    <w:rsid w:val="2D43FC29"/>
    <w:rsid w:val="2D6A4EAD"/>
    <w:rsid w:val="2D71A902"/>
    <w:rsid w:val="2D7A8465"/>
    <w:rsid w:val="2D80BBCA"/>
    <w:rsid w:val="2D886638"/>
    <w:rsid w:val="2DC0F0D7"/>
    <w:rsid w:val="2E264F51"/>
    <w:rsid w:val="2ED455DE"/>
    <w:rsid w:val="2F9AC7BB"/>
    <w:rsid w:val="2FAE564D"/>
    <w:rsid w:val="2FAFF826"/>
    <w:rsid w:val="302BB5B5"/>
    <w:rsid w:val="3088EE12"/>
    <w:rsid w:val="30E6087D"/>
    <w:rsid w:val="30EAE7AF"/>
    <w:rsid w:val="310BEE55"/>
    <w:rsid w:val="312FA7B0"/>
    <w:rsid w:val="3132E40E"/>
    <w:rsid w:val="314162EE"/>
    <w:rsid w:val="3172C37A"/>
    <w:rsid w:val="3189301C"/>
    <w:rsid w:val="31911050"/>
    <w:rsid w:val="31912EB5"/>
    <w:rsid w:val="31A2461A"/>
    <w:rsid w:val="321A90AE"/>
    <w:rsid w:val="321BEAA8"/>
    <w:rsid w:val="32679B66"/>
    <w:rsid w:val="32FA967D"/>
    <w:rsid w:val="3325FD97"/>
    <w:rsid w:val="33594BD3"/>
    <w:rsid w:val="335E91FD"/>
    <w:rsid w:val="3360A453"/>
    <w:rsid w:val="336346C7"/>
    <w:rsid w:val="33B1D8C6"/>
    <w:rsid w:val="33BB5FB8"/>
    <w:rsid w:val="33CE1C18"/>
    <w:rsid w:val="33E51549"/>
    <w:rsid w:val="3400EA75"/>
    <w:rsid w:val="3419BB72"/>
    <w:rsid w:val="3447627A"/>
    <w:rsid w:val="344E84BC"/>
    <w:rsid w:val="34AE8789"/>
    <w:rsid w:val="34C02D9B"/>
    <w:rsid w:val="34DF11DB"/>
    <w:rsid w:val="34ED21B8"/>
    <w:rsid w:val="34F46685"/>
    <w:rsid w:val="34F476CB"/>
    <w:rsid w:val="353D1DAB"/>
    <w:rsid w:val="3586AB43"/>
    <w:rsid w:val="35B6672F"/>
    <w:rsid w:val="35CF79A7"/>
    <w:rsid w:val="364B0EB7"/>
    <w:rsid w:val="369230B5"/>
    <w:rsid w:val="36B532E3"/>
    <w:rsid w:val="36EB12F4"/>
    <w:rsid w:val="36F47DE6"/>
    <w:rsid w:val="37138C9F"/>
    <w:rsid w:val="3726B51C"/>
    <w:rsid w:val="374B4724"/>
    <w:rsid w:val="37689D66"/>
    <w:rsid w:val="3776A677"/>
    <w:rsid w:val="37903E13"/>
    <w:rsid w:val="37F17D17"/>
    <w:rsid w:val="382DF8CF"/>
    <w:rsid w:val="384E61BC"/>
    <w:rsid w:val="38AD927B"/>
    <w:rsid w:val="38CE07B1"/>
    <w:rsid w:val="3929B4B1"/>
    <w:rsid w:val="3939EEB5"/>
    <w:rsid w:val="394B7070"/>
    <w:rsid w:val="398EF0EF"/>
    <w:rsid w:val="39B3A28F"/>
    <w:rsid w:val="39BF3890"/>
    <w:rsid w:val="39D79E8D"/>
    <w:rsid w:val="39EF3258"/>
    <w:rsid w:val="3A2BB386"/>
    <w:rsid w:val="3A98D458"/>
    <w:rsid w:val="3ADACB57"/>
    <w:rsid w:val="3B0948F4"/>
    <w:rsid w:val="3B620146"/>
    <w:rsid w:val="3B6EA76E"/>
    <w:rsid w:val="3BE77477"/>
    <w:rsid w:val="3C2681B1"/>
    <w:rsid w:val="3CA4C45E"/>
    <w:rsid w:val="3CF6AE6A"/>
    <w:rsid w:val="3D3B38C9"/>
    <w:rsid w:val="3D3FD06D"/>
    <w:rsid w:val="3D89FC3F"/>
    <w:rsid w:val="3D8AE6B3"/>
    <w:rsid w:val="3DCCDDB2"/>
    <w:rsid w:val="3DCE5DCD"/>
    <w:rsid w:val="3DFB0658"/>
    <w:rsid w:val="3E198F56"/>
    <w:rsid w:val="3E6873F6"/>
    <w:rsid w:val="3E91CE57"/>
    <w:rsid w:val="3EA3AF0A"/>
    <w:rsid w:val="3EAA8162"/>
    <w:rsid w:val="3EC63AE3"/>
    <w:rsid w:val="3FAD496C"/>
    <w:rsid w:val="3FB5E3B3"/>
    <w:rsid w:val="3FE21071"/>
    <w:rsid w:val="3FF03E11"/>
    <w:rsid w:val="3FF565D9"/>
    <w:rsid w:val="40414994"/>
    <w:rsid w:val="4064FFA1"/>
    <w:rsid w:val="407348CA"/>
    <w:rsid w:val="408A77BB"/>
    <w:rsid w:val="409BB3C0"/>
    <w:rsid w:val="40B4350E"/>
    <w:rsid w:val="40FDBC12"/>
    <w:rsid w:val="41689CA5"/>
    <w:rsid w:val="41A94BB8"/>
    <w:rsid w:val="41DB9401"/>
    <w:rsid w:val="42BC3B6D"/>
    <w:rsid w:val="42C89192"/>
    <w:rsid w:val="42CEB788"/>
    <w:rsid w:val="42D71E9F"/>
    <w:rsid w:val="42FEBF4C"/>
    <w:rsid w:val="433D7B5B"/>
    <w:rsid w:val="433FA56F"/>
    <w:rsid w:val="43594641"/>
    <w:rsid w:val="4369841D"/>
    <w:rsid w:val="43850F47"/>
    <w:rsid w:val="43A57ABA"/>
    <w:rsid w:val="43DDFD2F"/>
    <w:rsid w:val="43FEAC5F"/>
    <w:rsid w:val="4443A34E"/>
    <w:rsid w:val="444FDB6D"/>
    <w:rsid w:val="4463D242"/>
    <w:rsid w:val="44A11B72"/>
    <w:rsid w:val="44A1AE00"/>
    <w:rsid w:val="44DC3C4D"/>
    <w:rsid w:val="4533F1FA"/>
    <w:rsid w:val="45346651"/>
    <w:rsid w:val="4548E24D"/>
    <w:rsid w:val="45524973"/>
    <w:rsid w:val="45729412"/>
    <w:rsid w:val="45737E71"/>
    <w:rsid w:val="45778823"/>
    <w:rsid w:val="46075591"/>
    <w:rsid w:val="463929CA"/>
    <w:rsid w:val="4650ED4E"/>
    <w:rsid w:val="46A3B7CE"/>
    <w:rsid w:val="46A93CDC"/>
    <w:rsid w:val="46B45DDC"/>
    <w:rsid w:val="46C43416"/>
    <w:rsid w:val="46CCEEC1"/>
    <w:rsid w:val="46F6DDE1"/>
    <w:rsid w:val="47AC0404"/>
    <w:rsid w:val="47E60572"/>
    <w:rsid w:val="48184FD3"/>
    <w:rsid w:val="4819DC42"/>
    <w:rsid w:val="48282405"/>
    <w:rsid w:val="4855902A"/>
    <w:rsid w:val="48594ED0"/>
    <w:rsid w:val="48699A7E"/>
    <w:rsid w:val="48D54E2B"/>
    <w:rsid w:val="48F5675E"/>
    <w:rsid w:val="4918229E"/>
    <w:rsid w:val="498322F9"/>
    <w:rsid w:val="499E97A9"/>
    <w:rsid w:val="49AF656F"/>
    <w:rsid w:val="49C2C7AB"/>
    <w:rsid w:val="49D7DA02"/>
    <w:rsid w:val="49DA39E7"/>
    <w:rsid w:val="4A553E9C"/>
    <w:rsid w:val="4AA3D50A"/>
    <w:rsid w:val="4AB68006"/>
    <w:rsid w:val="4AC102FD"/>
    <w:rsid w:val="4B1C9924"/>
    <w:rsid w:val="4B3AEFA2"/>
    <w:rsid w:val="4B76B8B7"/>
    <w:rsid w:val="4B8767A9"/>
    <w:rsid w:val="4B8C9974"/>
    <w:rsid w:val="4BA5ED5C"/>
    <w:rsid w:val="4BECCDA4"/>
    <w:rsid w:val="4C730B40"/>
    <w:rsid w:val="4CA4A990"/>
    <w:rsid w:val="4CD80B99"/>
    <w:rsid w:val="4D0471A3"/>
    <w:rsid w:val="4D77E47B"/>
    <w:rsid w:val="4D9636DC"/>
    <w:rsid w:val="4D9C6F0D"/>
    <w:rsid w:val="4DAC81CF"/>
    <w:rsid w:val="4E0AD12E"/>
    <w:rsid w:val="4E0BB0A7"/>
    <w:rsid w:val="4E186C63"/>
    <w:rsid w:val="4E2EA385"/>
    <w:rsid w:val="4E4C53D6"/>
    <w:rsid w:val="4EA21E97"/>
    <w:rsid w:val="4EFBE6CA"/>
    <w:rsid w:val="4F43E007"/>
    <w:rsid w:val="4F552E5A"/>
    <w:rsid w:val="4F6F2D4C"/>
    <w:rsid w:val="4F7E236E"/>
    <w:rsid w:val="4FC79924"/>
    <w:rsid w:val="50087A69"/>
    <w:rsid w:val="500EBB22"/>
    <w:rsid w:val="5029ED43"/>
    <w:rsid w:val="50706733"/>
    <w:rsid w:val="5098564F"/>
    <w:rsid w:val="50A0BD76"/>
    <w:rsid w:val="50EECFE0"/>
    <w:rsid w:val="51786558"/>
    <w:rsid w:val="51958303"/>
    <w:rsid w:val="51E305DE"/>
    <w:rsid w:val="52613FA7"/>
    <w:rsid w:val="52920C53"/>
    <w:rsid w:val="52C0F479"/>
    <w:rsid w:val="52C3F840"/>
    <w:rsid w:val="52D63159"/>
    <w:rsid w:val="52EEB2DF"/>
    <w:rsid w:val="5348A18F"/>
    <w:rsid w:val="53C34A73"/>
    <w:rsid w:val="53CB0945"/>
    <w:rsid w:val="53D81BB7"/>
    <w:rsid w:val="541567A1"/>
    <w:rsid w:val="541E5FAA"/>
    <w:rsid w:val="54381E84"/>
    <w:rsid w:val="5438FB2C"/>
    <w:rsid w:val="5471504B"/>
    <w:rsid w:val="54938263"/>
    <w:rsid w:val="54C2DBB8"/>
    <w:rsid w:val="54C6B4A6"/>
    <w:rsid w:val="54D978EF"/>
    <w:rsid w:val="54EF75A5"/>
    <w:rsid w:val="54FA1ACC"/>
    <w:rsid w:val="5513A48C"/>
    <w:rsid w:val="55834CC5"/>
    <w:rsid w:val="55943BCF"/>
    <w:rsid w:val="560BED9F"/>
    <w:rsid w:val="56166ADB"/>
    <w:rsid w:val="56306301"/>
    <w:rsid w:val="564E77F9"/>
    <w:rsid w:val="56607ABB"/>
    <w:rsid w:val="566FDE17"/>
    <w:rsid w:val="56B55CCE"/>
    <w:rsid w:val="56BD1BA0"/>
    <w:rsid w:val="573D8861"/>
    <w:rsid w:val="57435570"/>
    <w:rsid w:val="57653B1C"/>
    <w:rsid w:val="57C54098"/>
    <w:rsid w:val="57C7652C"/>
    <w:rsid w:val="57CC5593"/>
    <w:rsid w:val="57D3853D"/>
    <w:rsid w:val="58039D80"/>
    <w:rsid w:val="588D8375"/>
    <w:rsid w:val="58D6EC2D"/>
    <w:rsid w:val="59087D36"/>
    <w:rsid w:val="591F0120"/>
    <w:rsid w:val="59218FAE"/>
    <w:rsid w:val="5A066773"/>
    <w:rsid w:val="5A40A3BD"/>
    <w:rsid w:val="5A5D17D7"/>
    <w:rsid w:val="5A658D76"/>
    <w:rsid w:val="5A794856"/>
    <w:rsid w:val="5A7FAD99"/>
    <w:rsid w:val="5AE2541A"/>
    <w:rsid w:val="5B5280D7"/>
    <w:rsid w:val="5B742559"/>
    <w:rsid w:val="5B7C6EA2"/>
    <w:rsid w:val="5B7FF7C8"/>
    <w:rsid w:val="5BB0C4E6"/>
    <w:rsid w:val="5BDBE191"/>
    <w:rsid w:val="5C033552"/>
    <w:rsid w:val="5C1D6EFE"/>
    <w:rsid w:val="5C7C90E4"/>
    <w:rsid w:val="5C84B040"/>
    <w:rsid w:val="5CB13B2A"/>
    <w:rsid w:val="5D1C8EA6"/>
    <w:rsid w:val="5DB517F5"/>
    <w:rsid w:val="5DEA8395"/>
    <w:rsid w:val="5DED78ED"/>
    <w:rsid w:val="5E05E269"/>
    <w:rsid w:val="5E12AE7E"/>
    <w:rsid w:val="5E1A5725"/>
    <w:rsid w:val="5E1D0381"/>
    <w:rsid w:val="5E4731EA"/>
    <w:rsid w:val="5E8CE56C"/>
    <w:rsid w:val="5E9FAD5F"/>
    <w:rsid w:val="5EB88228"/>
    <w:rsid w:val="5ED45388"/>
    <w:rsid w:val="5EDBF82E"/>
    <w:rsid w:val="5EEC4CF5"/>
    <w:rsid w:val="5EF9D28B"/>
    <w:rsid w:val="5F8560C6"/>
    <w:rsid w:val="6004BB3D"/>
    <w:rsid w:val="602D5F96"/>
    <w:rsid w:val="604D2F4C"/>
    <w:rsid w:val="606FDBE8"/>
    <w:rsid w:val="606FE921"/>
    <w:rsid w:val="608181E1"/>
    <w:rsid w:val="60988EDF"/>
    <w:rsid w:val="60DCFCBA"/>
    <w:rsid w:val="61009D8C"/>
    <w:rsid w:val="610BA290"/>
    <w:rsid w:val="614D1C5F"/>
    <w:rsid w:val="61822C77"/>
    <w:rsid w:val="61B356E8"/>
    <w:rsid w:val="6214E46A"/>
    <w:rsid w:val="6223DE07"/>
    <w:rsid w:val="622BEC50"/>
    <w:rsid w:val="622F19F9"/>
    <w:rsid w:val="627AEF96"/>
    <w:rsid w:val="627C9659"/>
    <w:rsid w:val="631993F6"/>
    <w:rsid w:val="636AFC77"/>
    <w:rsid w:val="63B374CA"/>
    <w:rsid w:val="63CB3773"/>
    <w:rsid w:val="63DF86BD"/>
    <w:rsid w:val="63FC7239"/>
    <w:rsid w:val="6448958F"/>
    <w:rsid w:val="6476FE6F"/>
    <w:rsid w:val="649010E7"/>
    <w:rsid w:val="64967FC0"/>
    <w:rsid w:val="64BBA067"/>
    <w:rsid w:val="657146AC"/>
    <w:rsid w:val="657F2109"/>
    <w:rsid w:val="65FA0C15"/>
    <w:rsid w:val="6619059E"/>
    <w:rsid w:val="6637BCA6"/>
    <w:rsid w:val="6650D553"/>
    <w:rsid w:val="667212E7"/>
    <w:rsid w:val="66DC8FBB"/>
    <w:rsid w:val="66E72022"/>
    <w:rsid w:val="67A6E577"/>
    <w:rsid w:val="67FAF04B"/>
    <w:rsid w:val="680C07B0"/>
    <w:rsid w:val="681FA845"/>
    <w:rsid w:val="684BE9CB"/>
    <w:rsid w:val="684DADED"/>
    <w:rsid w:val="6857F2D3"/>
    <w:rsid w:val="68B50EC1"/>
    <w:rsid w:val="690C23F8"/>
    <w:rsid w:val="693D9154"/>
    <w:rsid w:val="696E9E05"/>
    <w:rsid w:val="69704EEF"/>
    <w:rsid w:val="69A30355"/>
    <w:rsid w:val="69E326A5"/>
    <w:rsid w:val="69F5CDD5"/>
    <w:rsid w:val="6A09DFF0"/>
    <w:rsid w:val="6A164A1D"/>
    <w:rsid w:val="6A5055B9"/>
    <w:rsid w:val="6B34EEED"/>
    <w:rsid w:val="6B5E3861"/>
    <w:rsid w:val="6B76649F"/>
    <w:rsid w:val="6B9829FB"/>
    <w:rsid w:val="6B9F62A8"/>
    <w:rsid w:val="6BA98AFD"/>
    <w:rsid w:val="6BF88818"/>
    <w:rsid w:val="6C3B4D7D"/>
    <w:rsid w:val="6C6E96AC"/>
    <w:rsid w:val="6C92BC6E"/>
    <w:rsid w:val="6CF0ADB0"/>
    <w:rsid w:val="6CF37CFD"/>
    <w:rsid w:val="6CFB4DDD"/>
    <w:rsid w:val="6D0040F3"/>
    <w:rsid w:val="6D14DDB2"/>
    <w:rsid w:val="6D2B51CA"/>
    <w:rsid w:val="6D64464A"/>
    <w:rsid w:val="6D88F172"/>
    <w:rsid w:val="6D8C48CD"/>
    <w:rsid w:val="6D8D8CED"/>
    <w:rsid w:val="6D9DDDB3"/>
    <w:rsid w:val="6DD25EFC"/>
    <w:rsid w:val="6DFA4A1F"/>
    <w:rsid w:val="6E767AF3"/>
    <w:rsid w:val="6EF2E625"/>
    <w:rsid w:val="6F0CBB2A"/>
    <w:rsid w:val="6F2092F0"/>
    <w:rsid w:val="6F26EA3E"/>
    <w:rsid w:val="6F682C72"/>
    <w:rsid w:val="6F795F4A"/>
    <w:rsid w:val="6FC52147"/>
    <w:rsid w:val="6FCC38F1"/>
    <w:rsid w:val="701427E7"/>
    <w:rsid w:val="7024EC09"/>
    <w:rsid w:val="7038586A"/>
    <w:rsid w:val="708DBA67"/>
    <w:rsid w:val="70B66C63"/>
    <w:rsid w:val="70CC50EC"/>
    <w:rsid w:val="7101FC53"/>
    <w:rsid w:val="7102F82C"/>
    <w:rsid w:val="715DC6AE"/>
    <w:rsid w:val="718F4EC8"/>
    <w:rsid w:val="71F4349E"/>
    <w:rsid w:val="72A92923"/>
    <w:rsid w:val="731566B0"/>
    <w:rsid w:val="73600370"/>
    <w:rsid w:val="7394BD4D"/>
    <w:rsid w:val="739C56AD"/>
    <w:rsid w:val="73B683B2"/>
    <w:rsid w:val="73ED2731"/>
    <w:rsid w:val="7442295A"/>
    <w:rsid w:val="750317D1"/>
    <w:rsid w:val="75B53CD9"/>
    <w:rsid w:val="75DCD73B"/>
    <w:rsid w:val="7601AA99"/>
    <w:rsid w:val="764E07AE"/>
    <w:rsid w:val="764ECDDA"/>
    <w:rsid w:val="765A8A21"/>
    <w:rsid w:val="76E93E54"/>
    <w:rsid w:val="773E25F2"/>
    <w:rsid w:val="775A17A2"/>
    <w:rsid w:val="778602DA"/>
    <w:rsid w:val="77D8B9DE"/>
    <w:rsid w:val="77DA02BA"/>
    <w:rsid w:val="7827DE92"/>
    <w:rsid w:val="786A2FA0"/>
    <w:rsid w:val="786A7384"/>
    <w:rsid w:val="78AFD84F"/>
    <w:rsid w:val="78BEBCBC"/>
    <w:rsid w:val="7936EFD9"/>
    <w:rsid w:val="796438CA"/>
    <w:rsid w:val="79771746"/>
    <w:rsid w:val="7989F147"/>
    <w:rsid w:val="79D8D000"/>
    <w:rsid w:val="7A029B6A"/>
    <w:rsid w:val="7A1C5CA2"/>
    <w:rsid w:val="7A8D5B7A"/>
    <w:rsid w:val="7AAD64E4"/>
    <w:rsid w:val="7AB0CFF6"/>
    <w:rsid w:val="7B15AF9D"/>
    <w:rsid w:val="7B3F995C"/>
    <w:rsid w:val="7B496C65"/>
    <w:rsid w:val="7B5C69CE"/>
    <w:rsid w:val="7B77141A"/>
    <w:rsid w:val="7BB2A3E3"/>
    <w:rsid w:val="7BEDEA8E"/>
    <w:rsid w:val="7C2A8B79"/>
    <w:rsid w:val="7C32F290"/>
    <w:rsid w:val="7C40B50E"/>
    <w:rsid w:val="7C5A933D"/>
    <w:rsid w:val="7C72C398"/>
    <w:rsid w:val="7C73A5B5"/>
    <w:rsid w:val="7CF9B186"/>
    <w:rsid w:val="7D20A9BF"/>
    <w:rsid w:val="7D6C93D4"/>
    <w:rsid w:val="7D715187"/>
    <w:rsid w:val="7D7279BD"/>
    <w:rsid w:val="7D778A74"/>
    <w:rsid w:val="7DA7386F"/>
    <w:rsid w:val="7DD0CADF"/>
    <w:rsid w:val="7DEE44D7"/>
    <w:rsid w:val="7DFEC480"/>
    <w:rsid w:val="7E29ECE5"/>
    <w:rsid w:val="7E2FA3C9"/>
    <w:rsid w:val="7E7280A8"/>
    <w:rsid w:val="7E883064"/>
    <w:rsid w:val="7EC370F0"/>
    <w:rsid w:val="7ECF5262"/>
    <w:rsid w:val="7ED35C14"/>
    <w:rsid w:val="7EFC218C"/>
    <w:rsid w:val="7F5E9D15"/>
    <w:rsid w:val="7F7E2C09"/>
    <w:rsid w:val="7F8262D2"/>
    <w:rsid w:val="7F8AEDA1"/>
    <w:rsid w:val="7FCEA6EB"/>
    <w:rsid w:val="7FD6C647"/>
    <w:rsid w:val="7FD8270D"/>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E3684E"/>
  <w14:defaultImageDpi w14:val="300"/>
  <w15:chartTrackingRefBased/>
  <w15:docId w15:val="{939A0511-0DF9-4EA0-851C-A50929CF2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5EB"/>
    <w:pPr>
      <w:spacing w:after="120" w:line="276" w:lineRule="auto"/>
    </w:pPr>
    <w:rPr>
      <w:rFonts w:ascii="Calibri" w:hAnsi="Calibri"/>
      <w:color w:val="151643" w:themeColor="text1"/>
      <w:sz w:val="22"/>
      <w:lang w:val="en-GB"/>
    </w:rPr>
  </w:style>
  <w:style w:type="paragraph" w:styleId="Heading1">
    <w:name w:val="heading 1"/>
    <w:aliases w:val="NIM Overskrift 1"/>
    <w:basedOn w:val="Normal"/>
    <w:next w:val="Normal"/>
    <w:link w:val="Heading1Char"/>
    <w:uiPriority w:val="9"/>
    <w:qFormat/>
    <w:rsid w:val="00CD0586"/>
    <w:pPr>
      <w:spacing w:before="360" w:after="60"/>
      <w:ind w:left="1080"/>
      <w:contextualSpacing/>
      <w:outlineLvl w:val="0"/>
    </w:pPr>
    <w:rPr>
      <w:b/>
      <w:color w:val="auto"/>
      <w:sz w:val="24"/>
    </w:rPr>
  </w:style>
  <w:style w:type="paragraph" w:styleId="Heading2">
    <w:name w:val="heading 2"/>
    <w:aliases w:val="NIM Underoverskrift 1"/>
    <w:basedOn w:val="Normal"/>
    <w:next w:val="Normal"/>
    <w:link w:val="Heading2Char"/>
    <w:uiPriority w:val="9"/>
    <w:unhideWhenUsed/>
    <w:qFormat/>
    <w:rsid w:val="005342A0"/>
    <w:pPr>
      <w:numPr>
        <w:ilvl w:val="1"/>
        <w:numId w:val="1"/>
      </w:numPr>
      <w:spacing w:before="240" w:after="80"/>
      <w:outlineLvl w:val="1"/>
    </w:pPr>
    <w:rPr>
      <w:iCs/>
      <w:sz w:val="24"/>
      <w:lang w:val="nb-NO"/>
    </w:rPr>
  </w:style>
  <w:style w:type="paragraph" w:styleId="Heading3">
    <w:name w:val="heading 3"/>
    <w:basedOn w:val="Normal"/>
    <w:next w:val="Normal"/>
    <w:link w:val="Heading3Char"/>
    <w:uiPriority w:val="9"/>
    <w:unhideWhenUsed/>
    <w:rsid w:val="004D579D"/>
    <w:pPr>
      <w:keepNext/>
      <w:keepLines/>
      <w:spacing w:after="60"/>
      <w:outlineLvl w:val="2"/>
    </w:pPr>
    <w:rPr>
      <w:rFonts w:asciiTheme="majorHAnsi" w:eastAsiaTheme="majorEastAsia" w:hAnsiTheme="majorHAnsi" w:cstheme="majorBidi"/>
      <w:color w:val="696583" w:themeColor="accent5"/>
    </w:rPr>
  </w:style>
  <w:style w:type="paragraph" w:styleId="Heading4">
    <w:name w:val="heading 4"/>
    <w:basedOn w:val="Normal"/>
    <w:next w:val="Normal"/>
    <w:link w:val="Heading4Char"/>
    <w:uiPriority w:val="9"/>
    <w:unhideWhenUsed/>
    <w:rsid w:val="00A976FC"/>
    <w:pPr>
      <w:keepNext/>
      <w:keepLines/>
      <w:spacing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INNHOLDSFORTEGNELSE"/>
    <w:basedOn w:val="Normal"/>
    <w:next w:val="Normal"/>
    <w:autoRedefine/>
    <w:uiPriority w:val="39"/>
    <w:unhideWhenUsed/>
    <w:rsid w:val="009E470D"/>
    <w:pPr>
      <w:tabs>
        <w:tab w:val="left" w:pos="440"/>
        <w:tab w:val="right" w:leader="dot" w:pos="9338"/>
      </w:tabs>
      <w:spacing w:after="100"/>
    </w:pPr>
    <w:rPr>
      <w:rFonts w:eastAsiaTheme="minorEastAsia"/>
      <w:caps/>
      <w:noProof/>
      <w:szCs w:val="22"/>
    </w:rPr>
  </w:style>
  <w:style w:type="table" w:customStyle="1" w:styleId="NIBIOvenstrejustert">
    <w:name w:val="NIBIO venstre justert"/>
    <w:basedOn w:val="TableNormal"/>
    <w:uiPriority w:val="99"/>
    <w:rsid w:val="008F6F78"/>
    <w:rPr>
      <w:rFonts w:ascii="Calibri" w:eastAsiaTheme="minorEastAsia" w:hAnsi="Calibri"/>
      <w:color w:val="151643" w:themeColor="text1"/>
      <w:sz w:val="18"/>
      <w:lang w:val="en-GB"/>
    </w:rPr>
    <w:tblPr>
      <w:tblBorders>
        <w:bottom w:val="single" w:sz="4" w:space="0" w:color="E7E6E6" w:themeColor="background2"/>
        <w:insideH w:val="single" w:sz="4" w:space="0" w:color="E7E6E6" w:themeColor="background2"/>
      </w:tblBorders>
    </w:tblPr>
    <w:tcPr>
      <w:shd w:val="clear" w:color="auto" w:fill="FFFFFF" w:themeFill="background1"/>
      <w:tcMar>
        <w:top w:w="6" w:type="dxa"/>
        <w:bottom w:w="6" w:type="dxa"/>
      </w:tcMar>
      <w:vAlign w:val="center"/>
    </w:tcPr>
    <w:tblStylePr w:type="firstRow">
      <w:pPr>
        <w:jc w:val="left"/>
      </w:pPr>
      <w:rPr>
        <w:b/>
      </w:rPr>
      <w:tblPr/>
      <w:tcPr>
        <w:shd w:val="clear" w:color="auto" w:fill="E7E6E6" w:themeFill="background2"/>
      </w:tcPr>
    </w:tblStylePr>
    <w:tblStylePr w:type="firstCol">
      <w:pPr>
        <w:jc w:val="left"/>
      </w:pPr>
      <w:rPr>
        <w:b/>
      </w:rPr>
    </w:tblStylePr>
  </w:style>
  <w:style w:type="table" w:styleId="GridTable1Light">
    <w:name w:val="Grid Table 1 Light"/>
    <w:aliases w:val="GIEK tabell"/>
    <w:basedOn w:val="TableNormal"/>
    <w:uiPriority w:val="46"/>
    <w:rsid w:val="00243E70"/>
    <w:rPr>
      <w:rFonts w:asciiTheme="majorHAnsi" w:eastAsia="Times New Roman" w:hAnsiTheme="majorHAnsi" w:cs="Times New Roman"/>
      <w:color w:val="151643" w:themeColor="text1"/>
      <w:sz w:val="20"/>
      <w:szCs w:val="20"/>
      <w:lang w:eastAsia="nb-NO"/>
    </w:rPr>
    <w:tblPr>
      <w:tblStyleRowBandSize w:val="1"/>
      <w:tblStyleColBandSize w:val="1"/>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auto"/>
      <w:vAlign w:val="center"/>
    </w:tcPr>
    <w:tblStylePr w:type="firstRow">
      <w:pPr>
        <w:wordWrap/>
      </w:pPr>
      <w:rPr>
        <w:rFonts w:asciiTheme="majorHAnsi" w:hAnsiTheme="majorHAnsi"/>
        <w:b/>
        <w:bCs/>
        <w:i w:val="0"/>
        <w:color w:val="FFFFFF" w:themeColor="background1"/>
        <w:sz w:val="20"/>
      </w:rPr>
      <w:tblPr/>
      <w:tcPr>
        <w:shd w:val="clear" w:color="auto" w:fill="151643" w:themeFill="text1"/>
      </w:tcPr>
    </w:tblStylePr>
    <w:tblStylePr w:type="lastRow">
      <w:rPr>
        <w:b/>
        <w:bCs/>
      </w:rPr>
      <w:tblPr/>
      <w:tcPr>
        <w:tcBorders>
          <w:top w:val="double" w:sz="4" w:space="0" w:color="151643" w:themeColor="text1"/>
        </w:tcBorders>
        <w:shd w:val="clear" w:color="auto" w:fill="auto"/>
      </w:tcPr>
    </w:tblStylePr>
    <w:tblStylePr w:type="firstCol">
      <w:rPr>
        <w:b/>
        <w:bCs/>
      </w:rPr>
      <w:tblPr/>
      <w:tcPr>
        <w:shd w:val="clear" w:color="auto" w:fill="BEBFEA" w:themeFill="text1" w:themeFillTint="33"/>
      </w:tcPr>
    </w:tblStylePr>
    <w:tblStylePr w:type="lastCol">
      <w:rPr>
        <w:b/>
        <w:bCs/>
      </w:rPr>
    </w:tblStylePr>
  </w:style>
  <w:style w:type="character" w:customStyle="1" w:styleId="Heading2Char">
    <w:name w:val="Heading 2 Char"/>
    <w:aliases w:val="NIM Underoverskrift 1 Char"/>
    <w:basedOn w:val="DefaultParagraphFont"/>
    <w:link w:val="Heading2"/>
    <w:uiPriority w:val="9"/>
    <w:rsid w:val="00597999"/>
    <w:rPr>
      <w:rFonts w:ascii="Calibri" w:hAnsi="Calibri"/>
      <w:iCs/>
      <w:color w:val="151643" w:themeColor="text1"/>
    </w:rPr>
  </w:style>
  <w:style w:type="table" w:customStyle="1" w:styleId="GIEK">
    <w:name w:val="GIEK"/>
    <w:basedOn w:val="TableNormal"/>
    <w:uiPriority w:val="99"/>
    <w:rsid w:val="00E82ABC"/>
    <w:pPr>
      <w:jc w:val="right"/>
    </w:pPr>
    <w:rPr>
      <w:rFonts w:asciiTheme="majorHAnsi" w:eastAsia="Times New Roman" w:hAnsiTheme="majorHAnsi" w:cs="Times New Roman"/>
      <w:color w:val="151643" w:themeColor="text1"/>
      <w:sz w:val="20"/>
      <w:szCs w:val="20"/>
      <w:lang w:eastAsia="nb-NO"/>
    </w:rPr>
    <w:tblPr>
      <w:tblBorders>
        <w:top w:val="dotted" w:sz="4" w:space="0" w:color="151643" w:themeColor="text1"/>
        <w:left w:val="dotted" w:sz="4" w:space="0" w:color="151643" w:themeColor="text1"/>
        <w:bottom w:val="dotted" w:sz="4" w:space="0" w:color="151643" w:themeColor="text1"/>
        <w:right w:val="dotted" w:sz="4" w:space="0" w:color="151643" w:themeColor="text1"/>
        <w:insideH w:val="dotted" w:sz="4" w:space="0" w:color="151643" w:themeColor="text1"/>
        <w:insideV w:val="dotted" w:sz="4" w:space="0" w:color="151643" w:themeColor="text1"/>
      </w:tblBorders>
    </w:tblPr>
    <w:tcPr>
      <w:shd w:val="clear" w:color="auto" w:fill="FFFFFF" w:themeFill="background1"/>
    </w:tcPr>
    <w:tblStylePr w:type="firstRow">
      <w:rPr>
        <w:rFonts w:asciiTheme="majorHAnsi" w:hAnsiTheme="majorHAnsi"/>
        <w:b/>
        <w:bCs/>
        <w:i w:val="0"/>
        <w:color w:val="FFFFFF" w:themeColor="background1"/>
        <w:sz w:val="20"/>
      </w:rPr>
      <w:tblPr/>
      <w:tcPr>
        <w:tcBorders>
          <w:top w:val="nil"/>
          <w:left w:val="nil"/>
          <w:bottom w:val="nil"/>
          <w:right w:val="nil"/>
        </w:tcBorders>
        <w:shd w:val="clear" w:color="auto" w:fill="151643" w:themeFill="text1"/>
      </w:tcPr>
    </w:tblStylePr>
    <w:tblStylePr w:type="lastRow">
      <w:rPr>
        <w:b/>
        <w:bCs/>
        <w:color w:val="151643" w:themeColor="text1"/>
      </w:rPr>
      <w:tblPr/>
      <w:tcPr>
        <w:tcBorders>
          <w:top w:val="dotted" w:sz="4" w:space="0" w:color="151643" w:themeColor="text1"/>
          <w:left w:val="dotted" w:sz="4" w:space="0" w:color="151643" w:themeColor="text1"/>
          <w:bottom w:val="dotted" w:sz="4" w:space="0" w:color="151643" w:themeColor="text1"/>
          <w:right w:val="dotted" w:sz="4" w:space="0" w:color="151643" w:themeColor="text1"/>
        </w:tcBorders>
        <w:shd w:val="clear" w:color="auto" w:fill="FFFFFF" w:themeFill="background1"/>
      </w:tcPr>
    </w:tblStylePr>
    <w:tblStylePr w:type="firstCol">
      <w:pPr>
        <w:wordWrap/>
        <w:jc w:val="left"/>
      </w:pPr>
      <w:rPr>
        <w:rFonts w:asciiTheme="minorHAnsi" w:hAnsiTheme="minorHAnsi"/>
        <w:b/>
        <w:bCs/>
        <w:color w:val="151643" w:themeColor="text1"/>
        <w:sz w:val="20"/>
      </w:rPr>
      <w:tblPr/>
      <w:tcPr>
        <w:shd w:val="clear" w:color="auto" w:fill="BEBFEA" w:themeFill="text1" w:themeFillTint="33"/>
      </w:tcPr>
    </w:tblStylePr>
    <w:tblStylePr w:type="lastCol">
      <w:rPr>
        <w:b/>
        <w:bCs/>
      </w:rPr>
    </w:tblStylePr>
  </w:style>
  <w:style w:type="character" w:customStyle="1" w:styleId="Heading3Char">
    <w:name w:val="Heading 3 Char"/>
    <w:basedOn w:val="DefaultParagraphFont"/>
    <w:link w:val="Heading3"/>
    <w:uiPriority w:val="9"/>
    <w:rsid w:val="004D579D"/>
    <w:rPr>
      <w:rFonts w:asciiTheme="majorHAnsi" w:eastAsiaTheme="majorEastAsia" w:hAnsiTheme="majorHAnsi" w:cstheme="majorBidi"/>
      <w:color w:val="696583" w:themeColor="accent5"/>
      <w:sz w:val="20"/>
    </w:rPr>
  </w:style>
  <w:style w:type="paragraph" w:styleId="Header">
    <w:name w:val="header"/>
    <w:basedOn w:val="Normal"/>
    <w:link w:val="HeaderChar"/>
    <w:uiPriority w:val="99"/>
    <w:unhideWhenUsed/>
    <w:rsid w:val="00641704"/>
    <w:pPr>
      <w:tabs>
        <w:tab w:val="center" w:pos="4536"/>
        <w:tab w:val="right" w:pos="9072"/>
      </w:tabs>
      <w:spacing w:after="0"/>
    </w:pPr>
    <w:rPr>
      <w:sz w:val="18"/>
    </w:rPr>
  </w:style>
  <w:style w:type="character" w:customStyle="1" w:styleId="HeaderChar">
    <w:name w:val="Header Char"/>
    <w:basedOn w:val="DefaultParagraphFont"/>
    <w:link w:val="Header"/>
    <w:uiPriority w:val="99"/>
    <w:rsid w:val="00641704"/>
    <w:rPr>
      <w:rFonts w:ascii="Calibri" w:hAnsi="Calibri"/>
      <w:sz w:val="18"/>
    </w:rPr>
  </w:style>
  <w:style w:type="paragraph" w:styleId="Footer">
    <w:name w:val="footer"/>
    <w:basedOn w:val="Normal"/>
    <w:link w:val="FooterChar"/>
    <w:uiPriority w:val="99"/>
    <w:unhideWhenUsed/>
    <w:rsid w:val="001B6E74"/>
    <w:pPr>
      <w:tabs>
        <w:tab w:val="left" w:pos="3261"/>
        <w:tab w:val="left" w:pos="3686"/>
        <w:tab w:val="left" w:pos="5387"/>
        <w:tab w:val="left" w:pos="5812"/>
      </w:tabs>
      <w:spacing w:after="0"/>
    </w:pPr>
    <w:rPr>
      <w:rFonts w:ascii="Calibri Light" w:hAnsi="Calibri Light"/>
      <w:sz w:val="16"/>
    </w:rPr>
  </w:style>
  <w:style w:type="character" w:customStyle="1" w:styleId="FooterChar">
    <w:name w:val="Footer Char"/>
    <w:basedOn w:val="DefaultParagraphFont"/>
    <w:link w:val="Footer"/>
    <w:uiPriority w:val="99"/>
    <w:rsid w:val="001B6E74"/>
    <w:rPr>
      <w:rFonts w:ascii="Calibri Light" w:hAnsi="Calibri Light"/>
      <w:color w:val="151643" w:themeColor="text1"/>
      <w:sz w:val="16"/>
    </w:rPr>
  </w:style>
  <w:style w:type="table" w:styleId="TableGrid">
    <w:name w:val="Table Grid"/>
    <w:basedOn w:val="TableNormal"/>
    <w:uiPriority w:val="39"/>
    <w:rsid w:val="00985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856E2"/>
  </w:style>
  <w:style w:type="character" w:customStyle="1" w:styleId="Heading1Char">
    <w:name w:val="Heading 1 Char"/>
    <w:aliases w:val="NIM Overskrift 1 Char"/>
    <w:basedOn w:val="DefaultParagraphFont"/>
    <w:link w:val="Heading1"/>
    <w:uiPriority w:val="9"/>
    <w:rsid w:val="00CD0586"/>
    <w:rPr>
      <w:rFonts w:ascii="Calibri" w:hAnsi="Calibri"/>
      <w:b/>
      <w:lang w:val="en-GB"/>
    </w:rPr>
  </w:style>
  <w:style w:type="character" w:customStyle="1" w:styleId="Heading4Char">
    <w:name w:val="Heading 4 Char"/>
    <w:basedOn w:val="DefaultParagraphFont"/>
    <w:link w:val="Heading4"/>
    <w:uiPriority w:val="9"/>
    <w:rsid w:val="00A976FC"/>
    <w:rPr>
      <w:rFonts w:asciiTheme="majorHAnsi" w:eastAsiaTheme="majorEastAsia" w:hAnsiTheme="majorHAnsi" w:cstheme="majorBidi"/>
      <w:i/>
      <w:iCs/>
      <w:color w:val="151643" w:themeColor="text1"/>
      <w:sz w:val="20"/>
    </w:rPr>
  </w:style>
  <w:style w:type="paragraph" w:styleId="ListParagraph">
    <w:name w:val="List Paragraph"/>
    <w:aliases w:val="List P1,Dot pt,No Spacing1,List Paragraph Char Char Char,Indicator Text,Numbered Para 1,List Paragraph1,Bullet 1,Bullet Points,MAIN CONTENT,F5 List Paragraph,Colorful List - Accent 11,List Paragraph2,List Paragraph12,Párrafo de lista"/>
    <w:basedOn w:val="Normal"/>
    <w:link w:val="ListParagraphChar"/>
    <w:uiPriority w:val="34"/>
    <w:qFormat/>
    <w:rsid w:val="00802E52"/>
    <w:pPr>
      <w:numPr>
        <w:numId w:val="2"/>
      </w:numPr>
      <w:spacing w:before="120"/>
      <w:ind w:left="1276" w:hanging="709"/>
      <w:contextualSpacing/>
    </w:pPr>
  </w:style>
  <w:style w:type="paragraph" w:styleId="BalloonText">
    <w:name w:val="Balloon Text"/>
    <w:basedOn w:val="Normal"/>
    <w:link w:val="BalloonTextChar"/>
    <w:uiPriority w:val="99"/>
    <w:semiHidden/>
    <w:unhideWhenUsed/>
    <w:rsid w:val="001301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1B2"/>
    <w:rPr>
      <w:rFonts w:ascii="Segoe UI" w:hAnsi="Segoe UI" w:cs="Segoe UI"/>
      <w:sz w:val="18"/>
      <w:szCs w:val="18"/>
    </w:rPr>
  </w:style>
  <w:style w:type="paragraph" w:styleId="NoSpacing">
    <w:name w:val="No Spacing"/>
    <w:uiPriority w:val="1"/>
    <w:rsid w:val="000B031E"/>
    <w:pPr>
      <w:spacing w:line="276" w:lineRule="auto"/>
      <w:jc w:val="both"/>
    </w:pPr>
    <w:rPr>
      <w:rFonts w:ascii="Calibri" w:hAnsi="Calibri"/>
      <w:color w:val="151643" w:themeColor="text1"/>
      <w:sz w:val="22"/>
    </w:rPr>
  </w:style>
  <w:style w:type="paragraph" w:customStyle="1" w:styleId="StilOverskrift1">
    <w:name w:val="Stil Overskrift 1"/>
    <w:aliases w:val="NIM Overskrift 1 + Tekst 1"/>
    <w:basedOn w:val="Heading1"/>
    <w:link w:val="StilOverskrift1Tegn"/>
    <w:rsid w:val="00D1630C"/>
    <w:pPr>
      <w:numPr>
        <w:numId w:val="9"/>
      </w:numPr>
    </w:pPr>
    <w:rPr>
      <w:bCs/>
      <w:color w:val="151643" w:themeColor="text1"/>
    </w:rPr>
  </w:style>
  <w:style w:type="paragraph" w:customStyle="1" w:styleId="NIMTittel1">
    <w:name w:val="NIM Tittel 1"/>
    <w:basedOn w:val="Title"/>
    <w:link w:val="NIMTittel1Tegn"/>
    <w:qFormat/>
    <w:rsid w:val="00576507"/>
    <w:pPr>
      <w:spacing w:after="240"/>
    </w:pPr>
    <w:rPr>
      <w:rFonts w:ascii="Calibri" w:hAnsi="Calibri"/>
      <w:b/>
      <w:spacing w:val="0"/>
      <w:kern w:val="0"/>
      <w:sz w:val="30"/>
      <w:szCs w:val="30"/>
    </w:rPr>
  </w:style>
  <w:style w:type="paragraph" w:styleId="Title">
    <w:name w:val="Title"/>
    <w:basedOn w:val="Normal"/>
    <w:next w:val="Normal"/>
    <w:link w:val="TitleChar"/>
    <w:uiPriority w:val="10"/>
    <w:rsid w:val="00890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08B5"/>
    <w:rPr>
      <w:rFonts w:asciiTheme="majorHAnsi" w:eastAsiaTheme="majorEastAsia" w:hAnsiTheme="majorHAnsi" w:cstheme="majorBidi"/>
      <w:spacing w:val="-10"/>
      <w:kern w:val="28"/>
      <w:sz w:val="56"/>
      <w:szCs w:val="56"/>
    </w:rPr>
  </w:style>
  <w:style w:type="character" w:customStyle="1" w:styleId="NIMTittel1Tegn">
    <w:name w:val="NIM Tittel 1 Tegn"/>
    <w:basedOn w:val="TitleChar"/>
    <w:link w:val="NIMTittel1"/>
    <w:rsid w:val="00576507"/>
    <w:rPr>
      <w:rFonts w:ascii="Calibri" w:eastAsiaTheme="majorEastAsia" w:hAnsi="Calibri" w:cstheme="majorBidi"/>
      <w:b/>
      <w:color w:val="151643" w:themeColor="text1"/>
      <w:spacing w:val="-10"/>
      <w:kern w:val="28"/>
      <w:sz w:val="30"/>
      <w:szCs w:val="30"/>
    </w:rPr>
  </w:style>
  <w:style w:type="paragraph" w:styleId="FootnoteText">
    <w:name w:val="footnote text"/>
    <w:aliases w:val="5_G"/>
    <w:basedOn w:val="Normal"/>
    <w:link w:val="FootnoteTextChar"/>
    <w:uiPriority w:val="99"/>
    <w:unhideWhenUsed/>
    <w:qFormat/>
    <w:rsid w:val="006C4DB7"/>
    <w:pPr>
      <w:spacing w:after="60"/>
    </w:pPr>
    <w:rPr>
      <w:color w:val="696583" w:themeColor="accent5"/>
      <w:sz w:val="16"/>
      <w:szCs w:val="16"/>
    </w:rPr>
  </w:style>
  <w:style w:type="character" w:customStyle="1" w:styleId="FootnoteTextChar">
    <w:name w:val="Footnote Text Char"/>
    <w:aliases w:val="5_G Char"/>
    <w:basedOn w:val="DefaultParagraphFont"/>
    <w:link w:val="FootnoteText"/>
    <w:uiPriority w:val="99"/>
    <w:rsid w:val="006C4DB7"/>
    <w:rPr>
      <w:rFonts w:ascii="Calibri" w:hAnsi="Calibri"/>
      <w:color w:val="696583" w:themeColor="accent5"/>
      <w:sz w:val="16"/>
      <w:szCs w:val="16"/>
    </w:rPr>
  </w:style>
  <w:style w:type="character" w:styleId="FootnoteReference">
    <w:name w:val="footnote reference"/>
    <w:aliases w:val="4_G,Footnotes refss,Texto de nota al pie,referencia nota al pie,BVI fnr,Appel note de bas de page,Footnote symbol,Footnote,Footnote number,Ref. de nota al pie.,Ref,de nota al pie,number,SUPERS,(Diplomarbeit FZ),fr"/>
    <w:basedOn w:val="DefaultParagraphFont"/>
    <w:uiPriority w:val="99"/>
    <w:unhideWhenUsed/>
    <w:qFormat/>
    <w:rsid w:val="00C37C2F"/>
    <w:rPr>
      <w:vertAlign w:val="superscript"/>
    </w:rPr>
  </w:style>
  <w:style w:type="paragraph" w:customStyle="1" w:styleId="langtsitat">
    <w:name w:val="langt sitat"/>
    <w:basedOn w:val="Normal"/>
    <w:qFormat/>
    <w:rsid w:val="00D62B1D"/>
    <w:pPr>
      <w:ind w:left="567"/>
    </w:pPr>
    <w:rPr>
      <w:iCs/>
      <w:lang w:val="en-US"/>
    </w:rPr>
  </w:style>
  <w:style w:type="paragraph" w:styleId="DocumentMap">
    <w:name w:val="Document Map"/>
    <w:basedOn w:val="Normal"/>
    <w:link w:val="DocumentMapChar"/>
    <w:uiPriority w:val="99"/>
    <w:semiHidden/>
    <w:unhideWhenUsed/>
    <w:rsid w:val="00802E52"/>
    <w:pPr>
      <w:spacing w:after="0" w:line="240" w:lineRule="auto"/>
    </w:pPr>
    <w:rPr>
      <w:rFonts w:ascii="Times New Roman" w:hAnsi="Times New Roman" w:cs="Times New Roman"/>
      <w:sz w:val="24"/>
    </w:rPr>
  </w:style>
  <w:style w:type="character" w:customStyle="1" w:styleId="DocumentMapChar">
    <w:name w:val="Document Map Char"/>
    <w:basedOn w:val="DefaultParagraphFont"/>
    <w:link w:val="DocumentMap"/>
    <w:uiPriority w:val="99"/>
    <w:semiHidden/>
    <w:rsid w:val="00802E52"/>
    <w:rPr>
      <w:rFonts w:ascii="Times New Roman" w:hAnsi="Times New Roman" w:cs="Times New Roman"/>
      <w:color w:val="151643" w:themeColor="text1"/>
    </w:rPr>
  </w:style>
  <w:style w:type="paragraph" w:customStyle="1" w:styleId="Stikktittel">
    <w:name w:val="Stikktittel"/>
    <w:basedOn w:val="NoSpacing"/>
    <w:qFormat/>
    <w:rsid w:val="000B031E"/>
    <w:rPr>
      <w:b/>
      <w:lang w:val="en-GB"/>
    </w:rPr>
  </w:style>
  <w:style w:type="character" w:customStyle="1" w:styleId="uthevet">
    <w:name w:val="uthevet"/>
    <w:basedOn w:val="DefaultParagraphFont"/>
    <w:uiPriority w:val="1"/>
    <w:qFormat/>
    <w:rsid w:val="00761B05"/>
    <w:rPr>
      <w:rFonts w:ascii="Calibri" w:hAnsi="Calibri"/>
      <w:b/>
      <w:bCs/>
      <w:i w:val="0"/>
      <w:iCs w:val="0"/>
    </w:rPr>
  </w:style>
  <w:style w:type="paragraph" w:customStyle="1" w:styleId="NIMoverskriftniv3">
    <w:name w:val="NIM overskrift nivå 3"/>
    <w:basedOn w:val="Heading3"/>
    <w:qFormat/>
    <w:rsid w:val="00216026"/>
    <w:pPr>
      <w:numPr>
        <w:ilvl w:val="2"/>
        <w:numId w:val="1"/>
      </w:numPr>
      <w:ind w:left="2160" w:hanging="360"/>
    </w:pPr>
    <w:rPr>
      <w:i/>
      <w:iCs/>
      <w:color w:val="151643" w:themeColor="text1"/>
    </w:rPr>
  </w:style>
  <w:style w:type="paragraph" w:styleId="Revision">
    <w:name w:val="Revision"/>
    <w:hidden/>
    <w:uiPriority w:val="99"/>
    <w:semiHidden/>
    <w:rsid w:val="003F71E4"/>
    <w:rPr>
      <w:rFonts w:ascii="Calibri" w:hAnsi="Calibri"/>
      <w:color w:val="151643" w:themeColor="text1"/>
      <w:sz w:val="22"/>
      <w:lang w:val="en-GB"/>
    </w:rPr>
  </w:style>
  <w:style w:type="paragraph" w:customStyle="1" w:styleId="Overkriftniv2">
    <w:name w:val="Overkrift nivå 2"/>
    <w:basedOn w:val="Heading2"/>
    <w:next w:val="Heading2"/>
    <w:link w:val="Overkriftniv2Tegn"/>
    <w:qFormat/>
    <w:rsid w:val="005342A0"/>
  </w:style>
  <w:style w:type="character" w:customStyle="1" w:styleId="Overkriftniv2Tegn">
    <w:name w:val="Overkrift nivå 2 Tegn"/>
    <w:basedOn w:val="Heading2Char"/>
    <w:link w:val="Overkriftniv2"/>
    <w:rsid w:val="005342A0"/>
    <w:rPr>
      <w:rFonts w:ascii="Calibri" w:hAnsi="Calibri"/>
      <w:iCs/>
      <w:color w:val="151643" w:themeColor="text1"/>
    </w:rPr>
  </w:style>
  <w:style w:type="character" w:styleId="Hyperlink">
    <w:name w:val="Hyperlink"/>
    <w:basedOn w:val="DefaultParagraphFont"/>
    <w:uiPriority w:val="99"/>
    <w:unhideWhenUsed/>
    <w:rsid w:val="00FD55F4"/>
    <w:rPr>
      <w:color w:val="0563C1" w:themeColor="hyperlink"/>
      <w:u w:val="single"/>
    </w:rPr>
  </w:style>
  <w:style w:type="character" w:customStyle="1" w:styleId="UnresolvedMention">
    <w:name w:val="Unresolved Mention"/>
    <w:basedOn w:val="DefaultParagraphFont"/>
    <w:uiPriority w:val="99"/>
    <w:rsid w:val="00FD55F4"/>
    <w:rPr>
      <w:color w:val="605E5C"/>
      <w:shd w:val="clear" w:color="auto" w:fill="E1DFDD"/>
    </w:rPr>
  </w:style>
  <w:style w:type="paragraph" w:styleId="TOC2">
    <w:name w:val="toc 2"/>
    <w:basedOn w:val="Normal"/>
    <w:next w:val="Normal"/>
    <w:autoRedefine/>
    <w:uiPriority w:val="39"/>
    <w:unhideWhenUsed/>
    <w:rsid w:val="00061CD5"/>
    <w:pPr>
      <w:spacing w:after="100"/>
      <w:ind w:left="220"/>
    </w:pPr>
  </w:style>
  <w:style w:type="paragraph" w:styleId="TOCHeading">
    <w:name w:val="TOC Heading"/>
    <w:basedOn w:val="Heading1"/>
    <w:next w:val="Normal"/>
    <w:uiPriority w:val="39"/>
    <w:unhideWhenUsed/>
    <w:qFormat/>
    <w:rsid w:val="00061CD5"/>
    <w:pPr>
      <w:keepNext/>
      <w:keepLines/>
      <w:spacing w:before="240" w:after="0" w:line="259" w:lineRule="auto"/>
      <w:ind w:left="360" w:hanging="360"/>
      <w:contextualSpacing w:val="0"/>
      <w:outlineLvl w:val="9"/>
    </w:pPr>
    <w:rPr>
      <w:rFonts w:asciiTheme="majorHAnsi" w:eastAsiaTheme="majorEastAsia" w:hAnsiTheme="majorHAnsi" w:cstheme="majorBidi"/>
      <w:b w:val="0"/>
      <w:color w:val="2F5496" w:themeColor="accent1" w:themeShade="BF"/>
      <w:sz w:val="32"/>
      <w:szCs w:val="32"/>
      <w:lang w:val="nb-NO" w:eastAsia="nb-NO"/>
    </w:rPr>
  </w:style>
  <w:style w:type="paragraph" w:styleId="CommentText">
    <w:name w:val="annotation text"/>
    <w:basedOn w:val="Normal"/>
    <w:link w:val="CommentTextChar"/>
    <w:uiPriority w:val="99"/>
    <w:unhideWhenUsed/>
    <w:rsid w:val="00405860"/>
    <w:pPr>
      <w:spacing w:line="240" w:lineRule="auto"/>
    </w:pPr>
    <w:rPr>
      <w:sz w:val="20"/>
      <w:szCs w:val="20"/>
    </w:rPr>
  </w:style>
  <w:style w:type="character" w:customStyle="1" w:styleId="CommentTextChar">
    <w:name w:val="Comment Text Char"/>
    <w:basedOn w:val="DefaultParagraphFont"/>
    <w:link w:val="CommentText"/>
    <w:uiPriority w:val="99"/>
    <w:rsid w:val="00405860"/>
    <w:rPr>
      <w:rFonts w:ascii="Calibri" w:hAnsi="Calibri"/>
      <w:color w:val="151643" w:themeColor="text1"/>
      <w:sz w:val="20"/>
      <w:szCs w:val="20"/>
      <w:lang w:val="en-GB"/>
    </w:rPr>
  </w:style>
  <w:style w:type="character" w:styleId="CommentReference">
    <w:name w:val="annotation reference"/>
    <w:uiPriority w:val="99"/>
    <w:semiHidden/>
    <w:unhideWhenUsed/>
    <w:rsid w:val="00405860"/>
    <w:rPr>
      <w:sz w:val="16"/>
      <w:szCs w:val="16"/>
    </w:rPr>
  </w:style>
  <w:style w:type="paragraph" w:styleId="CommentSubject">
    <w:name w:val="annotation subject"/>
    <w:basedOn w:val="CommentText"/>
    <w:next w:val="CommentText"/>
    <w:link w:val="CommentSubjectChar"/>
    <w:uiPriority w:val="99"/>
    <w:semiHidden/>
    <w:unhideWhenUsed/>
    <w:rsid w:val="00631B23"/>
    <w:rPr>
      <w:b/>
      <w:bCs/>
    </w:rPr>
  </w:style>
  <w:style w:type="character" w:customStyle="1" w:styleId="CommentSubjectChar">
    <w:name w:val="Comment Subject Char"/>
    <w:basedOn w:val="CommentTextChar"/>
    <w:link w:val="CommentSubject"/>
    <w:uiPriority w:val="99"/>
    <w:semiHidden/>
    <w:rsid w:val="00631B23"/>
    <w:rPr>
      <w:rFonts w:ascii="Calibri" w:hAnsi="Calibri"/>
      <w:b/>
      <w:bCs/>
      <w:color w:val="151643" w:themeColor="text1"/>
      <w:sz w:val="20"/>
      <w:szCs w:val="20"/>
      <w:lang w:val="en-GB"/>
    </w:rPr>
  </w:style>
  <w:style w:type="paragraph" w:styleId="HTMLPreformatted">
    <w:name w:val="HTML Preformatted"/>
    <w:basedOn w:val="Normal"/>
    <w:link w:val="HTMLPreformattedChar"/>
    <w:uiPriority w:val="99"/>
    <w:semiHidden/>
    <w:unhideWhenUsed/>
    <w:rsid w:val="00B4017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017C"/>
    <w:rPr>
      <w:rFonts w:ascii="Consolas" w:hAnsi="Consolas"/>
      <w:color w:val="151643" w:themeColor="text1"/>
      <w:sz w:val="20"/>
      <w:szCs w:val="20"/>
      <w:lang w:val="en-GB"/>
    </w:rPr>
  </w:style>
  <w:style w:type="character" w:customStyle="1" w:styleId="y2iqfc">
    <w:name w:val="y2iqfc"/>
    <w:basedOn w:val="DefaultParagraphFont"/>
    <w:rsid w:val="00817F17"/>
  </w:style>
  <w:style w:type="character" w:customStyle="1" w:styleId="ListParagraphChar">
    <w:name w:val="List Paragraph Char"/>
    <w:aliases w:val="List P1 Char,Dot pt Char,No Spacing1 Char,List Paragraph Char Char Char Char,Indicator Text Char,Numbered Para 1 Char,List Paragraph1 Char,Bullet 1 Char,Bullet Points Char,MAIN CONTENT Char,F5 List Paragraph Char,List Paragraph2 Char"/>
    <w:link w:val="ListParagraph"/>
    <w:uiPriority w:val="34"/>
    <w:qFormat/>
    <w:rsid w:val="008A40FD"/>
    <w:rPr>
      <w:rFonts w:ascii="Calibri" w:hAnsi="Calibri"/>
      <w:color w:val="151643" w:themeColor="text1"/>
      <w:sz w:val="22"/>
      <w:lang w:val="en-GB"/>
    </w:rPr>
  </w:style>
  <w:style w:type="character" w:styleId="FollowedHyperlink">
    <w:name w:val="FollowedHyperlink"/>
    <w:basedOn w:val="DefaultParagraphFont"/>
    <w:uiPriority w:val="99"/>
    <w:semiHidden/>
    <w:unhideWhenUsed/>
    <w:rsid w:val="004B3681"/>
    <w:rPr>
      <w:color w:val="954F72" w:themeColor="followedHyperlink"/>
      <w:u w:val="single"/>
    </w:rPr>
  </w:style>
  <w:style w:type="character" w:customStyle="1" w:styleId="Mention">
    <w:name w:val="Mention"/>
    <w:basedOn w:val="DefaultParagraphFont"/>
    <w:uiPriority w:val="99"/>
    <w:unhideWhenUsed/>
    <w:rsid w:val="00C3421E"/>
    <w:rPr>
      <w:color w:val="2B579A"/>
      <w:shd w:val="clear" w:color="auto" w:fill="E1DFDD"/>
    </w:rPr>
  </w:style>
  <w:style w:type="paragraph" w:styleId="NormalWeb">
    <w:name w:val="Normal (Web)"/>
    <w:basedOn w:val="Normal"/>
    <w:uiPriority w:val="99"/>
    <w:semiHidden/>
    <w:unhideWhenUsed/>
    <w:rsid w:val="00A12C50"/>
    <w:pPr>
      <w:spacing w:before="100" w:beforeAutospacing="1" w:after="100" w:afterAutospacing="1" w:line="240" w:lineRule="auto"/>
    </w:pPr>
    <w:rPr>
      <w:rFonts w:ascii="Times New Roman" w:eastAsia="Times New Roman" w:hAnsi="Times New Roman" w:cs="Times New Roman"/>
      <w:color w:val="auto"/>
      <w:sz w:val="24"/>
      <w:lang w:val="nb-NO" w:eastAsia="nb-NO"/>
    </w:rPr>
  </w:style>
  <w:style w:type="paragraph" w:customStyle="1" w:styleId="Stil1-kh">
    <w:name w:val="Stil1-kh"/>
    <w:basedOn w:val="StilOverskrift1"/>
    <w:link w:val="Stil1-khTegn"/>
    <w:qFormat/>
    <w:rsid w:val="002A5561"/>
    <w:pPr>
      <w:ind w:left="360"/>
    </w:pPr>
  </w:style>
  <w:style w:type="character" w:customStyle="1" w:styleId="StilOverskrift1Tegn">
    <w:name w:val="Stil Overskrift 1 Tegn"/>
    <w:aliases w:val="NIM Overskrift 1 + Tekst 1 Tegn"/>
    <w:basedOn w:val="Heading1Char"/>
    <w:link w:val="StilOverskrift1"/>
    <w:rsid w:val="002A5561"/>
    <w:rPr>
      <w:rFonts w:ascii="Calibri" w:hAnsi="Calibri"/>
      <w:b/>
      <w:bCs/>
      <w:color w:val="151643" w:themeColor="text1"/>
      <w:lang w:val="en-GB"/>
    </w:rPr>
  </w:style>
  <w:style w:type="character" w:customStyle="1" w:styleId="Stil1-khTegn">
    <w:name w:val="Stil1-kh Tegn"/>
    <w:basedOn w:val="StilOverskrift1Tegn"/>
    <w:link w:val="Stil1-kh"/>
    <w:rsid w:val="002A5561"/>
    <w:rPr>
      <w:rFonts w:ascii="Calibri" w:hAnsi="Calibri"/>
      <w:b/>
      <w:bCs/>
      <w:color w:val="151643" w:themeColor="tex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57074">
      <w:bodyDiv w:val="1"/>
      <w:marLeft w:val="0"/>
      <w:marRight w:val="0"/>
      <w:marTop w:val="0"/>
      <w:marBottom w:val="0"/>
      <w:divBdr>
        <w:top w:val="none" w:sz="0" w:space="0" w:color="auto"/>
        <w:left w:val="none" w:sz="0" w:space="0" w:color="auto"/>
        <w:bottom w:val="none" w:sz="0" w:space="0" w:color="auto"/>
        <w:right w:val="none" w:sz="0" w:space="0" w:color="auto"/>
      </w:divBdr>
    </w:div>
    <w:div w:id="185097982">
      <w:bodyDiv w:val="1"/>
      <w:marLeft w:val="0"/>
      <w:marRight w:val="0"/>
      <w:marTop w:val="0"/>
      <w:marBottom w:val="0"/>
      <w:divBdr>
        <w:top w:val="none" w:sz="0" w:space="0" w:color="auto"/>
        <w:left w:val="none" w:sz="0" w:space="0" w:color="auto"/>
        <w:bottom w:val="none" w:sz="0" w:space="0" w:color="auto"/>
        <w:right w:val="none" w:sz="0" w:space="0" w:color="auto"/>
      </w:divBdr>
    </w:div>
    <w:div w:id="295065728">
      <w:bodyDiv w:val="1"/>
      <w:marLeft w:val="0"/>
      <w:marRight w:val="0"/>
      <w:marTop w:val="0"/>
      <w:marBottom w:val="0"/>
      <w:divBdr>
        <w:top w:val="none" w:sz="0" w:space="0" w:color="auto"/>
        <w:left w:val="none" w:sz="0" w:space="0" w:color="auto"/>
        <w:bottom w:val="none" w:sz="0" w:space="0" w:color="auto"/>
        <w:right w:val="none" w:sz="0" w:space="0" w:color="auto"/>
      </w:divBdr>
    </w:div>
    <w:div w:id="479419553">
      <w:bodyDiv w:val="1"/>
      <w:marLeft w:val="0"/>
      <w:marRight w:val="0"/>
      <w:marTop w:val="0"/>
      <w:marBottom w:val="0"/>
      <w:divBdr>
        <w:top w:val="none" w:sz="0" w:space="0" w:color="auto"/>
        <w:left w:val="none" w:sz="0" w:space="0" w:color="auto"/>
        <w:bottom w:val="none" w:sz="0" w:space="0" w:color="auto"/>
        <w:right w:val="none" w:sz="0" w:space="0" w:color="auto"/>
      </w:divBdr>
    </w:div>
    <w:div w:id="480538158">
      <w:bodyDiv w:val="1"/>
      <w:marLeft w:val="0"/>
      <w:marRight w:val="0"/>
      <w:marTop w:val="0"/>
      <w:marBottom w:val="0"/>
      <w:divBdr>
        <w:top w:val="none" w:sz="0" w:space="0" w:color="auto"/>
        <w:left w:val="none" w:sz="0" w:space="0" w:color="auto"/>
        <w:bottom w:val="none" w:sz="0" w:space="0" w:color="auto"/>
        <w:right w:val="none" w:sz="0" w:space="0" w:color="auto"/>
      </w:divBdr>
    </w:div>
    <w:div w:id="541942339">
      <w:bodyDiv w:val="1"/>
      <w:marLeft w:val="0"/>
      <w:marRight w:val="0"/>
      <w:marTop w:val="0"/>
      <w:marBottom w:val="0"/>
      <w:divBdr>
        <w:top w:val="none" w:sz="0" w:space="0" w:color="auto"/>
        <w:left w:val="none" w:sz="0" w:space="0" w:color="auto"/>
        <w:bottom w:val="none" w:sz="0" w:space="0" w:color="auto"/>
        <w:right w:val="none" w:sz="0" w:space="0" w:color="auto"/>
      </w:divBdr>
    </w:div>
    <w:div w:id="572667657">
      <w:bodyDiv w:val="1"/>
      <w:marLeft w:val="0"/>
      <w:marRight w:val="0"/>
      <w:marTop w:val="0"/>
      <w:marBottom w:val="0"/>
      <w:divBdr>
        <w:top w:val="none" w:sz="0" w:space="0" w:color="auto"/>
        <w:left w:val="none" w:sz="0" w:space="0" w:color="auto"/>
        <w:bottom w:val="none" w:sz="0" w:space="0" w:color="auto"/>
        <w:right w:val="none" w:sz="0" w:space="0" w:color="auto"/>
      </w:divBdr>
    </w:div>
    <w:div w:id="619528021">
      <w:bodyDiv w:val="1"/>
      <w:marLeft w:val="0"/>
      <w:marRight w:val="0"/>
      <w:marTop w:val="0"/>
      <w:marBottom w:val="0"/>
      <w:divBdr>
        <w:top w:val="none" w:sz="0" w:space="0" w:color="auto"/>
        <w:left w:val="none" w:sz="0" w:space="0" w:color="auto"/>
        <w:bottom w:val="none" w:sz="0" w:space="0" w:color="auto"/>
        <w:right w:val="none" w:sz="0" w:space="0" w:color="auto"/>
      </w:divBdr>
    </w:div>
    <w:div w:id="644049303">
      <w:bodyDiv w:val="1"/>
      <w:marLeft w:val="0"/>
      <w:marRight w:val="0"/>
      <w:marTop w:val="0"/>
      <w:marBottom w:val="0"/>
      <w:divBdr>
        <w:top w:val="none" w:sz="0" w:space="0" w:color="auto"/>
        <w:left w:val="none" w:sz="0" w:space="0" w:color="auto"/>
        <w:bottom w:val="none" w:sz="0" w:space="0" w:color="auto"/>
        <w:right w:val="none" w:sz="0" w:space="0" w:color="auto"/>
      </w:divBdr>
    </w:div>
    <w:div w:id="694884415">
      <w:bodyDiv w:val="1"/>
      <w:marLeft w:val="0"/>
      <w:marRight w:val="0"/>
      <w:marTop w:val="0"/>
      <w:marBottom w:val="0"/>
      <w:divBdr>
        <w:top w:val="none" w:sz="0" w:space="0" w:color="auto"/>
        <w:left w:val="none" w:sz="0" w:space="0" w:color="auto"/>
        <w:bottom w:val="none" w:sz="0" w:space="0" w:color="auto"/>
        <w:right w:val="none" w:sz="0" w:space="0" w:color="auto"/>
      </w:divBdr>
    </w:div>
    <w:div w:id="750201351">
      <w:bodyDiv w:val="1"/>
      <w:marLeft w:val="0"/>
      <w:marRight w:val="0"/>
      <w:marTop w:val="0"/>
      <w:marBottom w:val="0"/>
      <w:divBdr>
        <w:top w:val="none" w:sz="0" w:space="0" w:color="auto"/>
        <w:left w:val="none" w:sz="0" w:space="0" w:color="auto"/>
        <w:bottom w:val="none" w:sz="0" w:space="0" w:color="auto"/>
        <w:right w:val="none" w:sz="0" w:space="0" w:color="auto"/>
      </w:divBdr>
    </w:div>
    <w:div w:id="797920084">
      <w:bodyDiv w:val="1"/>
      <w:marLeft w:val="0"/>
      <w:marRight w:val="0"/>
      <w:marTop w:val="0"/>
      <w:marBottom w:val="0"/>
      <w:divBdr>
        <w:top w:val="none" w:sz="0" w:space="0" w:color="auto"/>
        <w:left w:val="none" w:sz="0" w:space="0" w:color="auto"/>
        <w:bottom w:val="none" w:sz="0" w:space="0" w:color="auto"/>
        <w:right w:val="none" w:sz="0" w:space="0" w:color="auto"/>
      </w:divBdr>
    </w:div>
    <w:div w:id="840778918">
      <w:bodyDiv w:val="1"/>
      <w:marLeft w:val="0"/>
      <w:marRight w:val="0"/>
      <w:marTop w:val="0"/>
      <w:marBottom w:val="0"/>
      <w:divBdr>
        <w:top w:val="none" w:sz="0" w:space="0" w:color="auto"/>
        <w:left w:val="none" w:sz="0" w:space="0" w:color="auto"/>
        <w:bottom w:val="none" w:sz="0" w:space="0" w:color="auto"/>
        <w:right w:val="none" w:sz="0" w:space="0" w:color="auto"/>
      </w:divBdr>
    </w:div>
    <w:div w:id="993144974">
      <w:bodyDiv w:val="1"/>
      <w:marLeft w:val="0"/>
      <w:marRight w:val="0"/>
      <w:marTop w:val="0"/>
      <w:marBottom w:val="0"/>
      <w:divBdr>
        <w:top w:val="none" w:sz="0" w:space="0" w:color="auto"/>
        <w:left w:val="none" w:sz="0" w:space="0" w:color="auto"/>
        <w:bottom w:val="none" w:sz="0" w:space="0" w:color="auto"/>
        <w:right w:val="none" w:sz="0" w:space="0" w:color="auto"/>
      </w:divBdr>
    </w:div>
    <w:div w:id="1156798613">
      <w:bodyDiv w:val="1"/>
      <w:marLeft w:val="0"/>
      <w:marRight w:val="0"/>
      <w:marTop w:val="0"/>
      <w:marBottom w:val="0"/>
      <w:divBdr>
        <w:top w:val="none" w:sz="0" w:space="0" w:color="auto"/>
        <w:left w:val="none" w:sz="0" w:space="0" w:color="auto"/>
        <w:bottom w:val="none" w:sz="0" w:space="0" w:color="auto"/>
        <w:right w:val="none" w:sz="0" w:space="0" w:color="auto"/>
      </w:divBdr>
    </w:div>
    <w:div w:id="1188636381">
      <w:bodyDiv w:val="1"/>
      <w:marLeft w:val="0"/>
      <w:marRight w:val="0"/>
      <w:marTop w:val="0"/>
      <w:marBottom w:val="0"/>
      <w:divBdr>
        <w:top w:val="none" w:sz="0" w:space="0" w:color="auto"/>
        <w:left w:val="none" w:sz="0" w:space="0" w:color="auto"/>
        <w:bottom w:val="none" w:sz="0" w:space="0" w:color="auto"/>
        <w:right w:val="none" w:sz="0" w:space="0" w:color="auto"/>
      </w:divBdr>
    </w:div>
    <w:div w:id="1405881049">
      <w:bodyDiv w:val="1"/>
      <w:marLeft w:val="0"/>
      <w:marRight w:val="0"/>
      <w:marTop w:val="0"/>
      <w:marBottom w:val="0"/>
      <w:divBdr>
        <w:top w:val="none" w:sz="0" w:space="0" w:color="auto"/>
        <w:left w:val="none" w:sz="0" w:space="0" w:color="auto"/>
        <w:bottom w:val="none" w:sz="0" w:space="0" w:color="auto"/>
        <w:right w:val="none" w:sz="0" w:space="0" w:color="auto"/>
      </w:divBdr>
      <w:divsChild>
        <w:div w:id="307369073">
          <w:marLeft w:val="0"/>
          <w:marRight w:val="0"/>
          <w:marTop w:val="0"/>
          <w:marBottom w:val="0"/>
          <w:divBdr>
            <w:top w:val="none" w:sz="0" w:space="0" w:color="auto"/>
            <w:left w:val="none" w:sz="0" w:space="0" w:color="auto"/>
            <w:bottom w:val="none" w:sz="0" w:space="0" w:color="auto"/>
            <w:right w:val="none" w:sz="0" w:space="0" w:color="auto"/>
          </w:divBdr>
          <w:divsChild>
            <w:div w:id="461702368">
              <w:marLeft w:val="0"/>
              <w:marRight w:val="165"/>
              <w:marTop w:val="150"/>
              <w:marBottom w:val="0"/>
              <w:divBdr>
                <w:top w:val="none" w:sz="0" w:space="0" w:color="auto"/>
                <w:left w:val="none" w:sz="0" w:space="0" w:color="auto"/>
                <w:bottom w:val="none" w:sz="0" w:space="0" w:color="auto"/>
                <w:right w:val="none" w:sz="0" w:space="0" w:color="auto"/>
              </w:divBdr>
              <w:divsChild>
                <w:div w:id="1655405360">
                  <w:marLeft w:val="0"/>
                  <w:marRight w:val="0"/>
                  <w:marTop w:val="0"/>
                  <w:marBottom w:val="0"/>
                  <w:divBdr>
                    <w:top w:val="none" w:sz="0" w:space="0" w:color="auto"/>
                    <w:left w:val="none" w:sz="0" w:space="0" w:color="auto"/>
                    <w:bottom w:val="none" w:sz="0" w:space="0" w:color="auto"/>
                    <w:right w:val="none" w:sz="0" w:space="0" w:color="auto"/>
                  </w:divBdr>
                  <w:divsChild>
                    <w:div w:id="8095931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865705417">
          <w:marLeft w:val="0"/>
          <w:marRight w:val="0"/>
          <w:marTop w:val="0"/>
          <w:marBottom w:val="0"/>
          <w:divBdr>
            <w:top w:val="none" w:sz="0" w:space="0" w:color="auto"/>
            <w:left w:val="none" w:sz="0" w:space="0" w:color="auto"/>
            <w:bottom w:val="none" w:sz="0" w:space="0" w:color="auto"/>
            <w:right w:val="none" w:sz="0" w:space="0" w:color="auto"/>
          </w:divBdr>
        </w:div>
      </w:divsChild>
    </w:div>
    <w:div w:id="1582637765">
      <w:bodyDiv w:val="1"/>
      <w:marLeft w:val="0"/>
      <w:marRight w:val="0"/>
      <w:marTop w:val="0"/>
      <w:marBottom w:val="0"/>
      <w:divBdr>
        <w:top w:val="none" w:sz="0" w:space="0" w:color="auto"/>
        <w:left w:val="none" w:sz="0" w:space="0" w:color="auto"/>
        <w:bottom w:val="none" w:sz="0" w:space="0" w:color="auto"/>
        <w:right w:val="none" w:sz="0" w:space="0" w:color="auto"/>
      </w:divBdr>
      <w:divsChild>
        <w:div w:id="1529023738">
          <w:marLeft w:val="0"/>
          <w:marRight w:val="0"/>
          <w:marTop w:val="0"/>
          <w:marBottom w:val="0"/>
          <w:divBdr>
            <w:top w:val="none" w:sz="0" w:space="0" w:color="auto"/>
            <w:left w:val="none" w:sz="0" w:space="0" w:color="auto"/>
            <w:bottom w:val="none" w:sz="0" w:space="0" w:color="auto"/>
            <w:right w:val="none" w:sz="0" w:space="0" w:color="auto"/>
          </w:divBdr>
          <w:divsChild>
            <w:div w:id="1519276857">
              <w:marLeft w:val="0"/>
              <w:marRight w:val="0"/>
              <w:marTop w:val="0"/>
              <w:marBottom w:val="0"/>
              <w:divBdr>
                <w:top w:val="none" w:sz="0" w:space="0" w:color="auto"/>
                <w:left w:val="none" w:sz="0" w:space="0" w:color="auto"/>
                <w:bottom w:val="none" w:sz="0" w:space="0" w:color="auto"/>
                <w:right w:val="none" w:sz="0" w:space="0" w:color="auto"/>
              </w:divBdr>
              <w:divsChild>
                <w:div w:id="177663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111387">
      <w:bodyDiv w:val="1"/>
      <w:marLeft w:val="0"/>
      <w:marRight w:val="0"/>
      <w:marTop w:val="0"/>
      <w:marBottom w:val="0"/>
      <w:divBdr>
        <w:top w:val="none" w:sz="0" w:space="0" w:color="auto"/>
        <w:left w:val="none" w:sz="0" w:space="0" w:color="auto"/>
        <w:bottom w:val="none" w:sz="0" w:space="0" w:color="auto"/>
        <w:right w:val="none" w:sz="0" w:space="0" w:color="auto"/>
      </w:divBdr>
    </w:div>
    <w:div w:id="1708872479">
      <w:bodyDiv w:val="1"/>
      <w:marLeft w:val="0"/>
      <w:marRight w:val="0"/>
      <w:marTop w:val="0"/>
      <w:marBottom w:val="0"/>
      <w:divBdr>
        <w:top w:val="none" w:sz="0" w:space="0" w:color="auto"/>
        <w:left w:val="none" w:sz="0" w:space="0" w:color="auto"/>
        <w:bottom w:val="none" w:sz="0" w:space="0" w:color="auto"/>
        <w:right w:val="none" w:sz="0" w:space="0" w:color="auto"/>
      </w:divBdr>
    </w:div>
    <w:div w:id="1821994100">
      <w:bodyDiv w:val="1"/>
      <w:marLeft w:val="0"/>
      <w:marRight w:val="0"/>
      <w:marTop w:val="0"/>
      <w:marBottom w:val="0"/>
      <w:divBdr>
        <w:top w:val="none" w:sz="0" w:space="0" w:color="auto"/>
        <w:left w:val="none" w:sz="0" w:space="0" w:color="auto"/>
        <w:bottom w:val="none" w:sz="0" w:space="0" w:color="auto"/>
        <w:right w:val="none" w:sz="0" w:space="0" w:color="auto"/>
      </w:divBdr>
    </w:div>
    <w:div w:id="1913198622">
      <w:bodyDiv w:val="1"/>
      <w:marLeft w:val="0"/>
      <w:marRight w:val="0"/>
      <w:marTop w:val="0"/>
      <w:marBottom w:val="0"/>
      <w:divBdr>
        <w:top w:val="none" w:sz="0" w:space="0" w:color="auto"/>
        <w:left w:val="none" w:sz="0" w:space="0" w:color="auto"/>
        <w:bottom w:val="none" w:sz="0" w:space="0" w:color="auto"/>
        <w:right w:val="none" w:sz="0" w:space="0" w:color="auto"/>
      </w:divBdr>
    </w:div>
    <w:div w:id="1962104008">
      <w:bodyDiv w:val="1"/>
      <w:marLeft w:val="0"/>
      <w:marRight w:val="0"/>
      <w:marTop w:val="0"/>
      <w:marBottom w:val="0"/>
      <w:divBdr>
        <w:top w:val="none" w:sz="0" w:space="0" w:color="auto"/>
        <w:left w:val="none" w:sz="0" w:space="0" w:color="auto"/>
        <w:bottom w:val="none" w:sz="0" w:space="0" w:color="auto"/>
        <w:right w:val="none" w:sz="0" w:space="0" w:color="auto"/>
      </w:divBdr>
    </w:div>
    <w:div w:id="20771698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nhri.no"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hchr.crc@un.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regjeringen.no/contentassets/d0b61f6e1d1b40d1bb92ff9d9b60793d/en-gb/pdfs/nou202220220005000engpdfs.pdf" TargetMode="External"/><Relationship Id="rId13" Type="http://schemas.openxmlformats.org/officeDocument/2006/relationships/hyperlink" Target="https://tbinternet.ohchr.org/_layouts/15/treatybodyexternal/Download.aspx?symbolno=CAT/C/NOR/CO/8&amp;Lang=En" TargetMode="External"/><Relationship Id="rId18" Type="http://schemas.openxmlformats.org/officeDocument/2006/relationships/hyperlink" Target="http://www.nhri.no/en" TargetMode="External"/><Relationship Id="rId3" Type="http://schemas.openxmlformats.org/officeDocument/2006/relationships/hyperlink" Target="https://www.stortinget.no/no/Saker-og-publikasjoner/Saker/Sak/?p=91071" TargetMode="External"/><Relationship Id="rId21" Type="http://schemas.openxmlformats.org/officeDocument/2006/relationships/hyperlink" Target="https://www.iisd.org/system/files/2022-10/navigating-energy-transitions-mapping-road-to-1.5.pdf" TargetMode="External"/><Relationship Id="rId7" Type="http://schemas.openxmlformats.org/officeDocument/2006/relationships/hyperlink" Target="https://www.fafo.no/zoo-publikasjoner/summaries/on-hearing-children-in-expulsion-cases" TargetMode="External"/><Relationship Id="rId12" Type="http://schemas.openxmlformats.org/officeDocument/2006/relationships/hyperlink" Target="https://www.nrk.no/norge/statsforvaltaren-varslar-om-alvorlege-funn-etter-tilsyn-pa-asylmottak-1.16261918" TargetMode="External"/><Relationship Id="rId17" Type="http://schemas.openxmlformats.org/officeDocument/2006/relationships/hyperlink" Target="https://www.nhri.no/rapport/holdninger-til-samer-og-nasjonale-minoriteter-i-norge/" TargetMode="External"/><Relationship Id="rId2" Type="http://schemas.openxmlformats.org/officeDocument/2006/relationships/hyperlink" Target="https://www.nhri.no/wp-content/uploads/2022/03/Ytterligere-innspill-til-representantforslag-56-S-fra-NIM.pdf" TargetMode="External"/><Relationship Id="rId16" Type="http://schemas.openxmlformats.org/officeDocument/2006/relationships/hyperlink" Target="https://www.tv2.no/nyheter/innenriks/toppe-til-alle-som-har-blitt-rammet-jeg-beklager/15440352/" TargetMode="External"/><Relationship Id="rId20" Type="http://schemas.openxmlformats.org/officeDocument/2006/relationships/hyperlink" Target="https://www.regjeringen.no/contentassets/fad4e2d774cf45ac8ad0e8cbb1ea093f/no/pdfs/kld_regjeringas_klimastatus_og_-plan.pdf" TargetMode="External"/><Relationship Id="rId1" Type="http://schemas.openxmlformats.org/officeDocument/2006/relationships/hyperlink" Target="https://www.nhri.no/2022/innspill-til-stortinget-om-klagerett-for-barn/" TargetMode="External"/><Relationship Id="rId6" Type="http://schemas.openxmlformats.org/officeDocument/2006/relationships/hyperlink" Target="https://skriftserien.oslomet.no/index.php/skriftserien/article/view/753/630" TargetMode="External"/><Relationship Id="rId11" Type="http://schemas.openxmlformats.org/officeDocument/2006/relationships/hyperlink" Target="https://oda.oslomet.no/oda-xmlui/bitstream/handle/11250/2755418/NOVA-Rapport-3-2021.pdf?sequence=1&amp;isAllowed=y" TargetMode="External"/><Relationship Id="rId5" Type="http://schemas.openxmlformats.org/officeDocument/2006/relationships/hyperlink" Target="https://www.bufdir.no/Statistikk_og_analyse/Barnevern/Barnevernstiltak_blant_barn_med_ulik_landbakgrunn/" TargetMode="External"/><Relationship Id="rId15" Type="http://schemas.openxmlformats.org/officeDocument/2006/relationships/hyperlink" Target="https://www.stortinget.no/no/Saker-og-publikasjoner/Publikasjoner/Referater/Stortinget/2022-2023/refs-202223-01-05?m=4" TargetMode="External"/><Relationship Id="rId10" Type="http://schemas.openxmlformats.org/officeDocument/2006/relationships/hyperlink" Target="https://www.nhri.no/en/2022/the-human-rights-framework-for-childrens-right-to-protection-aagainst-violence-abuse-and-neglect/" TargetMode="External"/><Relationship Id="rId19" Type="http://schemas.openxmlformats.org/officeDocument/2006/relationships/hyperlink" Target="https://www.eftasurv.int/cms/sites/default/files/documents/gopro/Climate%20Progress%20Report%202022_final_3110222.pdf" TargetMode="External"/><Relationship Id="rId4" Type="http://schemas.openxmlformats.org/officeDocument/2006/relationships/hyperlink" Target="https://www.nhri.no/en/2020/a-human-rights-based-approach-to-sami-statistics-in-norway/" TargetMode="External"/><Relationship Id="rId9" Type="http://schemas.openxmlformats.org/officeDocument/2006/relationships/hyperlink" Target="https://www.nhri.no/2019/thematic-report-2018-violence-and-abuse-in-sami-communities/" TargetMode="External"/><Relationship Id="rId14" Type="http://schemas.openxmlformats.org/officeDocument/2006/relationships/hyperlink" Target="https://tbinternet.ohchr.org/_layouts/15/treatybodyexternal/Download.aspx?symbolno=CRC/C/NOR/CO/5-6&amp;Lang=En" TargetMode="External"/><Relationship Id="rId22" Type="http://schemas.openxmlformats.org/officeDocument/2006/relationships/hyperlink" Target="https://lovdata.no/dokument/HRENG/avgjorelse/hr-2021-1975-s-fulltekst?q=fosen%20englis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NIM4">
  <a:themeElements>
    <a:clrScheme name="NIM4">
      <a:dk1>
        <a:srgbClr val="151643"/>
      </a:dk1>
      <a:lt1>
        <a:srgbClr val="FFFFFF"/>
      </a:lt1>
      <a:dk2>
        <a:srgbClr val="6D8CB2"/>
      </a:dk2>
      <a:lt2>
        <a:srgbClr val="E7E6E6"/>
      </a:lt2>
      <a:accent1>
        <a:srgbClr val="4472C4"/>
      </a:accent1>
      <a:accent2>
        <a:srgbClr val="ED7D31"/>
      </a:accent2>
      <a:accent3>
        <a:srgbClr val="A5A5A5"/>
      </a:accent3>
      <a:accent4>
        <a:srgbClr val="FFC000"/>
      </a:accent4>
      <a:accent5>
        <a:srgbClr val="696583"/>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IM4" id="{7A2BB9AD-5335-F34A-A0EF-878885FBD7C5}" vid="{FE2ED192-9817-154A-9ED1-8C4D227DEC4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91591E85E706904B9D83058DF7A76FB1" ma:contentTypeVersion="13" ma:contentTypeDescription="Opprett et nytt dokument." ma:contentTypeScope="" ma:versionID="d8504c84558e3b542226ad6fd2814755">
  <xsd:schema xmlns:xsd="http://www.w3.org/2001/XMLSchema" xmlns:xs="http://www.w3.org/2001/XMLSchema" xmlns:p="http://schemas.microsoft.com/office/2006/metadata/properties" xmlns:ns2="ac342661-09c9-4ebc-a145-b1eb8e26ef1e" xmlns:ns3="4ca80fd2-48e7-4f87-b160-4d722197502b" targetNamespace="http://schemas.microsoft.com/office/2006/metadata/properties" ma:root="true" ma:fieldsID="e45edd68595f4fc8407f0274507e3839" ns2:_="" ns3:_="">
    <xsd:import namespace="ac342661-09c9-4ebc-a145-b1eb8e26ef1e"/>
    <xsd:import namespace="4ca80fd2-48e7-4f87-b160-4d722197502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342661-09c9-4ebc-a145-b1eb8e26e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a80fd2-48e7-4f87-b160-4d722197502b" elementFormDefault="qualified">
    <xsd:import namespace="http://schemas.microsoft.com/office/2006/documentManagement/types"/>
    <xsd:import namespace="http://schemas.microsoft.com/office/infopath/2007/PartnerControls"/>
    <xsd:element name="SharedWithUsers" ma:index="12"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lings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E3BDF90-4D92-42C0-AF5B-DDA6511AFB24}">
  <ds:schemaRefs>
    <ds:schemaRef ds:uri="http://purl.org/dc/terms/"/>
    <ds:schemaRef ds:uri="ac342661-09c9-4ebc-a145-b1eb8e26ef1e"/>
    <ds:schemaRef ds:uri="http://schemas.openxmlformats.org/package/2006/metadata/core-properties"/>
    <ds:schemaRef ds:uri="http://schemas.microsoft.com/office/2006/documentManagement/types"/>
    <ds:schemaRef ds:uri="4ca80fd2-48e7-4f87-b160-4d722197502b"/>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A20170E-2BE3-4924-B032-292841C1B6CC}">
  <ds:schemaRefs>
    <ds:schemaRef ds:uri="http://schemas.microsoft.com/sharepoint/v3/contenttype/forms"/>
  </ds:schemaRefs>
</ds:datastoreItem>
</file>

<file path=customXml/itemProps3.xml><?xml version="1.0" encoding="utf-8"?>
<ds:datastoreItem xmlns:ds="http://schemas.openxmlformats.org/officeDocument/2006/customXml" ds:itemID="{015F9CA4-7461-4439-B452-71F95CD97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342661-09c9-4ebc-a145-b1eb8e26ef1e"/>
    <ds:schemaRef ds:uri="4ca80fd2-48e7-4f87-b160-4d72219750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822AC3-40BE-492A-990A-951FEA437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6878</Words>
  <Characters>39207</Characters>
  <Application>Microsoft Office Word</Application>
  <DocSecurity>0</DocSecurity>
  <Lines>326</Lines>
  <Paragraphs>91</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NIM brev</vt:lpstr>
      <vt:lpstr>NIM brev</vt:lpstr>
    </vt:vector>
  </TitlesOfParts>
  <Manager/>
  <Company>NIM</Company>
  <LinksUpToDate>false</LinksUpToDate>
  <CharactersWithSpaces>45994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NIM brev</dc:title>
  <dc:subject/>
  <dc:creator>Kristin Høgdahl</dc:creator>
  <cp:keywords/>
  <dc:description/>
  <cp:lastModifiedBy>BOIT James</cp:lastModifiedBy>
  <cp:revision>2</cp:revision>
  <cp:lastPrinted>2023-03-01T21:18:00Z</cp:lastPrinted>
  <dcterms:created xsi:type="dcterms:W3CDTF">2023-03-03T12:14:00Z</dcterms:created>
  <dcterms:modified xsi:type="dcterms:W3CDTF">2023-03-03T12:14:00Z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0x01010091591E85E706904B9D83058DF7A76FB1</vt:lpwstr>
  </property>
</Properties>
</file>