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F5382" w14:textId="3ECBC55B" w:rsidR="000227D5" w:rsidRDefault="00657757">
      <w:r>
        <w:rPr>
          <w:noProof/>
        </w:rPr>
        <w:drawing>
          <wp:inline distT="0" distB="0" distL="0" distR="0" wp14:anchorId="163AA028" wp14:editId="75746CD6">
            <wp:extent cx="1550823" cy="100902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1622943" cy="1055948"/>
                    </a:xfrm>
                    <a:prstGeom prst="rect">
                      <a:avLst/>
                    </a:prstGeom>
                  </pic:spPr>
                </pic:pic>
              </a:graphicData>
            </a:graphic>
          </wp:inline>
        </w:drawing>
      </w:r>
      <w:r>
        <w:t xml:space="preserve">                  </w:t>
      </w:r>
      <w:r w:rsidR="001339DA">
        <w:rPr>
          <w:noProof/>
        </w:rPr>
        <w:drawing>
          <wp:inline distT="0" distB="0" distL="0" distR="0" wp14:anchorId="49BEB45F" wp14:editId="756F640F">
            <wp:extent cx="1513840" cy="12870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HR Logos-0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2305" cy="1302768"/>
                    </a:xfrm>
                    <a:prstGeom prst="rect">
                      <a:avLst/>
                    </a:prstGeom>
                  </pic:spPr>
                </pic:pic>
              </a:graphicData>
            </a:graphic>
          </wp:inline>
        </w:drawing>
      </w:r>
      <w:r w:rsidR="0011569C">
        <w:rPr>
          <w:noProof/>
        </w:rPr>
        <w:drawing>
          <wp:inline distT="0" distB="0" distL="0" distR="0" wp14:anchorId="3B5102DE" wp14:editId="03270229">
            <wp:extent cx="2267534" cy="8844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27009784_1578002705958887_2816074028802973751_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12604" cy="902067"/>
                    </a:xfrm>
                    <a:prstGeom prst="rect">
                      <a:avLst/>
                    </a:prstGeom>
                  </pic:spPr>
                </pic:pic>
              </a:graphicData>
            </a:graphic>
          </wp:inline>
        </w:drawing>
      </w:r>
    </w:p>
    <w:p w14:paraId="17A9A188" w14:textId="61A6A7FC" w:rsidR="000473F1" w:rsidRDefault="000473F1"/>
    <w:p w14:paraId="5187569F" w14:textId="5012F710" w:rsidR="000473F1" w:rsidRDefault="000473F1"/>
    <w:p w14:paraId="029D10D6" w14:textId="5E9B840F" w:rsidR="000473F1" w:rsidRDefault="000473F1"/>
    <w:p w14:paraId="29C3A491" w14:textId="77777777" w:rsidR="005812FE" w:rsidRPr="00E25150" w:rsidRDefault="005812FE" w:rsidP="005812FE">
      <w:pPr>
        <w:spacing w:line="360" w:lineRule="auto"/>
        <w:jc w:val="center"/>
        <w:rPr>
          <w:rFonts w:ascii="Times New Roman" w:hAnsi="Times New Roman" w:cs="Times New Roman"/>
          <w:b/>
          <w:sz w:val="28"/>
          <w:szCs w:val="28"/>
        </w:rPr>
      </w:pPr>
      <w:r w:rsidRPr="00E25150">
        <w:rPr>
          <w:rFonts w:ascii="Times New Roman" w:hAnsi="Times New Roman" w:cs="Times New Roman"/>
          <w:b/>
          <w:sz w:val="28"/>
          <w:szCs w:val="28"/>
        </w:rPr>
        <w:t>Report on the Implementation of the Convention on the Rights of Persons with Disabilities in Georgia</w:t>
      </w:r>
    </w:p>
    <w:p w14:paraId="0F2614A3" w14:textId="42F26BE2" w:rsidR="000473F1" w:rsidRDefault="000473F1"/>
    <w:p w14:paraId="21740F7B" w14:textId="2C7A5D92" w:rsidR="000473F1" w:rsidRDefault="000473F1"/>
    <w:p w14:paraId="3D7ADFB3" w14:textId="2DE49FFC" w:rsidR="000473F1" w:rsidRPr="00F30B90" w:rsidRDefault="000473F1">
      <w:pPr>
        <w:rPr>
          <w:rFonts w:ascii="Times New Roman" w:hAnsi="Times New Roman" w:cs="Times New Roman"/>
          <w:sz w:val="24"/>
          <w:szCs w:val="24"/>
        </w:rPr>
      </w:pPr>
    </w:p>
    <w:p w14:paraId="28142BCA" w14:textId="6BE16DA8" w:rsidR="00D96366" w:rsidRPr="00F30B90" w:rsidRDefault="00B75579" w:rsidP="00D96366">
      <w:pPr>
        <w:pStyle w:val="BodyText"/>
        <w:kinsoku w:val="0"/>
        <w:overflowPunct w:val="0"/>
        <w:spacing w:before="1" w:line="391" w:lineRule="auto"/>
        <w:ind w:left="2633" w:right="2627"/>
        <w:jc w:val="center"/>
        <w:rPr>
          <w:rFonts w:ascii="Times New Roman" w:hAnsi="Times New Roman"/>
          <w:sz w:val="24"/>
          <w:szCs w:val="24"/>
        </w:rPr>
      </w:pPr>
      <w:r w:rsidRPr="00F30B90">
        <w:rPr>
          <w:rFonts w:ascii="Times New Roman" w:hAnsi="Times New Roman"/>
          <w:sz w:val="24"/>
          <w:szCs w:val="24"/>
        </w:rPr>
        <w:t>Social Justice Center</w:t>
      </w:r>
      <w:r w:rsidR="00D96366" w:rsidRPr="00F30B90">
        <w:rPr>
          <w:rFonts w:ascii="Times New Roman" w:hAnsi="Times New Roman"/>
          <w:sz w:val="24"/>
          <w:szCs w:val="24"/>
        </w:rPr>
        <w:t xml:space="preserve">  </w:t>
      </w:r>
    </w:p>
    <w:p w14:paraId="28E0A75F" w14:textId="315B42E8" w:rsidR="00D96366" w:rsidRPr="00F30B90" w:rsidRDefault="00D96366" w:rsidP="00D96366">
      <w:pPr>
        <w:pStyle w:val="BodyText"/>
        <w:kinsoku w:val="0"/>
        <w:overflowPunct w:val="0"/>
        <w:spacing w:before="1" w:line="391" w:lineRule="auto"/>
        <w:ind w:left="2633" w:right="2627"/>
        <w:jc w:val="center"/>
        <w:rPr>
          <w:rFonts w:ascii="Times New Roman" w:hAnsi="Times New Roman"/>
          <w:sz w:val="24"/>
          <w:szCs w:val="24"/>
        </w:rPr>
      </w:pPr>
      <w:r w:rsidRPr="00F30B90">
        <w:rPr>
          <w:rFonts w:ascii="Times New Roman" w:hAnsi="Times New Roman"/>
          <w:sz w:val="24"/>
          <w:szCs w:val="24"/>
        </w:rPr>
        <w:t>Partnership for Human Rights (PHR)</w:t>
      </w:r>
    </w:p>
    <w:p w14:paraId="15229D38" w14:textId="157B8AAB" w:rsidR="000234AE" w:rsidRPr="00F30B90" w:rsidRDefault="006016A4" w:rsidP="00E94754">
      <w:pPr>
        <w:pStyle w:val="BodyText"/>
        <w:kinsoku w:val="0"/>
        <w:overflowPunct w:val="0"/>
        <w:spacing w:before="1" w:line="391" w:lineRule="auto"/>
        <w:ind w:left="1800" w:right="1951"/>
        <w:jc w:val="center"/>
        <w:rPr>
          <w:rFonts w:ascii="Times New Roman" w:hAnsi="Times New Roman"/>
          <w:sz w:val="24"/>
          <w:szCs w:val="24"/>
        </w:rPr>
      </w:pPr>
      <w:r>
        <w:rPr>
          <w:rFonts w:ascii="Times New Roman" w:hAnsi="Times New Roman"/>
          <w:sz w:val="24"/>
          <w:szCs w:val="24"/>
        </w:rPr>
        <w:t xml:space="preserve">Movement </w:t>
      </w:r>
      <w:r w:rsidR="000234AE" w:rsidRPr="00F30B90">
        <w:rPr>
          <w:rFonts w:ascii="Times New Roman" w:hAnsi="Times New Roman"/>
          <w:sz w:val="24"/>
          <w:szCs w:val="24"/>
        </w:rPr>
        <w:t xml:space="preserve">Accessible </w:t>
      </w:r>
      <w:r w:rsidR="00B515E9" w:rsidRPr="00F30B90">
        <w:rPr>
          <w:rFonts w:ascii="Times New Roman" w:hAnsi="Times New Roman"/>
          <w:sz w:val="24"/>
          <w:szCs w:val="24"/>
        </w:rPr>
        <w:t>Environment for Everyone</w:t>
      </w:r>
      <w:r w:rsidR="00287885">
        <w:rPr>
          <w:rFonts w:ascii="Times New Roman" w:hAnsi="Times New Roman"/>
          <w:sz w:val="24"/>
          <w:szCs w:val="24"/>
        </w:rPr>
        <w:t xml:space="preserve"> (MAEE)</w:t>
      </w:r>
    </w:p>
    <w:p w14:paraId="3C1983FE" w14:textId="1E7A0987" w:rsidR="000473F1" w:rsidRDefault="000473F1"/>
    <w:p w14:paraId="4ACC30BF" w14:textId="1676EBC7" w:rsidR="00DF1343" w:rsidRDefault="00DF1343"/>
    <w:p w14:paraId="6B3FE358" w14:textId="0D018DB3" w:rsidR="00DF1343" w:rsidRDefault="00DF1343"/>
    <w:p w14:paraId="0FA5C0B5" w14:textId="64DE8777" w:rsidR="00DF1343" w:rsidRDefault="00DF1343"/>
    <w:p w14:paraId="47FFC469" w14:textId="3A1EC45D" w:rsidR="00DF1343" w:rsidRDefault="00DF1343"/>
    <w:p w14:paraId="496003EB" w14:textId="038329F0" w:rsidR="00DF1343" w:rsidRDefault="00DF1343" w:rsidP="003B6970">
      <w:pPr>
        <w:jc w:val="right"/>
      </w:pPr>
    </w:p>
    <w:p w14:paraId="59EC8E50" w14:textId="631C80C1" w:rsidR="00DF1343" w:rsidRDefault="00DF1343"/>
    <w:p w14:paraId="57846951" w14:textId="0DC93646" w:rsidR="00DF1343" w:rsidRDefault="00DF1343"/>
    <w:p w14:paraId="7B33D9D7" w14:textId="0F391913" w:rsidR="00DF1343" w:rsidRDefault="00DF1343"/>
    <w:p w14:paraId="1C83AD12" w14:textId="029343BD" w:rsidR="00DF1343" w:rsidRDefault="00DF1343"/>
    <w:p w14:paraId="669A65FA" w14:textId="4C470A21" w:rsidR="00DF1343" w:rsidRDefault="00DF1343"/>
    <w:p w14:paraId="5777D945" w14:textId="77777777" w:rsidR="00847BEB" w:rsidRDefault="00847BEB"/>
    <w:p w14:paraId="4A47AF3F" w14:textId="70DAD34B" w:rsidR="00DF1343" w:rsidRPr="00580CFD" w:rsidRDefault="00DF1343" w:rsidP="00DF1343">
      <w:pPr>
        <w:jc w:val="center"/>
        <w:rPr>
          <w:rFonts w:ascii="Times New Roman" w:hAnsi="Times New Roman" w:cs="Times New Roman"/>
          <w:sz w:val="24"/>
          <w:szCs w:val="24"/>
        </w:rPr>
      </w:pPr>
      <w:r w:rsidRPr="00580CFD">
        <w:rPr>
          <w:rFonts w:ascii="Times New Roman" w:hAnsi="Times New Roman" w:cs="Times New Roman"/>
          <w:sz w:val="24"/>
          <w:szCs w:val="24"/>
        </w:rPr>
        <w:t>202</w:t>
      </w:r>
      <w:r w:rsidR="00A57094" w:rsidRPr="00580CFD">
        <w:rPr>
          <w:rFonts w:ascii="Times New Roman" w:hAnsi="Times New Roman" w:cs="Times New Roman"/>
          <w:sz w:val="24"/>
          <w:szCs w:val="24"/>
        </w:rPr>
        <w:t>3</w:t>
      </w:r>
    </w:p>
    <w:p w14:paraId="443CAB79" w14:textId="17DADDBD" w:rsidR="00215C1E" w:rsidRDefault="00F04AC7" w:rsidP="0040069E">
      <w:pPr>
        <w:pStyle w:val="Heading1"/>
        <w:tabs>
          <w:tab w:val="left" w:pos="3922"/>
          <w:tab w:val="center" w:pos="4844"/>
        </w:tabs>
        <w:rPr>
          <w:lang w:val="en-GB"/>
        </w:rPr>
      </w:pPr>
      <w:bookmarkStart w:id="0" w:name="_Toc32003567"/>
      <w:bookmarkStart w:id="1" w:name="_Toc127545485"/>
      <w:bookmarkStart w:id="2" w:name="_Toc127555237"/>
      <w:r>
        <w:rPr>
          <w:lang w:val="en-GB"/>
        </w:rPr>
        <w:lastRenderedPageBreak/>
        <w:t>Table of C</w:t>
      </w:r>
      <w:r w:rsidR="00215C1E">
        <w:rPr>
          <w:lang w:val="en-GB"/>
        </w:rPr>
        <w:t>ontent</w:t>
      </w:r>
      <w:bookmarkEnd w:id="1"/>
      <w:r>
        <w:rPr>
          <w:lang w:val="en-GB"/>
        </w:rPr>
        <w:t>s</w:t>
      </w:r>
      <w:bookmarkEnd w:id="2"/>
    </w:p>
    <w:p w14:paraId="465B32B0" w14:textId="0511C15D" w:rsidR="000950F2" w:rsidRDefault="00F04AC7">
      <w:pPr>
        <w:pStyle w:val="TOC1"/>
        <w:tabs>
          <w:tab w:val="right" w:leader="dot" w:pos="9681"/>
        </w:tabs>
        <w:rPr>
          <w:rFonts w:asciiTheme="minorHAnsi" w:eastAsiaTheme="minorEastAsia" w:hAnsiTheme="minorHAnsi"/>
          <w:noProof/>
          <w:color w:val="auto"/>
        </w:rPr>
      </w:pPr>
      <w:r>
        <w:rPr>
          <w:lang w:val="en-GB"/>
        </w:rPr>
        <w:fldChar w:fldCharType="begin"/>
      </w:r>
      <w:r>
        <w:rPr>
          <w:lang w:val="en-GB"/>
        </w:rPr>
        <w:instrText xml:space="preserve"> TOC \o "1-3" \h \z \u </w:instrText>
      </w:r>
      <w:r>
        <w:rPr>
          <w:lang w:val="en-GB"/>
        </w:rPr>
        <w:fldChar w:fldCharType="separate"/>
      </w:r>
      <w:hyperlink w:anchor="_Toc127555238" w:history="1">
        <w:r w:rsidR="000950F2" w:rsidRPr="008B6D1E">
          <w:rPr>
            <w:rStyle w:val="Hyperlink"/>
            <w:rFonts w:cs="Times New Roman"/>
            <w:noProof/>
            <w:lang w:val="en-GB"/>
          </w:rPr>
          <w:t>Summary</w:t>
        </w:r>
        <w:r w:rsidR="000950F2">
          <w:rPr>
            <w:noProof/>
            <w:webHidden/>
          </w:rPr>
          <w:tab/>
        </w:r>
        <w:r w:rsidR="000950F2">
          <w:rPr>
            <w:noProof/>
            <w:webHidden/>
          </w:rPr>
          <w:fldChar w:fldCharType="begin"/>
        </w:r>
        <w:r w:rsidR="000950F2">
          <w:rPr>
            <w:noProof/>
            <w:webHidden/>
          </w:rPr>
          <w:instrText xml:space="preserve"> PAGEREF _Toc127555238 \h </w:instrText>
        </w:r>
        <w:r w:rsidR="000950F2">
          <w:rPr>
            <w:noProof/>
            <w:webHidden/>
          </w:rPr>
        </w:r>
        <w:r w:rsidR="000950F2">
          <w:rPr>
            <w:noProof/>
            <w:webHidden/>
          </w:rPr>
          <w:fldChar w:fldCharType="separate"/>
        </w:r>
        <w:r w:rsidR="000950F2">
          <w:rPr>
            <w:noProof/>
            <w:webHidden/>
          </w:rPr>
          <w:t>3</w:t>
        </w:r>
        <w:r w:rsidR="000950F2">
          <w:rPr>
            <w:noProof/>
            <w:webHidden/>
          </w:rPr>
          <w:fldChar w:fldCharType="end"/>
        </w:r>
      </w:hyperlink>
    </w:p>
    <w:p w14:paraId="33B46AAC" w14:textId="575A1362" w:rsidR="000950F2" w:rsidRDefault="000950F2">
      <w:pPr>
        <w:pStyle w:val="TOC1"/>
        <w:tabs>
          <w:tab w:val="right" w:leader="dot" w:pos="9681"/>
        </w:tabs>
        <w:rPr>
          <w:rFonts w:asciiTheme="minorHAnsi" w:eastAsiaTheme="minorEastAsia" w:hAnsiTheme="minorHAnsi"/>
          <w:noProof/>
          <w:color w:val="auto"/>
        </w:rPr>
      </w:pPr>
      <w:hyperlink w:anchor="_Toc127555239" w:history="1">
        <w:r w:rsidRPr="008B6D1E">
          <w:rPr>
            <w:rStyle w:val="Hyperlink"/>
            <w:rFonts w:cs="Times New Roman"/>
            <w:noProof/>
          </w:rPr>
          <w:t>Articles 2 and 3. Definitions and General Principles</w:t>
        </w:r>
        <w:r>
          <w:rPr>
            <w:noProof/>
            <w:webHidden/>
          </w:rPr>
          <w:tab/>
        </w:r>
        <w:r>
          <w:rPr>
            <w:noProof/>
            <w:webHidden/>
          </w:rPr>
          <w:fldChar w:fldCharType="begin"/>
        </w:r>
        <w:r>
          <w:rPr>
            <w:noProof/>
            <w:webHidden/>
          </w:rPr>
          <w:instrText xml:space="preserve"> PAGEREF _Toc127555239 \h </w:instrText>
        </w:r>
        <w:r>
          <w:rPr>
            <w:noProof/>
            <w:webHidden/>
          </w:rPr>
        </w:r>
        <w:r>
          <w:rPr>
            <w:noProof/>
            <w:webHidden/>
          </w:rPr>
          <w:fldChar w:fldCharType="separate"/>
        </w:r>
        <w:r>
          <w:rPr>
            <w:noProof/>
            <w:webHidden/>
          </w:rPr>
          <w:t>3</w:t>
        </w:r>
        <w:r>
          <w:rPr>
            <w:noProof/>
            <w:webHidden/>
          </w:rPr>
          <w:fldChar w:fldCharType="end"/>
        </w:r>
      </w:hyperlink>
    </w:p>
    <w:p w14:paraId="2B6D0F12" w14:textId="60F955B2" w:rsidR="000950F2" w:rsidRDefault="000950F2">
      <w:pPr>
        <w:pStyle w:val="TOC1"/>
        <w:tabs>
          <w:tab w:val="right" w:leader="dot" w:pos="9681"/>
        </w:tabs>
        <w:rPr>
          <w:rFonts w:asciiTheme="minorHAnsi" w:eastAsiaTheme="minorEastAsia" w:hAnsiTheme="minorHAnsi"/>
          <w:noProof/>
          <w:color w:val="auto"/>
        </w:rPr>
      </w:pPr>
      <w:hyperlink w:anchor="_Toc127555240" w:history="1">
        <w:r w:rsidRPr="008B6D1E">
          <w:rPr>
            <w:rStyle w:val="Hyperlink"/>
            <w:rFonts w:cs="Times New Roman"/>
            <w:noProof/>
          </w:rPr>
          <w:t>Article 4. General Obligations</w:t>
        </w:r>
        <w:r>
          <w:rPr>
            <w:noProof/>
            <w:webHidden/>
          </w:rPr>
          <w:tab/>
        </w:r>
        <w:r>
          <w:rPr>
            <w:noProof/>
            <w:webHidden/>
          </w:rPr>
          <w:fldChar w:fldCharType="begin"/>
        </w:r>
        <w:r>
          <w:rPr>
            <w:noProof/>
            <w:webHidden/>
          </w:rPr>
          <w:instrText xml:space="preserve"> PAGEREF _Toc127555240 \h </w:instrText>
        </w:r>
        <w:r>
          <w:rPr>
            <w:noProof/>
            <w:webHidden/>
          </w:rPr>
        </w:r>
        <w:r>
          <w:rPr>
            <w:noProof/>
            <w:webHidden/>
          </w:rPr>
          <w:fldChar w:fldCharType="separate"/>
        </w:r>
        <w:r>
          <w:rPr>
            <w:noProof/>
            <w:webHidden/>
          </w:rPr>
          <w:t>4</w:t>
        </w:r>
        <w:r>
          <w:rPr>
            <w:noProof/>
            <w:webHidden/>
          </w:rPr>
          <w:fldChar w:fldCharType="end"/>
        </w:r>
      </w:hyperlink>
    </w:p>
    <w:p w14:paraId="11E7DD10" w14:textId="1A4F4DAA" w:rsidR="000950F2" w:rsidRDefault="000950F2">
      <w:pPr>
        <w:pStyle w:val="TOC1"/>
        <w:tabs>
          <w:tab w:val="right" w:leader="dot" w:pos="9681"/>
        </w:tabs>
        <w:rPr>
          <w:rFonts w:asciiTheme="minorHAnsi" w:eastAsiaTheme="minorEastAsia" w:hAnsiTheme="minorHAnsi"/>
          <w:noProof/>
          <w:color w:val="auto"/>
        </w:rPr>
      </w:pPr>
      <w:hyperlink w:anchor="_Toc127555241" w:history="1">
        <w:r w:rsidRPr="008B6D1E">
          <w:rPr>
            <w:rStyle w:val="Hyperlink"/>
            <w:rFonts w:cs="Times New Roman"/>
            <w:noProof/>
          </w:rPr>
          <w:t>Article 5. Equality and Non-Discrimination</w:t>
        </w:r>
        <w:r>
          <w:rPr>
            <w:noProof/>
            <w:webHidden/>
          </w:rPr>
          <w:tab/>
        </w:r>
        <w:r>
          <w:rPr>
            <w:noProof/>
            <w:webHidden/>
          </w:rPr>
          <w:fldChar w:fldCharType="begin"/>
        </w:r>
        <w:r>
          <w:rPr>
            <w:noProof/>
            <w:webHidden/>
          </w:rPr>
          <w:instrText xml:space="preserve"> PAGEREF _Toc127555241 \h </w:instrText>
        </w:r>
        <w:r>
          <w:rPr>
            <w:noProof/>
            <w:webHidden/>
          </w:rPr>
        </w:r>
        <w:r>
          <w:rPr>
            <w:noProof/>
            <w:webHidden/>
          </w:rPr>
          <w:fldChar w:fldCharType="separate"/>
        </w:r>
        <w:r>
          <w:rPr>
            <w:noProof/>
            <w:webHidden/>
          </w:rPr>
          <w:t>5</w:t>
        </w:r>
        <w:r>
          <w:rPr>
            <w:noProof/>
            <w:webHidden/>
          </w:rPr>
          <w:fldChar w:fldCharType="end"/>
        </w:r>
      </w:hyperlink>
    </w:p>
    <w:p w14:paraId="07187925" w14:textId="26BB6A75" w:rsidR="000950F2" w:rsidRDefault="000950F2">
      <w:pPr>
        <w:pStyle w:val="TOC1"/>
        <w:tabs>
          <w:tab w:val="right" w:leader="dot" w:pos="9681"/>
        </w:tabs>
        <w:rPr>
          <w:rFonts w:asciiTheme="minorHAnsi" w:eastAsiaTheme="minorEastAsia" w:hAnsiTheme="minorHAnsi"/>
          <w:noProof/>
          <w:color w:val="auto"/>
        </w:rPr>
      </w:pPr>
      <w:hyperlink w:anchor="_Toc127555242" w:history="1">
        <w:r w:rsidRPr="008B6D1E">
          <w:rPr>
            <w:rStyle w:val="Hyperlink"/>
            <w:rFonts w:cs="Times New Roman"/>
            <w:noProof/>
          </w:rPr>
          <w:t>Article</w:t>
        </w:r>
        <w:r w:rsidRPr="008B6D1E">
          <w:rPr>
            <w:rStyle w:val="Hyperlink"/>
            <w:rFonts w:cs="Times New Roman"/>
            <w:noProof/>
            <w:lang w:val="en-GB"/>
          </w:rPr>
          <w:t xml:space="preserve"> 6. Women with Disabilities</w:t>
        </w:r>
        <w:r>
          <w:rPr>
            <w:noProof/>
            <w:webHidden/>
          </w:rPr>
          <w:tab/>
        </w:r>
        <w:r>
          <w:rPr>
            <w:noProof/>
            <w:webHidden/>
          </w:rPr>
          <w:fldChar w:fldCharType="begin"/>
        </w:r>
        <w:r>
          <w:rPr>
            <w:noProof/>
            <w:webHidden/>
          </w:rPr>
          <w:instrText xml:space="preserve"> PAGEREF _Toc127555242 \h </w:instrText>
        </w:r>
        <w:r>
          <w:rPr>
            <w:noProof/>
            <w:webHidden/>
          </w:rPr>
        </w:r>
        <w:r>
          <w:rPr>
            <w:noProof/>
            <w:webHidden/>
          </w:rPr>
          <w:fldChar w:fldCharType="separate"/>
        </w:r>
        <w:r>
          <w:rPr>
            <w:noProof/>
            <w:webHidden/>
          </w:rPr>
          <w:t>6</w:t>
        </w:r>
        <w:r>
          <w:rPr>
            <w:noProof/>
            <w:webHidden/>
          </w:rPr>
          <w:fldChar w:fldCharType="end"/>
        </w:r>
      </w:hyperlink>
    </w:p>
    <w:p w14:paraId="50EC3B1C" w14:textId="69766252" w:rsidR="000950F2" w:rsidRDefault="000950F2">
      <w:pPr>
        <w:pStyle w:val="TOC1"/>
        <w:tabs>
          <w:tab w:val="right" w:leader="dot" w:pos="9681"/>
        </w:tabs>
        <w:rPr>
          <w:rFonts w:asciiTheme="minorHAnsi" w:eastAsiaTheme="minorEastAsia" w:hAnsiTheme="minorHAnsi"/>
          <w:noProof/>
          <w:color w:val="auto"/>
        </w:rPr>
      </w:pPr>
      <w:hyperlink w:anchor="_Toc127555243" w:history="1">
        <w:r w:rsidRPr="008B6D1E">
          <w:rPr>
            <w:rStyle w:val="Hyperlink"/>
            <w:rFonts w:cs="Times New Roman"/>
            <w:noProof/>
            <w:lang w:val="en-GB"/>
          </w:rPr>
          <w:t>Article 7. Children with Disabilities</w:t>
        </w:r>
        <w:r>
          <w:rPr>
            <w:noProof/>
            <w:webHidden/>
          </w:rPr>
          <w:tab/>
        </w:r>
        <w:r>
          <w:rPr>
            <w:noProof/>
            <w:webHidden/>
          </w:rPr>
          <w:fldChar w:fldCharType="begin"/>
        </w:r>
        <w:r>
          <w:rPr>
            <w:noProof/>
            <w:webHidden/>
          </w:rPr>
          <w:instrText xml:space="preserve"> PAGEREF _Toc127555243 \h </w:instrText>
        </w:r>
        <w:r>
          <w:rPr>
            <w:noProof/>
            <w:webHidden/>
          </w:rPr>
        </w:r>
        <w:r>
          <w:rPr>
            <w:noProof/>
            <w:webHidden/>
          </w:rPr>
          <w:fldChar w:fldCharType="separate"/>
        </w:r>
        <w:r>
          <w:rPr>
            <w:noProof/>
            <w:webHidden/>
          </w:rPr>
          <w:t>7</w:t>
        </w:r>
        <w:r>
          <w:rPr>
            <w:noProof/>
            <w:webHidden/>
          </w:rPr>
          <w:fldChar w:fldCharType="end"/>
        </w:r>
      </w:hyperlink>
    </w:p>
    <w:p w14:paraId="11A483A1" w14:textId="2D4316B2" w:rsidR="000950F2" w:rsidRDefault="000950F2">
      <w:pPr>
        <w:pStyle w:val="TOC1"/>
        <w:tabs>
          <w:tab w:val="right" w:leader="dot" w:pos="9681"/>
        </w:tabs>
        <w:rPr>
          <w:rFonts w:asciiTheme="minorHAnsi" w:eastAsiaTheme="minorEastAsia" w:hAnsiTheme="minorHAnsi"/>
          <w:noProof/>
          <w:color w:val="auto"/>
        </w:rPr>
      </w:pPr>
      <w:hyperlink w:anchor="_Toc127555244" w:history="1">
        <w:r w:rsidRPr="008B6D1E">
          <w:rPr>
            <w:rStyle w:val="Hyperlink"/>
            <w:rFonts w:cs="Times New Roman"/>
            <w:noProof/>
            <w:lang w:val="en-GB"/>
          </w:rPr>
          <w:t>Article 9. Accessibility</w:t>
        </w:r>
        <w:r>
          <w:rPr>
            <w:noProof/>
            <w:webHidden/>
          </w:rPr>
          <w:tab/>
        </w:r>
        <w:r>
          <w:rPr>
            <w:noProof/>
            <w:webHidden/>
          </w:rPr>
          <w:fldChar w:fldCharType="begin"/>
        </w:r>
        <w:r>
          <w:rPr>
            <w:noProof/>
            <w:webHidden/>
          </w:rPr>
          <w:instrText xml:space="preserve"> PAGEREF _Toc127555244 \h </w:instrText>
        </w:r>
        <w:r>
          <w:rPr>
            <w:noProof/>
            <w:webHidden/>
          </w:rPr>
        </w:r>
        <w:r>
          <w:rPr>
            <w:noProof/>
            <w:webHidden/>
          </w:rPr>
          <w:fldChar w:fldCharType="separate"/>
        </w:r>
        <w:r>
          <w:rPr>
            <w:noProof/>
            <w:webHidden/>
          </w:rPr>
          <w:t>8</w:t>
        </w:r>
        <w:r>
          <w:rPr>
            <w:noProof/>
            <w:webHidden/>
          </w:rPr>
          <w:fldChar w:fldCharType="end"/>
        </w:r>
      </w:hyperlink>
    </w:p>
    <w:p w14:paraId="6F5A84E3" w14:textId="46615BF3" w:rsidR="000950F2" w:rsidRDefault="000950F2">
      <w:pPr>
        <w:pStyle w:val="TOC1"/>
        <w:tabs>
          <w:tab w:val="right" w:leader="dot" w:pos="9681"/>
        </w:tabs>
        <w:rPr>
          <w:rFonts w:asciiTheme="minorHAnsi" w:eastAsiaTheme="minorEastAsia" w:hAnsiTheme="minorHAnsi"/>
          <w:noProof/>
          <w:color w:val="auto"/>
        </w:rPr>
      </w:pPr>
      <w:hyperlink w:anchor="_Toc127555245" w:history="1">
        <w:r w:rsidRPr="008B6D1E">
          <w:rPr>
            <w:rStyle w:val="Hyperlink"/>
            <w:rFonts w:cs="Times New Roman"/>
            <w:noProof/>
          </w:rPr>
          <w:t>Article 12. Equal Recognition before the Law</w:t>
        </w:r>
        <w:r>
          <w:rPr>
            <w:noProof/>
            <w:webHidden/>
          </w:rPr>
          <w:tab/>
        </w:r>
        <w:r>
          <w:rPr>
            <w:noProof/>
            <w:webHidden/>
          </w:rPr>
          <w:fldChar w:fldCharType="begin"/>
        </w:r>
        <w:r>
          <w:rPr>
            <w:noProof/>
            <w:webHidden/>
          </w:rPr>
          <w:instrText xml:space="preserve"> PAGEREF _Toc127555245 \h </w:instrText>
        </w:r>
        <w:r>
          <w:rPr>
            <w:noProof/>
            <w:webHidden/>
          </w:rPr>
        </w:r>
        <w:r>
          <w:rPr>
            <w:noProof/>
            <w:webHidden/>
          </w:rPr>
          <w:fldChar w:fldCharType="separate"/>
        </w:r>
        <w:r>
          <w:rPr>
            <w:noProof/>
            <w:webHidden/>
          </w:rPr>
          <w:t>9</w:t>
        </w:r>
        <w:r>
          <w:rPr>
            <w:noProof/>
            <w:webHidden/>
          </w:rPr>
          <w:fldChar w:fldCharType="end"/>
        </w:r>
      </w:hyperlink>
    </w:p>
    <w:p w14:paraId="7EA8EAA7" w14:textId="5432B5FC" w:rsidR="000950F2" w:rsidRDefault="000950F2">
      <w:pPr>
        <w:pStyle w:val="TOC1"/>
        <w:tabs>
          <w:tab w:val="right" w:leader="dot" w:pos="9681"/>
        </w:tabs>
        <w:rPr>
          <w:rFonts w:asciiTheme="minorHAnsi" w:eastAsiaTheme="minorEastAsia" w:hAnsiTheme="minorHAnsi"/>
          <w:noProof/>
          <w:color w:val="auto"/>
        </w:rPr>
      </w:pPr>
      <w:hyperlink w:anchor="_Toc127555246" w:history="1">
        <w:r w:rsidRPr="008B6D1E">
          <w:rPr>
            <w:rStyle w:val="Hyperlink"/>
            <w:rFonts w:cs="Times New Roman"/>
            <w:noProof/>
          </w:rPr>
          <w:t>Article 13. Access to Justice</w:t>
        </w:r>
        <w:r>
          <w:rPr>
            <w:noProof/>
            <w:webHidden/>
          </w:rPr>
          <w:tab/>
        </w:r>
        <w:r>
          <w:rPr>
            <w:noProof/>
            <w:webHidden/>
          </w:rPr>
          <w:fldChar w:fldCharType="begin"/>
        </w:r>
        <w:r>
          <w:rPr>
            <w:noProof/>
            <w:webHidden/>
          </w:rPr>
          <w:instrText xml:space="preserve"> PAGEREF _Toc127555246 \h </w:instrText>
        </w:r>
        <w:r>
          <w:rPr>
            <w:noProof/>
            <w:webHidden/>
          </w:rPr>
        </w:r>
        <w:r>
          <w:rPr>
            <w:noProof/>
            <w:webHidden/>
          </w:rPr>
          <w:fldChar w:fldCharType="separate"/>
        </w:r>
        <w:r>
          <w:rPr>
            <w:noProof/>
            <w:webHidden/>
          </w:rPr>
          <w:t>10</w:t>
        </w:r>
        <w:r>
          <w:rPr>
            <w:noProof/>
            <w:webHidden/>
          </w:rPr>
          <w:fldChar w:fldCharType="end"/>
        </w:r>
      </w:hyperlink>
    </w:p>
    <w:p w14:paraId="313F01FA" w14:textId="08D988C4" w:rsidR="000950F2" w:rsidRDefault="000950F2">
      <w:pPr>
        <w:pStyle w:val="TOC1"/>
        <w:tabs>
          <w:tab w:val="right" w:leader="dot" w:pos="9681"/>
        </w:tabs>
        <w:rPr>
          <w:rFonts w:asciiTheme="minorHAnsi" w:eastAsiaTheme="minorEastAsia" w:hAnsiTheme="minorHAnsi"/>
          <w:noProof/>
          <w:color w:val="auto"/>
        </w:rPr>
      </w:pPr>
      <w:hyperlink w:anchor="_Toc127555247" w:history="1">
        <w:r w:rsidRPr="008B6D1E">
          <w:rPr>
            <w:rStyle w:val="Hyperlink"/>
            <w:rFonts w:cs="Times New Roman"/>
            <w:noProof/>
          </w:rPr>
          <w:t>Article 14. Liberty and Security of the Person</w:t>
        </w:r>
        <w:r>
          <w:rPr>
            <w:noProof/>
            <w:webHidden/>
          </w:rPr>
          <w:tab/>
        </w:r>
        <w:r>
          <w:rPr>
            <w:noProof/>
            <w:webHidden/>
          </w:rPr>
          <w:fldChar w:fldCharType="begin"/>
        </w:r>
        <w:r>
          <w:rPr>
            <w:noProof/>
            <w:webHidden/>
          </w:rPr>
          <w:instrText xml:space="preserve"> PAGEREF _Toc127555247 \h </w:instrText>
        </w:r>
        <w:r>
          <w:rPr>
            <w:noProof/>
            <w:webHidden/>
          </w:rPr>
        </w:r>
        <w:r>
          <w:rPr>
            <w:noProof/>
            <w:webHidden/>
          </w:rPr>
          <w:fldChar w:fldCharType="separate"/>
        </w:r>
        <w:r>
          <w:rPr>
            <w:noProof/>
            <w:webHidden/>
          </w:rPr>
          <w:t>11</w:t>
        </w:r>
        <w:r>
          <w:rPr>
            <w:noProof/>
            <w:webHidden/>
          </w:rPr>
          <w:fldChar w:fldCharType="end"/>
        </w:r>
      </w:hyperlink>
    </w:p>
    <w:p w14:paraId="593BB0A8" w14:textId="59B9B4D6" w:rsidR="000950F2" w:rsidRDefault="000950F2">
      <w:pPr>
        <w:pStyle w:val="TOC1"/>
        <w:tabs>
          <w:tab w:val="right" w:leader="dot" w:pos="9681"/>
        </w:tabs>
        <w:rPr>
          <w:rFonts w:asciiTheme="minorHAnsi" w:eastAsiaTheme="minorEastAsia" w:hAnsiTheme="minorHAnsi"/>
          <w:noProof/>
          <w:color w:val="auto"/>
        </w:rPr>
      </w:pPr>
      <w:hyperlink w:anchor="_Toc127555248" w:history="1">
        <w:r w:rsidRPr="008B6D1E">
          <w:rPr>
            <w:rStyle w:val="Hyperlink"/>
            <w:rFonts w:eastAsia="Times New Roman"/>
            <w:noProof/>
          </w:rPr>
          <w:t>Article 20 – Personal Mobility</w:t>
        </w:r>
        <w:r>
          <w:rPr>
            <w:noProof/>
            <w:webHidden/>
          </w:rPr>
          <w:tab/>
        </w:r>
        <w:r>
          <w:rPr>
            <w:noProof/>
            <w:webHidden/>
          </w:rPr>
          <w:fldChar w:fldCharType="begin"/>
        </w:r>
        <w:r>
          <w:rPr>
            <w:noProof/>
            <w:webHidden/>
          </w:rPr>
          <w:instrText xml:space="preserve"> PAGEREF _Toc127555248 \h </w:instrText>
        </w:r>
        <w:r>
          <w:rPr>
            <w:noProof/>
            <w:webHidden/>
          </w:rPr>
        </w:r>
        <w:r>
          <w:rPr>
            <w:noProof/>
            <w:webHidden/>
          </w:rPr>
          <w:fldChar w:fldCharType="separate"/>
        </w:r>
        <w:r>
          <w:rPr>
            <w:noProof/>
            <w:webHidden/>
          </w:rPr>
          <w:t>12</w:t>
        </w:r>
        <w:r>
          <w:rPr>
            <w:noProof/>
            <w:webHidden/>
          </w:rPr>
          <w:fldChar w:fldCharType="end"/>
        </w:r>
      </w:hyperlink>
    </w:p>
    <w:p w14:paraId="61F4F8E4" w14:textId="3F75F9D6" w:rsidR="000950F2" w:rsidRDefault="000950F2">
      <w:pPr>
        <w:pStyle w:val="TOC1"/>
        <w:tabs>
          <w:tab w:val="right" w:leader="dot" w:pos="9681"/>
        </w:tabs>
        <w:rPr>
          <w:rFonts w:asciiTheme="minorHAnsi" w:eastAsiaTheme="minorEastAsia" w:hAnsiTheme="minorHAnsi"/>
          <w:noProof/>
          <w:color w:val="auto"/>
        </w:rPr>
      </w:pPr>
      <w:hyperlink w:anchor="_Toc127555249" w:history="1">
        <w:r w:rsidRPr="008B6D1E">
          <w:rPr>
            <w:rStyle w:val="Hyperlink"/>
            <w:rFonts w:cs="Times New Roman"/>
            <w:noProof/>
          </w:rPr>
          <w:t>Article 21. Freedom of Expression and Access to Information</w:t>
        </w:r>
        <w:r>
          <w:rPr>
            <w:noProof/>
            <w:webHidden/>
          </w:rPr>
          <w:tab/>
        </w:r>
        <w:r>
          <w:rPr>
            <w:noProof/>
            <w:webHidden/>
          </w:rPr>
          <w:fldChar w:fldCharType="begin"/>
        </w:r>
        <w:r>
          <w:rPr>
            <w:noProof/>
            <w:webHidden/>
          </w:rPr>
          <w:instrText xml:space="preserve"> PAGEREF _Toc127555249 \h </w:instrText>
        </w:r>
        <w:r>
          <w:rPr>
            <w:noProof/>
            <w:webHidden/>
          </w:rPr>
        </w:r>
        <w:r>
          <w:rPr>
            <w:noProof/>
            <w:webHidden/>
          </w:rPr>
          <w:fldChar w:fldCharType="separate"/>
        </w:r>
        <w:r>
          <w:rPr>
            <w:noProof/>
            <w:webHidden/>
          </w:rPr>
          <w:t>13</w:t>
        </w:r>
        <w:r>
          <w:rPr>
            <w:noProof/>
            <w:webHidden/>
          </w:rPr>
          <w:fldChar w:fldCharType="end"/>
        </w:r>
      </w:hyperlink>
    </w:p>
    <w:p w14:paraId="0DFD3732" w14:textId="312DD6CA" w:rsidR="000950F2" w:rsidRDefault="000950F2">
      <w:pPr>
        <w:pStyle w:val="TOC1"/>
        <w:tabs>
          <w:tab w:val="right" w:leader="dot" w:pos="9681"/>
        </w:tabs>
        <w:rPr>
          <w:rFonts w:asciiTheme="minorHAnsi" w:eastAsiaTheme="minorEastAsia" w:hAnsiTheme="minorHAnsi"/>
          <w:noProof/>
          <w:color w:val="auto"/>
        </w:rPr>
      </w:pPr>
      <w:hyperlink w:anchor="_Toc127555250" w:history="1">
        <w:r w:rsidRPr="008B6D1E">
          <w:rPr>
            <w:rStyle w:val="Hyperlink"/>
            <w:rFonts w:cs="Times New Roman"/>
            <w:noProof/>
          </w:rPr>
          <w:t>Article 23. Respect for Home and the Family</w:t>
        </w:r>
        <w:r>
          <w:rPr>
            <w:noProof/>
            <w:webHidden/>
          </w:rPr>
          <w:tab/>
        </w:r>
        <w:r>
          <w:rPr>
            <w:noProof/>
            <w:webHidden/>
          </w:rPr>
          <w:fldChar w:fldCharType="begin"/>
        </w:r>
        <w:r>
          <w:rPr>
            <w:noProof/>
            <w:webHidden/>
          </w:rPr>
          <w:instrText xml:space="preserve"> PAGEREF _Toc127555250 \h </w:instrText>
        </w:r>
        <w:r>
          <w:rPr>
            <w:noProof/>
            <w:webHidden/>
          </w:rPr>
        </w:r>
        <w:r>
          <w:rPr>
            <w:noProof/>
            <w:webHidden/>
          </w:rPr>
          <w:fldChar w:fldCharType="separate"/>
        </w:r>
        <w:r>
          <w:rPr>
            <w:noProof/>
            <w:webHidden/>
          </w:rPr>
          <w:t>13</w:t>
        </w:r>
        <w:r>
          <w:rPr>
            <w:noProof/>
            <w:webHidden/>
          </w:rPr>
          <w:fldChar w:fldCharType="end"/>
        </w:r>
      </w:hyperlink>
    </w:p>
    <w:p w14:paraId="463B3003" w14:textId="3AE5BCE0" w:rsidR="000950F2" w:rsidRDefault="000950F2">
      <w:pPr>
        <w:pStyle w:val="TOC1"/>
        <w:tabs>
          <w:tab w:val="right" w:leader="dot" w:pos="9681"/>
        </w:tabs>
        <w:rPr>
          <w:rFonts w:asciiTheme="minorHAnsi" w:eastAsiaTheme="minorEastAsia" w:hAnsiTheme="minorHAnsi"/>
          <w:noProof/>
          <w:color w:val="auto"/>
        </w:rPr>
      </w:pPr>
      <w:hyperlink w:anchor="_Toc127555251" w:history="1">
        <w:r w:rsidRPr="008B6D1E">
          <w:rPr>
            <w:rStyle w:val="Hyperlink"/>
            <w:rFonts w:cs="Times New Roman"/>
            <w:noProof/>
          </w:rPr>
          <w:t>Article 24. Education</w:t>
        </w:r>
        <w:r>
          <w:rPr>
            <w:noProof/>
            <w:webHidden/>
          </w:rPr>
          <w:tab/>
        </w:r>
        <w:r>
          <w:rPr>
            <w:noProof/>
            <w:webHidden/>
          </w:rPr>
          <w:fldChar w:fldCharType="begin"/>
        </w:r>
        <w:r>
          <w:rPr>
            <w:noProof/>
            <w:webHidden/>
          </w:rPr>
          <w:instrText xml:space="preserve"> PAGEREF _Toc127555251 \h </w:instrText>
        </w:r>
        <w:r>
          <w:rPr>
            <w:noProof/>
            <w:webHidden/>
          </w:rPr>
        </w:r>
        <w:r>
          <w:rPr>
            <w:noProof/>
            <w:webHidden/>
          </w:rPr>
          <w:fldChar w:fldCharType="separate"/>
        </w:r>
        <w:r>
          <w:rPr>
            <w:noProof/>
            <w:webHidden/>
          </w:rPr>
          <w:t>14</w:t>
        </w:r>
        <w:r>
          <w:rPr>
            <w:noProof/>
            <w:webHidden/>
          </w:rPr>
          <w:fldChar w:fldCharType="end"/>
        </w:r>
      </w:hyperlink>
    </w:p>
    <w:p w14:paraId="67ADBB6E" w14:textId="4032FC64" w:rsidR="000950F2" w:rsidRDefault="000950F2">
      <w:pPr>
        <w:pStyle w:val="TOC1"/>
        <w:tabs>
          <w:tab w:val="right" w:leader="dot" w:pos="9681"/>
        </w:tabs>
        <w:rPr>
          <w:rFonts w:asciiTheme="minorHAnsi" w:eastAsiaTheme="minorEastAsia" w:hAnsiTheme="minorHAnsi"/>
          <w:noProof/>
          <w:color w:val="auto"/>
        </w:rPr>
      </w:pPr>
      <w:hyperlink w:anchor="_Toc127555252" w:history="1">
        <w:r w:rsidRPr="008B6D1E">
          <w:rPr>
            <w:rStyle w:val="Hyperlink"/>
            <w:rFonts w:cs="Times New Roman"/>
            <w:noProof/>
          </w:rPr>
          <w:t>Article</w:t>
        </w:r>
        <w:r w:rsidRPr="008B6D1E">
          <w:rPr>
            <w:rStyle w:val="Hyperlink"/>
            <w:rFonts w:cs="Times New Roman"/>
            <w:noProof/>
            <w:lang w:val="ka-GE"/>
          </w:rPr>
          <w:t xml:space="preserve"> 25.</w:t>
        </w:r>
        <w:r w:rsidRPr="008B6D1E">
          <w:rPr>
            <w:rStyle w:val="Hyperlink"/>
            <w:rFonts w:cs="Times New Roman"/>
            <w:noProof/>
          </w:rPr>
          <w:t xml:space="preserve"> Health</w:t>
        </w:r>
        <w:r>
          <w:rPr>
            <w:noProof/>
            <w:webHidden/>
          </w:rPr>
          <w:tab/>
        </w:r>
        <w:r>
          <w:rPr>
            <w:noProof/>
            <w:webHidden/>
          </w:rPr>
          <w:fldChar w:fldCharType="begin"/>
        </w:r>
        <w:r>
          <w:rPr>
            <w:noProof/>
            <w:webHidden/>
          </w:rPr>
          <w:instrText xml:space="preserve"> PAGEREF _Toc127555252 \h </w:instrText>
        </w:r>
        <w:r>
          <w:rPr>
            <w:noProof/>
            <w:webHidden/>
          </w:rPr>
        </w:r>
        <w:r>
          <w:rPr>
            <w:noProof/>
            <w:webHidden/>
          </w:rPr>
          <w:fldChar w:fldCharType="separate"/>
        </w:r>
        <w:r>
          <w:rPr>
            <w:noProof/>
            <w:webHidden/>
          </w:rPr>
          <w:t>15</w:t>
        </w:r>
        <w:r>
          <w:rPr>
            <w:noProof/>
            <w:webHidden/>
          </w:rPr>
          <w:fldChar w:fldCharType="end"/>
        </w:r>
      </w:hyperlink>
    </w:p>
    <w:p w14:paraId="0EFC4AB9" w14:textId="704D6C4A" w:rsidR="000950F2" w:rsidRDefault="000950F2">
      <w:pPr>
        <w:pStyle w:val="TOC1"/>
        <w:tabs>
          <w:tab w:val="right" w:leader="dot" w:pos="9681"/>
        </w:tabs>
        <w:rPr>
          <w:rFonts w:asciiTheme="minorHAnsi" w:eastAsiaTheme="minorEastAsia" w:hAnsiTheme="minorHAnsi"/>
          <w:noProof/>
          <w:color w:val="auto"/>
        </w:rPr>
      </w:pPr>
      <w:hyperlink w:anchor="_Toc127555253" w:history="1">
        <w:r w:rsidRPr="008B6D1E">
          <w:rPr>
            <w:rStyle w:val="Hyperlink"/>
            <w:rFonts w:cs="Times New Roman"/>
            <w:noProof/>
          </w:rPr>
          <w:t>Article 26. Habilitation and Rehabilitation</w:t>
        </w:r>
        <w:r>
          <w:rPr>
            <w:noProof/>
            <w:webHidden/>
          </w:rPr>
          <w:tab/>
        </w:r>
        <w:r>
          <w:rPr>
            <w:noProof/>
            <w:webHidden/>
          </w:rPr>
          <w:fldChar w:fldCharType="begin"/>
        </w:r>
        <w:r>
          <w:rPr>
            <w:noProof/>
            <w:webHidden/>
          </w:rPr>
          <w:instrText xml:space="preserve"> PAGEREF _Toc127555253 \h </w:instrText>
        </w:r>
        <w:r>
          <w:rPr>
            <w:noProof/>
            <w:webHidden/>
          </w:rPr>
        </w:r>
        <w:r>
          <w:rPr>
            <w:noProof/>
            <w:webHidden/>
          </w:rPr>
          <w:fldChar w:fldCharType="separate"/>
        </w:r>
        <w:r>
          <w:rPr>
            <w:noProof/>
            <w:webHidden/>
          </w:rPr>
          <w:t>15</w:t>
        </w:r>
        <w:r>
          <w:rPr>
            <w:noProof/>
            <w:webHidden/>
          </w:rPr>
          <w:fldChar w:fldCharType="end"/>
        </w:r>
      </w:hyperlink>
    </w:p>
    <w:p w14:paraId="7FCB53ED" w14:textId="1D694740" w:rsidR="000950F2" w:rsidRDefault="000950F2">
      <w:pPr>
        <w:pStyle w:val="TOC1"/>
        <w:tabs>
          <w:tab w:val="right" w:leader="dot" w:pos="9681"/>
        </w:tabs>
        <w:rPr>
          <w:rFonts w:asciiTheme="minorHAnsi" w:eastAsiaTheme="minorEastAsia" w:hAnsiTheme="minorHAnsi"/>
          <w:noProof/>
          <w:color w:val="auto"/>
        </w:rPr>
      </w:pPr>
      <w:hyperlink w:anchor="_Toc127555254" w:history="1">
        <w:r w:rsidRPr="008B6D1E">
          <w:rPr>
            <w:rStyle w:val="Hyperlink"/>
            <w:rFonts w:cs="Times New Roman"/>
            <w:noProof/>
          </w:rPr>
          <w:t>Article 27. Work and Employment</w:t>
        </w:r>
        <w:r>
          <w:rPr>
            <w:noProof/>
            <w:webHidden/>
          </w:rPr>
          <w:tab/>
        </w:r>
        <w:r>
          <w:rPr>
            <w:noProof/>
            <w:webHidden/>
          </w:rPr>
          <w:fldChar w:fldCharType="begin"/>
        </w:r>
        <w:r>
          <w:rPr>
            <w:noProof/>
            <w:webHidden/>
          </w:rPr>
          <w:instrText xml:space="preserve"> PAGEREF _Toc127555254 \h </w:instrText>
        </w:r>
        <w:r>
          <w:rPr>
            <w:noProof/>
            <w:webHidden/>
          </w:rPr>
        </w:r>
        <w:r>
          <w:rPr>
            <w:noProof/>
            <w:webHidden/>
          </w:rPr>
          <w:fldChar w:fldCharType="separate"/>
        </w:r>
        <w:r>
          <w:rPr>
            <w:noProof/>
            <w:webHidden/>
          </w:rPr>
          <w:t>16</w:t>
        </w:r>
        <w:r>
          <w:rPr>
            <w:noProof/>
            <w:webHidden/>
          </w:rPr>
          <w:fldChar w:fldCharType="end"/>
        </w:r>
      </w:hyperlink>
    </w:p>
    <w:p w14:paraId="365F9832" w14:textId="7DA35D51" w:rsidR="000950F2" w:rsidRDefault="000950F2">
      <w:pPr>
        <w:pStyle w:val="TOC1"/>
        <w:tabs>
          <w:tab w:val="right" w:leader="dot" w:pos="9681"/>
        </w:tabs>
        <w:rPr>
          <w:rFonts w:asciiTheme="minorHAnsi" w:eastAsiaTheme="minorEastAsia" w:hAnsiTheme="minorHAnsi"/>
          <w:noProof/>
          <w:color w:val="auto"/>
        </w:rPr>
      </w:pPr>
      <w:hyperlink w:anchor="_Toc127555255" w:history="1">
        <w:r w:rsidRPr="008B6D1E">
          <w:rPr>
            <w:rStyle w:val="Hyperlink"/>
            <w:rFonts w:cs="Times New Roman"/>
            <w:noProof/>
          </w:rPr>
          <w:t>Article 28. Adequate Standard of Living and Social Protection</w:t>
        </w:r>
        <w:r>
          <w:rPr>
            <w:noProof/>
            <w:webHidden/>
          </w:rPr>
          <w:tab/>
        </w:r>
        <w:r>
          <w:rPr>
            <w:noProof/>
            <w:webHidden/>
          </w:rPr>
          <w:fldChar w:fldCharType="begin"/>
        </w:r>
        <w:r>
          <w:rPr>
            <w:noProof/>
            <w:webHidden/>
          </w:rPr>
          <w:instrText xml:space="preserve"> PAGEREF _Toc127555255 \h </w:instrText>
        </w:r>
        <w:r>
          <w:rPr>
            <w:noProof/>
            <w:webHidden/>
          </w:rPr>
        </w:r>
        <w:r>
          <w:rPr>
            <w:noProof/>
            <w:webHidden/>
          </w:rPr>
          <w:fldChar w:fldCharType="separate"/>
        </w:r>
        <w:r>
          <w:rPr>
            <w:noProof/>
            <w:webHidden/>
          </w:rPr>
          <w:t>17</w:t>
        </w:r>
        <w:r>
          <w:rPr>
            <w:noProof/>
            <w:webHidden/>
          </w:rPr>
          <w:fldChar w:fldCharType="end"/>
        </w:r>
      </w:hyperlink>
    </w:p>
    <w:p w14:paraId="0C5E7BA0" w14:textId="59805026" w:rsidR="000950F2" w:rsidRDefault="000950F2">
      <w:pPr>
        <w:pStyle w:val="TOC1"/>
        <w:tabs>
          <w:tab w:val="right" w:leader="dot" w:pos="9681"/>
        </w:tabs>
        <w:rPr>
          <w:rFonts w:asciiTheme="minorHAnsi" w:eastAsiaTheme="minorEastAsia" w:hAnsiTheme="minorHAnsi"/>
          <w:noProof/>
          <w:color w:val="auto"/>
        </w:rPr>
      </w:pPr>
      <w:hyperlink w:anchor="_Toc127555256" w:history="1">
        <w:r w:rsidRPr="008B6D1E">
          <w:rPr>
            <w:rStyle w:val="Hyperlink"/>
            <w:noProof/>
          </w:rPr>
          <w:t>Article 29 - Participation in political and public life</w:t>
        </w:r>
        <w:r>
          <w:rPr>
            <w:noProof/>
            <w:webHidden/>
          </w:rPr>
          <w:tab/>
        </w:r>
        <w:r>
          <w:rPr>
            <w:noProof/>
            <w:webHidden/>
          </w:rPr>
          <w:fldChar w:fldCharType="begin"/>
        </w:r>
        <w:r>
          <w:rPr>
            <w:noProof/>
            <w:webHidden/>
          </w:rPr>
          <w:instrText xml:space="preserve"> PAGEREF _Toc127555256 \h </w:instrText>
        </w:r>
        <w:r>
          <w:rPr>
            <w:noProof/>
            <w:webHidden/>
          </w:rPr>
        </w:r>
        <w:r>
          <w:rPr>
            <w:noProof/>
            <w:webHidden/>
          </w:rPr>
          <w:fldChar w:fldCharType="separate"/>
        </w:r>
        <w:r>
          <w:rPr>
            <w:noProof/>
            <w:webHidden/>
          </w:rPr>
          <w:t>18</w:t>
        </w:r>
        <w:r>
          <w:rPr>
            <w:noProof/>
            <w:webHidden/>
          </w:rPr>
          <w:fldChar w:fldCharType="end"/>
        </w:r>
      </w:hyperlink>
    </w:p>
    <w:p w14:paraId="1FB96B37" w14:textId="47D252F8" w:rsidR="000950F2" w:rsidRDefault="000950F2">
      <w:pPr>
        <w:pStyle w:val="TOC1"/>
        <w:tabs>
          <w:tab w:val="right" w:leader="dot" w:pos="9681"/>
        </w:tabs>
        <w:rPr>
          <w:rFonts w:asciiTheme="minorHAnsi" w:eastAsiaTheme="minorEastAsia" w:hAnsiTheme="minorHAnsi"/>
          <w:noProof/>
          <w:color w:val="auto"/>
        </w:rPr>
      </w:pPr>
      <w:hyperlink w:anchor="_Toc127555257" w:history="1">
        <w:r w:rsidRPr="008B6D1E">
          <w:rPr>
            <w:rStyle w:val="Hyperlink"/>
            <w:noProof/>
          </w:rPr>
          <w:t>Article 30. Participation in Cultural Life, Recreation, Leisure and Sport</w:t>
        </w:r>
        <w:r>
          <w:rPr>
            <w:noProof/>
            <w:webHidden/>
          </w:rPr>
          <w:tab/>
        </w:r>
        <w:r>
          <w:rPr>
            <w:noProof/>
            <w:webHidden/>
          </w:rPr>
          <w:fldChar w:fldCharType="begin"/>
        </w:r>
        <w:r>
          <w:rPr>
            <w:noProof/>
            <w:webHidden/>
          </w:rPr>
          <w:instrText xml:space="preserve"> PAGEREF _Toc127555257 \h </w:instrText>
        </w:r>
        <w:r>
          <w:rPr>
            <w:noProof/>
            <w:webHidden/>
          </w:rPr>
        </w:r>
        <w:r>
          <w:rPr>
            <w:noProof/>
            <w:webHidden/>
          </w:rPr>
          <w:fldChar w:fldCharType="separate"/>
        </w:r>
        <w:r>
          <w:rPr>
            <w:noProof/>
            <w:webHidden/>
          </w:rPr>
          <w:t>18</w:t>
        </w:r>
        <w:r>
          <w:rPr>
            <w:noProof/>
            <w:webHidden/>
          </w:rPr>
          <w:fldChar w:fldCharType="end"/>
        </w:r>
      </w:hyperlink>
    </w:p>
    <w:p w14:paraId="2752D867" w14:textId="6EFD4375" w:rsidR="000950F2" w:rsidRDefault="000950F2">
      <w:pPr>
        <w:pStyle w:val="TOC1"/>
        <w:tabs>
          <w:tab w:val="right" w:leader="dot" w:pos="9681"/>
        </w:tabs>
        <w:rPr>
          <w:rFonts w:asciiTheme="minorHAnsi" w:eastAsiaTheme="minorEastAsia" w:hAnsiTheme="minorHAnsi"/>
          <w:noProof/>
          <w:color w:val="auto"/>
        </w:rPr>
      </w:pPr>
      <w:hyperlink w:anchor="_Toc127555258" w:history="1">
        <w:r w:rsidRPr="008B6D1E">
          <w:rPr>
            <w:rStyle w:val="Hyperlink"/>
            <w:noProof/>
          </w:rPr>
          <w:t>Article 33. National Implementation Mechanism of the Convention</w:t>
        </w:r>
        <w:r>
          <w:rPr>
            <w:noProof/>
            <w:webHidden/>
          </w:rPr>
          <w:tab/>
        </w:r>
        <w:r>
          <w:rPr>
            <w:noProof/>
            <w:webHidden/>
          </w:rPr>
          <w:fldChar w:fldCharType="begin"/>
        </w:r>
        <w:r>
          <w:rPr>
            <w:noProof/>
            <w:webHidden/>
          </w:rPr>
          <w:instrText xml:space="preserve"> PAGEREF _Toc127555258 \h </w:instrText>
        </w:r>
        <w:r>
          <w:rPr>
            <w:noProof/>
            <w:webHidden/>
          </w:rPr>
        </w:r>
        <w:r>
          <w:rPr>
            <w:noProof/>
            <w:webHidden/>
          </w:rPr>
          <w:fldChar w:fldCharType="separate"/>
        </w:r>
        <w:r>
          <w:rPr>
            <w:noProof/>
            <w:webHidden/>
          </w:rPr>
          <w:t>19</w:t>
        </w:r>
        <w:r>
          <w:rPr>
            <w:noProof/>
            <w:webHidden/>
          </w:rPr>
          <w:fldChar w:fldCharType="end"/>
        </w:r>
      </w:hyperlink>
    </w:p>
    <w:p w14:paraId="02140FD6" w14:textId="474A0EEE" w:rsidR="00215C1E" w:rsidRDefault="00F04AC7" w:rsidP="0040069E">
      <w:pPr>
        <w:pStyle w:val="Heading1"/>
        <w:tabs>
          <w:tab w:val="left" w:pos="3922"/>
          <w:tab w:val="center" w:pos="4844"/>
        </w:tabs>
        <w:rPr>
          <w:lang w:val="en-GB"/>
        </w:rPr>
      </w:pPr>
      <w:r>
        <w:rPr>
          <w:lang w:val="en-GB"/>
        </w:rPr>
        <w:fldChar w:fldCharType="end"/>
      </w:r>
    </w:p>
    <w:p w14:paraId="78CDDAF9" w14:textId="0C567ACC" w:rsidR="003D2BB7" w:rsidRDefault="003D2BB7" w:rsidP="003D2BB7">
      <w:pPr>
        <w:rPr>
          <w:lang w:val="en-GB"/>
        </w:rPr>
      </w:pPr>
    </w:p>
    <w:p w14:paraId="6CB18CCB" w14:textId="51CD0426" w:rsidR="003D2BB7" w:rsidRDefault="003D2BB7" w:rsidP="003D2BB7">
      <w:pPr>
        <w:rPr>
          <w:lang w:val="en-GB"/>
        </w:rPr>
      </w:pPr>
    </w:p>
    <w:p w14:paraId="4124F8AD" w14:textId="41E4FEF7" w:rsidR="003D2BB7" w:rsidRDefault="003D2BB7" w:rsidP="003D2BB7">
      <w:pPr>
        <w:rPr>
          <w:lang w:val="en-GB"/>
        </w:rPr>
      </w:pPr>
    </w:p>
    <w:p w14:paraId="09162A18" w14:textId="17AB3F18" w:rsidR="003D2BB7" w:rsidRDefault="003D2BB7" w:rsidP="003D2BB7">
      <w:pPr>
        <w:rPr>
          <w:lang w:val="en-GB"/>
        </w:rPr>
      </w:pPr>
    </w:p>
    <w:p w14:paraId="1FA04800" w14:textId="1B0EEAB2" w:rsidR="003D2BB7" w:rsidRDefault="003D2BB7" w:rsidP="003D2BB7">
      <w:pPr>
        <w:rPr>
          <w:lang w:val="en-GB"/>
        </w:rPr>
      </w:pPr>
    </w:p>
    <w:p w14:paraId="264E6BA8" w14:textId="08E9100F" w:rsidR="003D2BB7" w:rsidRDefault="003D2BB7" w:rsidP="003D2BB7">
      <w:pPr>
        <w:rPr>
          <w:lang w:val="en-GB"/>
        </w:rPr>
      </w:pPr>
    </w:p>
    <w:p w14:paraId="7019C1F3" w14:textId="4170FF77" w:rsidR="003D2BB7" w:rsidRDefault="003D2BB7" w:rsidP="003D2BB7">
      <w:pPr>
        <w:rPr>
          <w:lang w:val="en-GB"/>
        </w:rPr>
      </w:pPr>
    </w:p>
    <w:p w14:paraId="27054748" w14:textId="634EC8C0" w:rsidR="003D2BB7" w:rsidRDefault="003D2BB7" w:rsidP="003D2BB7">
      <w:pPr>
        <w:rPr>
          <w:lang w:val="en-GB"/>
        </w:rPr>
      </w:pPr>
    </w:p>
    <w:p w14:paraId="60786842" w14:textId="63E231F4" w:rsidR="003D2BB7" w:rsidRDefault="003D2BB7" w:rsidP="003D2BB7">
      <w:pPr>
        <w:rPr>
          <w:lang w:val="en-GB"/>
        </w:rPr>
      </w:pPr>
    </w:p>
    <w:p w14:paraId="418993D7" w14:textId="668B1E3E" w:rsidR="0040069E" w:rsidRPr="00C11F0E" w:rsidRDefault="0040069E" w:rsidP="0040069E">
      <w:pPr>
        <w:pStyle w:val="Heading1"/>
        <w:tabs>
          <w:tab w:val="left" w:pos="3922"/>
          <w:tab w:val="center" w:pos="4844"/>
        </w:tabs>
        <w:rPr>
          <w:rFonts w:cs="Times New Roman"/>
          <w:szCs w:val="22"/>
          <w:lang w:val="en-GB"/>
        </w:rPr>
      </w:pPr>
      <w:bookmarkStart w:id="3" w:name="_Toc127555238"/>
      <w:r w:rsidRPr="00C11F0E">
        <w:rPr>
          <w:rFonts w:cs="Times New Roman"/>
          <w:szCs w:val="22"/>
          <w:lang w:val="en-GB"/>
        </w:rPr>
        <w:lastRenderedPageBreak/>
        <w:t>Summary</w:t>
      </w:r>
      <w:bookmarkEnd w:id="0"/>
      <w:bookmarkEnd w:id="3"/>
      <w:r w:rsidRPr="00C11F0E">
        <w:rPr>
          <w:rFonts w:cs="Times New Roman"/>
          <w:szCs w:val="22"/>
        </w:rPr>
        <w:tab/>
      </w:r>
      <w:r w:rsidRPr="00C11F0E">
        <w:rPr>
          <w:rFonts w:cs="Times New Roman"/>
          <w:szCs w:val="22"/>
        </w:rPr>
        <w:tab/>
      </w:r>
    </w:p>
    <w:p w14:paraId="55A480F3" w14:textId="6930D73F" w:rsidR="00025871" w:rsidRPr="00C11F0E" w:rsidRDefault="00025871" w:rsidP="00FA3EC9">
      <w:pPr>
        <w:spacing w:line="276" w:lineRule="auto"/>
        <w:jc w:val="both"/>
        <w:rPr>
          <w:rFonts w:ascii="Times New Roman" w:hAnsi="Times New Roman" w:cs="Times New Roman"/>
          <w:lang w:val="en-GB"/>
        </w:rPr>
      </w:pPr>
      <w:r w:rsidRPr="00C11F0E">
        <w:rPr>
          <w:rFonts w:ascii="Times New Roman" w:hAnsi="Times New Roman" w:cs="Times New Roman"/>
          <w:lang w:val="en-GB"/>
        </w:rPr>
        <w:t xml:space="preserve">The document </w:t>
      </w:r>
      <w:r w:rsidR="00DF368C" w:rsidRPr="00C11F0E">
        <w:rPr>
          <w:rFonts w:ascii="Times New Roman" w:hAnsi="Times New Roman" w:cs="Times New Roman"/>
          <w:lang w:val="en-GB"/>
        </w:rPr>
        <w:t xml:space="preserve">aims at </w:t>
      </w:r>
      <w:r w:rsidR="00E535A8" w:rsidRPr="00C11F0E">
        <w:rPr>
          <w:rFonts w:ascii="Times New Roman" w:hAnsi="Times New Roman" w:cs="Times New Roman"/>
          <w:lang w:val="en-GB"/>
        </w:rPr>
        <w:t xml:space="preserve">providing </w:t>
      </w:r>
      <w:r w:rsidR="003B23B2" w:rsidRPr="00C11F0E">
        <w:rPr>
          <w:rFonts w:ascii="Times New Roman" w:hAnsi="Times New Roman" w:cs="Times New Roman"/>
          <w:lang w:val="en-GB"/>
        </w:rPr>
        <w:t>the</w:t>
      </w:r>
      <w:r w:rsidR="009152CD" w:rsidRPr="00C11F0E">
        <w:rPr>
          <w:rFonts w:ascii="Times New Roman" w:hAnsi="Times New Roman" w:cs="Times New Roman"/>
          <w:lang w:val="en-GB"/>
        </w:rPr>
        <w:t xml:space="preserve"> Committee on the Rights of Persons with Disabilities with the updated </w:t>
      </w:r>
      <w:r w:rsidR="00731ADC" w:rsidRPr="00C11F0E">
        <w:rPr>
          <w:rFonts w:ascii="Times New Roman" w:hAnsi="Times New Roman" w:cs="Times New Roman"/>
          <w:lang w:val="en-GB"/>
        </w:rPr>
        <w:t xml:space="preserve">information on the </w:t>
      </w:r>
      <w:r w:rsidR="002A6CE7" w:rsidRPr="00C11F0E">
        <w:rPr>
          <w:rFonts w:ascii="Times New Roman" w:hAnsi="Times New Roman" w:cs="Times New Roman"/>
          <w:lang w:val="en-GB"/>
        </w:rPr>
        <w:t xml:space="preserve">state of </w:t>
      </w:r>
      <w:r w:rsidR="001674B7" w:rsidRPr="00C11F0E">
        <w:rPr>
          <w:rFonts w:ascii="Times New Roman" w:hAnsi="Times New Roman" w:cs="Times New Roman"/>
          <w:lang w:val="en-GB"/>
        </w:rPr>
        <w:t xml:space="preserve">implementation </w:t>
      </w:r>
      <w:r w:rsidR="00F63501" w:rsidRPr="00C11F0E">
        <w:rPr>
          <w:rFonts w:ascii="Times New Roman" w:hAnsi="Times New Roman" w:cs="Times New Roman"/>
          <w:lang w:val="en-GB"/>
        </w:rPr>
        <w:t xml:space="preserve">of </w:t>
      </w:r>
      <w:r w:rsidR="006E3487" w:rsidRPr="00C11F0E">
        <w:rPr>
          <w:rFonts w:ascii="Times New Roman" w:hAnsi="Times New Roman" w:cs="Times New Roman"/>
          <w:lang w:val="en-GB"/>
        </w:rPr>
        <w:t xml:space="preserve">the Convention </w:t>
      </w:r>
      <w:r w:rsidR="00C31B9E" w:rsidRPr="00C11F0E">
        <w:rPr>
          <w:rFonts w:ascii="Times New Roman" w:hAnsi="Times New Roman" w:cs="Times New Roman"/>
          <w:lang w:val="en-GB"/>
        </w:rPr>
        <w:t>on the Rights of Persons with Disabilities (hereinafter – “CRPD”)</w:t>
      </w:r>
      <w:r w:rsidR="005B144E" w:rsidRPr="00C11F0E">
        <w:rPr>
          <w:rFonts w:ascii="Times New Roman" w:hAnsi="Times New Roman" w:cs="Times New Roman"/>
          <w:lang w:val="en-GB"/>
        </w:rPr>
        <w:t xml:space="preserve"> by the </w:t>
      </w:r>
      <w:r w:rsidR="00811D88" w:rsidRPr="00C11F0E">
        <w:rPr>
          <w:rFonts w:ascii="Times New Roman" w:hAnsi="Times New Roman" w:cs="Times New Roman"/>
          <w:lang w:val="en-GB"/>
        </w:rPr>
        <w:t xml:space="preserve">Government </w:t>
      </w:r>
      <w:r w:rsidR="006C49A3" w:rsidRPr="00C11F0E">
        <w:rPr>
          <w:rFonts w:ascii="Times New Roman" w:hAnsi="Times New Roman" w:cs="Times New Roman"/>
          <w:lang w:val="en-GB"/>
        </w:rPr>
        <w:t>of Georgia</w:t>
      </w:r>
      <w:r w:rsidR="00C22C24" w:rsidRPr="00C11F0E">
        <w:rPr>
          <w:rFonts w:ascii="Times New Roman" w:hAnsi="Times New Roman" w:cs="Times New Roman"/>
          <w:lang w:val="en-GB"/>
        </w:rPr>
        <w:t xml:space="preserve"> (hereinafter – “GoG”) </w:t>
      </w:r>
      <w:r w:rsidR="00066CD4" w:rsidRPr="00C11F0E">
        <w:rPr>
          <w:rFonts w:ascii="Times New Roman" w:hAnsi="Times New Roman" w:cs="Times New Roman"/>
          <w:lang w:val="en-GB"/>
        </w:rPr>
        <w:t xml:space="preserve">during </w:t>
      </w:r>
      <w:r w:rsidR="00465441" w:rsidRPr="00C11F0E">
        <w:rPr>
          <w:rFonts w:ascii="Times New Roman" w:hAnsi="Times New Roman" w:cs="Times New Roman"/>
          <w:lang w:val="en-GB"/>
        </w:rPr>
        <w:t xml:space="preserve">last few </w:t>
      </w:r>
      <w:r w:rsidR="00A006A7" w:rsidRPr="00C11F0E">
        <w:rPr>
          <w:rFonts w:ascii="Times New Roman" w:hAnsi="Times New Roman" w:cs="Times New Roman"/>
          <w:lang w:val="en-GB"/>
        </w:rPr>
        <w:t>years.</w:t>
      </w:r>
    </w:p>
    <w:p w14:paraId="1CED3CEA" w14:textId="773393D7" w:rsidR="00A25106" w:rsidRPr="00C11F0E" w:rsidRDefault="00ED631D" w:rsidP="00187115">
      <w:pPr>
        <w:spacing w:line="276" w:lineRule="auto"/>
        <w:jc w:val="both"/>
        <w:rPr>
          <w:rFonts w:ascii="Times New Roman" w:hAnsi="Times New Roman" w:cs="Times New Roman"/>
          <w:lang w:val="en-GB"/>
        </w:rPr>
      </w:pPr>
      <w:r w:rsidRPr="00C11F0E">
        <w:rPr>
          <w:rFonts w:ascii="Times New Roman" w:hAnsi="Times New Roman" w:cs="Times New Roman"/>
        </w:rPr>
        <w:t xml:space="preserve">The document </w:t>
      </w:r>
      <w:r w:rsidR="00BE2615" w:rsidRPr="00C11F0E">
        <w:rPr>
          <w:rFonts w:ascii="Times New Roman" w:hAnsi="Times New Roman" w:cs="Times New Roman"/>
        </w:rPr>
        <w:t xml:space="preserve">was developed by </w:t>
      </w:r>
      <w:r w:rsidR="00B46B4B" w:rsidRPr="00C11F0E">
        <w:rPr>
          <w:rFonts w:ascii="Times New Roman" w:hAnsi="Times New Roman" w:cs="Times New Roman"/>
        </w:rPr>
        <w:t xml:space="preserve">two </w:t>
      </w:r>
      <w:r w:rsidR="00AD0132" w:rsidRPr="00C11F0E">
        <w:rPr>
          <w:rFonts w:ascii="Times New Roman" w:hAnsi="Times New Roman" w:cs="Times New Roman"/>
        </w:rPr>
        <w:t xml:space="preserve">human rights organizations - </w:t>
      </w:r>
      <w:r w:rsidR="00E612F2" w:rsidRPr="00C11F0E">
        <w:rPr>
          <w:rFonts w:ascii="Times New Roman" w:hAnsi="Times New Roman" w:cs="Times New Roman"/>
        </w:rPr>
        <w:t xml:space="preserve">the </w:t>
      </w:r>
      <w:r w:rsidR="002A6BDD" w:rsidRPr="00C11F0E">
        <w:rPr>
          <w:rFonts w:ascii="Times New Roman" w:hAnsi="Times New Roman" w:cs="Times New Roman"/>
        </w:rPr>
        <w:t>Social Justice Center (former Human Rights Education and Monitoring Center (EMC))</w:t>
      </w:r>
      <w:r w:rsidR="009E500C" w:rsidRPr="00C11F0E">
        <w:rPr>
          <w:rFonts w:ascii="Times New Roman" w:hAnsi="Times New Roman" w:cs="Times New Roman"/>
        </w:rPr>
        <w:t xml:space="preserve"> and</w:t>
      </w:r>
      <w:r w:rsidR="002A6BDD" w:rsidRPr="00C11F0E">
        <w:rPr>
          <w:rFonts w:ascii="Times New Roman" w:hAnsi="Times New Roman" w:cs="Times New Roman"/>
        </w:rPr>
        <w:t xml:space="preserve"> Partnership </w:t>
      </w:r>
      <w:r w:rsidR="00F064A1" w:rsidRPr="00C11F0E">
        <w:rPr>
          <w:rFonts w:ascii="Times New Roman" w:hAnsi="Times New Roman" w:cs="Times New Roman"/>
        </w:rPr>
        <w:t>for Human Rights</w:t>
      </w:r>
      <w:r w:rsidR="007F5938" w:rsidRPr="00C11F0E">
        <w:rPr>
          <w:rFonts w:ascii="Times New Roman" w:hAnsi="Times New Roman" w:cs="Times New Roman"/>
        </w:rPr>
        <w:t xml:space="preserve"> (PHR) and </w:t>
      </w:r>
      <w:r w:rsidR="00D0716B" w:rsidRPr="00C11F0E">
        <w:rPr>
          <w:rFonts w:ascii="Times New Roman" w:hAnsi="Times New Roman" w:cs="Times New Roman"/>
        </w:rPr>
        <w:t xml:space="preserve">OPD </w:t>
      </w:r>
      <w:r w:rsidR="005F47DE" w:rsidRPr="00C11F0E">
        <w:rPr>
          <w:rFonts w:ascii="Times New Roman" w:hAnsi="Times New Roman" w:cs="Times New Roman"/>
        </w:rPr>
        <w:t xml:space="preserve">– </w:t>
      </w:r>
      <w:r w:rsidR="00A90E1F" w:rsidRPr="00C11F0E">
        <w:rPr>
          <w:rFonts w:ascii="Times New Roman" w:hAnsi="Times New Roman" w:cs="Times New Roman"/>
        </w:rPr>
        <w:t xml:space="preserve">Movement </w:t>
      </w:r>
      <w:r w:rsidR="005F47DE" w:rsidRPr="00C11F0E">
        <w:rPr>
          <w:rFonts w:ascii="Times New Roman" w:hAnsi="Times New Roman" w:cs="Times New Roman"/>
        </w:rPr>
        <w:t xml:space="preserve">Accessible </w:t>
      </w:r>
      <w:r w:rsidR="00541007" w:rsidRPr="00C11F0E">
        <w:rPr>
          <w:rFonts w:ascii="Times New Roman" w:hAnsi="Times New Roman" w:cs="Times New Roman"/>
        </w:rPr>
        <w:t>Environ</w:t>
      </w:r>
      <w:r w:rsidR="003E02AE" w:rsidRPr="00C11F0E">
        <w:rPr>
          <w:rFonts w:ascii="Times New Roman" w:hAnsi="Times New Roman" w:cs="Times New Roman"/>
        </w:rPr>
        <w:t xml:space="preserve">ment </w:t>
      </w:r>
      <w:r w:rsidR="0080023A" w:rsidRPr="00C11F0E">
        <w:rPr>
          <w:rFonts w:ascii="Times New Roman" w:hAnsi="Times New Roman" w:cs="Times New Roman"/>
        </w:rPr>
        <w:t>for Everyone (</w:t>
      </w:r>
      <w:r w:rsidR="00941E98" w:rsidRPr="00C11F0E">
        <w:rPr>
          <w:rFonts w:ascii="Times New Roman" w:hAnsi="Times New Roman" w:cs="Times New Roman"/>
        </w:rPr>
        <w:t>M</w:t>
      </w:r>
      <w:r w:rsidR="0080023A" w:rsidRPr="00C11F0E">
        <w:rPr>
          <w:rFonts w:ascii="Times New Roman" w:hAnsi="Times New Roman" w:cs="Times New Roman"/>
        </w:rPr>
        <w:t xml:space="preserve">AEE). </w:t>
      </w:r>
      <w:r w:rsidR="00280BB8" w:rsidRPr="00C11F0E">
        <w:rPr>
          <w:rFonts w:ascii="Times New Roman" w:hAnsi="Times New Roman" w:cs="Times New Roman"/>
        </w:rPr>
        <w:t xml:space="preserve">The report </w:t>
      </w:r>
      <w:r w:rsidR="00E4330A" w:rsidRPr="00C11F0E">
        <w:rPr>
          <w:rFonts w:ascii="Times New Roman" w:hAnsi="Times New Roman" w:cs="Times New Roman"/>
        </w:rPr>
        <w:t xml:space="preserve">is </w:t>
      </w:r>
      <w:r w:rsidR="00E04D4A" w:rsidRPr="00C11F0E">
        <w:rPr>
          <w:rFonts w:ascii="Times New Roman" w:hAnsi="Times New Roman" w:cs="Times New Roman"/>
        </w:rPr>
        <w:t>linked with the shadow report</w:t>
      </w:r>
      <w:r w:rsidR="009351CB" w:rsidRPr="00C11F0E">
        <w:rPr>
          <w:rFonts w:ascii="Times New Roman" w:hAnsi="Times New Roman" w:cs="Times New Roman"/>
        </w:rPr>
        <w:t xml:space="preserve">, which </w:t>
      </w:r>
      <w:r w:rsidR="00BA12E7" w:rsidRPr="00C11F0E">
        <w:rPr>
          <w:rFonts w:ascii="Times New Roman" w:hAnsi="Times New Roman" w:cs="Times New Roman"/>
        </w:rPr>
        <w:t xml:space="preserve">was prepared by 17 OPDs and CSOs </w:t>
      </w:r>
      <w:r w:rsidR="002B25F9" w:rsidRPr="00C11F0E">
        <w:rPr>
          <w:rFonts w:ascii="Times New Roman" w:hAnsi="Times New Roman" w:cs="Times New Roman"/>
        </w:rPr>
        <w:t>in 2017, as well as th</w:t>
      </w:r>
      <w:r w:rsidR="00460870" w:rsidRPr="00C11F0E">
        <w:rPr>
          <w:rFonts w:ascii="Times New Roman" w:hAnsi="Times New Roman" w:cs="Times New Roman"/>
        </w:rPr>
        <w:t xml:space="preserve">e </w:t>
      </w:r>
      <w:r w:rsidR="007960CD" w:rsidRPr="00C11F0E">
        <w:rPr>
          <w:rFonts w:ascii="Times New Roman" w:hAnsi="Times New Roman" w:cs="Times New Roman"/>
        </w:rPr>
        <w:t>report</w:t>
      </w:r>
      <w:r w:rsidR="001E402F" w:rsidRPr="00C11F0E">
        <w:rPr>
          <w:rFonts w:ascii="Times New Roman" w:hAnsi="Times New Roman" w:cs="Times New Roman"/>
        </w:rPr>
        <w:t xml:space="preserve"> </w:t>
      </w:r>
      <w:r w:rsidR="00F21A94" w:rsidRPr="00C11F0E">
        <w:rPr>
          <w:rFonts w:ascii="Times New Roman" w:hAnsi="Times New Roman" w:cs="Times New Roman"/>
        </w:rPr>
        <w:t>suggesting the lists of issues</w:t>
      </w:r>
      <w:r w:rsidR="002D2B58" w:rsidRPr="00C11F0E">
        <w:rPr>
          <w:rFonts w:ascii="Times New Roman" w:hAnsi="Times New Roman" w:cs="Times New Roman"/>
        </w:rPr>
        <w:t xml:space="preserve">, developed by the Social Justice Center and Partnership for </w:t>
      </w:r>
      <w:r w:rsidR="00267BA7" w:rsidRPr="00C11F0E">
        <w:rPr>
          <w:rFonts w:ascii="Times New Roman" w:hAnsi="Times New Roman" w:cs="Times New Roman"/>
        </w:rPr>
        <w:t>Human Rights</w:t>
      </w:r>
      <w:r w:rsidR="00FC77E0" w:rsidRPr="00C11F0E">
        <w:rPr>
          <w:rFonts w:ascii="Times New Roman" w:hAnsi="Times New Roman" w:cs="Times New Roman"/>
        </w:rPr>
        <w:t>.</w:t>
      </w:r>
      <w:r w:rsidR="0040069E" w:rsidRPr="00C11F0E">
        <w:rPr>
          <w:rStyle w:val="EndnoteReference"/>
          <w:rFonts w:ascii="Times New Roman" w:hAnsi="Times New Roman" w:cs="Times New Roman"/>
          <w:lang w:val="en-GB"/>
        </w:rPr>
        <w:endnoteReference w:id="1"/>
      </w:r>
      <w:r w:rsidR="0040069E" w:rsidRPr="00C11F0E">
        <w:rPr>
          <w:rFonts w:ascii="Times New Roman" w:hAnsi="Times New Roman" w:cs="Times New Roman"/>
          <w:lang w:val="en-GB"/>
        </w:rPr>
        <w:t xml:space="preserve"> </w:t>
      </w:r>
    </w:p>
    <w:p w14:paraId="610E91A6" w14:textId="2DD1C287" w:rsidR="0040069E" w:rsidRPr="00C11F0E" w:rsidRDefault="0077609A" w:rsidP="00BB0C61">
      <w:pPr>
        <w:spacing w:line="276" w:lineRule="auto"/>
        <w:jc w:val="both"/>
        <w:rPr>
          <w:rFonts w:ascii="Times New Roman" w:hAnsi="Times New Roman" w:cs="Times New Roman"/>
          <w:lang w:val="en-GB"/>
        </w:rPr>
      </w:pPr>
      <w:r w:rsidRPr="00C11F0E">
        <w:rPr>
          <w:rFonts w:ascii="Times New Roman" w:hAnsi="Times New Roman" w:cs="Times New Roman"/>
        </w:rPr>
        <w:t xml:space="preserve">The </w:t>
      </w:r>
      <w:r w:rsidR="003937C4" w:rsidRPr="00C11F0E">
        <w:rPr>
          <w:rFonts w:ascii="Times New Roman" w:hAnsi="Times New Roman" w:cs="Times New Roman"/>
        </w:rPr>
        <w:t xml:space="preserve">report </w:t>
      </w:r>
      <w:r w:rsidR="00B30469" w:rsidRPr="00C11F0E">
        <w:rPr>
          <w:rFonts w:ascii="Times New Roman" w:hAnsi="Times New Roman" w:cs="Times New Roman"/>
        </w:rPr>
        <w:t xml:space="preserve">covers </w:t>
      </w:r>
      <w:r w:rsidR="00D44518" w:rsidRPr="00C11F0E">
        <w:rPr>
          <w:rFonts w:ascii="Times New Roman" w:hAnsi="Times New Roman" w:cs="Times New Roman"/>
        </w:rPr>
        <w:t>the</w:t>
      </w:r>
      <w:r w:rsidR="00605C47" w:rsidRPr="00C11F0E">
        <w:rPr>
          <w:rFonts w:ascii="Times New Roman" w:hAnsi="Times New Roman" w:cs="Times New Roman"/>
        </w:rPr>
        <w:t xml:space="preserve"> in</w:t>
      </w:r>
      <w:r w:rsidR="00177CEA" w:rsidRPr="00C11F0E">
        <w:rPr>
          <w:rFonts w:ascii="Times New Roman" w:hAnsi="Times New Roman" w:cs="Times New Roman"/>
        </w:rPr>
        <w:t xml:space="preserve">formation </w:t>
      </w:r>
      <w:r w:rsidR="000A15CD" w:rsidRPr="00C11F0E">
        <w:rPr>
          <w:rFonts w:ascii="Times New Roman" w:hAnsi="Times New Roman" w:cs="Times New Roman"/>
        </w:rPr>
        <w:t xml:space="preserve">on the implementation issues </w:t>
      </w:r>
      <w:r w:rsidR="008476EC" w:rsidRPr="00C11F0E">
        <w:rPr>
          <w:rFonts w:ascii="Times New Roman" w:hAnsi="Times New Roman" w:cs="Times New Roman"/>
        </w:rPr>
        <w:t xml:space="preserve">of the following articles of </w:t>
      </w:r>
      <w:r w:rsidR="00FE55DC" w:rsidRPr="00C11F0E">
        <w:rPr>
          <w:rFonts w:ascii="Times New Roman" w:hAnsi="Times New Roman" w:cs="Times New Roman"/>
        </w:rPr>
        <w:t>the CRPD in Georgia</w:t>
      </w:r>
      <w:r w:rsidR="00ED0F07" w:rsidRPr="00C11F0E">
        <w:rPr>
          <w:rFonts w:ascii="Times New Roman" w:hAnsi="Times New Roman" w:cs="Times New Roman"/>
        </w:rPr>
        <w:t xml:space="preserve">: </w:t>
      </w:r>
      <w:r w:rsidR="0040069E" w:rsidRPr="00C11F0E">
        <w:rPr>
          <w:rFonts w:ascii="Times New Roman" w:hAnsi="Times New Roman" w:cs="Times New Roman"/>
          <w:lang w:val="en-GB"/>
        </w:rPr>
        <w:t>Article 2-3: definitions and general principles;</w:t>
      </w:r>
      <w:r w:rsidR="000E1674" w:rsidRPr="00C11F0E">
        <w:rPr>
          <w:rFonts w:ascii="Times New Roman" w:hAnsi="Times New Roman" w:cs="Times New Roman"/>
          <w:lang w:val="en-GB"/>
        </w:rPr>
        <w:t xml:space="preserve"> Article 4: General Obligations;</w:t>
      </w:r>
      <w:r w:rsidR="0040069E" w:rsidRPr="00C11F0E">
        <w:rPr>
          <w:rFonts w:ascii="Times New Roman" w:hAnsi="Times New Roman" w:cs="Times New Roman"/>
          <w:lang w:val="en-GB"/>
        </w:rPr>
        <w:t xml:space="preserve"> Article 5: equality and non-discrimination, Article 6: Women with Disabilities; Article 7: Children with Disabilities; Article 9: Accessibility; Article 12: equal recognition before the law; Article 13: Access to Justice; Article 14: liberty and security of the person; </w:t>
      </w:r>
      <w:r w:rsidR="00D44DDC" w:rsidRPr="00C11F0E">
        <w:rPr>
          <w:rFonts w:ascii="Times New Roman" w:hAnsi="Times New Roman" w:cs="Times New Roman"/>
          <w:lang w:val="en-GB"/>
        </w:rPr>
        <w:t xml:space="preserve">Article 20: Personal Mobility; </w:t>
      </w:r>
      <w:r w:rsidR="0040069E" w:rsidRPr="00C11F0E">
        <w:rPr>
          <w:rFonts w:ascii="Times New Roman" w:hAnsi="Times New Roman" w:cs="Times New Roman"/>
          <w:lang w:val="en-GB"/>
        </w:rPr>
        <w:t xml:space="preserve">Article 21: Freedom of Expression and Access to Information; Article 23: Respect for Home and the Family; Article 24: Education; Article 25: Health; </w:t>
      </w:r>
      <w:r w:rsidR="00571885" w:rsidRPr="00C11F0E">
        <w:rPr>
          <w:rFonts w:ascii="Times New Roman" w:hAnsi="Times New Roman" w:cs="Times New Roman"/>
          <w:lang w:val="en-GB"/>
        </w:rPr>
        <w:t xml:space="preserve">Article 26: </w:t>
      </w:r>
      <w:r w:rsidR="002978C0" w:rsidRPr="00C11F0E">
        <w:rPr>
          <w:rFonts w:ascii="Times New Roman" w:hAnsi="Times New Roman" w:cs="Times New Roman"/>
          <w:lang w:val="en-GB"/>
        </w:rPr>
        <w:t>Habilitation and Rehabilitation</w:t>
      </w:r>
      <w:r w:rsidR="00861467" w:rsidRPr="00C11F0E">
        <w:rPr>
          <w:rFonts w:ascii="Times New Roman" w:hAnsi="Times New Roman" w:cs="Times New Roman"/>
          <w:lang w:val="en-GB"/>
        </w:rPr>
        <w:t xml:space="preserve">; </w:t>
      </w:r>
      <w:r w:rsidR="0040069E" w:rsidRPr="00C11F0E">
        <w:rPr>
          <w:rFonts w:ascii="Times New Roman" w:hAnsi="Times New Roman" w:cs="Times New Roman"/>
          <w:lang w:val="en-GB"/>
        </w:rPr>
        <w:t xml:space="preserve">Article 27: Work and Employment; Article 28: Adequate Standard of Living and Social Protection; </w:t>
      </w:r>
      <w:r w:rsidR="00314E23" w:rsidRPr="00C11F0E">
        <w:rPr>
          <w:rFonts w:ascii="Times New Roman" w:hAnsi="Times New Roman" w:cs="Times New Roman"/>
          <w:lang w:val="en-GB"/>
        </w:rPr>
        <w:t xml:space="preserve">Article 29: Participation in </w:t>
      </w:r>
      <w:r w:rsidR="00231471" w:rsidRPr="00C11F0E">
        <w:rPr>
          <w:rFonts w:ascii="Times New Roman" w:hAnsi="Times New Roman" w:cs="Times New Roman"/>
          <w:lang w:val="en-GB"/>
        </w:rPr>
        <w:t xml:space="preserve">Political and Public Life; </w:t>
      </w:r>
      <w:r w:rsidR="00A469A5" w:rsidRPr="00C11F0E">
        <w:rPr>
          <w:rFonts w:ascii="Times New Roman" w:hAnsi="Times New Roman" w:cs="Times New Roman"/>
          <w:lang w:val="en-GB"/>
        </w:rPr>
        <w:t xml:space="preserve">Article 30: Participation in </w:t>
      </w:r>
      <w:r w:rsidR="00686971" w:rsidRPr="00C11F0E">
        <w:rPr>
          <w:rFonts w:ascii="Times New Roman" w:hAnsi="Times New Roman" w:cs="Times New Roman"/>
          <w:lang w:val="en-GB"/>
        </w:rPr>
        <w:t xml:space="preserve">Cultural Life, Recreation, </w:t>
      </w:r>
      <w:r w:rsidR="0002037A" w:rsidRPr="00C11F0E">
        <w:rPr>
          <w:rFonts w:ascii="Times New Roman" w:hAnsi="Times New Roman" w:cs="Times New Roman"/>
          <w:lang w:val="en-GB"/>
        </w:rPr>
        <w:t xml:space="preserve">Leisure and Sport; </w:t>
      </w:r>
      <w:r w:rsidR="0040069E" w:rsidRPr="00C11F0E">
        <w:rPr>
          <w:rFonts w:ascii="Times New Roman" w:hAnsi="Times New Roman" w:cs="Times New Roman"/>
          <w:lang w:val="en-GB"/>
        </w:rPr>
        <w:t>Article 33: National Implementation Mechanism of the Convention.</w:t>
      </w:r>
    </w:p>
    <w:p w14:paraId="6F585F3C" w14:textId="77777777" w:rsidR="007424D4" w:rsidRPr="00C11F0E" w:rsidRDefault="007424D4" w:rsidP="007424D4">
      <w:pPr>
        <w:pStyle w:val="Heading1"/>
        <w:rPr>
          <w:rFonts w:cs="Times New Roman"/>
          <w:szCs w:val="22"/>
        </w:rPr>
      </w:pPr>
      <w:bookmarkStart w:id="4" w:name="_Toc32003568"/>
      <w:bookmarkStart w:id="5" w:name="_Toc127555239"/>
      <w:r w:rsidRPr="00C11F0E">
        <w:rPr>
          <w:rFonts w:cs="Times New Roman"/>
          <w:szCs w:val="22"/>
        </w:rPr>
        <w:t>Articles 2 and 3. Definitions and General Principles</w:t>
      </w:r>
      <w:bookmarkEnd w:id="4"/>
      <w:bookmarkEnd w:id="5"/>
    </w:p>
    <w:p w14:paraId="2C4A82B9" w14:textId="77777777" w:rsidR="007424D4" w:rsidRPr="00C11F0E" w:rsidRDefault="007424D4" w:rsidP="007424D4">
      <w:pPr>
        <w:spacing w:line="276" w:lineRule="auto"/>
        <w:jc w:val="both"/>
        <w:rPr>
          <w:rFonts w:ascii="Times New Roman" w:hAnsi="Times New Roman" w:cs="Times New Roman"/>
          <w:color w:val="000000" w:themeColor="text1"/>
          <w:lang w:val="ka-GE"/>
        </w:rPr>
      </w:pPr>
      <w:r w:rsidRPr="00C11F0E">
        <w:rPr>
          <w:rFonts w:ascii="Times New Roman" w:hAnsi="Times New Roman" w:cs="Times New Roman"/>
          <w:color w:val="000000" w:themeColor="text1"/>
        </w:rPr>
        <w:t>Despite the ratification of the CRPD, the principles and provisions of Articles 2 and 3 have not been duly implemented in the relevant legislation, policies and practices</w:t>
      </w:r>
      <w:r w:rsidRPr="00C11F0E">
        <w:rPr>
          <w:rFonts w:ascii="Times New Roman" w:hAnsi="Times New Roman" w:cs="Times New Roman"/>
          <w:color w:val="000000" w:themeColor="text1"/>
          <w:lang w:val="ka-GE"/>
        </w:rPr>
        <w:t xml:space="preserve">. </w:t>
      </w:r>
    </w:p>
    <w:p w14:paraId="4185CBD9" w14:textId="77777777" w:rsidR="007424D4" w:rsidRPr="00C11F0E" w:rsidRDefault="007424D4" w:rsidP="007424D4">
      <w:pPr>
        <w:spacing w:line="276" w:lineRule="auto"/>
        <w:jc w:val="both"/>
        <w:rPr>
          <w:rFonts w:ascii="Times New Roman" w:hAnsi="Times New Roman" w:cs="Times New Roman"/>
          <w:color w:val="000000" w:themeColor="text1"/>
        </w:rPr>
      </w:pPr>
      <w:r w:rsidRPr="00C11F0E">
        <w:rPr>
          <w:rFonts w:ascii="Times New Roman" w:hAnsi="Times New Roman" w:cs="Times New Roman"/>
          <w:color w:val="000000" w:themeColor="text1"/>
        </w:rPr>
        <w:t xml:space="preserve">Although the Law “on the Rights of Persons with Disabilities” (adopted in 2020) covers provisions regarding the universal design and reasonable accommodation, the relevant regulations are mainly focused on the physical environment and not on other public goods, such as information, services, technologies, etc. (access to justice is the only exception). </w:t>
      </w:r>
    </w:p>
    <w:p w14:paraId="44EA191A" w14:textId="39C2A11D" w:rsidR="007424D4" w:rsidRPr="00C11F0E" w:rsidRDefault="007424D4" w:rsidP="007424D4">
      <w:pPr>
        <w:spacing w:line="276" w:lineRule="auto"/>
        <w:jc w:val="both"/>
        <w:rPr>
          <w:rFonts w:ascii="Times New Roman" w:hAnsi="Times New Roman" w:cs="Times New Roman"/>
          <w:color w:val="000000" w:themeColor="text1"/>
          <w:lang w:val="ka-GE"/>
        </w:rPr>
      </w:pPr>
      <w:r w:rsidRPr="00C11F0E">
        <w:rPr>
          <w:rFonts w:ascii="Times New Roman" w:hAnsi="Times New Roman" w:cs="Times New Roman"/>
          <w:color w:val="000000" w:themeColor="text1"/>
        </w:rPr>
        <w:t xml:space="preserve">One of the main barriers to respective changes concerning Articles 2 and 3 is still existing medical model towards </w:t>
      </w:r>
      <w:r w:rsidR="005D2615" w:rsidRPr="00C11F0E">
        <w:rPr>
          <w:rFonts w:ascii="Times New Roman" w:hAnsi="Times New Roman" w:cs="Times New Roman"/>
          <w:color w:val="000000" w:themeColor="text1"/>
        </w:rPr>
        <w:t xml:space="preserve">persons with disabilities (hereinafter </w:t>
      </w:r>
      <w:r w:rsidR="00C617EB" w:rsidRPr="00C11F0E">
        <w:rPr>
          <w:rFonts w:ascii="Times New Roman" w:hAnsi="Times New Roman" w:cs="Times New Roman"/>
          <w:color w:val="000000" w:themeColor="text1"/>
        </w:rPr>
        <w:t>–</w:t>
      </w:r>
      <w:r w:rsidR="005D2615" w:rsidRPr="00C11F0E">
        <w:rPr>
          <w:rFonts w:ascii="Times New Roman" w:hAnsi="Times New Roman" w:cs="Times New Roman"/>
          <w:color w:val="000000" w:themeColor="text1"/>
        </w:rPr>
        <w:t xml:space="preserve"> </w:t>
      </w:r>
      <w:r w:rsidRPr="00C11F0E">
        <w:rPr>
          <w:rFonts w:ascii="Times New Roman" w:hAnsi="Times New Roman" w:cs="Times New Roman"/>
          <w:color w:val="000000" w:themeColor="text1"/>
        </w:rPr>
        <w:t>PwDs</w:t>
      </w:r>
      <w:r w:rsidR="00C617EB" w:rsidRPr="00C11F0E">
        <w:rPr>
          <w:rFonts w:ascii="Times New Roman" w:hAnsi="Times New Roman" w:cs="Times New Roman"/>
          <w:color w:val="000000" w:themeColor="text1"/>
        </w:rPr>
        <w:t>)</w:t>
      </w:r>
      <w:r w:rsidRPr="00C11F0E">
        <w:rPr>
          <w:rFonts w:ascii="Times New Roman" w:hAnsi="Times New Roman" w:cs="Times New Roman"/>
          <w:color w:val="000000" w:themeColor="text1"/>
        </w:rPr>
        <w:t>. Namely, the granting of the disability status is dependent on the medical diagnosis, while individual needs of persons remain undetected.</w:t>
      </w:r>
      <w:r w:rsidRPr="00C11F0E">
        <w:rPr>
          <w:rStyle w:val="EndnoteReference"/>
          <w:rFonts w:ascii="Times New Roman" w:hAnsi="Times New Roman" w:cs="Times New Roman"/>
        </w:rPr>
        <w:endnoteReference w:id="2"/>
      </w:r>
      <w:r w:rsidRPr="00C11F0E">
        <w:rPr>
          <w:rFonts w:ascii="Times New Roman" w:hAnsi="Times New Roman" w:cs="Times New Roman"/>
          <w:color w:val="000000" w:themeColor="text1"/>
        </w:rPr>
        <w:t xml:space="preserve"> Unfortunately, it is unknown when the current system based on the medical model will be transformed. It is noteworthy, that the Law “on the Rights of Persons with Disabilities” underlined the responsibility of the MoLHSA to approve the plan of measures to be taken in connection with the introduction of the status determination mechanism under the bio-psycho-social model by January 1, 2023. The legislative deadline has not been met and as of February 10, the plan has not been approved.</w:t>
      </w:r>
    </w:p>
    <w:p w14:paraId="559A290E" w14:textId="25BD8697" w:rsidR="006536EF" w:rsidRPr="00C11F0E" w:rsidRDefault="007424D4" w:rsidP="007424D4">
      <w:pPr>
        <w:spacing w:line="276" w:lineRule="auto"/>
        <w:jc w:val="both"/>
        <w:rPr>
          <w:rFonts w:ascii="Times New Roman" w:hAnsi="Times New Roman" w:cs="Times New Roman"/>
          <w:color w:val="000000" w:themeColor="text1"/>
        </w:rPr>
      </w:pPr>
      <w:r w:rsidRPr="00C11F0E">
        <w:rPr>
          <w:rFonts w:ascii="Times New Roman" w:hAnsi="Times New Roman" w:cs="Times New Roman"/>
          <w:color w:val="000000" w:themeColor="text1"/>
        </w:rPr>
        <w:t xml:space="preserve">In parallel with the existing medical paradigm, the terminology towards </w:t>
      </w:r>
      <w:r w:rsidR="009A1293" w:rsidRPr="00C11F0E">
        <w:rPr>
          <w:rFonts w:ascii="Times New Roman" w:hAnsi="Times New Roman" w:cs="Times New Roman"/>
          <w:color w:val="000000" w:themeColor="text1"/>
        </w:rPr>
        <w:t>PwDs</w:t>
      </w:r>
      <w:r w:rsidR="009A1293" w:rsidRPr="00C11F0E">
        <w:rPr>
          <w:rFonts w:ascii="Times New Roman" w:hAnsi="Times New Roman" w:cs="Times New Roman"/>
          <w:color w:val="000000" w:themeColor="text1"/>
        </w:rPr>
        <w:t xml:space="preserve"> </w:t>
      </w:r>
      <w:r w:rsidRPr="00C11F0E">
        <w:rPr>
          <w:rFonts w:ascii="Times New Roman" w:hAnsi="Times New Roman" w:cs="Times New Roman"/>
          <w:color w:val="000000" w:themeColor="text1"/>
        </w:rPr>
        <w:t>is not harmonized with the requirements of the CRPD. Some legislative acts, as well as bye-laws (especially municipal budgets) consume the term “invalid” or “person with limited abilities”.</w:t>
      </w:r>
      <w:r w:rsidRPr="00C11F0E">
        <w:rPr>
          <w:rStyle w:val="EndnoteReference"/>
          <w:rFonts w:ascii="Times New Roman" w:hAnsi="Times New Roman" w:cs="Times New Roman"/>
        </w:rPr>
        <w:endnoteReference w:id="3"/>
      </w:r>
    </w:p>
    <w:p w14:paraId="4AF1A712" w14:textId="33A34996" w:rsidR="000950F2" w:rsidRPr="00C11F0E" w:rsidRDefault="000950F2" w:rsidP="007424D4">
      <w:pPr>
        <w:spacing w:line="276" w:lineRule="auto"/>
        <w:jc w:val="both"/>
        <w:rPr>
          <w:rFonts w:ascii="Times New Roman" w:hAnsi="Times New Roman" w:cs="Times New Roman"/>
          <w:color w:val="000000" w:themeColor="text1"/>
        </w:rPr>
      </w:pPr>
    </w:p>
    <w:p w14:paraId="1A4AD67D" w14:textId="77777777" w:rsidR="000950F2" w:rsidRPr="00C11F0E" w:rsidRDefault="000950F2" w:rsidP="007424D4">
      <w:pPr>
        <w:spacing w:line="276" w:lineRule="auto"/>
        <w:jc w:val="both"/>
        <w:rPr>
          <w:rFonts w:ascii="Times New Roman" w:hAnsi="Times New Roman" w:cs="Times New Roman"/>
          <w:color w:val="000000" w:themeColor="text1"/>
        </w:rPr>
      </w:pPr>
    </w:p>
    <w:p w14:paraId="021A9998" w14:textId="3473B2AB" w:rsidR="007424D4" w:rsidRPr="00C11F0E" w:rsidRDefault="007424D4" w:rsidP="007424D4">
      <w:pPr>
        <w:spacing w:line="276" w:lineRule="auto"/>
        <w:jc w:val="both"/>
        <w:rPr>
          <w:rFonts w:ascii="Times New Roman" w:hAnsi="Times New Roman" w:cs="Times New Roman"/>
          <w:b/>
          <w:color w:val="000000" w:themeColor="text1"/>
        </w:rPr>
      </w:pPr>
      <w:r w:rsidRPr="00C11F0E">
        <w:rPr>
          <w:rFonts w:ascii="Times New Roman" w:hAnsi="Times New Roman" w:cs="Times New Roman"/>
          <w:b/>
          <w:color w:val="000000" w:themeColor="text1"/>
        </w:rPr>
        <w:lastRenderedPageBreak/>
        <w:t>Recommendations:</w:t>
      </w:r>
    </w:p>
    <w:p w14:paraId="51831397" w14:textId="77777777" w:rsidR="007424D4" w:rsidRPr="00C11F0E" w:rsidRDefault="007424D4" w:rsidP="007424D4">
      <w:pPr>
        <w:pStyle w:val="ListParagraph"/>
        <w:numPr>
          <w:ilvl w:val="0"/>
          <w:numId w:val="1"/>
        </w:numPr>
        <w:spacing w:line="276" w:lineRule="auto"/>
        <w:jc w:val="both"/>
        <w:rPr>
          <w:rFonts w:ascii="Times New Roman" w:hAnsi="Times New Roman" w:cs="Times New Roman"/>
          <w:color w:val="000000" w:themeColor="text1"/>
        </w:rPr>
      </w:pPr>
      <w:r w:rsidRPr="00C11F0E">
        <w:rPr>
          <w:rFonts w:ascii="Times New Roman" w:hAnsi="Times New Roman" w:cs="Times New Roman"/>
          <w:color w:val="000000" w:themeColor="text1"/>
        </w:rPr>
        <w:t>Fully eliminate the medical model of disability in legislation, policy and practice; Introduce the social and human rights-based model in line with the requirements of the CRPD and ensure its proper implementation in due time;</w:t>
      </w:r>
    </w:p>
    <w:p w14:paraId="2C936A9D" w14:textId="77777777" w:rsidR="007424D4" w:rsidRPr="00C11F0E" w:rsidRDefault="007424D4" w:rsidP="007424D4">
      <w:pPr>
        <w:pStyle w:val="ListParagraph"/>
        <w:numPr>
          <w:ilvl w:val="0"/>
          <w:numId w:val="1"/>
        </w:numPr>
        <w:spacing w:line="276" w:lineRule="auto"/>
        <w:jc w:val="both"/>
        <w:rPr>
          <w:rFonts w:ascii="Times New Roman" w:hAnsi="Times New Roman" w:cs="Times New Roman"/>
          <w:color w:val="000000" w:themeColor="text1"/>
        </w:rPr>
      </w:pPr>
      <w:r w:rsidRPr="00C11F0E">
        <w:rPr>
          <w:rFonts w:ascii="Times New Roman" w:hAnsi="Times New Roman" w:cs="Times New Roman"/>
          <w:color w:val="000000" w:themeColor="text1"/>
        </w:rPr>
        <w:t xml:space="preserve">In the framework of the above-mentioned process, ensure the alignment of a disability assessment system with the principles of the CRPD. Ensure its availability and accessibility to all PwDs living in urban, rural, and remote areas; </w:t>
      </w:r>
    </w:p>
    <w:p w14:paraId="2E6DE2F3" w14:textId="77777777" w:rsidR="007424D4" w:rsidRPr="00C11F0E" w:rsidRDefault="007424D4" w:rsidP="007424D4">
      <w:pPr>
        <w:pStyle w:val="ListParagraph"/>
        <w:numPr>
          <w:ilvl w:val="0"/>
          <w:numId w:val="1"/>
        </w:numPr>
        <w:spacing w:line="276" w:lineRule="auto"/>
        <w:jc w:val="both"/>
        <w:rPr>
          <w:rFonts w:ascii="Times New Roman" w:hAnsi="Times New Roman" w:cs="Times New Roman"/>
          <w:color w:val="000000" w:themeColor="text1"/>
        </w:rPr>
      </w:pPr>
      <w:r w:rsidRPr="00C11F0E">
        <w:rPr>
          <w:rFonts w:ascii="Times New Roman" w:hAnsi="Times New Roman" w:cs="Times New Roman"/>
          <w:color w:val="000000" w:themeColor="text1"/>
        </w:rPr>
        <w:t>Identify and fully eliminate the discriminatory language throughout the relevant laws and policies</w:t>
      </w:r>
      <w:r w:rsidRPr="00C11F0E">
        <w:rPr>
          <w:rFonts w:ascii="Times New Roman" w:hAnsi="Times New Roman" w:cs="Times New Roman"/>
          <w:color w:val="000000" w:themeColor="text1"/>
          <w:lang w:val="ka-GE"/>
        </w:rPr>
        <w:t xml:space="preserve">, </w:t>
      </w:r>
      <w:r w:rsidRPr="00C11F0E">
        <w:rPr>
          <w:rFonts w:ascii="Times New Roman" w:hAnsi="Times New Roman" w:cs="Times New Roman"/>
          <w:color w:val="000000" w:themeColor="text1"/>
        </w:rPr>
        <w:t>as well as public and political discourse</w:t>
      </w:r>
      <w:r w:rsidRPr="00C11F0E">
        <w:rPr>
          <w:rFonts w:ascii="Times New Roman" w:hAnsi="Times New Roman" w:cs="Times New Roman"/>
          <w:color w:val="000000" w:themeColor="text1"/>
          <w:lang w:val="ka-GE"/>
        </w:rPr>
        <w:t xml:space="preserve">; </w:t>
      </w:r>
    </w:p>
    <w:p w14:paraId="48A85CEB" w14:textId="77777777" w:rsidR="007424D4" w:rsidRPr="00C11F0E" w:rsidRDefault="007424D4" w:rsidP="007424D4">
      <w:pPr>
        <w:pStyle w:val="ListParagraph"/>
        <w:numPr>
          <w:ilvl w:val="0"/>
          <w:numId w:val="1"/>
        </w:numPr>
        <w:spacing w:line="276" w:lineRule="auto"/>
        <w:jc w:val="both"/>
        <w:rPr>
          <w:rFonts w:ascii="Times New Roman" w:hAnsi="Times New Roman" w:cs="Times New Roman"/>
          <w:color w:val="000000" w:themeColor="text1"/>
        </w:rPr>
      </w:pPr>
      <w:r w:rsidRPr="00C11F0E">
        <w:rPr>
          <w:rFonts w:ascii="Times New Roman" w:hAnsi="Times New Roman" w:cs="Times New Roman"/>
          <w:color w:val="000000" w:themeColor="text1"/>
        </w:rPr>
        <w:t xml:space="preserve">Ensure adequate budgetary recourses for the provision of reasonable accommodation for PwDs in all areas of life; </w:t>
      </w:r>
    </w:p>
    <w:p w14:paraId="7E0178A3" w14:textId="77777777" w:rsidR="007424D4" w:rsidRPr="00C11F0E" w:rsidRDefault="007424D4" w:rsidP="007424D4">
      <w:pPr>
        <w:pStyle w:val="ListParagraph"/>
        <w:numPr>
          <w:ilvl w:val="0"/>
          <w:numId w:val="1"/>
        </w:numPr>
        <w:spacing w:line="276" w:lineRule="auto"/>
        <w:jc w:val="both"/>
        <w:rPr>
          <w:rFonts w:ascii="Times New Roman" w:hAnsi="Times New Roman" w:cs="Times New Roman"/>
          <w:color w:val="000000" w:themeColor="text1"/>
        </w:rPr>
      </w:pPr>
      <w:r w:rsidRPr="00C11F0E">
        <w:rPr>
          <w:rFonts w:ascii="Times New Roman" w:hAnsi="Times New Roman" w:cs="Times New Roman"/>
          <w:color w:val="000000" w:themeColor="text1"/>
        </w:rPr>
        <w:t xml:space="preserve">Provide guidance and ensure training to the public and private sectors on the concepts of reasonable accommodation and universal design and their implementation. </w:t>
      </w:r>
    </w:p>
    <w:p w14:paraId="227C1785" w14:textId="474E7814" w:rsidR="00463780" w:rsidRPr="00C11F0E" w:rsidRDefault="00463780" w:rsidP="00310984">
      <w:pPr>
        <w:pStyle w:val="Heading1"/>
        <w:rPr>
          <w:rFonts w:cs="Times New Roman"/>
          <w:szCs w:val="22"/>
        </w:rPr>
      </w:pPr>
      <w:bookmarkStart w:id="6" w:name="_Toc32003569"/>
      <w:bookmarkStart w:id="7" w:name="_Toc127555240"/>
      <w:r w:rsidRPr="00C11F0E">
        <w:rPr>
          <w:rFonts w:cs="Times New Roman"/>
          <w:szCs w:val="22"/>
        </w:rPr>
        <w:t>Article 4. General Obligations</w:t>
      </w:r>
      <w:bookmarkEnd w:id="7"/>
    </w:p>
    <w:p w14:paraId="3273693E" w14:textId="2AD0D589" w:rsidR="002B6851" w:rsidRPr="00C11F0E" w:rsidRDefault="009E77C9" w:rsidP="002B6851">
      <w:pPr>
        <w:pStyle w:val="NormalWeb"/>
        <w:spacing w:before="0" w:beforeAutospacing="0" w:after="240" w:afterAutospacing="0" w:line="276" w:lineRule="auto"/>
        <w:jc w:val="both"/>
        <w:rPr>
          <w:sz w:val="22"/>
          <w:szCs w:val="22"/>
        </w:rPr>
      </w:pPr>
      <w:r w:rsidRPr="00C11F0E">
        <w:rPr>
          <w:sz w:val="22"/>
          <w:szCs w:val="22"/>
        </w:rPr>
        <w:t xml:space="preserve">National action plan/strategy for the implementation of the </w:t>
      </w:r>
      <w:r w:rsidR="00D66902" w:rsidRPr="00C11F0E">
        <w:rPr>
          <w:sz w:val="22"/>
          <w:szCs w:val="22"/>
        </w:rPr>
        <w:t>CRPD</w:t>
      </w:r>
      <w:r w:rsidRPr="00C11F0E">
        <w:rPr>
          <w:sz w:val="22"/>
          <w:szCs w:val="22"/>
        </w:rPr>
        <w:t xml:space="preserve"> is not adopted, which would include timeframes, specific indicators and benchmarks, and data collection and disaggregation by disability and resource allocation.</w:t>
      </w:r>
    </w:p>
    <w:p w14:paraId="6DE10757" w14:textId="03795D4C" w:rsidR="00C47DB3" w:rsidRPr="00C11F0E" w:rsidRDefault="009E77C9" w:rsidP="00C47DB3">
      <w:pPr>
        <w:pStyle w:val="NormalWeb"/>
        <w:spacing w:before="0" w:beforeAutospacing="0" w:after="240" w:afterAutospacing="0" w:line="276" w:lineRule="auto"/>
        <w:jc w:val="both"/>
        <w:rPr>
          <w:sz w:val="22"/>
          <w:szCs w:val="22"/>
        </w:rPr>
      </w:pPr>
      <w:r w:rsidRPr="00C11F0E">
        <w:rPr>
          <w:sz w:val="22"/>
          <w:szCs w:val="22"/>
        </w:rPr>
        <w:t xml:space="preserve">Never has been any budget allocated to undertake or promote research, including participatory research, research co-led by </w:t>
      </w:r>
      <w:r w:rsidR="00F8769F" w:rsidRPr="00C11F0E">
        <w:rPr>
          <w:color w:val="000000" w:themeColor="text1"/>
          <w:sz w:val="22"/>
          <w:szCs w:val="22"/>
        </w:rPr>
        <w:t>PwDs</w:t>
      </w:r>
      <w:r w:rsidRPr="00C11F0E">
        <w:rPr>
          <w:sz w:val="22"/>
          <w:szCs w:val="22"/>
        </w:rPr>
        <w:t>, and user-led research.</w:t>
      </w:r>
      <w:r w:rsidR="00C47DB3" w:rsidRPr="00C11F0E">
        <w:rPr>
          <w:sz w:val="22"/>
          <w:szCs w:val="22"/>
        </w:rPr>
        <w:t>’</w:t>
      </w:r>
    </w:p>
    <w:p w14:paraId="6840DE66" w14:textId="106D3CAC" w:rsidR="00ED61AD" w:rsidRPr="00C11F0E" w:rsidRDefault="009E77C9" w:rsidP="00ED61AD">
      <w:pPr>
        <w:pStyle w:val="NormalWeb"/>
        <w:spacing w:before="0" w:beforeAutospacing="0" w:after="240" w:afterAutospacing="0" w:line="276" w:lineRule="auto"/>
        <w:jc w:val="both"/>
        <w:rPr>
          <w:sz w:val="22"/>
          <w:szCs w:val="22"/>
        </w:rPr>
      </w:pPr>
      <w:r w:rsidRPr="00C11F0E">
        <w:rPr>
          <w:sz w:val="22"/>
          <w:szCs w:val="22"/>
        </w:rPr>
        <w:t xml:space="preserve">There are no legal provisions requiring allocation of funds from the national budget to financially support the development and strengthening of organizations of persons with disabilities to participate in the development and implementation of legislation and policies to implement the </w:t>
      </w:r>
      <w:r w:rsidR="00C03554" w:rsidRPr="00C11F0E">
        <w:rPr>
          <w:sz w:val="22"/>
          <w:szCs w:val="22"/>
        </w:rPr>
        <w:t>CRPD</w:t>
      </w:r>
      <w:r w:rsidRPr="00C11F0E">
        <w:rPr>
          <w:sz w:val="22"/>
          <w:szCs w:val="22"/>
        </w:rPr>
        <w:t>.</w:t>
      </w:r>
    </w:p>
    <w:p w14:paraId="29EBB1DC" w14:textId="220E8C42" w:rsidR="00B50B22" w:rsidRDefault="009E77C9" w:rsidP="00B50B22">
      <w:pPr>
        <w:pStyle w:val="NormalWeb"/>
        <w:spacing w:before="0" w:beforeAutospacing="0" w:after="240" w:afterAutospacing="0" w:line="276" w:lineRule="auto"/>
        <w:jc w:val="both"/>
        <w:rPr>
          <w:sz w:val="22"/>
          <w:szCs w:val="22"/>
        </w:rPr>
      </w:pPr>
      <w:r w:rsidRPr="00C11F0E">
        <w:rPr>
          <w:sz w:val="22"/>
          <w:szCs w:val="22"/>
        </w:rPr>
        <w:t>Disability assessment and certification</w:t>
      </w:r>
      <w:r w:rsidRPr="0068105F">
        <w:rPr>
          <w:sz w:val="22"/>
          <w:szCs w:val="22"/>
        </w:rPr>
        <w:t xml:space="preserve"> system are not compatible with the CRPD, free of charge and accessible to all </w:t>
      </w:r>
      <w:r w:rsidR="00663E1D" w:rsidRPr="00C11F0E">
        <w:rPr>
          <w:color w:val="000000" w:themeColor="text1"/>
          <w:sz w:val="22"/>
          <w:szCs w:val="22"/>
        </w:rPr>
        <w:t>PwDs</w:t>
      </w:r>
      <w:r w:rsidRPr="0068105F">
        <w:rPr>
          <w:sz w:val="22"/>
          <w:szCs w:val="22"/>
        </w:rPr>
        <w:t xml:space="preserve">, especially in urban, rural and remote areas. </w:t>
      </w:r>
    </w:p>
    <w:p w14:paraId="00B8258C" w14:textId="7C6F3CBF" w:rsidR="00FF6272" w:rsidRDefault="009E77C9" w:rsidP="00FF6272">
      <w:pPr>
        <w:pStyle w:val="NormalWeb"/>
        <w:spacing w:before="0" w:beforeAutospacing="0" w:after="240" w:afterAutospacing="0" w:line="276" w:lineRule="auto"/>
        <w:jc w:val="both"/>
        <w:rPr>
          <w:color w:val="000000"/>
          <w:sz w:val="22"/>
          <w:szCs w:val="22"/>
        </w:rPr>
      </w:pPr>
      <w:r w:rsidRPr="0068105F">
        <w:rPr>
          <w:sz w:val="22"/>
          <w:szCs w:val="22"/>
        </w:rPr>
        <w:t>No</w:t>
      </w:r>
      <w:r w:rsidRPr="0068105F">
        <w:rPr>
          <w:color w:val="000000"/>
          <w:sz w:val="22"/>
          <w:szCs w:val="22"/>
        </w:rPr>
        <w:t xml:space="preserve"> Consultation processes are undertaken to ensure the active involvement of children, youth and adults with disabilities, including through their representative organizations, in the design, implementation and monitoring of laws, regulations, policies and programs, research and training, related to the rights of </w:t>
      </w:r>
      <w:r w:rsidR="00592E48" w:rsidRPr="00C11F0E">
        <w:rPr>
          <w:color w:val="000000" w:themeColor="text1"/>
          <w:sz w:val="22"/>
          <w:szCs w:val="22"/>
        </w:rPr>
        <w:t>PwDs</w:t>
      </w:r>
      <w:r w:rsidR="00592E48" w:rsidRPr="0068105F">
        <w:rPr>
          <w:color w:val="000000"/>
          <w:sz w:val="22"/>
          <w:szCs w:val="22"/>
        </w:rPr>
        <w:t xml:space="preserve"> </w:t>
      </w:r>
      <w:r w:rsidRPr="0068105F">
        <w:rPr>
          <w:color w:val="000000"/>
          <w:sz w:val="22"/>
          <w:szCs w:val="22"/>
        </w:rPr>
        <w:t>under the CRPD, disaggregated by topic and geographical location.</w:t>
      </w:r>
    </w:p>
    <w:p w14:paraId="4A853FFB" w14:textId="08CBD032" w:rsidR="009E77C9" w:rsidRPr="0068105F" w:rsidRDefault="009E77C9" w:rsidP="00FF6272">
      <w:pPr>
        <w:pStyle w:val="NormalWeb"/>
        <w:spacing w:before="0" w:beforeAutospacing="0" w:after="240" w:afterAutospacing="0" w:line="276" w:lineRule="auto"/>
        <w:jc w:val="both"/>
        <w:rPr>
          <w:sz w:val="22"/>
          <w:szCs w:val="22"/>
        </w:rPr>
      </w:pPr>
      <w:r w:rsidRPr="0068105F">
        <w:rPr>
          <w:sz w:val="22"/>
          <w:szCs w:val="22"/>
        </w:rPr>
        <w:t xml:space="preserve">There is no enacted legislation on the right to freedom of association inclusive of </w:t>
      </w:r>
      <w:r w:rsidR="00291426" w:rsidRPr="00C11F0E">
        <w:rPr>
          <w:color w:val="000000" w:themeColor="text1"/>
          <w:sz w:val="22"/>
          <w:szCs w:val="22"/>
        </w:rPr>
        <w:t>PwDs</w:t>
      </w:r>
      <w:r w:rsidRPr="0068105F">
        <w:rPr>
          <w:sz w:val="22"/>
          <w:szCs w:val="22"/>
        </w:rPr>
        <w:t xml:space="preserve">, including supporting the development of organizations of </w:t>
      </w:r>
      <w:r w:rsidR="00291426" w:rsidRPr="00C11F0E">
        <w:rPr>
          <w:color w:val="000000" w:themeColor="text1"/>
          <w:sz w:val="22"/>
          <w:szCs w:val="22"/>
        </w:rPr>
        <w:t>PwDs</w:t>
      </w:r>
      <w:r w:rsidRPr="0068105F">
        <w:rPr>
          <w:sz w:val="22"/>
          <w:szCs w:val="22"/>
        </w:rPr>
        <w:t>, and protection against intimidation, harassment and reprisals, particularly when expressing dissenting opinions.</w:t>
      </w:r>
    </w:p>
    <w:p w14:paraId="12529779" w14:textId="77777777" w:rsidR="00FF6272" w:rsidRPr="006B03CA" w:rsidRDefault="00FF6272" w:rsidP="00FF6272">
      <w:pPr>
        <w:spacing w:line="276" w:lineRule="auto"/>
        <w:jc w:val="both"/>
        <w:rPr>
          <w:rFonts w:ascii="Times New Roman" w:hAnsi="Times New Roman" w:cs="Times New Roman"/>
          <w:b/>
          <w:color w:val="000000" w:themeColor="text1"/>
        </w:rPr>
      </w:pPr>
      <w:r w:rsidRPr="006B03CA">
        <w:rPr>
          <w:rFonts w:ascii="Times New Roman" w:hAnsi="Times New Roman" w:cs="Times New Roman"/>
          <w:b/>
          <w:color w:val="000000" w:themeColor="text1"/>
        </w:rPr>
        <w:t>Recommendations:</w:t>
      </w:r>
    </w:p>
    <w:p w14:paraId="0456C562" w14:textId="77777777" w:rsidR="00B40EC0" w:rsidRPr="0068105F" w:rsidRDefault="00B40EC0" w:rsidP="00B40EC0">
      <w:pPr>
        <w:pStyle w:val="ListParagraph"/>
        <w:numPr>
          <w:ilvl w:val="0"/>
          <w:numId w:val="18"/>
        </w:numPr>
        <w:tabs>
          <w:tab w:val="left" w:pos="175"/>
        </w:tabs>
        <w:spacing w:after="0" w:line="276" w:lineRule="auto"/>
        <w:jc w:val="both"/>
        <w:rPr>
          <w:rFonts w:ascii="Times New Roman" w:hAnsi="Times New Roman" w:cs="Times New Roman"/>
        </w:rPr>
      </w:pPr>
      <w:r w:rsidRPr="0068105F">
        <w:rPr>
          <w:rFonts w:ascii="Times New Roman" w:hAnsi="Times New Roman" w:cs="Times New Roman"/>
        </w:rPr>
        <w:t>State should ensure appropriate budget allocation with the adoption of a marker on disability to track budgeting and spending.</w:t>
      </w:r>
    </w:p>
    <w:p w14:paraId="0FDEEF5C" w14:textId="53E59402" w:rsidR="00B40EC0" w:rsidRPr="0068105F" w:rsidRDefault="00B40EC0" w:rsidP="00B40EC0">
      <w:pPr>
        <w:pStyle w:val="ListParagraph"/>
        <w:numPr>
          <w:ilvl w:val="0"/>
          <w:numId w:val="18"/>
        </w:numPr>
        <w:tabs>
          <w:tab w:val="left" w:pos="175"/>
        </w:tabs>
        <w:spacing w:after="0" w:line="276" w:lineRule="auto"/>
        <w:jc w:val="both"/>
        <w:rPr>
          <w:rFonts w:ascii="Times New Roman" w:hAnsi="Times New Roman" w:cs="Times New Roman"/>
        </w:rPr>
      </w:pPr>
      <w:r w:rsidRPr="0068105F">
        <w:rPr>
          <w:rFonts w:ascii="Times New Roman" w:hAnsi="Times New Roman" w:cs="Times New Roman"/>
        </w:rPr>
        <w:t xml:space="preserve">Training and capacity building of policymakers, professionals and staff working with </w:t>
      </w:r>
      <w:r w:rsidR="00AA28FD" w:rsidRPr="00C11F0E">
        <w:rPr>
          <w:rFonts w:ascii="Times New Roman" w:hAnsi="Times New Roman" w:cs="Times New Roman"/>
          <w:color w:val="000000" w:themeColor="text1"/>
        </w:rPr>
        <w:t>PwDs</w:t>
      </w:r>
      <w:r w:rsidRPr="0068105F">
        <w:rPr>
          <w:rFonts w:ascii="Times New Roman" w:hAnsi="Times New Roman" w:cs="Times New Roman"/>
        </w:rPr>
        <w:t xml:space="preserve"> on the rights recognized in the CRPD should be conducted, with the involvement of </w:t>
      </w:r>
      <w:r w:rsidR="00AA28FD" w:rsidRPr="00C11F0E">
        <w:rPr>
          <w:rFonts w:ascii="Times New Roman" w:hAnsi="Times New Roman" w:cs="Times New Roman"/>
          <w:color w:val="000000" w:themeColor="text1"/>
        </w:rPr>
        <w:t>PwDs</w:t>
      </w:r>
      <w:r w:rsidRPr="0068105F">
        <w:rPr>
          <w:rFonts w:ascii="Times New Roman" w:hAnsi="Times New Roman" w:cs="Times New Roman"/>
        </w:rPr>
        <w:t>, recognizing their expertise and experience.</w:t>
      </w:r>
    </w:p>
    <w:p w14:paraId="76915D15" w14:textId="23AD4E09" w:rsidR="00B40EC0" w:rsidRPr="0068105F" w:rsidRDefault="00B40EC0" w:rsidP="00B40EC0">
      <w:pPr>
        <w:pStyle w:val="ListParagraph"/>
        <w:numPr>
          <w:ilvl w:val="0"/>
          <w:numId w:val="18"/>
        </w:numPr>
        <w:tabs>
          <w:tab w:val="left" w:pos="175"/>
        </w:tabs>
        <w:spacing w:after="0" w:line="276" w:lineRule="auto"/>
        <w:jc w:val="both"/>
        <w:rPr>
          <w:rFonts w:ascii="Times New Roman" w:hAnsi="Times New Roman" w:cs="Times New Roman"/>
        </w:rPr>
      </w:pPr>
      <w:r w:rsidRPr="0068105F">
        <w:rPr>
          <w:rFonts w:ascii="Times New Roman" w:hAnsi="Times New Roman" w:cs="Times New Roman"/>
        </w:rPr>
        <w:lastRenderedPageBreak/>
        <w:t xml:space="preserve">Budget should be allocated to strengthen the capacity of DPOs and ensure their participation in the development and implementation of legislation and policies in line with the </w:t>
      </w:r>
      <w:r w:rsidR="00F36539">
        <w:rPr>
          <w:rFonts w:ascii="Times New Roman" w:hAnsi="Times New Roman" w:cs="Times New Roman"/>
        </w:rPr>
        <w:t>CRPD</w:t>
      </w:r>
      <w:r w:rsidRPr="0068105F">
        <w:rPr>
          <w:rFonts w:ascii="Times New Roman" w:hAnsi="Times New Roman" w:cs="Times New Roman"/>
        </w:rPr>
        <w:t xml:space="preserve">. Funding schemes should not compromise the independence of organizations of </w:t>
      </w:r>
      <w:r w:rsidR="00875CBB" w:rsidRPr="00C11F0E">
        <w:rPr>
          <w:rFonts w:ascii="Times New Roman" w:hAnsi="Times New Roman" w:cs="Times New Roman"/>
          <w:color w:val="000000" w:themeColor="text1"/>
        </w:rPr>
        <w:t>PwDs</w:t>
      </w:r>
      <w:r w:rsidR="00875CBB" w:rsidRPr="0068105F">
        <w:rPr>
          <w:rFonts w:ascii="Times New Roman" w:hAnsi="Times New Roman" w:cs="Times New Roman"/>
        </w:rPr>
        <w:t xml:space="preserve"> </w:t>
      </w:r>
      <w:r w:rsidRPr="0068105F">
        <w:rPr>
          <w:rFonts w:ascii="Times New Roman" w:hAnsi="Times New Roman" w:cs="Times New Roman"/>
        </w:rPr>
        <w:t>in determining their advocacy agenda nor compromise their freedom to engage with the United Nations’ human rights mechanisms.</w:t>
      </w:r>
    </w:p>
    <w:p w14:paraId="41ACE577" w14:textId="317C93F8" w:rsidR="00B40EC0" w:rsidRPr="0068105F" w:rsidRDefault="00B40EC0" w:rsidP="00B40EC0">
      <w:pPr>
        <w:pStyle w:val="ListParagraph"/>
        <w:numPr>
          <w:ilvl w:val="0"/>
          <w:numId w:val="18"/>
        </w:numPr>
        <w:spacing w:after="0" w:line="276" w:lineRule="auto"/>
        <w:jc w:val="both"/>
        <w:rPr>
          <w:rFonts w:ascii="Times New Roman" w:hAnsi="Times New Roman" w:cs="Times New Roman"/>
        </w:rPr>
      </w:pPr>
      <w:r w:rsidRPr="0068105F">
        <w:rPr>
          <w:rFonts w:ascii="Times New Roman" w:hAnsi="Times New Roman" w:cs="Times New Roman"/>
        </w:rPr>
        <w:t xml:space="preserve">Legal or regulatory provision(s) should be enacted to establish inclusive and accessible procedures and mechanisms for the early and continuous involvement of </w:t>
      </w:r>
      <w:r w:rsidR="00875CBB" w:rsidRPr="00C11F0E">
        <w:rPr>
          <w:rFonts w:ascii="Times New Roman" w:hAnsi="Times New Roman" w:cs="Times New Roman"/>
          <w:color w:val="000000" w:themeColor="text1"/>
        </w:rPr>
        <w:t>PwDs</w:t>
      </w:r>
      <w:r w:rsidRPr="0068105F">
        <w:rPr>
          <w:rFonts w:ascii="Times New Roman" w:hAnsi="Times New Roman" w:cs="Times New Roman"/>
        </w:rPr>
        <w:t xml:space="preserve">, including children with disabilities, and their representative organizations, across all disability constituencies, in the development and implementation of legislation and policies to implement the </w:t>
      </w:r>
      <w:r w:rsidR="004171E4">
        <w:rPr>
          <w:rFonts w:ascii="Times New Roman" w:hAnsi="Times New Roman" w:cs="Times New Roman"/>
        </w:rPr>
        <w:t>CRPD</w:t>
      </w:r>
      <w:r w:rsidRPr="0068105F">
        <w:rPr>
          <w:rFonts w:ascii="Times New Roman" w:hAnsi="Times New Roman" w:cs="Times New Roman"/>
        </w:rPr>
        <w:t>.</w:t>
      </w:r>
    </w:p>
    <w:p w14:paraId="20EBE35E" w14:textId="64B1D7B5" w:rsidR="00B40EC0" w:rsidRPr="0068105F" w:rsidRDefault="00B40EC0" w:rsidP="00B40EC0">
      <w:pPr>
        <w:pStyle w:val="ListParagraph"/>
        <w:numPr>
          <w:ilvl w:val="0"/>
          <w:numId w:val="18"/>
        </w:numPr>
        <w:tabs>
          <w:tab w:val="left" w:pos="175"/>
        </w:tabs>
        <w:spacing w:after="0" w:line="276" w:lineRule="auto"/>
        <w:jc w:val="both"/>
        <w:rPr>
          <w:rFonts w:ascii="Times New Roman" w:hAnsi="Times New Roman" w:cs="Times New Roman"/>
        </w:rPr>
      </w:pPr>
      <w:r w:rsidRPr="0068105F">
        <w:rPr>
          <w:rFonts w:ascii="Times New Roman" w:hAnsi="Times New Roman" w:cs="Times New Roman"/>
        </w:rPr>
        <w:t xml:space="preserve">Close, transparent and accessible consultation with, and active involvement of </w:t>
      </w:r>
      <w:r w:rsidR="00875CBB" w:rsidRPr="00C11F0E">
        <w:rPr>
          <w:rFonts w:ascii="Times New Roman" w:hAnsi="Times New Roman" w:cs="Times New Roman"/>
          <w:color w:val="000000" w:themeColor="text1"/>
        </w:rPr>
        <w:t>PwDs</w:t>
      </w:r>
      <w:r w:rsidRPr="0068105F">
        <w:rPr>
          <w:rFonts w:ascii="Times New Roman" w:hAnsi="Times New Roman" w:cs="Times New Roman"/>
        </w:rPr>
        <w:t>, including through their representative organizations should be ensured.</w:t>
      </w:r>
    </w:p>
    <w:p w14:paraId="147E5E86" w14:textId="77777777" w:rsidR="00B40EC0" w:rsidRPr="0068105F" w:rsidRDefault="00B40EC0" w:rsidP="00B40EC0">
      <w:pPr>
        <w:pStyle w:val="ListParagraph"/>
        <w:numPr>
          <w:ilvl w:val="0"/>
          <w:numId w:val="18"/>
        </w:numPr>
        <w:tabs>
          <w:tab w:val="left" w:pos="175"/>
        </w:tabs>
        <w:spacing w:after="0" w:line="276" w:lineRule="auto"/>
        <w:jc w:val="both"/>
        <w:rPr>
          <w:rFonts w:ascii="Times New Roman" w:hAnsi="Times New Roman" w:cs="Times New Roman"/>
        </w:rPr>
      </w:pPr>
      <w:r w:rsidRPr="0068105F">
        <w:rPr>
          <w:rFonts w:ascii="Times New Roman" w:hAnsi="Times New Roman" w:cs="Times New Roman"/>
        </w:rPr>
        <w:t>Research and development of universally designed goods, services, equipment and facilities should be undertaken and promoted.</w:t>
      </w:r>
    </w:p>
    <w:p w14:paraId="4EFCF832" w14:textId="77777777" w:rsidR="00B40EC0" w:rsidRPr="0068105F" w:rsidRDefault="00B40EC0" w:rsidP="00B40EC0">
      <w:pPr>
        <w:pStyle w:val="ListParagraph"/>
        <w:numPr>
          <w:ilvl w:val="0"/>
          <w:numId w:val="18"/>
        </w:numPr>
        <w:tabs>
          <w:tab w:val="left" w:pos="175"/>
        </w:tabs>
        <w:spacing w:after="0" w:line="276" w:lineRule="auto"/>
        <w:jc w:val="both"/>
        <w:rPr>
          <w:rFonts w:ascii="Times New Roman" w:hAnsi="Times New Roman" w:cs="Times New Roman"/>
        </w:rPr>
      </w:pPr>
      <w:r w:rsidRPr="0068105F">
        <w:rPr>
          <w:rFonts w:ascii="Times New Roman" w:hAnsi="Times New Roman" w:cs="Times New Roman"/>
        </w:rPr>
        <w:t>Research and development of new technologies, including information and communication technologies, mobility aids, devices and assistive technologies, giving priority to those at an affordable cost, should be undertaken and promoted.</w:t>
      </w:r>
    </w:p>
    <w:p w14:paraId="59CA74DF" w14:textId="46999EB2" w:rsidR="00B40EC0" w:rsidRPr="0068105F" w:rsidRDefault="00B40EC0" w:rsidP="00B40EC0">
      <w:pPr>
        <w:pStyle w:val="ListParagraph"/>
        <w:numPr>
          <w:ilvl w:val="0"/>
          <w:numId w:val="18"/>
        </w:numPr>
        <w:tabs>
          <w:tab w:val="left" w:pos="175"/>
        </w:tabs>
        <w:spacing w:after="0" w:line="276" w:lineRule="auto"/>
        <w:jc w:val="both"/>
        <w:rPr>
          <w:rFonts w:ascii="Times New Roman" w:hAnsi="Times New Roman" w:cs="Times New Roman"/>
        </w:rPr>
      </w:pPr>
      <w:r w:rsidRPr="0068105F">
        <w:rPr>
          <w:rFonts w:ascii="Times New Roman" w:hAnsi="Times New Roman" w:cs="Times New Roman"/>
        </w:rPr>
        <w:t xml:space="preserve">Accessible information to </w:t>
      </w:r>
      <w:r w:rsidR="00875CBB" w:rsidRPr="00C11F0E">
        <w:rPr>
          <w:rFonts w:ascii="Times New Roman" w:hAnsi="Times New Roman" w:cs="Times New Roman"/>
          <w:color w:val="000000" w:themeColor="text1"/>
        </w:rPr>
        <w:t>PwDs</w:t>
      </w:r>
      <w:r w:rsidR="00875CBB" w:rsidRPr="0068105F">
        <w:rPr>
          <w:rFonts w:ascii="Times New Roman" w:hAnsi="Times New Roman" w:cs="Times New Roman"/>
        </w:rPr>
        <w:t xml:space="preserve"> </w:t>
      </w:r>
      <w:r w:rsidRPr="0068105F">
        <w:rPr>
          <w:rFonts w:ascii="Times New Roman" w:hAnsi="Times New Roman" w:cs="Times New Roman"/>
        </w:rPr>
        <w:t>about mobility aids, devices and assistive technologies, including new technologies, as well as other forms of assistance, support services and facilities, should be provided.</w:t>
      </w:r>
    </w:p>
    <w:p w14:paraId="286163D8" w14:textId="143CC9F8" w:rsidR="00463780" w:rsidRPr="009B40B6" w:rsidRDefault="00B40EC0" w:rsidP="00463780">
      <w:pPr>
        <w:pStyle w:val="ListParagraph"/>
        <w:numPr>
          <w:ilvl w:val="0"/>
          <w:numId w:val="18"/>
        </w:numPr>
        <w:tabs>
          <w:tab w:val="left" w:pos="175"/>
        </w:tabs>
        <w:spacing w:after="0" w:line="276" w:lineRule="auto"/>
        <w:jc w:val="both"/>
        <w:rPr>
          <w:rFonts w:ascii="Times New Roman" w:hAnsi="Times New Roman" w:cs="Times New Roman"/>
        </w:rPr>
      </w:pPr>
      <w:r w:rsidRPr="0068105F">
        <w:rPr>
          <w:rFonts w:ascii="Times New Roman" w:hAnsi="Times New Roman" w:cs="Times New Roman"/>
        </w:rPr>
        <w:t>State should recognize that the denial of reasonable accommodation amounts to disability-based discrimination.</w:t>
      </w:r>
    </w:p>
    <w:p w14:paraId="1439EF96" w14:textId="4FDB1331" w:rsidR="00310984" w:rsidRPr="006B03CA" w:rsidRDefault="00310984" w:rsidP="00310984">
      <w:pPr>
        <w:pStyle w:val="Heading1"/>
        <w:rPr>
          <w:rFonts w:cs="Times New Roman"/>
          <w:szCs w:val="22"/>
          <w:lang w:val="ka-GE"/>
        </w:rPr>
      </w:pPr>
      <w:bookmarkStart w:id="8" w:name="_Toc127555241"/>
      <w:r w:rsidRPr="006B03CA">
        <w:rPr>
          <w:rFonts w:cs="Times New Roman"/>
          <w:szCs w:val="22"/>
        </w:rPr>
        <w:t>Article 5. Equality and Non-Discriminatio</w:t>
      </w:r>
      <w:bookmarkEnd w:id="6"/>
      <w:r w:rsidRPr="006B03CA">
        <w:rPr>
          <w:rFonts w:cs="Times New Roman"/>
          <w:szCs w:val="22"/>
        </w:rPr>
        <w:t>n</w:t>
      </w:r>
      <w:bookmarkEnd w:id="8"/>
    </w:p>
    <w:p w14:paraId="0DA90ED5" w14:textId="77777777" w:rsidR="00310984" w:rsidRPr="006B03CA" w:rsidRDefault="00310984" w:rsidP="00310984">
      <w:p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Discrimination on the grounds of disability presents one of the most challenging issues in the country. It hinders the community members from exercising their rights and freedoms (including, the right to work and employment, right to independent living, and right to exercise legal capacity) enshrined both at national and international levels. The challenges are also underlined by the Office of Public Defender of Georgia, which states that the situation regarding equality has not been improved for PwDs.</w:t>
      </w:r>
      <w:r w:rsidRPr="006B03CA">
        <w:rPr>
          <w:rStyle w:val="EndnoteReference"/>
          <w:rFonts w:ascii="Times New Roman" w:hAnsi="Times New Roman" w:cs="Times New Roman"/>
        </w:rPr>
        <w:endnoteReference w:id="4"/>
      </w:r>
    </w:p>
    <w:p w14:paraId="29AAC3D8" w14:textId="77777777" w:rsidR="00310984" w:rsidRPr="006B03CA" w:rsidRDefault="00310984" w:rsidP="00310984">
      <w:p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The main barriers in this sphere can be seen in the existing medical model of disability, which disregards the individual needs of this group, as well as ambiguous legislative provisions on reasonable accommodation and a lack of accessibility to the physical environment, information, services, programs and technology.</w:t>
      </w:r>
      <w:r w:rsidRPr="006B03CA">
        <w:rPr>
          <w:rStyle w:val="EndnoteReference"/>
          <w:rFonts w:ascii="Times New Roman" w:hAnsi="Times New Roman" w:cs="Times New Roman"/>
        </w:rPr>
        <w:endnoteReference w:id="5"/>
      </w:r>
      <w:r w:rsidRPr="006B03CA">
        <w:rPr>
          <w:rFonts w:ascii="Times New Roman" w:hAnsi="Times New Roman" w:cs="Times New Roman"/>
          <w:color w:val="000000" w:themeColor="text1"/>
        </w:rPr>
        <w:t xml:space="preserve"> </w:t>
      </w:r>
    </w:p>
    <w:p w14:paraId="1727ED5E" w14:textId="77777777" w:rsidR="00310984" w:rsidRPr="006B03CA" w:rsidRDefault="00310984" w:rsidP="00310984">
      <w:pPr>
        <w:spacing w:line="276" w:lineRule="auto"/>
        <w:jc w:val="both"/>
        <w:rPr>
          <w:rFonts w:ascii="Times New Roman" w:hAnsi="Times New Roman" w:cs="Times New Roman"/>
          <w:color w:val="000000" w:themeColor="text1"/>
          <w:lang w:val="ka-GE"/>
        </w:rPr>
      </w:pPr>
      <w:r w:rsidRPr="006B03CA">
        <w:rPr>
          <w:rFonts w:ascii="Times New Roman" w:hAnsi="Times New Roman" w:cs="Times New Roman"/>
          <w:color w:val="000000" w:themeColor="text1"/>
        </w:rPr>
        <w:t>Additionally, one of the most challenging issues is public stereotypes and attitudes towards the community. For example, according to the research of</w:t>
      </w:r>
      <w:r w:rsidRPr="006B03CA">
        <w:rPr>
          <w:rFonts w:ascii="Times New Roman" w:hAnsi="Times New Roman" w:cs="Times New Roman"/>
          <w:color w:val="000000" w:themeColor="text1"/>
          <w:lang w:val="ka-GE"/>
        </w:rPr>
        <w:t xml:space="preserve"> </w:t>
      </w:r>
      <w:r w:rsidRPr="006B03CA">
        <w:rPr>
          <w:rFonts w:ascii="Times New Roman" w:hAnsi="Times New Roman" w:cs="Times New Roman"/>
          <w:color w:val="000000" w:themeColor="text1"/>
        </w:rPr>
        <w:t>the Institute of Social Studies and Analysis:</w:t>
      </w:r>
    </w:p>
    <w:p w14:paraId="71C9F5F4" w14:textId="77777777" w:rsidR="00310984" w:rsidRPr="006B03CA" w:rsidRDefault="00310984" w:rsidP="00310984">
      <w:pPr>
        <w:pStyle w:val="ListParagraph"/>
        <w:numPr>
          <w:ilvl w:val="0"/>
          <w:numId w:val="1"/>
        </w:numPr>
        <w:spacing w:line="276" w:lineRule="auto"/>
        <w:jc w:val="both"/>
        <w:rPr>
          <w:rFonts w:ascii="Times New Roman" w:hAnsi="Times New Roman" w:cs="Times New Roman"/>
          <w:color w:val="000000" w:themeColor="text1"/>
          <w:lang w:val="ka-GE"/>
        </w:rPr>
      </w:pPr>
      <w:r w:rsidRPr="006B03CA">
        <w:rPr>
          <w:rFonts w:ascii="Times New Roman" w:hAnsi="Times New Roman" w:cs="Times New Roman"/>
          <w:color w:val="000000" w:themeColor="text1"/>
        </w:rPr>
        <w:t>43.8 % of total respondents think that PwDs cannot live independently;</w:t>
      </w:r>
    </w:p>
    <w:p w14:paraId="6BED846E" w14:textId="77777777" w:rsidR="00310984" w:rsidRPr="006B03CA" w:rsidRDefault="00310984" w:rsidP="00310984">
      <w:pPr>
        <w:pStyle w:val="ListParagraph"/>
        <w:numPr>
          <w:ilvl w:val="0"/>
          <w:numId w:val="1"/>
        </w:num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 xml:space="preserve">46.4% of total respondents believe that hiring PwDs is unprofitable as they require a special infrastructure; </w:t>
      </w:r>
    </w:p>
    <w:p w14:paraId="11FE544B" w14:textId="77777777" w:rsidR="00310984" w:rsidRPr="006B03CA" w:rsidRDefault="00310984" w:rsidP="00310984">
      <w:pPr>
        <w:pStyle w:val="ListParagraph"/>
        <w:numPr>
          <w:ilvl w:val="0"/>
          <w:numId w:val="1"/>
        </w:num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49.7%</w:t>
      </w:r>
      <w:r w:rsidRPr="006B03CA">
        <w:rPr>
          <w:rFonts w:ascii="Times New Roman" w:hAnsi="Times New Roman" w:cs="Times New Roman"/>
          <w:color w:val="000000" w:themeColor="text1"/>
          <w:lang w:val="ka-GE"/>
        </w:rPr>
        <w:t xml:space="preserve"> </w:t>
      </w:r>
      <w:r w:rsidRPr="006B03CA">
        <w:rPr>
          <w:rFonts w:ascii="Times New Roman" w:hAnsi="Times New Roman" w:cs="Times New Roman"/>
          <w:color w:val="000000" w:themeColor="text1"/>
        </w:rPr>
        <w:t>of respondents say they do not fully understand issues related to the violation of the rights of PwDs.</w:t>
      </w:r>
      <w:r w:rsidRPr="006B03CA">
        <w:rPr>
          <w:rStyle w:val="EndnoteReference"/>
          <w:rFonts w:ascii="Times New Roman" w:hAnsi="Times New Roman" w:cs="Times New Roman"/>
        </w:rPr>
        <w:endnoteReference w:id="6"/>
      </w:r>
    </w:p>
    <w:p w14:paraId="64F47D1D" w14:textId="77777777" w:rsidR="00310984" w:rsidRPr="006B03CA" w:rsidRDefault="00310984" w:rsidP="00310984">
      <w:p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 xml:space="preserve">Despite the above-mentioned situation, the GoG has not taken steps for the eradication of stigma and discriminatory attitudes towards the members of the community. </w:t>
      </w:r>
    </w:p>
    <w:p w14:paraId="1270A066" w14:textId="77777777" w:rsidR="00310984" w:rsidRPr="006B03CA" w:rsidRDefault="00310984" w:rsidP="00310984">
      <w:pPr>
        <w:spacing w:line="276" w:lineRule="auto"/>
        <w:jc w:val="both"/>
        <w:rPr>
          <w:rFonts w:ascii="Times New Roman" w:hAnsi="Times New Roman" w:cs="Times New Roman"/>
          <w:b/>
          <w:color w:val="000000" w:themeColor="text1"/>
        </w:rPr>
      </w:pPr>
      <w:r w:rsidRPr="006B03CA">
        <w:rPr>
          <w:rFonts w:ascii="Times New Roman" w:hAnsi="Times New Roman" w:cs="Times New Roman"/>
          <w:b/>
          <w:color w:val="000000" w:themeColor="text1"/>
        </w:rPr>
        <w:t>Recommendations:</w:t>
      </w:r>
    </w:p>
    <w:p w14:paraId="05C61AE3" w14:textId="77777777" w:rsidR="00310984" w:rsidRPr="006B03CA" w:rsidRDefault="00310984" w:rsidP="00310984">
      <w:pPr>
        <w:pStyle w:val="ListParagraph"/>
        <w:numPr>
          <w:ilvl w:val="0"/>
          <w:numId w:val="1"/>
        </w:num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Closely examine current legislative and policy frameworks to overcome the existing flaws in the light of equality and non-discrimination;</w:t>
      </w:r>
    </w:p>
    <w:p w14:paraId="1C0221ED" w14:textId="77777777" w:rsidR="00310984" w:rsidRPr="006B03CA" w:rsidRDefault="00310984" w:rsidP="00310984">
      <w:pPr>
        <w:pStyle w:val="ListParagraph"/>
        <w:numPr>
          <w:ilvl w:val="0"/>
          <w:numId w:val="1"/>
        </w:num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lastRenderedPageBreak/>
        <w:t>Ensure the collection and publishing of data disaggregated by disability status across all sectors (</w:t>
      </w:r>
      <w:r w:rsidRPr="006B03CA">
        <w:rPr>
          <w:rFonts w:ascii="Times New Roman" w:hAnsi="Times New Roman" w:cs="Times New Roman"/>
          <w:i/>
          <w:color w:val="000000" w:themeColor="text1"/>
        </w:rPr>
        <w:t>inter alia,</w:t>
      </w:r>
      <w:r w:rsidRPr="006B03CA">
        <w:rPr>
          <w:rFonts w:ascii="Times New Roman" w:hAnsi="Times New Roman" w:cs="Times New Roman"/>
          <w:color w:val="000000" w:themeColor="text1"/>
        </w:rPr>
        <w:t xml:space="preserve"> employment, health, education, access to justice, political participation), as well as the number of complaints on discrimination lodged;</w:t>
      </w:r>
    </w:p>
    <w:p w14:paraId="18DC4210" w14:textId="77777777" w:rsidR="00310984" w:rsidRPr="006B03CA" w:rsidRDefault="00310984" w:rsidP="00310984">
      <w:pPr>
        <w:pStyle w:val="ListParagraph"/>
        <w:numPr>
          <w:ilvl w:val="0"/>
          <w:numId w:val="1"/>
        </w:num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 xml:space="preserve">Based on the statistical data, identify the groups among PwDs who are more at risk of discrimination and take specific measures to achieve their </w:t>
      </w:r>
      <w:r w:rsidRPr="006B03CA">
        <w:rPr>
          <w:rFonts w:ascii="Times New Roman" w:hAnsi="Times New Roman" w:cs="Times New Roman"/>
          <w:i/>
          <w:color w:val="000000" w:themeColor="text1"/>
        </w:rPr>
        <w:t>de facto</w:t>
      </w:r>
      <w:r w:rsidRPr="006B03CA">
        <w:rPr>
          <w:rFonts w:ascii="Times New Roman" w:hAnsi="Times New Roman" w:cs="Times New Roman"/>
          <w:color w:val="000000" w:themeColor="text1"/>
        </w:rPr>
        <w:t xml:space="preserve"> equality;</w:t>
      </w:r>
    </w:p>
    <w:p w14:paraId="54DF25CB" w14:textId="77777777" w:rsidR="00310984" w:rsidRPr="006B03CA" w:rsidRDefault="00310984" w:rsidP="00310984">
      <w:pPr>
        <w:pStyle w:val="ListParagraph"/>
        <w:numPr>
          <w:ilvl w:val="0"/>
          <w:numId w:val="1"/>
        </w:num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 xml:space="preserve">Provide the necessary training to public authorities (all three branches of Government), as well as private actors (including service providers) on the issues of discrimination based on disability, as well as the essence of reasonable accommodation and duties of relevant actors regarding its provision; </w:t>
      </w:r>
    </w:p>
    <w:p w14:paraId="53C4CA23" w14:textId="6FD48574" w:rsidR="004A777E" w:rsidRPr="00FD604E" w:rsidRDefault="00310984" w:rsidP="00BB0C61">
      <w:pPr>
        <w:pStyle w:val="ListParagraph"/>
        <w:numPr>
          <w:ilvl w:val="0"/>
          <w:numId w:val="1"/>
        </w:numPr>
        <w:spacing w:line="276" w:lineRule="auto"/>
        <w:jc w:val="both"/>
        <w:rPr>
          <w:rFonts w:ascii="Times New Roman" w:hAnsi="Times New Roman" w:cs="Times New Roman"/>
          <w:color w:val="000000" w:themeColor="text1"/>
        </w:rPr>
      </w:pPr>
      <w:r w:rsidRPr="006B03CA">
        <w:rPr>
          <w:rFonts w:ascii="Times New Roman" w:hAnsi="Times New Roman" w:cs="Times New Roman"/>
          <w:color w:val="000000" w:themeColor="text1"/>
        </w:rPr>
        <w:t xml:space="preserve">Ensure awareness-raising activities and campaigns for the general public, </w:t>
      </w:r>
      <w:r w:rsidRPr="006B03CA">
        <w:rPr>
          <w:rFonts w:ascii="Times New Roman" w:hAnsi="Times New Roman" w:cs="Times New Roman"/>
          <w:i/>
          <w:color w:val="000000" w:themeColor="text1"/>
        </w:rPr>
        <w:t>inter alia</w:t>
      </w:r>
      <w:r w:rsidRPr="006B03CA">
        <w:rPr>
          <w:rFonts w:ascii="Times New Roman" w:hAnsi="Times New Roman" w:cs="Times New Roman"/>
          <w:color w:val="000000" w:themeColor="text1"/>
        </w:rPr>
        <w:t>, the community of PwDs and their family members, on the rights of PwDs, as well as the essence of the prohibition of discrimination and respective obligation of state authorities</w:t>
      </w:r>
      <w:r w:rsidRPr="006B03CA">
        <w:rPr>
          <w:rFonts w:ascii="Times New Roman" w:hAnsi="Times New Roman" w:cs="Times New Roman"/>
          <w:color w:val="000000" w:themeColor="text1"/>
          <w:lang w:val="ka-GE"/>
        </w:rPr>
        <w:t>.</w:t>
      </w:r>
      <w:r w:rsidRPr="006B03CA">
        <w:rPr>
          <w:rFonts w:ascii="Times New Roman" w:hAnsi="Times New Roman" w:cs="Times New Roman"/>
          <w:color w:val="000000" w:themeColor="text1"/>
        </w:rPr>
        <w:t xml:space="preserve"> </w:t>
      </w:r>
    </w:p>
    <w:p w14:paraId="10A6C64D" w14:textId="77777777" w:rsidR="00F36422" w:rsidRPr="00FD604E" w:rsidRDefault="00F36422" w:rsidP="00FD604E">
      <w:pPr>
        <w:pStyle w:val="Heading1"/>
        <w:rPr>
          <w:rFonts w:cs="Times New Roman"/>
          <w:szCs w:val="22"/>
          <w:lang w:val="en-GB"/>
        </w:rPr>
      </w:pPr>
      <w:bookmarkStart w:id="9" w:name="_Toc32003570"/>
      <w:bookmarkStart w:id="10" w:name="_Toc127555242"/>
      <w:r w:rsidRPr="00FD604E">
        <w:rPr>
          <w:rFonts w:cs="Times New Roman"/>
          <w:szCs w:val="22"/>
        </w:rPr>
        <w:t>Article</w:t>
      </w:r>
      <w:r w:rsidRPr="00FD604E">
        <w:rPr>
          <w:rFonts w:cs="Times New Roman"/>
          <w:szCs w:val="22"/>
          <w:lang w:val="en-GB"/>
        </w:rPr>
        <w:t xml:space="preserve"> 6. Women with Disabilities</w:t>
      </w:r>
      <w:bookmarkEnd w:id="9"/>
      <w:bookmarkEnd w:id="10"/>
    </w:p>
    <w:p w14:paraId="69123304" w14:textId="77777777" w:rsidR="00F36422" w:rsidRPr="00FD604E" w:rsidRDefault="00F36422" w:rsidP="00FD604E">
      <w:pPr>
        <w:pStyle w:val="Body"/>
        <w:spacing w:line="276" w:lineRule="auto"/>
        <w:jc w:val="both"/>
        <w:rPr>
          <w:rFonts w:ascii="Times New Roman" w:hAnsi="Times New Roman" w:cs="Times New Roman"/>
        </w:rPr>
      </w:pPr>
      <w:r w:rsidRPr="00FD604E">
        <w:rPr>
          <w:rFonts w:ascii="Times New Roman" w:hAnsi="Times New Roman" w:cs="Times New Roman"/>
        </w:rPr>
        <w:t>Adopting the law “On the Rights of Persons with Disabilities,” which includes specific article</w:t>
      </w:r>
      <w:r w:rsidRPr="00FD604E">
        <w:rPr>
          <w:rStyle w:val="EndnoteReference"/>
          <w:rFonts w:ascii="Times New Roman" w:hAnsi="Times New Roman" w:cs="Times New Roman"/>
        </w:rPr>
        <w:endnoteReference w:id="7"/>
      </w:r>
      <w:r w:rsidRPr="00FD604E">
        <w:rPr>
          <w:rFonts w:ascii="Times New Roman" w:hAnsi="Times New Roman" w:cs="Times New Roman"/>
        </w:rPr>
        <w:t xml:space="preserve"> about women with disabilities, should be considered a positive step. Still, despite that, the protection of the rights of women with disabilities remains critical in the country. Women and girls with disabilities face barriers in most areas of life in Georgia. </w:t>
      </w:r>
    </w:p>
    <w:p w14:paraId="7A3BFF62" w14:textId="77777777" w:rsidR="00F36422" w:rsidRPr="00FD604E" w:rsidRDefault="00F36422" w:rsidP="00FD604E">
      <w:pPr>
        <w:pStyle w:val="Body"/>
        <w:spacing w:line="276" w:lineRule="auto"/>
        <w:jc w:val="both"/>
        <w:rPr>
          <w:rFonts w:ascii="Times New Roman" w:hAnsi="Times New Roman" w:cs="Times New Roman"/>
        </w:rPr>
      </w:pPr>
      <w:r w:rsidRPr="00FD604E">
        <w:rPr>
          <w:rFonts w:ascii="Times New Roman" w:hAnsi="Times New Roman" w:cs="Times New Roman"/>
        </w:rPr>
        <w:t>The rule for granting the status of the PWDs is still based on the medical model of disability, which is contrary to CRPD standards and has a negative impact on the legal status of women with disabilities, which in practice prevents them from receiving benefits tailored to their individual needs. This problem is particularly evident in the areas of health and social security</w:t>
      </w:r>
      <w:r w:rsidRPr="00FD604E">
        <w:rPr>
          <w:rStyle w:val="EndnoteReference"/>
          <w:rFonts w:ascii="Times New Roman" w:hAnsi="Times New Roman" w:cs="Times New Roman"/>
        </w:rPr>
        <w:endnoteReference w:id="8"/>
      </w:r>
      <w:r w:rsidRPr="00FD604E">
        <w:rPr>
          <w:rFonts w:ascii="Times New Roman" w:hAnsi="Times New Roman" w:cs="Times New Roman"/>
        </w:rPr>
        <w:t>.</w:t>
      </w:r>
    </w:p>
    <w:p w14:paraId="6AC1581F" w14:textId="77777777" w:rsidR="00F36422" w:rsidRPr="00FD604E" w:rsidRDefault="00F36422" w:rsidP="00FD604E">
      <w:pPr>
        <w:pStyle w:val="Body"/>
        <w:spacing w:line="276" w:lineRule="auto"/>
        <w:jc w:val="both"/>
        <w:rPr>
          <w:rFonts w:ascii="Times New Roman" w:hAnsi="Times New Roman" w:cs="Times New Roman"/>
        </w:rPr>
      </w:pPr>
      <w:r w:rsidRPr="00FD604E">
        <w:rPr>
          <w:rFonts w:ascii="Times New Roman" w:hAnsi="Times New Roman" w:cs="Times New Roman"/>
        </w:rPr>
        <w:t>Lack of access to transportation, physical environment, and information hinders the engagement of women with disabilities in public life. Moreover, these women have difficulties in obtaining reproductive health services due to their low awareness, flawed legislation and state policy, non-adaptation of medical facilities, and medical professionals’ inadequate competence, stereotypical attitude, and low sensitivity</w:t>
      </w:r>
      <w:r w:rsidRPr="00FD604E">
        <w:rPr>
          <w:rStyle w:val="EndnoteReference"/>
          <w:rFonts w:ascii="Times New Roman" w:hAnsi="Times New Roman" w:cs="Times New Roman"/>
        </w:rPr>
        <w:endnoteReference w:id="9"/>
      </w:r>
      <w:r w:rsidRPr="00FD604E">
        <w:rPr>
          <w:rFonts w:ascii="Times New Roman" w:hAnsi="Times New Roman" w:cs="Times New Roman"/>
        </w:rPr>
        <w:t>.</w:t>
      </w:r>
    </w:p>
    <w:p w14:paraId="165E917A" w14:textId="77777777" w:rsidR="00F36422" w:rsidRPr="00FD604E" w:rsidRDefault="00F36422" w:rsidP="00FD604E">
      <w:pPr>
        <w:spacing w:line="276" w:lineRule="auto"/>
        <w:jc w:val="both"/>
        <w:rPr>
          <w:rFonts w:ascii="Times New Roman" w:eastAsia="Times New Roman" w:hAnsi="Times New Roman" w:cs="Times New Roman"/>
          <w:shd w:val="clear" w:color="auto" w:fill="FFFFFF"/>
          <w:vertAlign w:val="superscript"/>
        </w:rPr>
      </w:pPr>
      <w:r w:rsidRPr="00FD604E">
        <w:rPr>
          <w:rFonts w:ascii="Times New Roman" w:hAnsi="Times New Roman" w:cs="Times New Roman"/>
        </w:rPr>
        <w:t>In terms of access to justice for women and girls with disabilities, there are different barriers, such as lack of information about their rights</w:t>
      </w:r>
      <w:r w:rsidRPr="00FD604E">
        <w:rPr>
          <w:rStyle w:val="EndnoteReference"/>
          <w:rFonts w:ascii="Times New Roman" w:hAnsi="Times New Roman" w:cs="Times New Roman"/>
        </w:rPr>
        <w:endnoteReference w:id="10"/>
      </w:r>
      <w:r w:rsidRPr="00FD604E">
        <w:rPr>
          <w:rFonts w:ascii="Times New Roman" w:hAnsi="Times New Roman" w:cs="Times New Roman"/>
        </w:rPr>
        <w:t>,</w:t>
      </w:r>
      <w:r w:rsidRPr="00FD604E">
        <w:rPr>
          <w:rStyle w:val="FootnoteReference"/>
          <w:rFonts w:ascii="Times New Roman" w:hAnsi="Times New Roman" w:cs="Times New Roman"/>
        </w:rPr>
        <w:t xml:space="preserve"> </w:t>
      </w:r>
      <w:r w:rsidRPr="00FD604E">
        <w:rPr>
          <w:rFonts w:ascii="Times New Roman" w:hAnsi="Times New Roman" w:cs="Times New Roman"/>
        </w:rPr>
        <w:t>lack of accessible mandatory legal documentation, physical access to the premises of the police, the court, the LEPL Legal Aid Service, and notary offices, the stereotypical attitude of the professionals involved in the justice system, collecting evidence, conducting forensic examination and access to support services</w:t>
      </w:r>
      <w:r w:rsidRPr="00FD604E">
        <w:rPr>
          <w:rStyle w:val="EndnoteReference"/>
          <w:rFonts w:ascii="Times New Roman" w:hAnsi="Times New Roman" w:cs="Times New Roman"/>
        </w:rPr>
        <w:endnoteReference w:id="11"/>
      </w:r>
      <w:r w:rsidRPr="00FD604E">
        <w:rPr>
          <w:rFonts w:ascii="Times New Roman" w:hAnsi="Times New Roman" w:cs="Times New Roman"/>
        </w:rPr>
        <w:t>. The process of investigating crimes of sexual violence against women and girls with disabilities is problematic, and the problem is exacerbated if violence is committed against a woman with a mental health problem</w:t>
      </w:r>
      <w:r w:rsidRPr="00FD604E">
        <w:rPr>
          <w:rStyle w:val="EndnoteReference"/>
          <w:rFonts w:ascii="Times New Roman" w:hAnsi="Times New Roman" w:cs="Times New Roman"/>
        </w:rPr>
        <w:endnoteReference w:id="12"/>
      </w:r>
      <w:r w:rsidRPr="00FD604E">
        <w:rPr>
          <w:rFonts w:ascii="Times New Roman" w:hAnsi="Times New Roman" w:cs="Times New Roman"/>
        </w:rPr>
        <w:t>.</w:t>
      </w:r>
    </w:p>
    <w:p w14:paraId="44FFC498" w14:textId="77777777"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Girls with disabilities face barriers to access to education as well. Inaccessible transportation and physical access problems often force women/girls with disabilities to drop out of school</w:t>
      </w:r>
      <w:r w:rsidRPr="00FD604E">
        <w:rPr>
          <w:rStyle w:val="EndnoteReference"/>
          <w:rFonts w:ascii="Times New Roman" w:hAnsi="Times New Roman" w:cs="Times New Roman"/>
        </w:rPr>
        <w:endnoteReference w:id="13"/>
      </w:r>
      <w:r w:rsidRPr="00FD604E">
        <w:rPr>
          <w:rFonts w:ascii="Times New Roman" w:hAnsi="Times New Roman" w:cs="Times New Roman"/>
        </w:rPr>
        <w:t>.</w:t>
      </w:r>
    </w:p>
    <w:p w14:paraId="2325DBCE" w14:textId="77777777"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Not producing relevant statistical data hinders determining the needs and priorities of women with disabilities</w:t>
      </w:r>
      <w:r w:rsidRPr="00FD604E">
        <w:rPr>
          <w:rStyle w:val="EndnoteReference"/>
          <w:rFonts w:ascii="Times New Roman" w:hAnsi="Times New Roman" w:cs="Times New Roman"/>
        </w:rPr>
        <w:endnoteReference w:id="14"/>
      </w:r>
      <w:r w:rsidRPr="00FD604E">
        <w:rPr>
          <w:rFonts w:ascii="Times New Roman" w:hAnsi="Times New Roman" w:cs="Times New Roman"/>
        </w:rPr>
        <w:t>.</w:t>
      </w:r>
    </w:p>
    <w:p w14:paraId="7E6E267A" w14:textId="77777777" w:rsidR="00F36422" w:rsidRPr="00FD604E" w:rsidRDefault="00F36422" w:rsidP="00FD604E">
      <w:pPr>
        <w:spacing w:line="276" w:lineRule="auto"/>
        <w:jc w:val="both"/>
        <w:rPr>
          <w:rFonts w:ascii="Times New Roman" w:eastAsia="Times New Roman" w:hAnsi="Times New Roman" w:cs="Times New Roman"/>
          <w:b/>
          <w:shd w:val="clear" w:color="auto" w:fill="FFFFFF"/>
        </w:rPr>
      </w:pPr>
      <w:r w:rsidRPr="00FD604E">
        <w:rPr>
          <w:rFonts w:ascii="Times New Roman" w:eastAsia="Times New Roman" w:hAnsi="Times New Roman" w:cs="Times New Roman"/>
          <w:b/>
          <w:shd w:val="clear" w:color="auto" w:fill="FFFFFF"/>
        </w:rPr>
        <w:t xml:space="preserve">Recommendations: </w:t>
      </w:r>
    </w:p>
    <w:p w14:paraId="62C722CF" w14:textId="5946C684" w:rsidR="00F36422" w:rsidRPr="00FD604E" w:rsidRDefault="00F36422" w:rsidP="00FD604E">
      <w:pPr>
        <w:numPr>
          <w:ilvl w:val="0"/>
          <w:numId w:val="5"/>
        </w:numPr>
        <w:spacing w:after="0" w:line="276" w:lineRule="auto"/>
        <w:jc w:val="both"/>
        <w:rPr>
          <w:rFonts w:ascii="Times New Roman" w:eastAsia="Times New Roman" w:hAnsi="Times New Roman" w:cs="Times New Roman"/>
          <w:color w:val="0E101A"/>
        </w:rPr>
      </w:pPr>
      <w:r w:rsidRPr="00FD604E">
        <w:rPr>
          <w:rFonts w:ascii="Times New Roman" w:hAnsi="Times New Roman" w:cs="Times New Roman"/>
        </w:rPr>
        <w:t xml:space="preserve">Train healthcare professionals and conduct awareness-raising campaigns to combat discrimination against </w:t>
      </w:r>
      <w:r w:rsidR="00D251E3" w:rsidRPr="00C11F0E">
        <w:rPr>
          <w:rFonts w:ascii="Times New Roman" w:hAnsi="Times New Roman" w:cs="Times New Roman"/>
          <w:color w:val="000000" w:themeColor="text1"/>
        </w:rPr>
        <w:t>PwDs</w:t>
      </w:r>
      <w:r w:rsidRPr="00FD604E">
        <w:rPr>
          <w:rFonts w:ascii="Times New Roman" w:hAnsi="Times New Roman" w:cs="Times New Roman"/>
        </w:rPr>
        <w:t>;</w:t>
      </w:r>
    </w:p>
    <w:p w14:paraId="0C8F4F38" w14:textId="77777777" w:rsidR="00F36422" w:rsidRPr="00FD604E" w:rsidRDefault="00F36422" w:rsidP="00FD604E">
      <w:pPr>
        <w:numPr>
          <w:ilvl w:val="0"/>
          <w:numId w:val="5"/>
        </w:numPr>
        <w:spacing w:after="0" w:line="276" w:lineRule="auto"/>
        <w:jc w:val="both"/>
        <w:rPr>
          <w:rFonts w:ascii="Times New Roman" w:eastAsia="Times New Roman" w:hAnsi="Times New Roman" w:cs="Times New Roman"/>
          <w:color w:val="0E101A"/>
        </w:rPr>
      </w:pPr>
      <w:r w:rsidRPr="00FD604E">
        <w:rPr>
          <w:rFonts w:ascii="Times New Roman" w:hAnsi="Times New Roman" w:cs="Times New Roman"/>
        </w:rPr>
        <w:lastRenderedPageBreak/>
        <w:t>Adapt medical facilities, gynecological examination rooms and gynecological chairs for women using wheelchairs and train gynecologists on the specifics of reproductive health service provision for women using wheelchairs;</w:t>
      </w:r>
    </w:p>
    <w:p w14:paraId="70DEE006" w14:textId="77777777" w:rsidR="00F36422" w:rsidRPr="00FD604E" w:rsidRDefault="00F36422" w:rsidP="00FD604E">
      <w:pPr>
        <w:numPr>
          <w:ilvl w:val="0"/>
          <w:numId w:val="5"/>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Take appropriate measures to change the existing practice of granting disability status; </w:t>
      </w:r>
    </w:p>
    <w:p w14:paraId="3145275D" w14:textId="538AD078" w:rsidR="00F36422" w:rsidRPr="00FD604E" w:rsidRDefault="00F36422" w:rsidP="00FD604E">
      <w:pPr>
        <w:numPr>
          <w:ilvl w:val="0"/>
          <w:numId w:val="5"/>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 xml:space="preserve">Take appropriate measures to raise awareness about disability rights and existing services among </w:t>
      </w:r>
      <w:r w:rsidR="00304FFE" w:rsidRPr="00C11F0E">
        <w:rPr>
          <w:rFonts w:ascii="Times New Roman" w:hAnsi="Times New Roman" w:cs="Times New Roman"/>
          <w:color w:val="000000" w:themeColor="text1"/>
        </w:rPr>
        <w:t>PwDs</w:t>
      </w:r>
      <w:r w:rsidRPr="00FD604E">
        <w:rPr>
          <w:rFonts w:ascii="Times New Roman" w:eastAsia="Times New Roman" w:hAnsi="Times New Roman" w:cs="Times New Roman"/>
          <w:color w:val="0E101A"/>
        </w:rPr>
        <w:t>, especially women and girls with disabilities;</w:t>
      </w:r>
    </w:p>
    <w:p w14:paraId="4503E4E4" w14:textId="77777777" w:rsidR="00F36422" w:rsidRPr="00FD604E" w:rsidRDefault="00F36422" w:rsidP="00FD604E">
      <w:pPr>
        <w:numPr>
          <w:ilvl w:val="0"/>
          <w:numId w:val="5"/>
        </w:numPr>
        <w:spacing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Produce relevant statistical data and conduct research to identify the needs of women with disabilities.</w:t>
      </w:r>
    </w:p>
    <w:p w14:paraId="4170CAF5" w14:textId="77777777" w:rsidR="00F36422" w:rsidRPr="00FD604E" w:rsidRDefault="00F36422" w:rsidP="00FD604E">
      <w:pPr>
        <w:pStyle w:val="Heading1"/>
        <w:spacing w:before="0" w:after="160"/>
        <w:rPr>
          <w:rFonts w:cs="Times New Roman"/>
          <w:szCs w:val="22"/>
          <w:lang w:val="en-GB"/>
        </w:rPr>
      </w:pPr>
      <w:bookmarkStart w:id="11" w:name="_Toc491969751"/>
      <w:bookmarkStart w:id="12" w:name="_Toc127555243"/>
      <w:r w:rsidRPr="00FD604E">
        <w:rPr>
          <w:rFonts w:cs="Times New Roman"/>
          <w:szCs w:val="22"/>
          <w:lang w:val="en-GB"/>
        </w:rPr>
        <w:t>Article 7. Children with Disabilities</w:t>
      </w:r>
      <w:bookmarkEnd w:id="11"/>
      <w:bookmarkEnd w:id="12"/>
    </w:p>
    <w:p w14:paraId="1F26E176" w14:textId="77777777" w:rsidR="00F36422" w:rsidRPr="00FD604E" w:rsidRDefault="00F36422" w:rsidP="00FD604E">
      <w:pPr>
        <w:pStyle w:val="Body"/>
        <w:spacing w:line="276" w:lineRule="auto"/>
        <w:jc w:val="both"/>
        <w:rPr>
          <w:rFonts w:ascii="Times New Roman" w:hAnsi="Times New Roman" w:cs="Times New Roman"/>
        </w:rPr>
      </w:pPr>
      <w:r w:rsidRPr="00FD604E">
        <w:rPr>
          <w:rFonts w:ascii="Times New Roman" w:hAnsi="Times New Roman" w:cs="Times New Roman"/>
        </w:rPr>
        <w:t>Georgia has adopted two significant laws concerned with children with disabilities. Adopting the law "On the Rights of Persons of Disabilities," which includes specific article</w:t>
      </w:r>
      <w:r w:rsidRPr="00FD604E">
        <w:rPr>
          <w:rStyle w:val="EndnoteReference"/>
          <w:rFonts w:ascii="Times New Roman" w:hAnsi="Times New Roman" w:cs="Times New Roman"/>
        </w:rPr>
        <w:endnoteReference w:id="15"/>
      </w:r>
      <w:r w:rsidRPr="00FD604E">
        <w:rPr>
          <w:rFonts w:ascii="Times New Roman" w:hAnsi="Times New Roman" w:cs="Times New Roman"/>
        </w:rPr>
        <w:t xml:space="preserve"> about children with disabilities, should be considered a positive step. Another law, "The Code on the Rights of the Child," was adopted in 2020 and set specific guarantees for children with disabilities</w:t>
      </w:r>
      <w:r w:rsidRPr="00FD604E">
        <w:rPr>
          <w:rStyle w:val="EndnoteReference"/>
          <w:rFonts w:ascii="Times New Roman" w:hAnsi="Times New Roman" w:cs="Times New Roman"/>
        </w:rPr>
        <w:endnoteReference w:id="16"/>
      </w:r>
      <w:r w:rsidRPr="00FD604E">
        <w:rPr>
          <w:rFonts w:ascii="Times New Roman" w:hAnsi="Times New Roman" w:cs="Times New Roman"/>
        </w:rPr>
        <w:t>. Despite that, the protection of the rights of children with disabilities remains critical in the country.</w:t>
      </w:r>
    </w:p>
    <w:p w14:paraId="31A43825" w14:textId="7634DABA"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Georgia doesn't provide to hasten the process of deinstitutionalization. Specialized facilities for children/</w:t>
      </w:r>
      <w:r w:rsidR="001B56BC" w:rsidRPr="001B56BC">
        <w:rPr>
          <w:rFonts w:ascii="Times New Roman" w:hAnsi="Times New Roman" w:cs="Times New Roman"/>
          <w:color w:val="000000" w:themeColor="text1"/>
        </w:rPr>
        <w:t xml:space="preserve"> </w:t>
      </w:r>
      <w:r w:rsidR="001B56BC" w:rsidRPr="00C11F0E">
        <w:rPr>
          <w:rFonts w:ascii="Times New Roman" w:hAnsi="Times New Roman" w:cs="Times New Roman"/>
          <w:color w:val="000000" w:themeColor="text1"/>
        </w:rPr>
        <w:t>PwDs</w:t>
      </w:r>
      <w:r w:rsidRPr="00FD604E">
        <w:rPr>
          <w:rFonts w:ascii="Times New Roman" w:hAnsi="Times New Roman" w:cs="Times New Roman"/>
        </w:rPr>
        <w:t>, due to their size and regime, fail to meet the requirement of creating an environment close to the family conditions. Individuals, who live in the named facilities for an extended period, or often for the rest of their lives, are totally segregated and excluded from society. Institutional upbringing, lack of inclusive care, and necessary educational-rehabilitation services lead to the development of the syndrome of dependence on the institution, cause inadequate involvement in public life, and reduce independent living skills</w:t>
      </w:r>
      <w:r w:rsidRPr="00FD604E">
        <w:rPr>
          <w:rStyle w:val="EndnoteReference"/>
          <w:rFonts w:ascii="Times New Roman" w:hAnsi="Times New Roman" w:cs="Times New Roman"/>
        </w:rPr>
        <w:endnoteReference w:id="17"/>
      </w:r>
      <w:r w:rsidRPr="00FD604E">
        <w:rPr>
          <w:rFonts w:ascii="Times New Roman" w:hAnsi="Times New Roman" w:cs="Times New Roman"/>
        </w:rPr>
        <w:t>. The monitoring in these facilities revealed systemic violations of the rights of children and degrading, inhuman, and equal treatment of minors in the Ninotsminda boarding school, which lasted for years. These cases have not been investigated to this day</w:t>
      </w:r>
      <w:r w:rsidRPr="00FD604E">
        <w:rPr>
          <w:rStyle w:val="EndnoteReference"/>
          <w:rFonts w:ascii="Times New Roman" w:hAnsi="Times New Roman" w:cs="Times New Roman"/>
        </w:rPr>
        <w:endnoteReference w:id="18"/>
      </w:r>
      <w:r w:rsidRPr="00FD604E">
        <w:rPr>
          <w:rFonts w:ascii="Times New Roman" w:hAnsi="Times New Roman" w:cs="Times New Roman"/>
        </w:rPr>
        <w:t>.</w:t>
      </w:r>
    </w:p>
    <w:p w14:paraId="040AB9D6" w14:textId="4B9DF80C"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The services provided within the state program of social rehabilitation and childcare have not changed substantially. The geographical coverage of services needs to be improved. It is impossible to cover all children/</w:t>
      </w:r>
      <w:r w:rsidR="006F2069" w:rsidRPr="00C11F0E">
        <w:rPr>
          <w:rFonts w:ascii="Times New Roman" w:hAnsi="Times New Roman" w:cs="Times New Roman"/>
          <w:color w:val="000000" w:themeColor="text1"/>
        </w:rPr>
        <w:t>PwDs</w:t>
      </w:r>
      <w:r w:rsidR="006F2069" w:rsidRPr="00FD604E">
        <w:rPr>
          <w:rFonts w:ascii="Times New Roman" w:hAnsi="Times New Roman" w:cs="Times New Roman"/>
        </w:rPr>
        <w:t xml:space="preserve"> </w:t>
      </w:r>
      <w:r w:rsidRPr="00FD604E">
        <w:rPr>
          <w:rFonts w:ascii="Times New Roman" w:hAnsi="Times New Roman" w:cs="Times New Roman"/>
        </w:rPr>
        <w:t>across the country, as the sub-programs are still not based on statistical or research data</w:t>
      </w:r>
      <w:r w:rsidRPr="00FD604E">
        <w:rPr>
          <w:rStyle w:val="EndnoteReference"/>
          <w:rFonts w:ascii="Times New Roman" w:hAnsi="Times New Roman" w:cs="Times New Roman"/>
        </w:rPr>
        <w:endnoteReference w:id="19"/>
      </w:r>
      <w:r w:rsidRPr="00FD604E">
        <w:rPr>
          <w:rFonts w:ascii="Times New Roman" w:hAnsi="Times New Roman" w:cs="Times New Roman"/>
        </w:rPr>
        <w:t>.</w:t>
      </w:r>
    </w:p>
    <w:p w14:paraId="2A880AC7" w14:textId="77777777"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Although the foster care sub-Programme has been implemented for several years, the services for children with disabilities are characterized by several challenges. Among them: lack of special foster carers, lack of services tailored to the individual needs of children with disabilities, quality of education of beneficiaries, scarcity of measures necessary to promote independent living, creation/provision of an accessible environment, etc.</w:t>
      </w:r>
      <w:r w:rsidRPr="00FD604E">
        <w:rPr>
          <w:rStyle w:val="EndnoteReference"/>
          <w:rFonts w:ascii="Times New Roman" w:hAnsi="Times New Roman" w:cs="Times New Roman"/>
        </w:rPr>
        <w:endnoteReference w:id="20"/>
      </w:r>
      <w:r w:rsidRPr="00FD604E">
        <w:rPr>
          <w:rFonts w:ascii="Times New Roman" w:hAnsi="Times New Roman" w:cs="Times New Roman"/>
        </w:rPr>
        <w:t>.</w:t>
      </w:r>
    </w:p>
    <w:p w14:paraId="40124B6F" w14:textId="77777777"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Adapting the educational environment to the needs of children with disabilities remains a challenge</w:t>
      </w:r>
      <w:r w:rsidRPr="00FD604E">
        <w:rPr>
          <w:rStyle w:val="EndnoteReference"/>
          <w:rFonts w:ascii="Times New Roman" w:hAnsi="Times New Roman" w:cs="Times New Roman"/>
        </w:rPr>
        <w:endnoteReference w:id="21"/>
      </w:r>
      <w:r w:rsidRPr="00FD604E">
        <w:rPr>
          <w:rFonts w:ascii="Times New Roman" w:hAnsi="Times New Roman" w:cs="Times New Roman"/>
        </w:rPr>
        <w:t>. During the global pandemic, severe infrastructural problems in educational institutions and unequal conditions for children's involvement in the educational process led to significant educational losses, endangering their psycho-emotional well-being and realization of children's various rights. The challenges were particularly acute for vulnerable groups such as children living in large families, children living in poverty, children with disabilities, and children with special educational needs</w:t>
      </w:r>
      <w:r w:rsidRPr="00FD604E">
        <w:rPr>
          <w:rStyle w:val="EndnoteReference"/>
          <w:rFonts w:ascii="Times New Roman" w:hAnsi="Times New Roman" w:cs="Times New Roman"/>
        </w:rPr>
        <w:endnoteReference w:id="22"/>
      </w:r>
      <w:r w:rsidRPr="00FD604E">
        <w:rPr>
          <w:rFonts w:ascii="Times New Roman" w:hAnsi="Times New Roman" w:cs="Times New Roman"/>
        </w:rPr>
        <w:t>.</w:t>
      </w:r>
    </w:p>
    <w:p w14:paraId="18E4C4AF" w14:textId="77777777"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The Ministry of Education and Science of Georgia does not have complete information about children with disabilities in preschool education. Because of the lack of statistical data and research, children, who have been left out of preschool education, cannot be identified</w:t>
      </w:r>
      <w:r w:rsidRPr="00FD604E">
        <w:rPr>
          <w:rStyle w:val="EndnoteReference"/>
          <w:rFonts w:ascii="Times New Roman" w:hAnsi="Times New Roman" w:cs="Times New Roman"/>
        </w:rPr>
        <w:endnoteReference w:id="23"/>
      </w:r>
      <w:r w:rsidRPr="00FD604E">
        <w:rPr>
          <w:rFonts w:ascii="Times New Roman" w:hAnsi="Times New Roman" w:cs="Times New Roman"/>
        </w:rPr>
        <w:t>.</w:t>
      </w:r>
    </w:p>
    <w:p w14:paraId="1B5A1B82" w14:textId="77777777"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It also became more challenging to assess children's condition and timely identify neglect, labor exploitation, and physical, psychological, and other forms of violence. The lack of coordinated action between agencies, which also indicates the ineffectiveness of the child protection policies of the State, was another problem</w:t>
      </w:r>
      <w:r w:rsidRPr="00FD604E">
        <w:rPr>
          <w:rStyle w:val="EndnoteReference"/>
          <w:rFonts w:ascii="Times New Roman" w:hAnsi="Times New Roman" w:cs="Times New Roman"/>
        </w:rPr>
        <w:endnoteReference w:id="24"/>
      </w:r>
      <w:r w:rsidRPr="00FD604E">
        <w:rPr>
          <w:rFonts w:ascii="Times New Roman" w:hAnsi="Times New Roman" w:cs="Times New Roman"/>
        </w:rPr>
        <w:t xml:space="preserve">. </w:t>
      </w:r>
    </w:p>
    <w:p w14:paraId="6ADE0AF6" w14:textId="77777777"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lastRenderedPageBreak/>
        <w:t>Given the increased risk of violence against children in pandemic conditions, the introduced restrictions, especially social isolation, and distance learning, negatively impacted the rate of violence against children. Among the challenges of the child protection system, the prevention of violence against children, lack of proper rehabilitation services, and shortage of specialists working in the child support system are still alarming</w:t>
      </w:r>
      <w:r w:rsidRPr="00FD604E">
        <w:rPr>
          <w:rStyle w:val="EndnoteReference"/>
          <w:rFonts w:ascii="Times New Roman" w:hAnsi="Times New Roman" w:cs="Times New Roman"/>
        </w:rPr>
        <w:endnoteReference w:id="25"/>
      </w:r>
      <w:r w:rsidRPr="00FD604E">
        <w:rPr>
          <w:rFonts w:ascii="Times New Roman" w:hAnsi="Times New Roman" w:cs="Times New Roman"/>
        </w:rPr>
        <w:t xml:space="preserve">. </w:t>
      </w:r>
    </w:p>
    <w:p w14:paraId="63577D2C" w14:textId="77777777" w:rsidR="00F36422" w:rsidRPr="00FD604E" w:rsidRDefault="00F36422" w:rsidP="00FD604E">
      <w:pPr>
        <w:spacing w:line="276" w:lineRule="auto"/>
        <w:jc w:val="both"/>
        <w:rPr>
          <w:rFonts w:ascii="Times New Roman" w:hAnsi="Times New Roman" w:cs="Times New Roman"/>
          <w:b/>
        </w:rPr>
      </w:pPr>
      <w:r w:rsidRPr="00FD604E">
        <w:rPr>
          <w:rFonts w:ascii="Times New Roman" w:hAnsi="Times New Roman" w:cs="Times New Roman"/>
          <w:b/>
        </w:rPr>
        <w:t xml:space="preserve">Recommendations: </w:t>
      </w:r>
    </w:p>
    <w:p w14:paraId="2E69D9ED" w14:textId="77777777" w:rsidR="00F36422" w:rsidRPr="00FD604E" w:rsidRDefault="00F36422" w:rsidP="00FD604E">
      <w:pPr>
        <w:numPr>
          <w:ilvl w:val="0"/>
          <w:numId w:val="6"/>
        </w:numPr>
        <w:spacing w:after="0" w:line="276" w:lineRule="auto"/>
        <w:jc w:val="both"/>
        <w:rPr>
          <w:rFonts w:ascii="Times New Roman" w:eastAsia="Times New Roman" w:hAnsi="Times New Roman" w:cs="Times New Roman"/>
          <w:color w:val="0E101A"/>
        </w:rPr>
      </w:pPr>
      <w:bookmarkStart w:id="13" w:name="_Toc32003572"/>
      <w:r w:rsidRPr="00FD604E">
        <w:rPr>
          <w:rFonts w:ascii="Times New Roman" w:eastAsia="Times New Roman" w:hAnsi="Times New Roman" w:cs="Times New Roman"/>
          <w:color w:val="0E101A"/>
        </w:rPr>
        <w:t>Take appropriate measures to change the existing practice of granting disability status;</w:t>
      </w:r>
    </w:p>
    <w:p w14:paraId="2DDA23E1" w14:textId="77777777" w:rsidR="00F36422" w:rsidRPr="00FD604E" w:rsidRDefault="00F36422" w:rsidP="00FD604E">
      <w:pPr>
        <w:numPr>
          <w:ilvl w:val="0"/>
          <w:numId w:val="6"/>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Produce relevant statistical data and conduct research to assess the needs of children with disabilities;</w:t>
      </w:r>
    </w:p>
    <w:p w14:paraId="249F2CDB" w14:textId="77777777" w:rsidR="00F36422" w:rsidRPr="00FD604E" w:rsidRDefault="00F36422" w:rsidP="00FD604E">
      <w:pPr>
        <w:numPr>
          <w:ilvl w:val="0"/>
          <w:numId w:val="6"/>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Ensure the timely development of the process of deinstitutionalization;</w:t>
      </w:r>
    </w:p>
    <w:p w14:paraId="0988974B" w14:textId="77777777" w:rsidR="00F36422" w:rsidRPr="00FD604E" w:rsidRDefault="00F36422" w:rsidP="00FD604E">
      <w:pPr>
        <w:numPr>
          <w:ilvl w:val="0"/>
          <w:numId w:val="6"/>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Combine all cases of alleged crimes against children in the boarding house into one legal proceeding and ensure an effective investigation into the cases;</w:t>
      </w:r>
    </w:p>
    <w:p w14:paraId="5820C188" w14:textId="77777777" w:rsidR="00F36422" w:rsidRPr="00FD604E" w:rsidRDefault="00F36422" w:rsidP="00FD604E">
      <w:pPr>
        <w:numPr>
          <w:ilvl w:val="0"/>
          <w:numId w:val="6"/>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Provide children with disabilities with the relevant services across the country;</w:t>
      </w:r>
    </w:p>
    <w:p w14:paraId="7BAD5B77" w14:textId="77777777" w:rsidR="00F36422" w:rsidRPr="00FD604E" w:rsidRDefault="00F36422" w:rsidP="00FD604E">
      <w:pPr>
        <w:numPr>
          <w:ilvl w:val="0"/>
          <w:numId w:val="6"/>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Increase the number of social workers and psychologists across the country;</w:t>
      </w:r>
    </w:p>
    <w:p w14:paraId="449AD4FF" w14:textId="77777777" w:rsidR="00F36422" w:rsidRPr="00FD604E" w:rsidRDefault="00F36422" w:rsidP="00FD604E">
      <w:pPr>
        <w:numPr>
          <w:ilvl w:val="0"/>
          <w:numId w:val="6"/>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Continue to work effectively with the families of children removed and reintegrated from boarding houses to keep them in a family environment and prevent them from being transferred to various forms of state care;</w:t>
      </w:r>
    </w:p>
    <w:p w14:paraId="02EA22B7" w14:textId="77777777" w:rsidR="00F36422" w:rsidRPr="00FD604E" w:rsidRDefault="00F36422" w:rsidP="00FD604E">
      <w:pPr>
        <w:numPr>
          <w:ilvl w:val="0"/>
          <w:numId w:val="6"/>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Provide access to education for children with disabilities.</w:t>
      </w:r>
    </w:p>
    <w:p w14:paraId="6B42856B" w14:textId="77777777" w:rsidR="00F36422" w:rsidRPr="00FD604E" w:rsidRDefault="00F36422" w:rsidP="00FD604E">
      <w:pPr>
        <w:pStyle w:val="Heading1"/>
        <w:rPr>
          <w:rFonts w:cs="Times New Roman"/>
          <w:szCs w:val="22"/>
          <w:lang w:val="en-GB"/>
        </w:rPr>
      </w:pPr>
      <w:bookmarkStart w:id="14" w:name="_Toc127555244"/>
      <w:r w:rsidRPr="00FD604E">
        <w:rPr>
          <w:rFonts w:cs="Times New Roman"/>
          <w:szCs w:val="22"/>
          <w:lang w:val="en-GB"/>
        </w:rPr>
        <w:t>Article 9. Accessibility</w:t>
      </w:r>
      <w:bookmarkEnd w:id="13"/>
      <w:bookmarkEnd w:id="14"/>
    </w:p>
    <w:p w14:paraId="720549E3" w14:textId="149D6010"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 xml:space="preserve">Access to the physical environment, transportation, and information is a pressing issue in the country, due to which </w:t>
      </w:r>
      <w:r w:rsidR="002B1AE8" w:rsidRPr="00C11F0E">
        <w:rPr>
          <w:rFonts w:ascii="Times New Roman" w:hAnsi="Times New Roman" w:cs="Times New Roman"/>
          <w:color w:val="000000" w:themeColor="text1"/>
        </w:rPr>
        <w:t>PwDs</w:t>
      </w:r>
      <w:r w:rsidR="002B1AE8" w:rsidRPr="00FD604E">
        <w:rPr>
          <w:rFonts w:ascii="Times New Roman" w:hAnsi="Times New Roman" w:cs="Times New Roman"/>
        </w:rPr>
        <w:t xml:space="preserve"> </w:t>
      </w:r>
      <w:r w:rsidRPr="00FD604E">
        <w:rPr>
          <w:rFonts w:ascii="Times New Roman" w:hAnsi="Times New Roman" w:cs="Times New Roman"/>
        </w:rPr>
        <w:t xml:space="preserve">cannot enjoy the full range of rights enshrined in the </w:t>
      </w:r>
      <w:r w:rsidR="00674D1F">
        <w:rPr>
          <w:rFonts w:ascii="Times New Roman" w:hAnsi="Times New Roman" w:cs="Times New Roman"/>
        </w:rPr>
        <w:t>CRPD</w:t>
      </w:r>
      <w:r w:rsidRPr="00FD604E">
        <w:rPr>
          <w:rFonts w:ascii="Times New Roman" w:hAnsi="Times New Roman" w:cs="Times New Roman"/>
        </w:rPr>
        <w:t xml:space="preserve">. The </w:t>
      </w:r>
      <w:r w:rsidR="00C44795">
        <w:rPr>
          <w:rFonts w:ascii="Times New Roman" w:hAnsi="Times New Roman" w:cs="Times New Roman"/>
        </w:rPr>
        <w:t>GoG</w:t>
      </w:r>
      <w:r w:rsidRPr="00FD604E">
        <w:rPr>
          <w:rFonts w:ascii="Times New Roman" w:hAnsi="Times New Roman" w:cs="Times New Roman"/>
        </w:rPr>
        <w:t xml:space="preserve"> still needs to develop a unified standard to improve access to information. Thus, vital services for </w:t>
      </w:r>
      <w:r w:rsidR="002B1AE8" w:rsidRPr="00C11F0E">
        <w:rPr>
          <w:rFonts w:ascii="Times New Roman" w:hAnsi="Times New Roman" w:cs="Times New Roman"/>
          <w:color w:val="000000" w:themeColor="text1"/>
        </w:rPr>
        <w:t>PwDs</w:t>
      </w:r>
      <w:r w:rsidR="002B1AE8" w:rsidRPr="00FD604E">
        <w:rPr>
          <w:rFonts w:ascii="Times New Roman" w:hAnsi="Times New Roman" w:cs="Times New Roman"/>
        </w:rPr>
        <w:t xml:space="preserve"> </w:t>
      </w:r>
      <w:r w:rsidRPr="00FD604E">
        <w:rPr>
          <w:rFonts w:ascii="Times New Roman" w:hAnsi="Times New Roman" w:cs="Times New Roman"/>
        </w:rPr>
        <w:t>are still inaccessible.</w:t>
      </w:r>
    </w:p>
    <w:p w14:paraId="4FF08F83" w14:textId="2524774B"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 xml:space="preserve">During the reporting period, no practical steps were taken to create the necessary conditions for </w:t>
      </w:r>
      <w:r w:rsidR="00B74AA9" w:rsidRPr="00C11F0E">
        <w:rPr>
          <w:rFonts w:ascii="Times New Roman" w:hAnsi="Times New Roman" w:cs="Times New Roman"/>
          <w:color w:val="000000" w:themeColor="text1"/>
        </w:rPr>
        <w:t>PwDs</w:t>
      </w:r>
      <w:r w:rsidRPr="00FD604E">
        <w:rPr>
          <w:rFonts w:ascii="Times New Roman" w:hAnsi="Times New Roman" w:cs="Times New Roman"/>
        </w:rPr>
        <w:t xml:space="preserve"> to access information, means of communication, and various services. Consequently, these issues still need to be regulated in detail at the normative level. Despite some changes, the access needs at the national level, both at the central and municipal levels, are still not studied, and no statistics on the improved physical environment are produced. It is vital to timely approve the National Access Plan and monitor its implementation. The need to train architectural and supervisory staff to follow universal design principles and standards is still on the agenda. </w:t>
      </w:r>
      <w:r w:rsidR="000838C1" w:rsidRPr="00C11F0E">
        <w:rPr>
          <w:rFonts w:ascii="Times New Roman" w:hAnsi="Times New Roman" w:cs="Times New Roman"/>
          <w:color w:val="000000" w:themeColor="text1"/>
        </w:rPr>
        <w:t>PwDs</w:t>
      </w:r>
      <w:r w:rsidR="000838C1" w:rsidRPr="00FD604E">
        <w:rPr>
          <w:rFonts w:ascii="Times New Roman" w:hAnsi="Times New Roman" w:cs="Times New Roman"/>
        </w:rPr>
        <w:t xml:space="preserve"> </w:t>
      </w:r>
      <w:r w:rsidRPr="00FD604E">
        <w:rPr>
          <w:rFonts w:ascii="Times New Roman" w:hAnsi="Times New Roman" w:cs="Times New Roman"/>
        </w:rPr>
        <w:t xml:space="preserve">and organizations working on these issues are not adequately involved in preparing strategic access documents and decision-making. </w:t>
      </w:r>
      <w:r w:rsidRPr="00FD604E">
        <w:rPr>
          <w:rStyle w:val="EndnoteReference"/>
          <w:rFonts w:ascii="Times New Roman" w:hAnsi="Times New Roman" w:cs="Times New Roman"/>
        </w:rPr>
        <w:endnoteReference w:id="26"/>
      </w:r>
    </w:p>
    <w:p w14:paraId="5ABE6CC7" w14:textId="00ECC764"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 xml:space="preserve">The practice of the Public Defender made it clear that the use of social facilities, municipal transport, and road infrastructure remains a problem for </w:t>
      </w:r>
      <w:r w:rsidR="005128AF" w:rsidRPr="00C11F0E">
        <w:rPr>
          <w:rFonts w:ascii="Times New Roman" w:hAnsi="Times New Roman" w:cs="Times New Roman"/>
          <w:color w:val="000000" w:themeColor="text1"/>
        </w:rPr>
        <w:t>PwDs</w:t>
      </w:r>
      <w:r w:rsidRPr="00FD604E">
        <w:rPr>
          <w:rFonts w:ascii="Times New Roman" w:hAnsi="Times New Roman" w:cs="Times New Roman"/>
        </w:rPr>
        <w:t xml:space="preserve">. Most private and public buildings are still inaccessible to </w:t>
      </w:r>
      <w:r w:rsidR="00EE4B0E" w:rsidRPr="00C11F0E">
        <w:rPr>
          <w:rFonts w:ascii="Times New Roman" w:hAnsi="Times New Roman" w:cs="Times New Roman"/>
          <w:color w:val="000000" w:themeColor="text1"/>
        </w:rPr>
        <w:t>PwDs</w:t>
      </w:r>
      <w:r w:rsidRPr="00FD604E">
        <w:rPr>
          <w:rFonts w:ascii="Times New Roman" w:hAnsi="Times New Roman" w:cs="Times New Roman"/>
        </w:rPr>
        <w:t xml:space="preserve">. According to a study conducted by the Georgian Young Lawyers' Association relating to the implementation of standards set by the CRPD in national law, the practical implementation of the space arrangement standards for </w:t>
      </w:r>
      <w:r w:rsidR="00185EC6" w:rsidRPr="00C11F0E">
        <w:rPr>
          <w:rFonts w:ascii="Times New Roman" w:hAnsi="Times New Roman" w:cs="Times New Roman"/>
          <w:color w:val="000000" w:themeColor="text1"/>
        </w:rPr>
        <w:t>PwDs</w:t>
      </w:r>
      <w:r w:rsidR="00185EC6" w:rsidRPr="00FD604E">
        <w:rPr>
          <w:rFonts w:ascii="Times New Roman" w:hAnsi="Times New Roman" w:cs="Times New Roman"/>
        </w:rPr>
        <w:t xml:space="preserve"> </w:t>
      </w:r>
      <w:r w:rsidRPr="00FD604E">
        <w:rPr>
          <w:rFonts w:ascii="Times New Roman" w:hAnsi="Times New Roman" w:cs="Times New Roman"/>
        </w:rPr>
        <w:t>and effective oversight of their enforcement remains problematic.</w:t>
      </w:r>
      <w:r w:rsidRPr="00FD604E">
        <w:rPr>
          <w:rStyle w:val="EndnoteReference"/>
          <w:rFonts w:ascii="Times New Roman" w:hAnsi="Times New Roman" w:cs="Times New Roman"/>
        </w:rPr>
        <w:endnoteReference w:id="27"/>
      </w:r>
    </w:p>
    <w:p w14:paraId="5660067A" w14:textId="77777777" w:rsidR="00F36422" w:rsidRPr="00FD604E" w:rsidRDefault="00F36422" w:rsidP="00FD604E">
      <w:pPr>
        <w:spacing w:line="276" w:lineRule="auto"/>
        <w:jc w:val="both"/>
        <w:rPr>
          <w:rFonts w:ascii="Times New Roman" w:hAnsi="Times New Roman" w:cs="Times New Roman"/>
        </w:rPr>
      </w:pPr>
      <w:r w:rsidRPr="00FD604E">
        <w:rPr>
          <w:rFonts w:ascii="Times New Roman" w:hAnsi="Times New Roman" w:cs="Times New Roman"/>
        </w:rPr>
        <w:t>For example</w:t>
      </w:r>
      <w:r w:rsidRPr="00FD604E">
        <w:rPr>
          <w:rFonts w:ascii="Times New Roman" w:hAnsi="Times New Roman" w:cs="Times New Roman"/>
          <w:lang w:val="ka-GE"/>
        </w:rPr>
        <w:t xml:space="preserve">, </w:t>
      </w:r>
      <w:r w:rsidRPr="00FD604E">
        <w:rPr>
          <w:rFonts w:ascii="Times New Roman" w:hAnsi="Times New Roman" w:cs="Times New Roman"/>
        </w:rPr>
        <w:t>Accessibility challenges are also acute at the municipal level. The problem is the lack of accessibility of the infrastructure of kindergartens in the regions, which is mainly limited to the installation of ramps. On the other hand, most of the kindergarten 916 staff are served by inclusive education specialists, such as psychologists, special teachers (special caregivers), and speech therapists. However, their regional distribution needs to be improved, as most of them are concentrated in the capital</w:t>
      </w:r>
      <w:r w:rsidRPr="00FD604E">
        <w:rPr>
          <w:rStyle w:val="EndnoteReference"/>
          <w:rFonts w:ascii="Times New Roman" w:hAnsi="Times New Roman" w:cs="Times New Roman"/>
        </w:rPr>
        <w:endnoteReference w:id="28"/>
      </w:r>
      <w:r w:rsidRPr="00FD604E">
        <w:rPr>
          <w:rFonts w:ascii="Times New Roman" w:hAnsi="Times New Roman" w:cs="Times New Roman"/>
        </w:rPr>
        <w:t>.</w:t>
      </w:r>
    </w:p>
    <w:p w14:paraId="31E9382B" w14:textId="12F59565" w:rsidR="00AB40BD" w:rsidRPr="000950F2" w:rsidRDefault="00F36422" w:rsidP="00FD604E">
      <w:pPr>
        <w:spacing w:line="276" w:lineRule="auto"/>
        <w:jc w:val="both"/>
        <w:rPr>
          <w:rFonts w:ascii="Times New Roman" w:hAnsi="Times New Roman" w:cs="Times New Roman"/>
        </w:rPr>
      </w:pPr>
      <w:r w:rsidRPr="00FD604E">
        <w:rPr>
          <w:rFonts w:ascii="Times New Roman" w:hAnsi="Times New Roman" w:cs="Times New Roman"/>
        </w:rPr>
        <w:t>At the same time</w:t>
      </w:r>
      <w:r w:rsidRPr="00FD604E">
        <w:rPr>
          <w:rFonts w:ascii="Times New Roman" w:hAnsi="Times New Roman" w:cs="Times New Roman"/>
          <w:lang w:val="ka-GE"/>
        </w:rPr>
        <w:t xml:space="preserve">, </w:t>
      </w:r>
      <w:r w:rsidRPr="00FD604E">
        <w:rPr>
          <w:rFonts w:ascii="Times New Roman" w:hAnsi="Times New Roman" w:cs="Times New Roman"/>
        </w:rPr>
        <w:t xml:space="preserve">Accessibility challenges are also acute in the education system. </w:t>
      </w:r>
      <w:r w:rsidR="00C41BF5" w:rsidRPr="00C11F0E">
        <w:rPr>
          <w:rFonts w:ascii="Times New Roman" w:hAnsi="Times New Roman" w:cs="Times New Roman"/>
          <w:color w:val="000000" w:themeColor="text1"/>
        </w:rPr>
        <w:t>PwDs</w:t>
      </w:r>
      <w:r w:rsidR="00C41BF5" w:rsidRPr="00FD604E">
        <w:rPr>
          <w:rFonts w:ascii="Times New Roman" w:hAnsi="Times New Roman" w:cs="Times New Roman"/>
        </w:rPr>
        <w:t xml:space="preserve"> </w:t>
      </w:r>
      <w:r w:rsidRPr="00FD604E">
        <w:rPr>
          <w:rFonts w:ascii="Times New Roman" w:hAnsi="Times New Roman" w:cs="Times New Roman"/>
        </w:rPr>
        <w:t>still have a problem with getting a high-quality education at the university</w:t>
      </w:r>
      <w:r w:rsidRPr="00FD604E">
        <w:rPr>
          <w:rStyle w:val="EndnoteReference"/>
          <w:rFonts w:ascii="Times New Roman" w:hAnsi="Times New Roman" w:cs="Times New Roman"/>
        </w:rPr>
        <w:endnoteReference w:id="29"/>
      </w:r>
      <w:r w:rsidRPr="00FD604E">
        <w:rPr>
          <w:rFonts w:ascii="Times New Roman" w:hAnsi="Times New Roman" w:cs="Times New Roman"/>
        </w:rPr>
        <w:t xml:space="preserve">. The lack of adaptation in the accessibility of medical </w:t>
      </w:r>
      <w:r w:rsidRPr="00FD604E">
        <w:rPr>
          <w:rFonts w:ascii="Times New Roman" w:hAnsi="Times New Roman" w:cs="Times New Roman"/>
        </w:rPr>
        <w:lastRenderedPageBreak/>
        <w:t xml:space="preserve">institutions also remains a significant obstacle for </w:t>
      </w:r>
      <w:r w:rsidR="006277AF" w:rsidRPr="00C11F0E">
        <w:rPr>
          <w:rFonts w:ascii="Times New Roman" w:hAnsi="Times New Roman" w:cs="Times New Roman"/>
          <w:color w:val="000000" w:themeColor="text1"/>
        </w:rPr>
        <w:t>PwDs</w:t>
      </w:r>
      <w:r w:rsidR="006277AF" w:rsidRPr="00FD604E">
        <w:rPr>
          <w:rFonts w:ascii="Times New Roman" w:hAnsi="Times New Roman" w:cs="Times New Roman"/>
        </w:rPr>
        <w:t xml:space="preserve"> </w:t>
      </w:r>
      <w:r w:rsidRPr="00FD604E">
        <w:rPr>
          <w:rFonts w:ascii="Times New Roman" w:hAnsi="Times New Roman" w:cs="Times New Roman"/>
        </w:rPr>
        <w:t>to receive family planning services. Women with disabilities cannot access medical services tailored to their needs</w:t>
      </w:r>
      <w:r w:rsidRPr="00FD604E">
        <w:rPr>
          <w:rStyle w:val="EndnoteReference"/>
          <w:rFonts w:ascii="Times New Roman" w:hAnsi="Times New Roman" w:cs="Times New Roman"/>
        </w:rPr>
        <w:endnoteReference w:id="30"/>
      </w:r>
      <w:r w:rsidRPr="00FD604E">
        <w:rPr>
          <w:rFonts w:ascii="Times New Roman" w:hAnsi="Times New Roman" w:cs="Times New Roman"/>
        </w:rPr>
        <w:t xml:space="preserve">. Employment of </w:t>
      </w:r>
      <w:r w:rsidR="00C87CB6" w:rsidRPr="00C11F0E">
        <w:rPr>
          <w:rFonts w:ascii="Times New Roman" w:hAnsi="Times New Roman" w:cs="Times New Roman"/>
          <w:color w:val="000000" w:themeColor="text1"/>
        </w:rPr>
        <w:t>PwDs</w:t>
      </w:r>
      <w:r w:rsidR="00C87CB6" w:rsidRPr="00FD604E">
        <w:rPr>
          <w:rFonts w:ascii="Times New Roman" w:hAnsi="Times New Roman" w:cs="Times New Roman"/>
        </w:rPr>
        <w:t xml:space="preserve"> </w:t>
      </w:r>
      <w:r w:rsidRPr="00FD604E">
        <w:rPr>
          <w:rFonts w:ascii="Times New Roman" w:hAnsi="Times New Roman" w:cs="Times New Roman"/>
        </w:rPr>
        <w:t xml:space="preserve">is also a problem. To promote the employment of </w:t>
      </w:r>
      <w:r w:rsidR="00C166B2" w:rsidRPr="00C11F0E">
        <w:rPr>
          <w:rFonts w:ascii="Times New Roman" w:hAnsi="Times New Roman" w:cs="Times New Roman"/>
          <w:color w:val="000000" w:themeColor="text1"/>
        </w:rPr>
        <w:t>PwDs</w:t>
      </w:r>
      <w:r w:rsidRPr="00FD604E">
        <w:rPr>
          <w:rFonts w:ascii="Times New Roman" w:hAnsi="Times New Roman" w:cs="Times New Roman"/>
        </w:rPr>
        <w:t>, it is necessary to develop mechanisms to minimize discrimination cases</w:t>
      </w:r>
      <w:r w:rsidRPr="00FD604E">
        <w:rPr>
          <w:rStyle w:val="EndnoteReference"/>
          <w:rFonts w:ascii="Times New Roman" w:hAnsi="Times New Roman" w:cs="Times New Roman"/>
        </w:rPr>
        <w:endnoteReference w:id="31"/>
      </w:r>
      <w:r w:rsidRPr="00FD604E">
        <w:rPr>
          <w:rFonts w:ascii="Times New Roman" w:hAnsi="Times New Roman" w:cs="Times New Roman"/>
        </w:rPr>
        <w:t>.</w:t>
      </w:r>
    </w:p>
    <w:p w14:paraId="46466F4A" w14:textId="47C37EED" w:rsidR="00F36422" w:rsidRPr="00FD604E" w:rsidRDefault="00F36422" w:rsidP="00FD604E">
      <w:pPr>
        <w:spacing w:line="276" w:lineRule="auto"/>
        <w:jc w:val="both"/>
        <w:rPr>
          <w:rFonts w:ascii="Times New Roman" w:eastAsia="Times New Roman" w:hAnsi="Times New Roman" w:cs="Times New Roman"/>
          <w:b/>
          <w:shd w:val="clear" w:color="auto" w:fill="FFFFFF"/>
        </w:rPr>
      </w:pPr>
      <w:r w:rsidRPr="00FD604E">
        <w:rPr>
          <w:rFonts w:ascii="Times New Roman" w:eastAsia="Times New Roman" w:hAnsi="Times New Roman" w:cs="Times New Roman"/>
          <w:b/>
          <w:shd w:val="clear" w:color="auto" w:fill="FFFFFF"/>
        </w:rPr>
        <w:t>Recommendations:</w:t>
      </w:r>
    </w:p>
    <w:p w14:paraId="17283663" w14:textId="77777777" w:rsidR="00F36422" w:rsidRPr="00FD604E" w:rsidRDefault="00F36422" w:rsidP="00FD604E">
      <w:pPr>
        <w:numPr>
          <w:ilvl w:val="0"/>
          <w:numId w:val="7"/>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Train all medical personnel on the appropriate guidelines for communicating with women with disabilities, informing them, and providing them with quality medical services that have been developed;</w:t>
      </w:r>
    </w:p>
    <w:p w14:paraId="7CBB38E5" w14:textId="77777777" w:rsidR="00F36422" w:rsidRPr="00FD604E" w:rsidRDefault="00F36422" w:rsidP="00FD604E">
      <w:pPr>
        <w:numPr>
          <w:ilvl w:val="0"/>
          <w:numId w:val="7"/>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Adapt medical facilities and OB/GYN offices for all women with disabilities;</w:t>
      </w:r>
    </w:p>
    <w:p w14:paraId="3582AD97" w14:textId="77777777" w:rsidR="00F36422" w:rsidRPr="00FD604E" w:rsidRDefault="00F36422" w:rsidP="00FD604E">
      <w:pPr>
        <w:numPr>
          <w:ilvl w:val="0"/>
          <w:numId w:val="7"/>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All permits issued by the Tbilisi Architecture Office should be in line with the requirements of the technical regulations;</w:t>
      </w:r>
    </w:p>
    <w:p w14:paraId="15E8D5C4" w14:textId="767EDD2B" w:rsidR="00867EC0" w:rsidRPr="00EB252E" w:rsidRDefault="00F36422" w:rsidP="00575B69">
      <w:pPr>
        <w:numPr>
          <w:ilvl w:val="0"/>
          <w:numId w:val="7"/>
        </w:numPr>
        <w:spacing w:after="0" w:line="276" w:lineRule="auto"/>
        <w:jc w:val="both"/>
        <w:rPr>
          <w:rFonts w:ascii="Times New Roman" w:eastAsia="Times New Roman" w:hAnsi="Times New Roman" w:cs="Times New Roman"/>
          <w:color w:val="0E101A"/>
        </w:rPr>
      </w:pPr>
      <w:r w:rsidRPr="00FD604E">
        <w:rPr>
          <w:rFonts w:ascii="Times New Roman" w:eastAsia="Times New Roman" w:hAnsi="Times New Roman" w:cs="Times New Roman"/>
          <w:color w:val="0E101A"/>
        </w:rPr>
        <w:t>Regulations on accessibility to the physical environment should consider the needs of persons with mobility impairments, sensory and communication impairments, as well as persons with intellectual and mental development disorders.</w:t>
      </w:r>
    </w:p>
    <w:p w14:paraId="0741957B" w14:textId="77777777" w:rsidR="00D74589" w:rsidRPr="0053514A" w:rsidRDefault="00D74589" w:rsidP="0053514A">
      <w:pPr>
        <w:pStyle w:val="Heading1"/>
        <w:rPr>
          <w:rFonts w:cs="Times New Roman"/>
          <w:szCs w:val="22"/>
        </w:rPr>
      </w:pPr>
      <w:bookmarkStart w:id="15" w:name="_Toc451505035"/>
      <w:bookmarkStart w:id="16" w:name="_Toc32003573"/>
      <w:bookmarkStart w:id="17" w:name="_Toc127555245"/>
      <w:r w:rsidRPr="0053514A">
        <w:rPr>
          <w:rFonts w:cs="Times New Roman"/>
          <w:szCs w:val="22"/>
        </w:rPr>
        <w:t>Article 12. Equal Recognition before the La</w:t>
      </w:r>
      <w:bookmarkEnd w:id="15"/>
      <w:r w:rsidRPr="0053514A">
        <w:rPr>
          <w:rFonts w:cs="Times New Roman"/>
          <w:szCs w:val="22"/>
        </w:rPr>
        <w:t>w</w:t>
      </w:r>
      <w:bookmarkEnd w:id="16"/>
      <w:bookmarkEnd w:id="17"/>
    </w:p>
    <w:p w14:paraId="7A10488D" w14:textId="77777777" w:rsidR="00D74589" w:rsidRPr="0053514A" w:rsidRDefault="00D74589" w:rsidP="0053514A">
      <w:p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In 2015, Georgia abolished the guardianship regime for persons with psychosocial and/or intellectual disabilities and replaced it with a supported decision-making mechanism, which was one of the main reforms carried out by the GoG since the ratification of the CRPD. However, the formal changes have not been followed by policy and practical measures and the human rights situation of recipients of support</w:t>
      </w:r>
      <w:r w:rsidRPr="0053514A">
        <w:rPr>
          <w:rStyle w:val="EndnoteReference"/>
          <w:rFonts w:ascii="Times New Roman" w:hAnsi="Times New Roman" w:cs="Times New Roman"/>
        </w:rPr>
        <w:endnoteReference w:id="32"/>
      </w:r>
      <w:r w:rsidRPr="0053514A">
        <w:rPr>
          <w:rFonts w:ascii="Times New Roman" w:hAnsi="Times New Roman" w:cs="Times New Roman"/>
          <w:color w:val="000000" w:themeColor="text1"/>
        </w:rPr>
        <w:t xml:space="preserve"> has not been changed yet.</w:t>
      </w:r>
    </w:p>
    <w:p w14:paraId="5DBC4441" w14:textId="77777777" w:rsidR="00D74589" w:rsidRPr="0053514A" w:rsidRDefault="00D74589" w:rsidP="0053514A">
      <w:p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The challenges can be found in every aspect of the supported decision-making system; however, the following problems are especially noteworthy:</w:t>
      </w:r>
      <w:r w:rsidRPr="0053514A">
        <w:rPr>
          <w:rStyle w:val="EndnoteReference"/>
          <w:rFonts w:ascii="Times New Roman" w:hAnsi="Times New Roman" w:cs="Times New Roman"/>
        </w:rPr>
        <w:endnoteReference w:id="33"/>
      </w:r>
      <w:r w:rsidRPr="0053514A">
        <w:rPr>
          <w:rFonts w:ascii="Times New Roman" w:hAnsi="Times New Roman" w:cs="Times New Roman"/>
          <w:color w:val="000000" w:themeColor="text1"/>
        </w:rPr>
        <w:t xml:space="preserve"> </w:t>
      </w:r>
    </w:p>
    <w:p w14:paraId="1A935558"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The issues of legal capacity and supported decision-making are not covered by the Law “on the Rights of Persons with Disabilities”, as well as relevant policy documents (such as National Mental Health Strategy and upcoming National Human Rights Strategy);</w:t>
      </w:r>
    </w:p>
    <w:p w14:paraId="213DE1BE"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Legislative framework does not allow supported persons to freely exercise certain rights, such as the right to be employed in civil service, the right to vote (concerning the supported persons who reside in psychiatric facilities), the right to marry without a wedding contract, as well as the possibility to be a foster parent;</w:t>
      </w:r>
    </w:p>
    <w:p w14:paraId="5E0A0885"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 xml:space="preserve">There is a lack of adequate financial and human resources within the GoG (both at central and municipal levels) which hinders the implementation of the legal capacity reform in a duly manner; </w:t>
      </w:r>
    </w:p>
    <w:p w14:paraId="41F5AFA2"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 xml:space="preserve">Every relevant stakeholder, including social workers, other civil servants (both at central and municipal levels), service providers, PwDs and their families, as well as the general public, lack information on the essence of the legal capacity and the supported decision-making; </w:t>
      </w:r>
    </w:p>
    <w:p w14:paraId="095FA11D"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 xml:space="preserve">There is no formal service of supported decision-making, therefore persons in need of support have no other alternative than be supported by family members/relatives. In their absence, social workers perform the role of supporters; however, due to their workload, they are unable to carry out the supporter functions even on a minimal level; </w:t>
      </w:r>
    </w:p>
    <w:p w14:paraId="34B47F0C"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 xml:space="preserve">The prerequisite of granting a person the status of the supported person is a psychosocial examination, which, given its form and employed instruments, disregards the individual needs, will and preferences </w:t>
      </w:r>
      <w:r w:rsidRPr="0053514A">
        <w:rPr>
          <w:rFonts w:ascii="Times New Roman" w:hAnsi="Times New Roman" w:cs="Times New Roman"/>
          <w:color w:val="000000" w:themeColor="text1"/>
        </w:rPr>
        <w:lastRenderedPageBreak/>
        <w:t xml:space="preserve">of persons. Moreover, in some instances, the legislation permits the forced psychosocial examination, which endangers the dignity of PwDs; </w:t>
      </w:r>
    </w:p>
    <w:p w14:paraId="0B7ABAF7"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In absence of effective instruments and practical knowledge, the judges (who are in charge of granting the status of a supported person) are unable to examine a person’s individual needs in a detailed manner, and in many cases decide on granting “full support” in all areas of life;</w:t>
      </w:r>
    </w:p>
    <w:p w14:paraId="7E6353C5"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color w:val="000000" w:themeColor="text1"/>
        </w:rPr>
      </w:pPr>
      <w:r w:rsidRPr="0053514A">
        <w:rPr>
          <w:rFonts w:ascii="Times New Roman" w:hAnsi="Times New Roman" w:cs="Times New Roman"/>
          <w:color w:val="000000" w:themeColor="text1"/>
        </w:rPr>
        <w:t>Social workers and LEPL – Agency for State Care and Assistance for the (Statutory) Victims of Human Trafficking do not possess strengthening tools for supported persons and their supporters, as well as adequate instruments to effectively monitor support cases.</w:t>
      </w:r>
    </w:p>
    <w:p w14:paraId="439195B1" w14:textId="77777777" w:rsidR="00D74589" w:rsidRPr="0053514A" w:rsidRDefault="00D74589" w:rsidP="0053514A">
      <w:pPr>
        <w:spacing w:line="276" w:lineRule="auto"/>
        <w:jc w:val="both"/>
        <w:rPr>
          <w:rFonts w:ascii="Times New Roman" w:hAnsi="Times New Roman" w:cs="Times New Roman"/>
          <w:b/>
          <w:color w:val="000000" w:themeColor="text1"/>
        </w:rPr>
      </w:pPr>
      <w:r w:rsidRPr="0053514A">
        <w:rPr>
          <w:rFonts w:ascii="Times New Roman" w:hAnsi="Times New Roman" w:cs="Times New Roman"/>
          <w:b/>
          <w:color w:val="000000" w:themeColor="text1"/>
        </w:rPr>
        <w:t xml:space="preserve">Recommendations: </w:t>
      </w:r>
    </w:p>
    <w:p w14:paraId="43287B25"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rPr>
      </w:pPr>
      <w:r w:rsidRPr="0053514A">
        <w:rPr>
          <w:rFonts w:ascii="Times New Roman" w:hAnsi="Times New Roman" w:cs="Times New Roman"/>
        </w:rPr>
        <w:t xml:space="preserve">In line with Article 12 of the CRPD, repeal any legal provisions which fully or partially undermine the concept of legal capacity; </w:t>
      </w:r>
    </w:p>
    <w:p w14:paraId="03091E1A"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rPr>
      </w:pPr>
      <w:r w:rsidRPr="0053514A">
        <w:rPr>
          <w:rFonts w:ascii="Times New Roman" w:hAnsi="Times New Roman" w:cs="Times New Roman"/>
        </w:rPr>
        <w:t xml:space="preserve">Make amends to the Law “on the Rights of Persons with Disability” to include the concept of legal capacity and supported decision-making, as well as relevant state obligations. Furthermore, cover these concepts with relevant policy documents on human rights/disability issues; </w:t>
      </w:r>
    </w:p>
    <w:p w14:paraId="0FD46EE4"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rPr>
      </w:pPr>
      <w:r w:rsidRPr="0053514A">
        <w:rPr>
          <w:rFonts w:ascii="Times New Roman" w:hAnsi="Times New Roman" w:cs="Times New Roman"/>
        </w:rPr>
        <w:t xml:space="preserve">Develop community support mechanisms to promote preferences, choices and autonomy of PwDs and ensure that informal and formal support arrangements are available, accessible and adequate; </w:t>
      </w:r>
    </w:p>
    <w:p w14:paraId="63AED115"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rPr>
      </w:pPr>
      <w:r w:rsidRPr="0053514A">
        <w:rPr>
          <w:rFonts w:ascii="Times New Roman" w:hAnsi="Times New Roman" w:cs="Times New Roman"/>
        </w:rPr>
        <w:t xml:space="preserve">Develop formal service of supported decision-making and create its quality standards; </w:t>
      </w:r>
    </w:p>
    <w:p w14:paraId="44980292" w14:textId="77777777" w:rsidR="00D74589" w:rsidRPr="0053514A" w:rsidRDefault="00D74589" w:rsidP="0053514A">
      <w:pPr>
        <w:pStyle w:val="ListParagraph"/>
        <w:numPr>
          <w:ilvl w:val="0"/>
          <w:numId w:val="1"/>
        </w:numPr>
        <w:spacing w:line="276" w:lineRule="auto"/>
        <w:jc w:val="both"/>
        <w:rPr>
          <w:rFonts w:ascii="Times New Roman" w:hAnsi="Times New Roman" w:cs="Times New Roman"/>
        </w:rPr>
      </w:pPr>
      <w:r w:rsidRPr="0053514A">
        <w:rPr>
          <w:rFonts w:ascii="Times New Roman" w:hAnsi="Times New Roman" w:cs="Times New Roman"/>
        </w:rPr>
        <w:t xml:space="preserve">Develop a training program for judges, lawyers, experts in charge of psychosocial examination, social workers, notaries, other relevant civil servants, service providers (including healthcare, social and financial services) and private actors on the essence of legal capacity and supported decision-making; </w:t>
      </w:r>
    </w:p>
    <w:p w14:paraId="73BDA2CA" w14:textId="60FEA4EA" w:rsidR="00AB40BD" w:rsidRPr="00D04864" w:rsidRDefault="00D74589" w:rsidP="00575B69">
      <w:pPr>
        <w:pStyle w:val="ListParagraph"/>
        <w:numPr>
          <w:ilvl w:val="0"/>
          <w:numId w:val="1"/>
        </w:numPr>
        <w:spacing w:line="276" w:lineRule="auto"/>
        <w:jc w:val="both"/>
        <w:rPr>
          <w:rFonts w:ascii="Times New Roman" w:hAnsi="Times New Roman" w:cs="Times New Roman"/>
        </w:rPr>
      </w:pPr>
      <w:r w:rsidRPr="0053514A">
        <w:rPr>
          <w:rFonts w:ascii="Times New Roman" w:hAnsi="Times New Roman" w:cs="Times New Roman"/>
        </w:rPr>
        <w:t>Carry out systematic awareness</w:t>
      </w:r>
      <w:r w:rsidRPr="0053514A">
        <w:rPr>
          <w:rFonts w:ascii="Times New Roman" w:hAnsi="Times New Roman" w:cs="Times New Roman"/>
          <w:lang w:val="ka-GE"/>
        </w:rPr>
        <w:t>-</w:t>
      </w:r>
      <w:r w:rsidRPr="0053514A">
        <w:rPr>
          <w:rFonts w:ascii="Times New Roman" w:hAnsi="Times New Roman" w:cs="Times New Roman"/>
        </w:rPr>
        <w:t xml:space="preserve">raising campaigns targeting the general public, including, PwDs and their family members, on the right to legal capacity and the essence of supported decision-making. </w:t>
      </w:r>
    </w:p>
    <w:p w14:paraId="2FFC1007" w14:textId="77777777" w:rsidR="00791981" w:rsidRPr="002344D2" w:rsidRDefault="00791981" w:rsidP="00616E3F">
      <w:pPr>
        <w:pStyle w:val="Heading1"/>
        <w:spacing w:line="240" w:lineRule="auto"/>
        <w:rPr>
          <w:rFonts w:cs="Times New Roman"/>
          <w:szCs w:val="22"/>
        </w:rPr>
      </w:pPr>
      <w:bookmarkStart w:id="18" w:name="_Toc127555246"/>
      <w:r w:rsidRPr="002344D2">
        <w:rPr>
          <w:rFonts w:cs="Times New Roman"/>
          <w:szCs w:val="22"/>
        </w:rPr>
        <w:t>Article 13. Access to Justice</w:t>
      </w:r>
      <w:bookmarkEnd w:id="18"/>
    </w:p>
    <w:p w14:paraId="73FF9735" w14:textId="73C640CB" w:rsidR="00791981" w:rsidRPr="007B2748" w:rsidRDefault="00791981" w:rsidP="009D2D2B">
      <w:pPr>
        <w:spacing w:line="276" w:lineRule="auto"/>
        <w:jc w:val="both"/>
        <w:rPr>
          <w:rFonts w:cs="Times New Roman"/>
          <w:lang w:val="ka-GE"/>
        </w:rPr>
      </w:pPr>
      <w:r w:rsidRPr="00AE48AE">
        <w:rPr>
          <w:rFonts w:ascii="Times New Roman" w:hAnsi="Times New Roman" w:cs="Times New Roman"/>
        </w:rPr>
        <w:t xml:space="preserve">Access to justice for </w:t>
      </w:r>
      <w:r w:rsidR="00885D32" w:rsidRPr="00AE48AE">
        <w:rPr>
          <w:rFonts w:ascii="Times New Roman" w:hAnsi="Times New Roman" w:cs="Times New Roman"/>
          <w:color w:val="000000" w:themeColor="text1"/>
        </w:rPr>
        <w:t>PwDs</w:t>
      </w:r>
      <w:r w:rsidR="00885D32" w:rsidRPr="00AE48AE">
        <w:rPr>
          <w:rFonts w:ascii="Times New Roman" w:hAnsi="Times New Roman" w:cs="Times New Roman"/>
        </w:rPr>
        <w:t xml:space="preserve"> </w:t>
      </w:r>
      <w:r w:rsidRPr="00AE48AE">
        <w:rPr>
          <w:rFonts w:ascii="Times New Roman" w:hAnsi="Times New Roman" w:cs="Times New Roman"/>
        </w:rPr>
        <w:t xml:space="preserve">remains problematic in Georgia. Court buildings are not accessible to </w:t>
      </w:r>
      <w:r w:rsidR="00952FE4" w:rsidRPr="00C11F0E">
        <w:rPr>
          <w:rFonts w:ascii="Times New Roman" w:hAnsi="Times New Roman" w:cs="Times New Roman"/>
          <w:color w:val="000000" w:themeColor="text1"/>
        </w:rPr>
        <w:t>PwDs</w:t>
      </w:r>
      <w:r w:rsidRPr="00AE48AE">
        <w:rPr>
          <w:rFonts w:ascii="Times New Roman" w:hAnsi="Times New Roman" w:cs="Times New Roman"/>
        </w:rPr>
        <w:t>. Most of the court buildings do not connect to access public</w:t>
      </w:r>
      <w:r w:rsidRPr="002A3E34">
        <w:rPr>
          <w:rFonts w:ascii="Times New Roman" w:hAnsi="Times New Roman" w:cs="Times New Roman"/>
        </w:rPr>
        <w:t xml:space="preserve"> transport. Most sanitary facilities are not accessible for </w:t>
      </w:r>
      <w:r w:rsidR="00C62821" w:rsidRPr="00C11F0E">
        <w:rPr>
          <w:rFonts w:ascii="Times New Roman" w:hAnsi="Times New Roman" w:cs="Times New Roman"/>
          <w:color w:val="000000" w:themeColor="text1"/>
        </w:rPr>
        <w:t>PwDs</w:t>
      </w:r>
      <w:r w:rsidRPr="002A3E34">
        <w:rPr>
          <w:rFonts w:ascii="Times New Roman" w:hAnsi="Times New Roman" w:cs="Times New Roman"/>
        </w:rPr>
        <w:t>; the podium stands for witnesses, and experts do not meet the standard of accessibility; the absence of information boards, information signs, and guide marks is a challenge for all of the court facilities</w:t>
      </w:r>
      <w:r w:rsidRPr="002344D2">
        <w:rPr>
          <w:rStyle w:val="EndnoteReference"/>
          <w:rFonts w:ascii="Times New Roman" w:hAnsi="Times New Roman" w:cs="Times New Roman"/>
        </w:rPr>
        <w:endnoteReference w:id="34"/>
      </w:r>
      <w:r w:rsidRPr="002344D2">
        <w:rPr>
          <w:rFonts w:ascii="Times New Roman" w:hAnsi="Times New Roman" w:cs="Times New Roman"/>
        </w:rPr>
        <w:t xml:space="preserve">. </w:t>
      </w:r>
    </w:p>
    <w:p w14:paraId="2F58D513" w14:textId="20734CC9" w:rsidR="00791981" w:rsidRPr="002344D2" w:rsidRDefault="00791981" w:rsidP="009D2D2B">
      <w:pPr>
        <w:spacing w:line="276" w:lineRule="auto"/>
        <w:jc w:val="both"/>
        <w:rPr>
          <w:rFonts w:ascii="Times New Roman" w:hAnsi="Times New Roman" w:cs="Times New Roman"/>
        </w:rPr>
      </w:pPr>
      <w:r>
        <w:rPr>
          <w:rFonts w:ascii="Times New Roman" w:hAnsi="Times New Roman" w:cs="Times New Roman"/>
        </w:rPr>
        <w:t>The legislation does</w:t>
      </w:r>
      <w:r w:rsidRPr="002A3E34">
        <w:rPr>
          <w:rFonts w:ascii="Times New Roman" w:hAnsi="Times New Roman" w:cs="Times New Roman"/>
        </w:rPr>
        <w:t xml:space="preserve"> not specify the compulsory specialization of prosecutors, investigators, judges, and advocates working with </w:t>
      </w:r>
      <w:r w:rsidR="00564EFB" w:rsidRPr="00C11F0E">
        <w:rPr>
          <w:rFonts w:ascii="Times New Roman" w:hAnsi="Times New Roman" w:cs="Times New Roman"/>
          <w:color w:val="000000" w:themeColor="text1"/>
        </w:rPr>
        <w:t>PwDs</w:t>
      </w:r>
      <w:r w:rsidR="00564EFB" w:rsidRPr="002344D2">
        <w:rPr>
          <w:rStyle w:val="EndnoteReference"/>
          <w:rFonts w:ascii="Times New Roman" w:hAnsi="Times New Roman" w:cs="Times New Roman"/>
        </w:rPr>
        <w:t xml:space="preserve"> </w:t>
      </w:r>
      <w:r w:rsidRPr="002344D2">
        <w:rPr>
          <w:rStyle w:val="EndnoteReference"/>
          <w:rFonts w:ascii="Times New Roman" w:hAnsi="Times New Roman" w:cs="Times New Roman"/>
        </w:rPr>
        <w:endnoteReference w:id="35"/>
      </w:r>
      <w:r w:rsidRPr="002344D2">
        <w:rPr>
          <w:rFonts w:ascii="Times New Roman" w:hAnsi="Times New Roman" w:cs="Times New Roman"/>
        </w:rPr>
        <w:t xml:space="preserve">. </w:t>
      </w:r>
    </w:p>
    <w:p w14:paraId="7DF30773" w14:textId="1CEBF88D" w:rsidR="00791981" w:rsidRPr="002344D2" w:rsidRDefault="00791981" w:rsidP="009D2D2B">
      <w:pPr>
        <w:spacing w:line="276" w:lineRule="auto"/>
        <w:jc w:val="both"/>
        <w:rPr>
          <w:rFonts w:ascii="Times New Roman" w:hAnsi="Times New Roman" w:cs="Times New Roman"/>
        </w:rPr>
      </w:pPr>
      <w:r w:rsidRPr="002A3E34">
        <w:rPr>
          <w:rFonts w:ascii="Times New Roman" w:hAnsi="Times New Roman" w:cs="Times New Roman"/>
        </w:rPr>
        <w:t xml:space="preserve">The legal barrier for </w:t>
      </w:r>
      <w:r w:rsidR="004C1B2D" w:rsidRPr="00C11F0E">
        <w:rPr>
          <w:rFonts w:ascii="Times New Roman" w:hAnsi="Times New Roman" w:cs="Times New Roman"/>
          <w:color w:val="000000" w:themeColor="text1"/>
        </w:rPr>
        <w:t>PwDs</w:t>
      </w:r>
      <w:r w:rsidR="004C1B2D" w:rsidRPr="002A3E34">
        <w:rPr>
          <w:rFonts w:ascii="Times New Roman" w:hAnsi="Times New Roman" w:cs="Times New Roman"/>
        </w:rPr>
        <w:t xml:space="preserve"> </w:t>
      </w:r>
      <w:r w:rsidRPr="002A3E34">
        <w:rPr>
          <w:rFonts w:ascii="Times New Roman" w:hAnsi="Times New Roman" w:cs="Times New Roman"/>
        </w:rPr>
        <w:t xml:space="preserve">remains in criminal proceedings. According to the law “Criminal Procedure Code of Georgia,” </w:t>
      </w:r>
      <w:r w:rsidR="007D5F50" w:rsidRPr="00C11F0E">
        <w:rPr>
          <w:rFonts w:ascii="Times New Roman" w:hAnsi="Times New Roman" w:cs="Times New Roman"/>
          <w:color w:val="000000" w:themeColor="text1"/>
        </w:rPr>
        <w:t>PwDs</w:t>
      </w:r>
      <w:r w:rsidR="007D5F50" w:rsidRPr="002A3E34">
        <w:rPr>
          <w:rFonts w:ascii="Times New Roman" w:hAnsi="Times New Roman" w:cs="Times New Roman"/>
        </w:rPr>
        <w:t xml:space="preserve"> </w:t>
      </w:r>
      <w:r w:rsidRPr="002A3E34">
        <w:rPr>
          <w:rFonts w:ascii="Times New Roman" w:hAnsi="Times New Roman" w:cs="Times New Roman"/>
        </w:rPr>
        <w:t>shall not be interviewed or interrogated as a witness if a person, due to their disability, is not able to adequately comprehend, memorize and recollect the circumstances that are essential to the case, and to give information or testimony</w:t>
      </w:r>
      <w:r w:rsidRPr="002344D2">
        <w:rPr>
          <w:rStyle w:val="EndnoteReference"/>
          <w:rFonts w:ascii="Times New Roman" w:hAnsi="Times New Roman" w:cs="Times New Roman"/>
        </w:rPr>
        <w:endnoteReference w:id="36"/>
      </w:r>
      <w:r w:rsidRPr="002344D2">
        <w:rPr>
          <w:rFonts w:ascii="Times New Roman" w:hAnsi="Times New Roman" w:cs="Times New Roman"/>
        </w:rPr>
        <w:t xml:space="preserve">. </w:t>
      </w:r>
      <w:r w:rsidRPr="002A3E34">
        <w:rPr>
          <w:rFonts w:ascii="Times New Roman" w:hAnsi="Times New Roman" w:cs="Times New Roman"/>
        </w:rPr>
        <w:t xml:space="preserve">his regulation challenges the credibility of the testimony of </w:t>
      </w:r>
      <w:r w:rsidR="00093884" w:rsidRPr="00C11F0E">
        <w:rPr>
          <w:rFonts w:ascii="Times New Roman" w:hAnsi="Times New Roman" w:cs="Times New Roman"/>
          <w:color w:val="000000" w:themeColor="text1"/>
        </w:rPr>
        <w:t>PwDs</w:t>
      </w:r>
      <w:r w:rsidRPr="002A3E34">
        <w:rPr>
          <w:rFonts w:ascii="Times New Roman" w:hAnsi="Times New Roman" w:cs="Times New Roman"/>
        </w:rPr>
        <w:t>, which hinders them from accessing justice.</w:t>
      </w:r>
    </w:p>
    <w:p w14:paraId="6F71C6E7" w14:textId="33DED7D9" w:rsidR="00791981" w:rsidRPr="002344D2" w:rsidRDefault="00791981" w:rsidP="009D2D2B">
      <w:pPr>
        <w:spacing w:line="276" w:lineRule="auto"/>
        <w:jc w:val="both"/>
        <w:rPr>
          <w:rFonts w:ascii="Times New Roman" w:hAnsi="Times New Roman" w:cs="Times New Roman"/>
        </w:rPr>
      </w:pPr>
      <w:r w:rsidRPr="002A3E34">
        <w:rPr>
          <w:rFonts w:ascii="Times New Roman" w:hAnsi="Times New Roman" w:cs="Times New Roman"/>
        </w:rPr>
        <w:t xml:space="preserve">Compulsory psychiatric treatment considered by the Criminal Procedure Code of Georgia still limits access to justice for </w:t>
      </w:r>
      <w:r w:rsidR="00C960E0" w:rsidRPr="00C11F0E">
        <w:rPr>
          <w:rFonts w:ascii="Times New Roman" w:hAnsi="Times New Roman" w:cs="Times New Roman"/>
          <w:color w:val="000000" w:themeColor="text1"/>
        </w:rPr>
        <w:t>PwDs</w:t>
      </w:r>
      <w:r w:rsidRPr="002A3E34">
        <w:rPr>
          <w:rFonts w:ascii="Times New Roman" w:hAnsi="Times New Roman" w:cs="Times New Roman"/>
        </w:rPr>
        <w:t>, as there is no right to request a review of the compulsory psychiatric treatment by the court</w:t>
      </w:r>
      <w:r w:rsidRPr="002344D2">
        <w:rPr>
          <w:rStyle w:val="EndnoteReference"/>
          <w:rFonts w:ascii="Times New Roman" w:hAnsi="Times New Roman" w:cs="Times New Roman"/>
        </w:rPr>
        <w:endnoteReference w:id="37"/>
      </w:r>
      <w:r w:rsidRPr="002344D2">
        <w:rPr>
          <w:rFonts w:ascii="Times New Roman" w:hAnsi="Times New Roman" w:cs="Times New Roman"/>
        </w:rPr>
        <w:t>.</w:t>
      </w:r>
    </w:p>
    <w:p w14:paraId="7AE87D22" w14:textId="77777777" w:rsidR="00791981" w:rsidRPr="002A3E34" w:rsidRDefault="00791981" w:rsidP="009D2D2B">
      <w:pPr>
        <w:spacing w:line="276" w:lineRule="auto"/>
        <w:jc w:val="both"/>
        <w:rPr>
          <w:rFonts w:ascii="Times New Roman" w:hAnsi="Times New Roman" w:cs="Times New Roman"/>
        </w:rPr>
      </w:pPr>
      <w:r w:rsidRPr="002A3E34">
        <w:rPr>
          <w:rFonts w:ascii="Times New Roman" w:hAnsi="Times New Roman" w:cs="Times New Roman"/>
        </w:rPr>
        <w:t>The existing procedure to order a compulsory psychiatric treatment of an accused person who was considered insane by forensic expertise</w:t>
      </w:r>
      <w:r w:rsidRPr="002344D2">
        <w:rPr>
          <w:rStyle w:val="EndnoteReference"/>
          <w:rFonts w:ascii="Times New Roman" w:hAnsi="Times New Roman" w:cs="Times New Roman"/>
        </w:rPr>
        <w:endnoteReference w:id="38"/>
      </w:r>
      <w:r w:rsidRPr="002344D2">
        <w:rPr>
          <w:rFonts w:ascii="Times New Roman" w:hAnsi="Times New Roman" w:cs="Times New Roman"/>
        </w:rPr>
        <w:t xml:space="preserve">, </w:t>
      </w:r>
      <w:r w:rsidRPr="00B93999">
        <w:rPr>
          <w:rFonts w:ascii="Times New Roman" w:hAnsi="Times New Roman" w:cs="Times New Roman"/>
        </w:rPr>
        <w:t>violates the right to a fair trial, as the judge does not examine evidence to prove the fact of committing a crime by the accused person.</w:t>
      </w:r>
    </w:p>
    <w:p w14:paraId="44156CE0" w14:textId="5D1770ED" w:rsidR="00791981" w:rsidRPr="002344D2" w:rsidRDefault="00791981" w:rsidP="009D2D2B">
      <w:pPr>
        <w:spacing w:line="276" w:lineRule="auto"/>
        <w:jc w:val="both"/>
        <w:rPr>
          <w:rFonts w:ascii="Times New Roman" w:hAnsi="Times New Roman" w:cs="Times New Roman"/>
        </w:rPr>
      </w:pPr>
      <w:r w:rsidRPr="00B93999">
        <w:rPr>
          <w:rFonts w:ascii="Times New Roman" w:hAnsi="Times New Roman" w:cs="Times New Roman"/>
        </w:rPr>
        <w:lastRenderedPageBreak/>
        <w:t xml:space="preserve">According to the law of Georgia, “On the Rights of Persons with Disabilities,” the state shall provide access to legal proceedings for </w:t>
      </w:r>
      <w:r w:rsidR="003615EE" w:rsidRPr="00C11F0E">
        <w:rPr>
          <w:rFonts w:ascii="Times New Roman" w:hAnsi="Times New Roman" w:cs="Times New Roman"/>
          <w:color w:val="000000" w:themeColor="text1"/>
        </w:rPr>
        <w:t>PwDs</w:t>
      </w:r>
      <w:r w:rsidRPr="00B93999">
        <w:rPr>
          <w:rFonts w:ascii="Times New Roman" w:hAnsi="Times New Roman" w:cs="Times New Roman"/>
        </w:rPr>
        <w:t>, including the establishment of appropriate procedural mechanisms and any reasonable accommodation</w:t>
      </w:r>
      <w:r w:rsidRPr="002344D2">
        <w:rPr>
          <w:rStyle w:val="EndnoteReference"/>
          <w:rFonts w:ascii="Times New Roman" w:hAnsi="Times New Roman" w:cs="Times New Roman"/>
        </w:rPr>
        <w:endnoteReference w:id="39"/>
      </w:r>
      <w:r w:rsidRPr="002344D2">
        <w:rPr>
          <w:rFonts w:ascii="Times New Roman" w:hAnsi="Times New Roman" w:cs="Times New Roman"/>
        </w:rPr>
        <w:t xml:space="preserve">. </w:t>
      </w:r>
      <w:r w:rsidRPr="00B93999">
        <w:rPr>
          <w:rFonts w:ascii="Times New Roman" w:hAnsi="Times New Roman" w:cs="Times New Roman"/>
        </w:rPr>
        <w:t xml:space="preserve">Despite that, the procedural laws of Georgia do not produce adapted legal documents based on the needs of </w:t>
      </w:r>
      <w:r w:rsidR="009048F0" w:rsidRPr="00C11F0E">
        <w:rPr>
          <w:rFonts w:ascii="Times New Roman" w:hAnsi="Times New Roman" w:cs="Times New Roman"/>
          <w:color w:val="000000" w:themeColor="text1"/>
        </w:rPr>
        <w:t>PwDs</w:t>
      </w:r>
      <w:r w:rsidRPr="00B93999">
        <w:rPr>
          <w:rFonts w:ascii="Times New Roman" w:hAnsi="Times New Roman" w:cs="Times New Roman"/>
        </w:rPr>
        <w:t>, which hinders them from accessing information and protecting confidentiality during proceedings.</w:t>
      </w:r>
    </w:p>
    <w:p w14:paraId="04FE9A08" w14:textId="77777777" w:rsidR="00791981" w:rsidRPr="002344D2" w:rsidRDefault="00791981" w:rsidP="00791981">
      <w:pPr>
        <w:spacing w:line="240" w:lineRule="auto"/>
        <w:jc w:val="both"/>
        <w:rPr>
          <w:rFonts w:ascii="Times New Roman" w:hAnsi="Times New Roman" w:cs="Times New Roman"/>
          <w:b/>
        </w:rPr>
      </w:pPr>
      <w:r w:rsidRPr="002344D2">
        <w:rPr>
          <w:rFonts w:ascii="Times New Roman" w:hAnsi="Times New Roman" w:cs="Times New Roman"/>
          <w:b/>
        </w:rPr>
        <w:t xml:space="preserve">Recommendations: </w:t>
      </w:r>
    </w:p>
    <w:p w14:paraId="3667D16A" w14:textId="208CBD5B" w:rsidR="00791981" w:rsidRPr="00B84C8B" w:rsidRDefault="00791981" w:rsidP="00B442AF">
      <w:pPr>
        <w:numPr>
          <w:ilvl w:val="0"/>
          <w:numId w:val="10"/>
        </w:numPr>
        <w:spacing w:after="0" w:line="276" w:lineRule="auto"/>
        <w:jc w:val="both"/>
        <w:rPr>
          <w:rFonts w:ascii="Times New Roman" w:eastAsia="Times New Roman" w:hAnsi="Times New Roman" w:cs="Times New Roman"/>
          <w:color w:val="0E101A"/>
        </w:rPr>
      </w:pPr>
      <w:bookmarkStart w:id="19" w:name="_Toc491969757"/>
      <w:r w:rsidRPr="00B84C8B">
        <w:rPr>
          <w:rFonts w:ascii="Times New Roman" w:eastAsia="Times New Roman" w:hAnsi="Times New Roman" w:cs="Times New Roman"/>
          <w:color w:val="0E101A"/>
        </w:rPr>
        <w:t xml:space="preserve">The judges, prosecutors, investigators, and advocates should be specialized in the rights of </w:t>
      </w:r>
      <w:r w:rsidR="00295021" w:rsidRPr="00C11F0E">
        <w:rPr>
          <w:rFonts w:ascii="Times New Roman" w:hAnsi="Times New Roman" w:cs="Times New Roman"/>
          <w:color w:val="000000" w:themeColor="text1"/>
        </w:rPr>
        <w:t>PwDs</w:t>
      </w:r>
      <w:r w:rsidRPr="00B84C8B">
        <w:rPr>
          <w:rFonts w:ascii="Times New Roman" w:eastAsia="Times New Roman" w:hAnsi="Times New Roman" w:cs="Times New Roman"/>
          <w:color w:val="0E101A"/>
        </w:rPr>
        <w:t>;</w:t>
      </w:r>
    </w:p>
    <w:p w14:paraId="47D9A54D" w14:textId="2953FA97" w:rsidR="00791981" w:rsidRPr="00B84C8B" w:rsidRDefault="00791981" w:rsidP="00B442AF">
      <w:pPr>
        <w:numPr>
          <w:ilvl w:val="0"/>
          <w:numId w:val="10"/>
        </w:numPr>
        <w:spacing w:after="0" w:line="276" w:lineRule="auto"/>
        <w:jc w:val="both"/>
        <w:rPr>
          <w:rFonts w:ascii="Times New Roman" w:eastAsia="Times New Roman" w:hAnsi="Times New Roman" w:cs="Times New Roman"/>
          <w:color w:val="0E101A"/>
        </w:rPr>
      </w:pPr>
      <w:r w:rsidRPr="00B84C8B">
        <w:rPr>
          <w:rFonts w:ascii="Times New Roman" w:eastAsia="Times New Roman" w:hAnsi="Times New Roman" w:cs="Times New Roman"/>
          <w:color w:val="0E101A"/>
        </w:rPr>
        <w:t xml:space="preserve">All buildings of police, court and free legal assistance services should be adapted for </w:t>
      </w:r>
      <w:r w:rsidR="00F937D8" w:rsidRPr="00C11F0E">
        <w:rPr>
          <w:rFonts w:ascii="Times New Roman" w:hAnsi="Times New Roman" w:cs="Times New Roman"/>
          <w:color w:val="000000" w:themeColor="text1"/>
        </w:rPr>
        <w:t>PwDs</w:t>
      </w:r>
      <w:r w:rsidRPr="00B84C8B">
        <w:rPr>
          <w:rFonts w:ascii="Times New Roman" w:eastAsia="Times New Roman" w:hAnsi="Times New Roman" w:cs="Times New Roman"/>
          <w:color w:val="0E101A"/>
        </w:rPr>
        <w:t>. The needs of blind and sight-impaired people should be considered when ensuring access to justice, including both physical environment and access to information and appeal procedures;</w:t>
      </w:r>
    </w:p>
    <w:p w14:paraId="03A753FE" w14:textId="77777777" w:rsidR="00791981" w:rsidRPr="00B84C8B" w:rsidRDefault="00791981" w:rsidP="00B442AF">
      <w:pPr>
        <w:numPr>
          <w:ilvl w:val="0"/>
          <w:numId w:val="10"/>
        </w:numPr>
        <w:spacing w:after="0" w:line="276" w:lineRule="auto"/>
        <w:jc w:val="both"/>
        <w:rPr>
          <w:rFonts w:ascii="Times New Roman" w:eastAsia="Times New Roman" w:hAnsi="Times New Roman" w:cs="Times New Roman"/>
          <w:color w:val="0E101A"/>
        </w:rPr>
      </w:pPr>
      <w:r w:rsidRPr="00B84C8B">
        <w:rPr>
          <w:rFonts w:ascii="Times New Roman" w:eastAsia="Times New Roman" w:hAnsi="Times New Roman" w:cs="Times New Roman"/>
          <w:color w:val="0E101A"/>
        </w:rPr>
        <w:t>To change discriminatory regulations in article 191 of the Criminal Procedure Code of Georgia;</w:t>
      </w:r>
    </w:p>
    <w:p w14:paraId="454DE2A8" w14:textId="77777777" w:rsidR="00791981" w:rsidRDefault="00791981" w:rsidP="00B442AF">
      <w:pPr>
        <w:numPr>
          <w:ilvl w:val="0"/>
          <w:numId w:val="10"/>
        </w:numPr>
        <w:spacing w:after="0" w:line="276" w:lineRule="auto"/>
        <w:jc w:val="both"/>
        <w:rPr>
          <w:rFonts w:ascii="Times New Roman" w:eastAsia="Times New Roman" w:hAnsi="Times New Roman" w:cs="Times New Roman"/>
          <w:color w:val="0E101A"/>
        </w:rPr>
      </w:pPr>
      <w:r w:rsidRPr="00B84C8B">
        <w:rPr>
          <w:rFonts w:ascii="Times New Roman" w:eastAsia="Times New Roman" w:hAnsi="Times New Roman" w:cs="Times New Roman"/>
          <w:color w:val="0E101A"/>
        </w:rPr>
        <w:t>Take appropriate measures to implement reasonable accommodation in the justice system.</w:t>
      </w:r>
    </w:p>
    <w:p w14:paraId="57FD2763" w14:textId="77777777" w:rsidR="00791981" w:rsidRPr="00B84C8B" w:rsidRDefault="00791981" w:rsidP="009D2D2B">
      <w:pPr>
        <w:spacing w:after="0" w:line="276" w:lineRule="auto"/>
        <w:ind w:left="720"/>
        <w:rPr>
          <w:rFonts w:ascii="Times New Roman" w:eastAsia="Times New Roman" w:hAnsi="Times New Roman" w:cs="Times New Roman"/>
          <w:color w:val="0E101A"/>
        </w:rPr>
      </w:pPr>
    </w:p>
    <w:p w14:paraId="25DCF16F" w14:textId="77777777" w:rsidR="00791981" w:rsidRPr="002344D2" w:rsidRDefault="00791981" w:rsidP="00791981">
      <w:pPr>
        <w:pStyle w:val="Heading1"/>
        <w:spacing w:before="0" w:line="240" w:lineRule="auto"/>
        <w:rPr>
          <w:rFonts w:cs="Times New Roman"/>
          <w:szCs w:val="22"/>
          <w:lang w:val="ka-GE"/>
        </w:rPr>
      </w:pPr>
      <w:bookmarkStart w:id="20" w:name="_Toc127555247"/>
      <w:r w:rsidRPr="002344D2">
        <w:rPr>
          <w:rFonts w:cs="Times New Roman"/>
          <w:szCs w:val="22"/>
        </w:rPr>
        <w:t>Article 14. Liberty and Security of the Person</w:t>
      </w:r>
      <w:bookmarkEnd w:id="19"/>
      <w:bookmarkEnd w:id="20"/>
    </w:p>
    <w:p w14:paraId="2826FB74" w14:textId="41E254E1" w:rsidR="00791981" w:rsidRDefault="00791981" w:rsidP="009D2D2B">
      <w:pPr>
        <w:spacing w:line="276" w:lineRule="auto"/>
        <w:jc w:val="both"/>
        <w:rPr>
          <w:rFonts w:ascii="Times New Roman" w:hAnsi="Times New Roman" w:cs="Times New Roman"/>
        </w:rPr>
      </w:pPr>
      <w:r w:rsidRPr="00A42795">
        <w:rPr>
          <w:rFonts w:ascii="Times New Roman" w:hAnsi="Times New Roman" w:cs="Times New Roman"/>
        </w:rPr>
        <w:t xml:space="preserve">The condition of the liberty of the </w:t>
      </w:r>
      <w:r w:rsidR="00790BFC" w:rsidRPr="00C11F0E">
        <w:rPr>
          <w:rFonts w:ascii="Times New Roman" w:hAnsi="Times New Roman" w:cs="Times New Roman"/>
          <w:color w:val="000000" w:themeColor="text1"/>
        </w:rPr>
        <w:t>PwDs</w:t>
      </w:r>
      <w:r w:rsidR="00790BFC" w:rsidRPr="00A42795">
        <w:rPr>
          <w:rFonts w:ascii="Times New Roman" w:hAnsi="Times New Roman" w:cs="Times New Roman"/>
        </w:rPr>
        <w:t xml:space="preserve"> </w:t>
      </w:r>
      <w:r w:rsidRPr="00A42795">
        <w:rPr>
          <w:rFonts w:ascii="Times New Roman" w:hAnsi="Times New Roman" w:cs="Times New Roman"/>
        </w:rPr>
        <w:t xml:space="preserve">in Georgia does not meet the </w:t>
      </w:r>
      <w:r w:rsidR="00D959BB">
        <w:rPr>
          <w:rFonts w:ascii="Times New Roman" w:hAnsi="Times New Roman" w:cs="Times New Roman"/>
        </w:rPr>
        <w:t>CRPD</w:t>
      </w:r>
      <w:r w:rsidRPr="00A42795">
        <w:rPr>
          <w:rFonts w:ascii="Times New Roman" w:hAnsi="Times New Roman" w:cs="Times New Roman"/>
        </w:rPr>
        <w:t xml:space="preserve"> requirements and remains critical.</w:t>
      </w:r>
    </w:p>
    <w:p w14:paraId="7A895998" w14:textId="77777777" w:rsidR="00791981" w:rsidRPr="002344D2" w:rsidRDefault="00791981" w:rsidP="009D2D2B">
      <w:pPr>
        <w:spacing w:line="276" w:lineRule="auto"/>
        <w:jc w:val="both"/>
        <w:rPr>
          <w:rFonts w:ascii="Times New Roman" w:hAnsi="Times New Roman" w:cs="Times New Roman"/>
          <w:lang w:val="ka-GE"/>
        </w:rPr>
      </w:pPr>
      <w:r w:rsidRPr="00214006">
        <w:rPr>
          <w:rFonts w:ascii="Times New Roman" w:hAnsi="Times New Roman" w:cs="Times New Roman"/>
        </w:rPr>
        <w:t xml:space="preserve">Despite amendments in the Law of Georgia on Mental Health, which set a review of the patient's legal status when using the method of restraint on a patient undergoing voluntary treatment, the law did not affect the established practice in </w:t>
      </w:r>
      <w:r>
        <w:rPr>
          <w:rFonts w:ascii="Times New Roman" w:hAnsi="Times New Roman" w:cs="Times New Roman"/>
        </w:rPr>
        <w:t>these facilities</w:t>
      </w:r>
      <w:r w:rsidRPr="002344D2">
        <w:rPr>
          <w:rStyle w:val="EndnoteReference"/>
          <w:rFonts w:ascii="Times New Roman" w:hAnsi="Times New Roman" w:cs="Times New Roman"/>
        </w:rPr>
        <w:endnoteReference w:id="40"/>
      </w:r>
      <w:r w:rsidRPr="002344D2">
        <w:rPr>
          <w:rFonts w:ascii="Times New Roman" w:hAnsi="Times New Roman" w:cs="Times New Roman"/>
        </w:rPr>
        <w:t>.</w:t>
      </w:r>
    </w:p>
    <w:p w14:paraId="023F0EDD" w14:textId="77777777" w:rsidR="00791981" w:rsidRPr="002344D2" w:rsidRDefault="00791981" w:rsidP="009D2D2B">
      <w:pPr>
        <w:pStyle w:val="ListParagraph"/>
        <w:spacing w:line="276" w:lineRule="auto"/>
        <w:ind w:left="0"/>
        <w:jc w:val="both"/>
        <w:rPr>
          <w:rFonts w:ascii="Times New Roman" w:hAnsi="Times New Roman"/>
        </w:rPr>
      </w:pPr>
      <w:r w:rsidRPr="00214006">
        <w:rPr>
          <w:rFonts w:ascii="Times New Roman" w:hAnsi="Times New Roman"/>
        </w:rPr>
        <w:t>As for psychiatric establishments, like previous years, physical restraint and rapid tranquilization, which is essentially a chemical restraint, are actively used to manage the behavior of agitated or aggressive patients. It is noteworthy that chemical restraint is used in combination with physical and/or manual restraint. The establishments do not have a crisis prevention policy or non-violent (de-escalation) management methods that would eventually eliminate the use of restraint methods. The management policy of the establishments is not aimed at minimizing the risks of escalating the situation</w:t>
      </w:r>
      <w:r w:rsidRPr="002344D2">
        <w:rPr>
          <w:rStyle w:val="EndnoteReference"/>
          <w:rFonts w:ascii="Times New Roman" w:hAnsi="Times New Roman"/>
        </w:rPr>
        <w:endnoteReference w:id="41"/>
      </w:r>
      <w:r w:rsidRPr="002344D2">
        <w:rPr>
          <w:rFonts w:ascii="Times New Roman" w:hAnsi="Times New Roman"/>
        </w:rPr>
        <w:t>.</w:t>
      </w:r>
    </w:p>
    <w:p w14:paraId="4829E477" w14:textId="77777777" w:rsidR="00791981" w:rsidRPr="002344D2" w:rsidRDefault="00791981" w:rsidP="009D2D2B">
      <w:pPr>
        <w:spacing w:line="276" w:lineRule="auto"/>
        <w:jc w:val="both"/>
        <w:rPr>
          <w:rFonts w:ascii="Times New Roman" w:hAnsi="Times New Roman" w:cs="Times New Roman"/>
          <w:b/>
          <w:lang w:val="ka-GE"/>
        </w:rPr>
      </w:pPr>
      <w:r w:rsidRPr="00214006">
        <w:rPr>
          <w:rFonts w:ascii="Times New Roman" w:hAnsi="Times New Roman" w:cs="Times New Roman"/>
        </w:rPr>
        <w:t>Service providers fail to fulfill their obligation to protect beneficiaries from violence. Violence detection, assessment, or response measures are not adequately implemented. The service staff does not have specific information about violence</w:t>
      </w:r>
      <w:r w:rsidRPr="002344D2">
        <w:rPr>
          <w:rStyle w:val="EndnoteReference"/>
          <w:rFonts w:ascii="Times New Roman" w:hAnsi="Times New Roman" w:cs="Times New Roman"/>
        </w:rPr>
        <w:endnoteReference w:id="42"/>
      </w:r>
      <w:r w:rsidRPr="002344D2">
        <w:rPr>
          <w:rFonts w:ascii="Times New Roman" w:hAnsi="Times New Roman" w:cs="Times New Roman"/>
        </w:rPr>
        <w:t>.</w:t>
      </w:r>
    </w:p>
    <w:p w14:paraId="0A2E7B35" w14:textId="77777777" w:rsidR="00791981" w:rsidRPr="00891565" w:rsidRDefault="00791981" w:rsidP="00791981">
      <w:pPr>
        <w:pStyle w:val="ListParagraph"/>
        <w:spacing w:line="240" w:lineRule="auto"/>
        <w:ind w:left="0"/>
        <w:jc w:val="both"/>
        <w:rPr>
          <w:rFonts w:ascii="Times New Roman" w:hAnsi="Times New Roman"/>
          <w:b/>
        </w:rPr>
      </w:pPr>
      <w:r w:rsidRPr="002344D2">
        <w:rPr>
          <w:rFonts w:ascii="Times New Roman" w:hAnsi="Times New Roman"/>
          <w:b/>
        </w:rPr>
        <w:t xml:space="preserve">Recommendations: </w:t>
      </w:r>
    </w:p>
    <w:p w14:paraId="34395FCB" w14:textId="77777777" w:rsidR="00791981" w:rsidRPr="00891565" w:rsidRDefault="00791981" w:rsidP="00BB735C">
      <w:pPr>
        <w:numPr>
          <w:ilvl w:val="0"/>
          <w:numId w:val="11"/>
        </w:numPr>
        <w:spacing w:after="0" w:line="276" w:lineRule="auto"/>
        <w:jc w:val="both"/>
        <w:rPr>
          <w:rFonts w:ascii="Times New Roman" w:eastAsia="Times New Roman" w:hAnsi="Times New Roman" w:cs="Times New Roman"/>
          <w:color w:val="0E101A"/>
        </w:rPr>
      </w:pPr>
      <w:r w:rsidRPr="00891565">
        <w:rPr>
          <w:rFonts w:ascii="Times New Roman" w:eastAsia="Times New Roman" w:hAnsi="Times New Roman" w:cs="Times New Roman"/>
          <w:color w:val="0E101A"/>
        </w:rPr>
        <w:t>The Law of Georgian should determine the maximal term for physical and chemical restriction on Psychiatric Assistance; Specific and comprehensive criteria of involuntary inpatient psychiatric treatment shall also be specified by the government;</w:t>
      </w:r>
    </w:p>
    <w:p w14:paraId="037C8ECD" w14:textId="43ADE962" w:rsidR="00B40F0A" w:rsidRDefault="00791981" w:rsidP="00F04AC7">
      <w:pPr>
        <w:numPr>
          <w:ilvl w:val="0"/>
          <w:numId w:val="11"/>
        </w:numPr>
        <w:spacing w:after="0" w:line="276" w:lineRule="auto"/>
        <w:jc w:val="both"/>
        <w:rPr>
          <w:rFonts w:ascii="Times New Roman" w:eastAsia="Times New Roman" w:hAnsi="Times New Roman" w:cs="Times New Roman"/>
          <w:color w:val="0E101A"/>
        </w:rPr>
      </w:pPr>
      <w:r w:rsidRPr="00891565">
        <w:rPr>
          <w:rFonts w:ascii="Times New Roman" w:eastAsia="Times New Roman" w:hAnsi="Times New Roman" w:cs="Times New Roman"/>
          <w:color w:val="0E101A"/>
        </w:rPr>
        <w:t>Take appropriate measures to implement legal changes in practice.  </w:t>
      </w:r>
    </w:p>
    <w:p w14:paraId="01DF3C9B" w14:textId="3090CEEB" w:rsidR="009B40B6" w:rsidRDefault="00D90DE6" w:rsidP="00FD5951">
      <w:pPr>
        <w:pStyle w:val="Heading1"/>
        <w:rPr>
          <w:rFonts w:eastAsia="Times New Roman"/>
        </w:rPr>
      </w:pPr>
      <w:bookmarkStart w:id="21" w:name="_Toc127555248"/>
      <w:r w:rsidRPr="00FD5951">
        <w:rPr>
          <w:rFonts w:eastAsia="Times New Roman"/>
        </w:rPr>
        <w:t>Article 20 – Personal Mobility</w:t>
      </w:r>
      <w:bookmarkEnd w:id="21"/>
    </w:p>
    <w:p w14:paraId="46337178" w14:textId="4F260878" w:rsidR="00FF001D" w:rsidRPr="00F40AC0" w:rsidRDefault="00FF001D" w:rsidP="00A7172C">
      <w:pPr>
        <w:widowControl w:val="0"/>
        <w:pBdr>
          <w:top w:val="nil"/>
          <w:left w:val="nil"/>
          <w:bottom w:val="nil"/>
          <w:right w:val="nil"/>
          <w:between w:val="nil"/>
        </w:pBdr>
        <w:spacing w:after="200" w:line="276" w:lineRule="auto"/>
        <w:jc w:val="both"/>
        <w:rPr>
          <w:rFonts w:ascii="Times New Roman" w:hAnsi="Times New Roman" w:cs="Times New Roman"/>
        </w:rPr>
      </w:pPr>
      <w:r w:rsidRPr="00F40AC0">
        <w:rPr>
          <w:rFonts w:ascii="Times New Roman" w:hAnsi="Times New Roman" w:cs="Times New Roman"/>
        </w:rPr>
        <w:t xml:space="preserve">The wheelchair voucher scheme under the sub-program on the “provision of supporting equipment” limits the options of </w:t>
      </w:r>
      <w:r w:rsidR="00010D1C" w:rsidRPr="00C11F0E">
        <w:rPr>
          <w:rFonts w:ascii="Times New Roman" w:hAnsi="Times New Roman" w:cs="Times New Roman"/>
          <w:color w:val="000000" w:themeColor="text1"/>
        </w:rPr>
        <w:t>PwDs</w:t>
      </w:r>
      <w:r w:rsidRPr="00F40AC0">
        <w:rPr>
          <w:rFonts w:ascii="Times New Roman" w:hAnsi="Times New Roman" w:cs="Times New Roman"/>
        </w:rPr>
        <w:t xml:space="preserve">. It is only used in one specific organization and only one type of wheelchair is supplied.  </w:t>
      </w:r>
    </w:p>
    <w:p w14:paraId="756E52A9" w14:textId="14A0E7A3" w:rsidR="00F84533" w:rsidRDefault="00FF001D" w:rsidP="00F84533">
      <w:pPr>
        <w:spacing w:line="276" w:lineRule="auto"/>
        <w:jc w:val="both"/>
        <w:rPr>
          <w:rFonts w:ascii="Times New Roman" w:hAnsi="Times New Roman" w:cs="Times New Roman"/>
        </w:rPr>
      </w:pPr>
      <w:r w:rsidRPr="00F40AC0">
        <w:rPr>
          <w:rFonts w:ascii="Times New Roman" w:hAnsi="Times New Roman" w:cs="Times New Roman"/>
        </w:rPr>
        <w:t xml:space="preserve">Legislation doesn’t enact to recognize and ensure the right of </w:t>
      </w:r>
      <w:r w:rsidR="00875DCE" w:rsidRPr="00C11F0E">
        <w:rPr>
          <w:rFonts w:ascii="Times New Roman" w:hAnsi="Times New Roman" w:cs="Times New Roman"/>
          <w:color w:val="000000" w:themeColor="text1"/>
        </w:rPr>
        <w:t>PwDs</w:t>
      </w:r>
      <w:r w:rsidR="00875DCE" w:rsidRPr="00F40AC0">
        <w:rPr>
          <w:rFonts w:ascii="Times New Roman" w:hAnsi="Times New Roman" w:cs="Times New Roman"/>
        </w:rPr>
        <w:t xml:space="preserve"> </w:t>
      </w:r>
      <w:r w:rsidRPr="00F40AC0">
        <w:rPr>
          <w:rFonts w:ascii="Times New Roman" w:hAnsi="Times New Roman" w:cs="Times New Roman"/>
        </w:rPr>
        <w:t>to personal mobility, including by ensuring access to mobility, vision, hearing and communication, devices and assistive technologies.</w:t>
      </w:r>
      <w:r w:rsidR="009A0867">
        <w:rPr>
          <w:rStyle w:val="EndnoteReference"/>
          <w:rFonts w:ascii="Times New Roman" w:hAnsi="Times New Roman" w:cs="Times New Roman"/>
        </w:rPr>
        <w:endnoteReference w:id="43"/>
      </w:r>
      <w:r w:rsidRPr="00F40AC0">
        <w:rPr>
          <w:rFonts w:ascii="Times New Roman" w:hAnsi="Times New Roman" w:cs="Times New Roman"/>
        </w:rPr>
        <w:t xml:space="preserve"> Individual’s choices and needs are not considered in the sub-program adopted by the </w:t>
      </w:r>
      <w:r w:rsidR="00E75BB2">
        <w:rPr>
          <w:rFonts w:ascii="Times New Roman" w:hAnsi="Times New Roman" w:cs="Times New Roman"/>
        </w:rPr>
        <w:t>GoG</w:t>
      </w:r>
      <w:r w:rsidRPr="00F40AC0">
        <w:rPr>
          <w:rFonts w:ascii="Times New Roman" w:hAnsi="Times New Roman" w:cs="Times New Roman"/>
        </w:rPr>
        <w:t xml:space="preserve">. Legislation does not allow </w:t>
      </w:r>
      <w:r w:rsidRPr="00F40AC0">
        <w:rPr>
          <w:rFonts w:ascii="Times New Roman" w:hAnsi="Times New Roman" w:cs="Times New Roman"/>
        </w:rPr>
        <w:lastRenderedPageBreak/>
        <w:t>customers to use the wheelchair voucher for services provided by various organizations. There are no alternatives, only one choice is possible.</w:t>
      </w:r>
      <w:r w:rsidR="009B1C61">
        <w:rPr>
          <w:rStyle w:val="EndnoteReference"/>
          <w:rFonts w:ascii="Times New Roman" w:hAnsi="Times New Roman" w:cs="Times New Roman"/>
        </w:rPr>
        <w:endnoteReference w:id="44"/>
      </w:r>
    </w:p>
    <w:p w14:paraId="624B74B9" w14:textId="77777777" w:rsidR="00277E08" w:rsidRPr="002E65F1" w:rsidRDefault="0045601D" w:rsidP="002E65F1">
      <w:pPr>
        <w:spacing w:line="276" w:lineRule="auto"/>
        <w:jc w:val="both"/>
        <w:rPr>
          <w:rFonts w:ascii="Times New Roman" w:hAnsi="Times New Roman" w:cs="Times New Roman"/>
        </w:rPr>
      </w:pPr>
      <w:r w:rsidRPr="002E65F1">
        <w:rPr>
          <w:rFonts w:ascii="Times New Roman" w:hAnsi="Times New Roman" w:cs="Times New Roman"/>
        </w:rPr>
        <w:t xml:space="preserve">Legislation on construction and planning, including requirements to grant authorization, don’t incorporate mandatory accessibility standards on physical environment and services open to the public.  </w:t>
      </w:r>
    </w:p>
    <w:p w14:paraId="68707620" w14:textId="3E8ADB3B" w:rsidR="00C5551D" w:rsidRDefault="00F967E3" w:rsidP="00C5551D">
      <w:pPr>
        <w:spacing w:line="276" w:lineRule="auto"/>
        <w:jc w:val="both"/>
        <w:rPr>
          <w:rFonts w:ascii="Times New Roman" w:hAnsi="Times New Roman" w:cs="Times New Roman"/>
        </w:rPr>
      </w:pPr>
      <w:r w:rsidRPr="002E65F1">
        <w:rPr>
          <w:rFonts w:ascii="Times New Roman" w:hAnsi="Times New Roman" w:cs="Times New Roman"/>
        </w:rPr>
        <w:t xml:space="preserve">There is an inadequate dissemination of information in accessible formats to </w:t>
      </w:r>
      <w:r w:rsidR="00641867" w:rsidRPr="00C11F0E">
        <w:rPr>
          <w:rFonts w:ascii="Times New Roman" w:hAnsi="Times New Roman" w:cs="Times New Roman"/>
          <w:color w:val="000000" w:themeColor="text1"/>
        </w:rPr>
        <w:t>PwDs</w:t>
      </w:r>
      <w:r w:rsidRPr="002E65F1">
        <w:rPr>
          <w:rFonts w:ascii="Times New Roman" w:hAnsi="Times New Roman" w:cs="Times New Roman"/>
        </w:rPr>
        <w:t xml:space="preserve">, their families and the general public on the existing entitlements and supports available to facilitate their access to mobility, vision, hearing and communication devices, assistive technologies, live assistance and intermediaries. State doesn’t offer any program that covers the information gap in the disability community. Periodically, within the frameworks of the projects, Civil Society (SCOs) and Disabled People’s Organizations (DPOs) attempt to provide the necessary information to the </w:t>
      </w:r>
      <w:r w:rsidR="00601B0B" w:rsidRPr="00C11F0E">
        <w:rPr>
          <w:rFonts w:ascii="Times New Roman" w:hAnsi="Times New Roman" w:cs="Times New Roman"/>
          <w:color w:val="000000" w:themeColor="text1"/>
        </w:rPr>
        <w:t>PwDs</w:t>
      </w:r>
      <w:r w:rsidR="00601B0B" w:rsidRPr="002E65F1">
        <w:rPr>
          <w:rFonts w:ascii="Times New Roman" w:hAnsi="Times New Roman" w:cs="Times New Roman"/>
        </w:rPr>
        <w:t xml:space="preserve"> </w:t>
      </w:r>
      <w:r w:rsidRPr="002E65F1">
        <w:rPr>
          <w:rFonts w:ascii="Times New Roman" w:hAnsi="Times New Roman" w:cs="Times New Roman"/>
        </w:rPr>
        <w:t xml:space="preserve">and their families, but due to the lack of resources it is such a fragmentary process. </w:t>
      </w:r>
    </w:p>
    <w:p w14:paraId="23C21AD9" w14:textId="7B5347DB" w:rsidR="0045601D" w:rsidRDefault="00A621F0" w:rsidP="00F8332B">
      <w:pPr>
        <w:spacing w:line="276" w:lineRule="auto"/>
        <w:jc w:val="both"/>
        <w:rPr>
          <w:rFonts w:ascii="Times New Roman" w:hAnsi="Times New Roman" w:cs="Times New Roman"/>
        </w:rPr>
      </w:pPr>
      <w:r w:rsidRPr="00A84E2F">
        <w:rPr>
          <w:rFonts w:ascii="Times New Roman" w:hAnsi="Times New Roman" w:cs="Times New Roman"/>
        </w:rPr>
        <w:t xml:space="preserve">Part of assistive technologies and devices for </w:t>
      </w:r>
      <w:r w:rsidR="005646CE" w:rsidRPr="00C11F0E">
        <w:rPr>
          <w:rFonts w:ascii="Times New Roman" w:hAnsi="Times New Roman" w:cs="Times New Roman"/>
          <w:color w:val="000000" w:themeColor="text1"/>
        </w:rPr>
        <w:t>PwDs</w:t>
      </w:r>
      <w:r w:rsidRPr="00A84E2F">
        <w:rPr>
          <w:rFonts w:ascii="Times New Roman" w:hAnsi="Times New Roman" w:cs="Times New Roman"/>
        </w:rPr>
        <w:t>, particularly when not locally available or affordable aren’t free from taxes and there are some cases of denial of customs exemptions.</w:t>
      </w:r>
      <w:r w:rsidR="00A84E2F">
        <w:rPr>
          <w:rStyle w:val="EndnoteReference"/>
          <w:rFonts w:ascii="Times New Roman" w:hAnsi="Times New Roman" w:cs="Times New Roman"/>
        </w:rPr>
        <w:endnoteReference w:id="45"/>
      </w:r>
    </w:p>
    <w:p w14:paraId="3D4B3860" w14:textId="49FE7D51" w:rsidR="00BE6274" w:rsidRDefault="00BE6274" w:rsidP="00BE6274">
      <w:pPr>
        <w:pStyle w:val="ListParagraph"/>
        <w:spacing w:line="240" w:lineRule="auto"/>
        <w:ind w:left="0"/>
        <w:jc w:val="both"/>
        <w:rPr>
          <w:rFonts w:ascii="Times New Roman" w:hAnsi="Times New Roman"/>
          <w:b/>
        </w:rPr>
      </w:pPr>
      <w:r w:rsidRPr="002344D2">
        <w:rPr>
          <w:rFonts w:ascii="Times New Roman" w:hAnsi="Times New Roman"/>
          <w:b/>
        </w:rPr>
        <w:t xml:space="preserve">Recommendations: </w:t>
      </w:r>
    </w:p>
    <w:p w14:paraId="431A58A1" w14:textId="77777777" w:rsidR="00550B50" w:rsidRPr="00891565" w:rsidRDefault="00550B50" w:rsidP="00BE6274">
      <w:pPr>
        <w:pStyle w:val="ListParagraph"/>
        <w:spacing w:line="240" w:lineRule="auto"/>
        <w:ind w:left="0"/>
        <w:jc w:val="both"/>
        <w:rPr>
          <w:rFonts w:ascii="Times New Roman" w:hAnsi="Times New Roman"/>
          <w:b/>
        </w:rPr>
      </w:pPr>
    </w:p>
    <w:p w14:paraId="010F26AC" w14:textId="449AB6E3" w:rsidR="00BE6274" w:rsidRDefault="00B17A24" w:rsidP="00C25E12">
      <w:pPr>
        <w:pStyle w:val="ListParagraph"/>
        <w:numPr>
          <w:ilvl w:val="0"/>
          <w:numId w:val="11"/>
        </w:numPr>
        <w:spacing w:before="240" w:line="276" w:lineRule="auto"/>
        <w:jc w:val="both"/>
        <w:rPr>
          <w:rFonts w:ascii="Times New Roman" w:hAnsi="Times New Roman" w:cs="Times New Roman"/>
        </w:rPr>
      </w:pPr>
      <w:r w:rsidRPr="00550B50">
        <w:rPr>
          <w:rFonts w:ascii="Times New Roman" w:hAnsi="Times New Roman" w:cs="Times New Roman"/>
        </w:rPr>
        <w:t xml:space="preserve">Amendments should be made to the legislation in order to ensure a variety of services, to take the needs of </w:t>
      </w:r>
      <w:r w:rsidR="00654DD5" w:rsidRPr="00C11F0E">
        <w:rPr>
          <w:rFonts w:ascii="Times New Roman" w:hAnsi="Times New Roman" w:cs="Times New Roman"/>
          <w:color w:val="000000" w:themeColor="text1"/>
        </w:rPr>
        <w:t>PwDs</w:t>
      </w:r>
      <w:r w:rsidR="00654DD5" w:rsidRPr="00550B50">
        <w:rPr>
          <w:rFonts w:ascii="Times New Roman" w:hAnsi="Times New Roman" w:cs="Times New Roman"/>
        </w:rPr>
        <w:t xml:space="preserve"> </w:t>
      </w:r>
      <w:r w:rsidRPr="00550B50">
        <w:rPr>
          <w:rFonts w:ascii="Times New Roman" w:hAnsi="Times New Roman" w:cs="Times New Roman"/>
        </w:rPr>
        <w:t>into account and a freedom of choice when using the voucher</w:t>
      </w:r>
      <w:r w:rsidR="00931DA3">
        <w:rPr>
          <w:rFonts w:ascii="Times New Roman" w:hAnsi="Times New Roman" w:cs="Times New Roman"/>
        </w:rPr>
        <w:t>;</w:t>
      </w:r>
    </w:p>
    <w:p w14:paraId="1688CF4B" w14:textId="73FC3AAD" w:rsidR="00931DA3" w:rsidRDefault="00EE5FCE" w:rsidP="00C25E12">
      <w:pPr>
        <w:pStyle w:val="ListParagraph"/>
        <w:numPr>
          <w:ilvl w:val="0"/>
          <w:numId w:val="11"/>
        </w:numPr>
        <w:spacing w:before="240" w:line="276" w:lineRule="auto"/>
        <w:jc w:val="both"/>
        <w:rPr>
          <w:rFonts w:ascii="Times New Roman" w:hAnsi="Times New Roman" w:cs="Times New Roman"/>
        </w:rPr>
      </w:pPr>
      <w:r w:rsidRPr="00EE5FCE">
        <w:rPr>
          <w:rFonts w:ascii="Times New Roman" w:hAnsi="Times New Roman" w:cs="Times New Roman"/>
        </w:rPr>
        <w:t>The state should adopt a law to consider accessibility standards in tenders during public procurement. All municipalities should include accessibility standards in tender conditions when making purchases</w:t>
      </w:r>
      <w:r>
        <w:rPr>
          <w:rFonts w:ascii="Times New Roman" w:hAnsi="Times New Roman" w:cs="Times New Roman"/>
        </w:rPr>
        <w:t>;</w:t>
      </w:r>
    </w:p>
    <w:p w14:paraId="2E63EDF8" w14:textId="51F25699" w:rsidR="00EE5FCE" w:rsidRDefault="00B778F5" w:rsidP="00C25E12">
      <w:pPr>
        <w:pStyle w:val="ListParagraph"/>
        <w:numPr>
          <w:ilvl w:val="0"/>
          <w:numId w:val="11"/>
        </w:numPr>
        <w:spacing w:before="240" w:line="276" w:lineRule="auto"/>
        <w:jc w:val="both"/>
        <w:rPr>
          <w:rFonts w:ascii="Times New Roman" w:hAnsi="Times New Roman" w:cs="Times New Roman"/>
        </w:rPr>
      </w:pPr>
      <w:r w:rsidRPr="00B778F5">
        <w:rPr>
          <w:rFonts w:ascii="Times New Roman" w:hAnsi="Times New Roman" w:cs="Times New Roman"/>
        </w:rPr>
        <w:t xml:space="preserve">The state should provide programs that will ensure the provision of information in accessible formats to </w:t>
      </w:r>
      <w:r w:rsidR="00654DD5" w:rsidRPr="00C11F0E">
        <w:rPr>
          <w:rFonts w:ascii="Times New Roman" w:hAnsi="Times New Roman" w:cs="Times New Roman"/>
          <w:color w:val="000000" w:themeColor="text1"/>
        </w:rPr>
        <w:t>PwDs</w:t>
      </w:r>
      <w:r w:rsidRPr="00B778F5">
        <w:rPr>
          <w:rFonts w:ascii="Times New Roman" w:hAnsi="Times New Roman" w:cs="Times New Roman"/>
        </w:rPr>
        <w:t>, their families and the general public on the existing entitlements and supports available to facilitate their access to mobility, vision, hearing and communication devices, assistive technologies, live assistance and intermediaries both at the local and central level</w:t>
      </w:r>
      <w:r>
        <w:rPr>
          <w:rFonts w:ascii="Times New Roman" w:hAnsi="Times New Roman" w:cs="Times New Roman"/>
        </w:rPr>
        <w:t>;</w:t>
      </w:r>
    </w:p>
    <w:p w14:paraId="52266FE6" w14:textId="348EADB2" w:rsidR="00B778F5" w:rsidRPr="00550B50" w:rsidRDefault="00C4064C" w:rsidP="00C25E12">
      <w:pPr>
        <w:pStyle w:val="ListParagraph"/>
        <w:numPr>
          <w:ilvl w:val="0"/>
          <w:numId w:val="11"/>
        </w:numPr>
        <w:spacing w:before="240" w:line="276" w:lineRule="auto"/>
        <w:jc w:val="both"/>
        <w:rPr>
          <w:rFonts w:ascii="Times New Roman" w:hAnsi="Times New Roman" w:cs="Times New Roman"/>
        </w:rPr>
      </w:pPr>
      <w:r w:rsidRPr="00C4064C">
        <w:rPr>
          <w:rFonts w:ascii="Times New Roman" w:hAnsi="Times New Roman" w:cs="Times New Roman"/>
        </w:rPr>
        <w:t xml:space="preserve">Amendments should be made to the legislation, tax free lists of assistive technologies and devices need to be expanded in order to prevent the deny of customs exemptions to import assistive mobility, vision, hearing and communication devices and assistive technologies for </w:t>
      </w:r>
      <w:r w:rsidR="00654DD5" w:rsidRPr="00C11F0E">
        <w:rPr>
          <w:rFonts w:ascii="Times New Roman" w:hAnsi="Times New Roman" w:cs="Times New Roman"/>
          <w:color w:val="000000" w:themeColor="text1"/>
        </w:rPr>
        <w:t>PwDs</w:t>
      </w:r>
      <w:r w:rsidRPr="00C4064C">
        <w:rPr>
          <w:rFonts w:ascii="Times New Roman" w:hAnsi="Times New Roman" w:cs="Times New Roman"/>
        </w:rPr>
        <w:t>.</w:t>
      </w:r>
    </w:p>
    <w:p w14:paraId="2D46515A" w14:textId="77777777" w:rsidR="00F520F6" w:rsidRPr="006001B7" w:rsidRDefault="00F520F6" w:rsidP="00F520F6">
      <w:pPr>
        <w:pStyle w:val="Heading1"/>
        <w:tabs>
          <w:tab w:val="left" w:pos="6474"/>
        </w:tabs>
        <w:rPr>
          <w:rFonts w:cs="Times New Roman"/>
          <w:szCs w:val="22"/>
        </w:rPr>
      </w:pPr>
      <w:bookmarkStart w:id="22" w:name="_Toc487821011"/>
      <w:bookmarkStart w:id="23" w:name="_Toc32003576"/>
      <w:bookmarkStart w:id="24" w:name="_Toc127555249"/>
      <w:r w:rsidRPr="006001B7">
        <w:rPr>
          <w:rFonts w:cs="Times New Roman"/>
          <w:szCs w:val="22"/>
        </w:rPr>
        <w:t>Article 21. Freedom of Expression and Access to Information</w:t>
      </w:r>
      <w:bookmarkStart w:id="25" w:name="_Toc31981815"/>
      <w:bookmarkStart w:id="26" w:name="_Toc31989168"/>
      <w:bookmarkEnd w:id="22"/>
      <w:bookmarkEnd w:id="23"/>
      <w:bookmarkEnd w:id="24"/>
    </w:p>
    <w:p w14:paraId="7DABAFC0" w14:textId="77777777" w:rsidR="00F520F6" w:rsidRPr="006001B7" w:rsidRDefault="00F520F6" w:rsidP="00F520F6">
      <w:pPr>
        <w:spacing w:line="276" w:lineRule="auto"/>
        <w:jc w:val="both"/>
        <w:rPr>
          <w:rFonts w:ascii="Times New Roman" w:hAnsi="Times New Roman" w:cs="Times New Roman"/>
        </w:rPr>
      </w:pPr>
      <w:r w:rsidRPr="006001B7">
        <w:rPr>
          <w:rFonts w:ascii="Times New Roman" w:hAnsi="Times New Roman" w:cs="Times New Roman"/>
        </w:rPr>
        <w:t xml:space="preserve">The accessibility to information presents one of the key challenges for PwDs. Apart from the general provisions of the Law “on the Rights of Persons with Disabilities”, the legislation does not foresee concrete obligations of state authorities to ensure access to information for every PwD in the adapted formats. Additionally, there is no standard for the accessibility to information, which further aggravates the problems created in this sphere. </w:t>
      </w:r>
    </w:p>
    <w:p w14:paraId="3E825295" w14:textId="77777777" w:rsidR="00F520F6" w:rsidRPr="006001B7" w:rsidRDefault="00F520F6" w:rsidP="00F520F6">
      <w:pPr>
        <w:spacing w:line="276" w:lineRule="auto"/>
        <w:jc w:val="both"/>
        <w:rPr>
          <w:rFonts w:ascii="Times New Roman" w:hAnsi="Times New Roman" w:cs="Times New Roman"/>
        </w:rPr>
      </w:pPr>
      <w:r w:rsidRPr="006001B7">
        <w:rPr>
          <w:rFonts w:ascii="Times New Roman" w:hAnsi="Times New Roman" w:cs="Times New Roman"/>
        </w:rPr>
        <w:t>When it comes to the issues of accessibility to information, ethnic minority PwDs have substantial problems throughout the country. The language policy of the GoG (including a significantly flawed policy of state language teaching) and language barriers originating from this policy, create massive accessibility barriers for this group to the services both at central and municipal levels.</w:t>
      </w:r>
      <w:r w:rsidRPr="006001B7">
        <w:rPr>
          <w:rStyle w:val="EndnoteReference"/>
          <w:rFonts w:ascii="Times New Roman" w:hAnsi="Times New Roman" w:cs="Times New Roman"/>
        </w:rPr>
        <w:endnoteReference w:id="46"/>
      </w:r>
    </w:p>
    <w:p w14:paraId="28A70575" w14:textId="77777777" w:rsidR="00F520F6" w:rsidRPr="006001B7" w:rsidRDefault="00F520F6" w:rsidP="00F520F6">
      <w:pPr>
        <w:spacing w:line="276" w:lineRule="auto"/>
        <w:jc w:val="both"/>
        <w:rPr>
          <w:rFonts w:ascii="Times New Roman" w:hAnsi="Times New Roman" w:cs="Times New Roman"/>
        </w:rPr>
      </w:pPr>
      <w:r w:rsidRPr="006001B7">
        <w:rPr>
          <w:rFonts w:ascii="Times New Roman" w:hAnsi="Times New Roman" w:cs="Times New Roman"/>
        </w:rPr>
        <w:t xml:space="preserve">In municipalities densely populated by ethnic minorities, city councils and town halls do not create resources for the translation of citizens' applications, complaints and answers of administrative bodies (including public information). The relevant normative acts are not also translated into the language of minorities. Accordingly, in case of incomplete knowledge of the state language, citizens from ethnic minority groups have to translate these documents at their own expense to access the basic information, which, considering the socio-economic </w:t>
      </w:r>
      <w:r w:rsidRPr="006001B7">
        <w:rPr>
          <w:rFonts w:ascii="Times New Roman" w:hAnsi="Times New Roman" w:cs="Times New Roman"/>
        </w:rPr>
        <w:lastRenderedPageBreak/>
        <w:t>vulnerability of PwDs, significantly hinders their possibility of receiving basic information about state policy, existing services and support schemes.</w:t>
      </w:r>
      <w:r w:rsidRPr="006001B7">
        <w:rPr>
          <w:rStyle w:val="EndnoteReference"/>
          <w:rFonts w:ascii="Times New Roman" w:hAnsi="Times New Roman" w:cs="Times New Roman"/>
        </w:rPr>
        <w:endnoteReference w:id="47"/>
      </w:r>
    </w:p>
    <w:p w14:paraId="2A891F7D" w14:textId="77777777" w:rsidR="00F520F6" w:rsidRPr="006001B7" w:rsidRDefault="00F520F6" w:rsidP="00F520F6">
      <w:pPr>
        <w:spacing w:line="276" w:lineRule="auto"/>
        <w:jc w:val="both"/>
        <w:rPr>
          <w:rFonts w:ascii="Times New Roman" w:hAnsi="Times New Roman" w:cs="Times New Roman"/>
          <w:b/>
        </w:rPr>
      </w:pPr>
      <w:r w:rsidRPr="006001B7">
        <w:rPr>
          <w:rFonts w:ascii="Times New Roman" w:hAnsi="Times New Roman" w:cs="Times New Roman"/>
          <w:b/>
        </w:rPr>
        <w:t>Recommendations:</w:t>
      </w:r>
    </w:p>
    <w:bookmarkEnd w:id="25"/>
    <w:bookmarkEnd w:id="26"/>
    <w:p w14:paraId="6989CAE9" w14:textId="77777777" w:rsidR="00F520F6" w:rsidRPr="006001B7" w:rsidRDefault="00F520F6" w:rsidP="00F520F6">
      <w:pPr>
        <w:pStyle w:val="ListParagraph"/>
        <w:numPr>
          <w:ilvl w:val="0"/>
          <w:numId w:val="1"/>
        </w:numPr>
        <w:spacing w:line="276" w:lineRule="auto"/>
        <w:jc w:val="both"/>
        <w:rPr>
          <w:rFonts w:ascii="Times New Roman" w:hAnsi="Times New Roman" w:cs="Times New Roman"/>
        </w:rPr>
      </w:pPr>
      <w:r w:rsidRPr="006001B7">
        <w:rPr>
          <w:rFonts w:ascii="Times New Roman" w:hAnsi="Times New Roman" w:cs="Times New Roman"/>
        </w:rPr>
        <w:t xml:space="preserve">Develop and implement unified standards of accessibility to information to convey necessary information through accessible means, modes and formats of communication to all PwDs, regardless of their needs; </w:t>
      </w:r>
    </w:p>
    <w:p w14:paraId="663A37F1" w14:textId="77777777" w:rsidR="00F520F6" w:rsidRPr="006001B7" w:rsidRDefault="00F520F6" w:rsidP="00F520F6">
      <w:pPr>
        <w:pStyle w:val="ListParagraph"/>
        <w:numPr>
          <w:ilvl w:val="0"/>
          <w:numId w:val="1"/>
        </w:numPr>
        <w:spacing w:line="276" w:lineRule="auto"/>
        <w:jc w:val="both"/>
        <w:rPr>
          <w:rFonts w:ascii="Times New Roman" w:hAnsi="Times New Roman" w:cs="Times New Roman"/>
        </w:rPr>
      </w:pPr>
      <w:r w:rsidRPr="006001B7">
        <w:rPr>
          <w:rFonts w:ascii="Times New Roman" w:hAnsi="Times New Roman" w:cs="Times New Roman"/>
        </w:rPr>
        <w:t xml:space="preserve">Collect and publish data on the accessibility to information for PwDs, disaggregated by communication needs, gender, age, location, and ethnicity; </w:t>
      </w:r>
    </w:p>
    <w:p w14:paraId="6280F696" w14:textId="77777777" w:rsidR="00F520F6" w:rsidRPr="006001B7" w:rsidRDefault="00F520F6" w:rsidP="00F520F6">
      <w:pPr>
        <w:pStyle w:val="ListParagraph"/>
        <w:numPr>
          <w:ilvl w:val="0"/>
          <w:numId w:val="1"/>
        </w:numPr>
        <w:spacing w:line="276" w:lineRule="auto"/>
        <w:jc w:val="both"/>
        <w:rPr>
          <w:rFonts w:ascii="Times New Roman" w:hAnsi="Times New Roman" w:cs="Times New Roman"/>
        </w:rPr>
      </w:pPr>
      <w:r w:rsidRPr="006001B7">
        <w:rPr>
          <w:rFonts w:ascii="Times New Roman" w:hAnsi="Times New Roman" w:cs="Times New Roman"/>
        </w:rPr>
        <w:t xml:space="preserve">Provide free, professional interpreter services for the ethnic minority PwDs in the process of communication with state agencies, medical institutions (especially institutions responsible for status-granting), as well as with social workers; </w:t>
      </w:r>
    </w:p>
    <w:p w14:paraId="0880B0C3" w14:textId="77777777" w:rsidR="00F520F6" w:rsidRPr="006001B7" w:rsidRDefault="00F520F6" w:rsidP="00F520F6">
      <w:pPr>
        <w:pStyle w:val="ListParagraph"/>
        <w:numPr>
          <w:ilvl w:val="0"/>
          <w:numId w:val="1"/>
        </w:numPr>
        <w:spacing w:line="276" w:lineRule="auto"/>
        <w:jc w:val="both"/>
        <w:rPr>
          <w:rFonts w:ascii="Times New Roman" w:hAnsi="Times New Roman" w:cs="Times New Roman"/>
        </w:rPr>
      </w:pPr>
      <w:r w:rsidRPr="006001B7">
        <w:rPr>
          <w:rFonts w:ascii="Times New Roman" w:hAnsi="Times New Roman" w:cs="Times New Roman"/>
        </w:rPr>
        <w:t xml:space="preserve">Develop a consistent information policy, which considers informing all PwDs, including the representatives of the ethnic minority PwDs, on the rights of PwDs, existing services and initiatives, changes in state policy, as well as mechanisms for appeals in case of rights violations; </w:t>
      </w:r>
    </w:p>
    <w:p w14:paraId="45E996AD" w14:textId="4DE5E40B" w:rsidR="00F520F6" w:rsidRDefault="00F520F6" w:rsidP="00575B69">
      <w:pPr>
        <w:pStyle w:val="ListParagraph"/>
        <w:numPr>
          <w:ilvl w:val="0"/>
          <w:numId w:val="1"/>
        </w:numPr>
        <w:spacing w:line="276" w:lineRule="auto"/>
        <w:jc w:val="both"/>
        <w:rPr>
          <w:rFonts w:ascii="Times New Roman" w:hAnsi="Times New Roman" w:cs="Times New Roman"/>
        </w:rPr>
      </w:pPr>
      <w:r w:rsidRPr="006001B7">
        <w:rPr>
          <w:rFonts w:ascii="Times New Roman" w:hAnsi="Times New Roman" w:cs="Times New Roman"/>
        </w:rPr>
        <w:t>Ensure that the websites of the relevant state agencies (both central and municipal institutions) create the possibility for PwDs to access important information in ethnic minority languages.</w:t>
      </w:r>
    </w:p>
    <w:p w14:paraId="076A63F3" w14:textId="77777777" w:rsidR="00F04AC7" w:rsidRPr="00F04AC7" w:rsidRDefault="00F04AC7" w:rsidP="00F04AC7">
      <w:pPr>
        <w:pStyle w:val="ListParagraph"/>
        <w:spacing w:line="276" w:lineRule="auto"/>
        <w:jc w:val="both"/>
        <w:rPr>
          <w:rFonts w:ascii="Times New Roman" w:hAnsi="Times New Roman" w:cs="Times New Roman"/>
        </w:rPr>
      </w:pPr>
    </w:p>
    <w:p w14:paraId="09B8368F" w14:textId="77777777" w:rsidR="00A36877" w:rsidRPr="002344D2" w:rsidRDefault="00A36877" w:rsidP="00C2277D">
      <w:pPr>
        <w:pStyle w:val="Heading1"/>
        <w:spacing w:before="0"/>
        <w:rPr>
          <w:rFonts w:cs="Times New Roman"/>
          <w:szCs w:val="22"/>
        </w:rPr>
      </w:pPr>
      <w:bookmarkStart w:id="27" w:name="_Toc487821012"/>
      <w:bookmarkStart w:id="28" w:name="_Toc491969761"/>
      <w:bookmarkStart w:id="29" w:name="_Toc127555250"/>
      <w:r w:rsidRPr="002344D2">
        <w:rPr>
          <w:rFonts w:cs="Times New Roman"/>
          <w:szCs w:val="22"/>
        </w:rPr>
        <w:t>Article 23.</w:t>
      </w:r>
      <w:bookmarkEnd w:id="27"/>
      <w:r w:rsidRPr="002344D2">
        <w:rPr>
          <w:rFonts w:cs="Times New Roman"/>
          <w:szCs w:val="22"/>
        </w:rPr>
        <w:t xml:space="preserve"> Respect for Home and the Family</w:t>
      </w:r>
      <w:bookmarkEnd w:id="28"/>
      <w:bookmarkEnd w:id="29"/>
    </w:p>
    <w:p w14:paraId="7B11C21E" w14:textId="77777777" w:rsidR="00A36877" w:rsidRPr="00F04AC7" w:rsidRDefault="00A36877" w:rsidP="00C2277D">
      <w:pPr>
        <w:spacing w:line="276" w:lineRule="auto"/>
        <w:jc w:val="both"/>
        <w:rPr>
          <w:rFonts w:ascii="Times New Roman" w:hAnsi="Times New Roman" w:cs="Times New Roman"/>
          <w:color w:val="000000" w:themeColor="text1"/>
        </w:rPr>
      </w:pPr>
      <w:r w:rsidRPr="00F04AC7">
        <w:rPr>
          <w:rFonts w:ascii="Times New Roman" w:hAnsi="Times New Roman" w:cs="Times New Roman"/>
          <w:color w:val="000000" w:themeColor="text1"/>
        </w:rPr>
        <w:t xml:space="preserve">Despite adopting the law of Georgia “on the Rights of Persons with Disabilities,” it doesn’t regulate the standard of housing service for PWDs. </w:t>
      </w:r>
    </w:p>
    <w:p w14:paraId="7351059C" w14:textId="43EA1C49" w:rsidR="00A36877" w:rsidRPr="00F04AC7" w:rsidRDefault="00A36877" w:rsidP="00C2277D">
      <w:pPr>
        <w:spacing w:line="276" w:lineRule="auto"/>
        <w:jc w:val="both"/>
        <w:rPr>
          <w:rFonts w:ascii="Times New Roman" w:hAnsi="Times New Roman" w:cs="Times New Roman"/>
          <w:color w:val="000000" w:themeColor="text1"/>
        </w:rPr>
      </w:pPr>
      <w:r w:rsidRPr="00F04AC7">
        <w:rPr>
          <w:rFonts w:ascii="Times New Roman" w:hAnsi="Times New Roman" w:cs="Times New Roman"/>
          <w:color w:val="000000" w:themeColor="text1"/>
        </w:rPr>
        <w:t xml:space="preserve">The interests of </w:t>
      </w:r>
      <w:r w:rsidR="00654DD5" w:rsidRPr="00C11F0E">
        <w:rPr>
          <w:rFonts w:ascii="Times New Roman" w:hAnsi="Times New Roman" w:cs="Times New Roman"/>
          <w:color w:val="000000" w:themeColor="text1"/>
        </w:rPr>
        <w:t>PwDs</w:t>
      </w:r>
      <w:r w:rsidR="00654DD5" w:rsidRPr="00F04AC7">
        <w:rPr>
          <w:rFonts w:ascii="Times New Roman" w:hAnsi="Times New Roman" w:cs="Times New Roman"/>
          <w:color w:val="000000" w:themeColor="text1"/>
        </w:rPr>
        <w:t xml:space="preserve"> </w:t>
      </w:r>
      <w:r w:rsidRPr="00F04AC7">
        <w:rPr>
          <w:rFonts w:ascii="Times New Roman" w:hAnsi="Times New Roman" w:cs="Times New Roman"/>
          <w:color w:val="000000" w:themeColor="text1"/>
        </w:rPr>
        <w:t xml:space="preserve">are not considered in the service planning process.  Municipalities prioritize </w:t>
      </w:r>
      <w:r w:rsidR="00654DD5" w:rsidRPr="00C11F0E">
        <w:rPr>
          <w:rFonts w:ascii="Times New Roman" w:hAnsi="Times New Roman" w:cs="Times New Roman"/>
          <w:color w:val="000000" w:themeColor="text1"/>
        </w:rPr>
        <w:t>PwDs</w:t>
      </w:r>
      <w:r w:rsidRPr="00F04AC7">
        <w:rPr>
          <w:rFonts w:ascii="Times New Roman" w:hAnsi="Times New Roman" w:cs="Times New Roman"/>
          <w:color w:val="000000" w:themeColor="text1"/>
        </w:rPr>
        <w:t xml:space="preserve"> not based on their needs but their status (which, in turn, is based on a flawed medical model).  According to municipal regulations, people staying in institutions are also not a priority group for providing housing.  The lack of access to infrastructure and information for </w:t>
      </w:r>
      <w:r w:rsidR="00D9615E" w:rsidRPr="00C11F0E">
        <w:rPr>
          <w:rFonts w:ascii="Times New Roman" w:hAnsi="Times New Roman" w:cs="Times New Roman"/>
          <w:color w:val="000000" w:themeColor="text1"/>
        </w:rPr>
        <w:t>PwDs</w:t>
      </w:r>
      <w:r w:rsidR="00D9615E" w:rsidRPr="00F04AC7">
        <w:rPr>
          <w:rFonts w:ascii="Times New Roman" w:hAnsi="Times New Roman" w:cs="Times New Roman"/>
          <w:color w:val="000000" w:themeColor="text1"/>
        </w:rPr>
        <w:t xml:space="preserve"> </w:t>
      </w:r>
      <w:r w:rsidRPr="00F04AC7">
        <w:rPr>
          <w:rFonts w:ascii="Times New Roman" w:hAnsi="Times New Roman" w:cs="Times New Roman"/>
          <w:color w:val="000000" w:themeColor="text1"/>
        </w:rPr>
        <w:t>was also identified as an obstacle</w:t>
      </w:r>
      <w:r w:rsidRPr="00F04AC7">
        <w:rPr>
          <w:rStyle w:val="EndnoteReference"/>
          <w:rFonts w:ascii="Times New Roman" w:hAnsi="Times New Roman" w:cs="Times New Roman"/>
          <w:color w:val="000000" w:themeColor="text1"/>
        </w:rPr>
        <w:endnoteReference w:id="48"/>
      </w:r>
      <w:r w:rsidRPr="00F04AC7">
        <w:rPr>
          <w:rFonts w:ascii="Times New Roman" w:hAnsi="Times New Roman" w:cs="Times New Roman"/>
          <w:color w:val="000000" w:themeColor="text1"/>
        </w:rPr>
        <w:t>.</w:t>
      </w:r>
    </w:p>
    <w:p w14:paraId="065136AC" w14:textId="77777777" w:rsidR="00A36877" w:rsidRPr="00F04AC7" w:rsidRDefault="00A36877" w:rsidP="00C2277D">
      <w:pPr>
        <w:spacing w:line="276" w:lineRule="auto"/>
        <w:jc w:val="both"/>
        <w:rPr>
          <w:rFonts w:ascii="Times New Roman" w:hAnsi="Times New Roman" w:cs="Times New Roman"/>
          <w:color w:val="000000" w:themeColor="text1"/>
        </w:rPr>
      </w:pPr>
      <w:r w:rsidRPr="00F04AC7">
        <w:rPr>
          <w:rFonts w:ascii="Times New Roman" w:hAnsi="Times New Roman" w:cs="Times New Roman"/>
          <w:color w:val="000000" w:themeColor="text1"/>
        </w:rPr>
        <w:t>The Law of Georgia on Mental Health</w:t>
      </w:r>
      <w:r w:rsidRPr="00F04AC7">
        <w:rPr>
          <w:rStyle w:val="EndnoteReference"/>
          <w:rFonts w:ascii="Times New Roman" w:hAnsi="Times New Roman" w:cs="Times New Roman"/>
          <w:color w:val="000000" w:themeColor="text1"/>
        </w:rPr>
        <w:endnoteReference w:id="49"/>
      </w:r>
      <w:r w:rsidRPr="00F04AC7">
        <w:rPr>
          <w:rFonts w:ascii="Times New Roman" w:hAnsi="Times New Roman" w:cs="Times New Roman"/>
          <w:color w:val="000000" w:themeColor="text1"/>
        </w:rPr>
        <w:t xml:space="preserve"> authorizes a doctor when mandated by necessity on the ground, to issue a written decision restricting an array of rights to a patient, such as the right to receive and send a letter, the use of communication devices, receive a visitor without the presence of a third person and the right to a short-term leave from a mental health institution</w:t>
      </w:r>
      <w:r w:rsidRPr="00F04AC7">
        <w:rPr>
          <w:rStyle w:val="EndnoteReference"/>
          <w:rFonts w:ascii="Times New Roman" w:hAnsi="Times New Roman" w:cs="Times New Roman"/>
          <w:color w:val="000000" w:themeColor="text1"/>
        </w:rPr>
        <w:endnoteReference w:id="50"/>
      </w:r>
      <w:r w:rsidRPr="00F04AC7">
        <w:rPr>
          <w:rFonts w:ascii="Times New Roman" w:hAnsi="Times New Roman" w:cs="Times New Roman"/>
          <w:color w:val="000000" w:themeColor="text1"/>
        </w:rPr>
        <w:t>.</w:t>
      </w:r>
    </w:p>
    <w:p w14:paraId="74AB27D8" w14:textId="2BCF1560" w:rsidR="00A36877" w:rsidRPr="00F04AC7" w:rsidRDefault="00A36877" w:rsidP="00C2277D">
      <w:pPr>
        <w:spacing w:line="276" w:lineRule="auto"/>
        <w:jc w:val="both"/>
        <w:rPr>
          <w:rFonts w:ascii="Times New Roman" w:hAnsi="Times New Roman" w:cs="Times New Roman"/>
          <w:color w:val="000000" w:themeColor="text1"/>
        </w:rPr>
      </w:pPr>
      <w:r w:rsidRPr="00F04AC7">
        <w:rPr>
          <w:rFonts w:ascii="Times New Roman" w:hAnsi="Times New Roman" w:cs="Times New Roman"/>
          <w:color w:val="000000" w:themeColor="text1"/>
        </w:rPr>
        <w:t>The monitoring made it clear that specialized facilities for children/</w:t>
      </w:r>
      <w:r w:rsidR="00184EDB" w:rsidRPr="00184EDB">
        <w:rPr>
          <w:rFonts w:ascii="Times New Roman" w:hAnsi="Times New Roman" w:cs="Times New Roman"/>
          <w:color w:val="000000" w:themeColor="text1"/>
        </w:rPr>
        <w:t xml:space="preserve"> </w:t>
      </w:r>
      <w:r w:rsidR="00184EDB" w:rsidRPr="00C11F0E">
        <w:rPr>
          <w:rFonts w:ascii="Times New Roman" w:hAnsi="Times New Roman" w:cs="Times New Roman"/>
          <w:color w:val="000000" w:themeColor="text1"/>
        </w:rPr>
        <w:t>PwDs</w:t>
      </w:r>
      <w:r w:rsidRPr="00F04AC7">
        <w:rPr>
          <w:rFonts w:ascii="Times New Roman" w:hAnsi="Times New Roman" w:cs="Times New Roman"/>
          <w:color w:val="000000" w:themeColor="text1"/>
        </w:rPr>
        <w:t>, due to their size and regime, fail to meet the requirement of creating an environment close to the family conditions.  Beneficiaries, who must live in the named facilities for an extended period, or often for the rest of their lives, are segregated and excluded from society.  Institutional upbringing, lack of inclusive care, and necessary educational-rehabilitation services lead to the syndrome of dependence on the institution, cause inadequate involvement in public life, and reduce independent living skills</w:t>
      </w:r>
      <w:r w:rsidRPr="00F04AC7">
        <w:rPr>
          <w:rStyle w:val="EndnoteReference"/>
          <w:rFonts w:ascii="Times New Roman" w:hAnsi="Times New Roman" w:cs="Times New Roman"/>
          <w:color w:val="000000" w:themeColor="text1"/>
        </w:rPr>
        <w:endnoteReference w:id="51"/>
      </w:r>
      <w:r w:rsidRPr="00F04AC7">
        <w:rPr>
          <w:rFonts w:ascii="Times New Roman" w:hAnsi="Times New Roman" w:cs="Times New Roman"/>
          <w:color w:val="000000" w:themeColor="text1"/>
        </w:rPr>
        <w:t>.</w:t>
      </w:r>
    </w:p>
    <w:p w14:paraId="65246E9F" w14:textId="77777777" w:rsidR="00A36877" w:rsidRPr="00F04AC7" w:rsidRDefault="00A36877" w:rsidP="00C2277D">
      <w:pPr>
        <w:spacing w:line="276" w:lineRule="auto"/>
        <w:jc w:val="both"/>
        <w:rPr>
          <w:rFonts w:ascii="Times New Roman" w:hAnsi="Times New Roman" w:cs="Times New Roman"/>
          <w:color w:val="000000" w:themeColor="text1"/>
          <w:lang w:val="ka-GE"/>
        </w:rPr>
      </w:pPr>
      <w:r w:rsidRPr="00F04AC7">
        <w:rPr>
          <w:rFonts w:ascii="Times New Roman" w:hAnsi="Times New Roman" w:cs="Times New Roman"/>
          <w:color w:val="000000" w:themeColor="text1"/>
        </w:rPr>
        <w:t xml:space="preserve">Raising children independently is problematic for women with disabilities, and the lack of necessary support services in this direction in the country.  Particularly challenging is the discriminatory view and attitude of the state towards women with mental health problems, when often a mental health diagnosis is sufficient to restrict parental rights.  Lack of family support services is an obstacle for women with disabilities to protect their right to family life, which is why often women with disabilities are unable to perform their parenting duties independently.  Restrictions on the exercise of parental rights are particularly acute in the case of women with disabilities living in public care.  The economic independence and lack of income of women with disabilities </w:t>
      </w:r>
      <w:r w:rsidRPr="00F04AC7">
        <w:rPr>
          <w:rFonts w:ascii="Times New Roman" w:hAnsi="Times New Roman" w:cs="Times New Roman"/>
          <w:color w:val="000000" w:themeColor="text1"/>
        </w:rPr>
        <w:lastRenderedPageBreak/>
        <w:t>are obstacles to realizing the right to family life.  The problem is the paternalistic attitude towards women and girls with disabilities, which deprives them of the opportunity to go out on an equal footing with others, be friends, and have a personal social life</w:t>
      </w:r>
      <w:r w:rsidRPr="00F04AC7">
        <w:rPr>
          <w:rStyle w:val="EndnoteReference"/>
          <w:rFonts w:ascii="Times New Roman" w:hAnsi="Times New Roman" w:cs="Times New Roman"/>
          <w:color w:val="000000" w:themeColor="text1"/>
        </w:rPr>
        <w:endnoteReference w:id="52"/>
      </w:r>
      <w:r w:rsidRPr="00F04AC7">
        <w:rPr>
          <w:rFonts w:ascii="Times New Roman" w:hAnsi="Times New Roman" w:cs="Times New Roman"/>
          <w:color w:val="000000" w:themeColor="text1"/>
          <w:lang w:val="ka-GE"/>
        </w:rPr>
        <w:t>.</w:t>
      </w:r>
    </w:p>
    <w:p w14:paraId="41B4ABFE" w14:textId="77777777" w:rsidR="00A36877" w:rsidRPr="00F04AC7" w:rsidRDefault="00A36877" w:rsidP="00C2277D">
      <w:pPr>
        <w:spacing w:line="276" w:lineRule="auto"/>
        <w:jc w:val="both"/>
        <w:rPr>
          <w:rFonts w:ascii="Times New Roman" w:hAnsi="Times New Roman" w:cs="Times New Roman"/>
          <w:b/>
          <w:color w:val="000000" w:themeColor="text1"/>
        </w:rPr>
      </w:pPr>
      <w:r w:rsidRPr="00F04AC7">
        <w:rPr>
          <w:rFonts w:ascii="Times New Roman" w:hAnsi="Times New Roman" w:cs="Times New Roman"/>
          <w:b/>
          <w:color w:val="000000" w:themeColor="text1"/>
        </w:rPr>
        <w:t xml:space="preserve">Recommendations: </w:t>
      </w:r>
    </w:p>
    <w:p w14:paraId="4B370E22" w14:textId="77777777" w:rsidR="00A36877" w:rsidRPr="00F04AC7" w:rsidRDefault="00A36877" w:rsidP="00DB14FA">
      <w:pPr>
        <w:numPr>
          <w:ilvl w:val="0"/>
          <w:numId w:val="15"/>
        </w:numPr>
        <w:spacing w:after="0" w:line="276" w:lineRule="auto"/>
        <w:jc w:val="both"/>
        <w:rPr>
          <w:rFonts w:ascii="Times New Roman" w:eastAsia="Times New Roman" w:hAnsi="Times New Roman" w:cs="Times New Roman"/>
          <w:color w:val="000000" w:themeColor="text1"/>
        </w:rPr>
      </w:pPr>
      <w:bookmarkStart w:id="30" w:name="_Toc487821013"/>
      <w:bookmarkStart w:id="31" w:name="_Toc491969762"/>
      <w:r w:rsidRPr="00F04AC7">
        <w:rPr>
          <w:rFonts w:ascii="Times New Roman" w:eastAsia="Times New Roman" w:hAnsi="Times New Roman" w:cs="Times New Roman"/>
          <w:color w:val="000000" w:themeColor="text1"/>
        </w:rPr>
        <w:t>Establish a family support sub-program for women with disabilities in state programs for social protection and childcare, which will enable women with disabilities to cope effectively with their parental responsibilities;</w:t>
      </w:r>
    </w:p>
    <w:p w14:paraId="1A26068B" w14:textId="79045EE9" w:rsidR="00A36877" w:rsidRPr="00F04AC7" w:rsidRDefault="00A36877" w:rsidP="00DB14FA">
      <w:pPr>
        <w:numPr>
          <w:ilvl w:val="0"/>
          <w:numId w:val="15"/>
        </w:numPr>
        <w:spacing w:after="0" w:line="276" w:lineRule="auto"/>
        <w:jc w:val="both"/>
        <w:rPr>
          <w:rFonts w:ascii="Times New Roman" w:eastAsia="Times New Roman" w:hAnsi="Times New Roman" w:cs="Times New Roman"/>
          <w:color w:val="000000" w:themeColor="text1"/>
        </w:rPr>
      </w:pPr>
      <w:r w:rsidRPr="00F04AC7">
        <w:rPr>
          <w:rFonts w:ascii="Times New Roman" w:eastAsia="Times New Roman" w:hAnsi="Times New Roman" w:cs="Times New Roman"/>
          <w:color w:val="000000" w:themeColor="text1"/>
        </w:rPr>
        <w:t>Take appropriate measures to hasten the process of deinstitutionalization and create an environment close to the family conditions for children/</w:t>
      </w:r>
      <w:r w:rsidR="00B465D6" w:rsidRPr="00B465D6">
        <w:rPr>
          <w:rFonts w:ascii="Times New Roman" w:hAnsi="Times New Roman" w:cs="Times New Roman"/>
          <w:color w:val="000000" w:themeColor="text1"/>
        </w:rPr>
        <w:t xml:space="preserve"> </w:t>
      </w:r>
      <w:r w:rsidR="00B465D6" w:rsidRPr="00C11F0E">
        <w:rPr>
          <w:rFonts w:ascii="Times New Roman" w:hAnsi="Times New Roman" w:cs="Times New Roman"/>
          <w:color w:val="000000" w:themeColor="text1"/>
        </w:rPr>
        <w:t>PwDs</w:t>
      </w:r>
      <w:r w:rsidRPr="00F04AC7">
        <w:rPr>
          <w:rFonts w:ascii="Times New Roman" w:eastAsia="Times New Roman" w:hAnsi="Times New Roman" w:cs="Times New Roman"/>
          <w:color w:val="000000" w:themeColor="text1"/>
        </w:rPr>
        <w:t>;</w:t>
      </w:r>
    </w:p>
    <w:p w14:paraId="3FD5D451" w14:textId="77777777" w:rsidR="00A36877" w:rsidRPr="00F04AC7" w:rsidRDefault="00A36877" w:rsidP="00DB14FA">
      <w:pPr>
        <w:numPr>
          <w:ilvl w:val="0"/>
          <w:numId w:val="15"/>
        </w:numPr>
        <w:spacing w:after="0" w:line="276" w:lineRule="auto"/>
        <w:jc w:val="both"/>
        <w:rPr>
          <w:rFonts w:ascii="Times New Roman" w:eastAsia="Times New Roman" w:hAnsi="Times New Roman" w:cs="Times New Roman"/>
          <w:color w:val="000000" w:themeColor="text1"/>
        </w:rPr>
      </w:pPr>
      <w:r w:rsidRPr="00F04AC7">
        <w:rPr>
          <w:rFonts w:ascii="Times New Roman" w:eastAsia="Times New Roman" w:hAnsi="Times New Roman" w:cs="Times New Roman"/>
          <w:color w:val="000000" w:themeColor="text1"/>
        </w:rPr>
        <w:t>To review the regulations of the law of Georgia on Mental Health to provide patients placed in psychiatric institutions to enjoy their right to family without any restriction. </w:t>
      </w:r>
    </w:p>
    <w:p w14:paraId="093F0EC1" w14:textId="77777777" w:rsidR="00A36877" w:rsidRPr="00F2627B" w:rsidRDefault="00A36877" w:rsidP="00C2277D">
      <w:pPr>
        <w:spacing w:after="0" w:line="276" w:lineRule="auto"/>
        <w:ind w:left="720"/>
        <w:jc w:val="both"/>
        <w:rPr>
          <w:rFonts w:ascii="Times New Roman" w:eastAsia="Times New Roman" w:hAnsi="Times New Roman" w:cs="Times New Roman"/>
          <w:color w:val="0E101A"/>
        </w:rPr>
      </w:pPr>
    </w:p>
    <w:p w14:paraId="5325C818" w14:textId="77777777" w:rsidR="00A36877" w:rsidRPr="002344D2" w:rsidRDefault="00A36877" w:rsidP="00C2277D">
      <w:pPr>
        <w:pStyle w:val="Heading1"/>
        <w:spacing w:before="0"/>
        <w:rPr>
          <w:rFonts w:cs="Times New Roman"/>
          <w:szCs w:val="22"/>
        </w:rPr>
      </w:pPr>
      <w:bookmarkStart w:id="32" w:name="_Toc127555251"/>
      <w:r w:rsidRPr="002344D2">
        <w:rPr>
          <w:rFonts w:cs="Times New Roman"/>
          <w:szCs w:val="22"/>
        </w:rPr>
        <w:t>Article 24. Education</w:t>
      </w:r>
      <w:bookmarkEnd w:id="30"/>
      <w:bookmarkEnd w:id="31"/>
      <w:bookmarkEnd w:id="32"/>
    </w:p>
    <w:p w14:paraId="6B7A3395" w14:textId="77777777" w:rsidR="00A36877" w:rsidRDefault="00A36877" w:rsidP="00C2277D">
      <w:pPr>
        <w:spacing w:line="276" w:lineRule="auto"/>
        <w:jc w:val="both"/>
        <w:rPr>
          <w:rFonts w:ascii="Times New Roman" w:hAnsi="Times New Roman" w:cs="Times New Roman"/>
        </w:rPr>
      </w:pPr>
      <w:r w:rsidRPr="00A14963">
        <w:rPr>
          <w:rFonts w:ascii="Times New Roman" w:hAnsi="Times New Roman" w:cs="Times New Roman"/>
        </w:rPr>
        <w:t>Georgia adopted a specific article in the law of Georgia on the Rights of Persons with Disabilities</w:t>
      </w:r>
      <w:r>
        <w:rPr>
          <w:rStyle w:val="EndnoteReference"/>
          <w:rFonts w:ascii="Times New Roman" w:hAnsi="Times New Roman" w:cs="Times New Roman"/>
        </w:rPr>
        <w:endnoteReference w:id="53"/>
      </w:r>
      <w:r w:rsidRPr="00A14963">
        <w:rPr>
          <w:rFonts w:ascii="Times New Roman" w:hAnsi="Times New Roman" w:cs="Times New Roman"/>
        </w:rPr>
        <w:t xml:space="preserve">, which guarantees access to inclusive education, although enforcement of regulations remains critical. </w:t>
      </w:r>
    </w:p>
    <w:p w14:paraId="4A19C66D" w14:textId="77777777" w:rsidR="00A36877" w:rsidRPr="002344D2" w:rsidRDefault="00A36877" w:rsidP="00C2277D">
      <w:pPr>
        <w:spacing w:line="276" w:lineRule="auto"/>
        <w:jc w:val="both"/>
        <w:rPr>
          <w:rFonts w:ascii="Times New Roman" w:hAnsi="Times New Roman" w:cs="Times New Roman"/>
        </w:rPr>
      </w:pPr>
      <w:r w:rsidRPr="00A14963">
        <w:rPr>
          <w:rFonts w:ascii="Times New Roman" w:hAnsi="Times New Roman" w:cs="Times New Roman"/>
        </w:rPr>
        <w:t>The Ministry of Education and Science of Georgia does not have complete information about children with disabilities in preschool education. Children, who have been left out of preschool education, cannot be identified</w:t>
      </w:r>
      <w:r w:rsidRPr="002344D2">
        <w:rPr>
          <w:rStyle w:val="EndnoteReference"/>
          <w:rFonts w:ascii="Times New Roman" w:hAnsi="Times New Roman" w:cs="Times New Roman"/>
        </w:rPr>
        <w:endnoteReference w:id="54"/>
      </w:r>
      <w:r w:rsidRPr="002344D2">
        <w:rPr>
          <w:rFonts w:ascii="Times New Roman" w:hAnsi="Times New Roman" w:cs="Times New Roman"/>
        </w:rPr>
        <w:t xml:space="preserve">. </w:t>
      </w:r>
      <w:r w:rsidRPr="00A14963">
        <w:rPr>
          <w:rFonts w:ascii="Times New Roman" w:hAnsi="Times New Roman" w:cs="Times New Roman"/>
        </w:rPr>
        <w:t>Another problem is the lack of accessibility of the infrastructure of kindergartens, which is mainly limited to the installation of ramps</w:t>
      </w:r>
      <w:r w:rsidRPr="002344D2">
        <w:rPr>
          <w:rStyle w:val="EndnoteReference"/>
          <w:rFonts w:ascii="Times New Roman" w:hAnsi="Times New Roman" w:cs="Times New Roman"/>
        </w:rPr>
        <w:endnoteReference w:id="55"/>
      </w:r>
      <w:r w:rsidRPr="002344D2">
        <w:rPr>
          <w:rFonts w:ascii="Times New Roman" w:hAnsi="Times New Roman" w:cs="Times New Roman"/>
        </w:rPr>
        <w:t>.</w:t>
      </w:r>
    </w:p>
    <w:p w14:paraId="59DE21A2" w14:textId="77777777" w:rsidR="00A36877" w:rsidRPr="002344D2" w:rsidRDefault="00A36877" w:rsidP="00C2277D">
      <w:pPr>
        <w:spacing w:line="276" w:lineRule="auto"/>
        <w:jc w:val="both"/>
        <w:rPr>
          <w:rFonts w:ascii="Times New Roman" w:hAnsi="Times New Roman" w:cs="Times New Roman"/>
        </w:rPr>
      </w:pPr>
      <w:r w:rsidRPr="00A14963">
        <w:rPr>
          <w:rFonts w:ascii="Times New Roman" w:hAnsi="Times New Roman" w:cs="Times New Roman"/>
        </w:rPr>
        <w:t>Access to the Internet and necessary equipment for children living in challenging economic and rural areas, access to remote learning materials and gadgets, proper mobilization of human resources, communication with parents, and development of audio-visual and adapted materials remained problematic. Access to school infrastructure and insufficient inclusive education specialists in the regions must also be improved</w:t>
      </w:r>
      <w:r w:rsidRPr="002344D2">
        <w:rPr>
          <w:rStyle w:val="EndnoteReference"/>
          <w:rFonts w:ascii="Times New Roman" w:hAnsi="Times New Roman" w:cs="Times New Roman"/>
        </w:rPr>
        <w:endnoteReference w:id="56"/>
      </w:r>
      <w:r w:rsidRPr="002344D2">
        <w:rPr>
          <w:rFonts w:ascii="Times New Roman" w:hAnsi="Times New Roman" w:cs="Times New Roman"/>
        </w:rPr>
        <w:t>.</w:t>
      </w:r>
    </w:p>
    <w:p w14:paraId="39BD1C1E" w14:textId="77777777" w:rsidR="00A36877" w:rsidRPr="002344D2" w:rsidRDefault="00A36877" w:rsidP="00C2277D">
      <w:pPr>
        <w:spacing w:line="276" w:lineRule="auto"/>
        <w:jc w:val="both"/>
        <w:rPr>
          <w:rFonts w:ascii="Times New Roman" w:hAnsi="Times New Roman" w:cs="Times New Roman"/>
        </w:rPr>
      </w:pPr>
      <w:r w:rsidRPr="00A14963">
        <w:rPr>
          <w:rFonts w:ascii="Times New Roman" w:hAnsi="Times New Roman" w:cs="Times New Roman"/>
        </w:rPr>
        <w:t>The Ministry of Education and Science of Georgia does not process gender-specific information and/or provide appropriate barriers to the provision of inclusive education to students with special educational needs and/or disabilities, which makes it impossible to identify different needs for girls with disabilities and/or disabilities. Unadopted transportation and physical access problems often force women/girls with disabilities to drop out of school</w:t>
      </w:r>
      <w:r w:rsidRPr="002344D2">
        <w:rPr>
          <w:rStyle w:val="EndnoteReference"/>
          <w:rFonts w:ascii="Times New Roman" w:hAnsi="Times New Roman" w:cs="Times New Roman"/>
        </w:rPr>
        <w:endnoteReference w:id="57"/>
      </w:r>
      <w:r w:rsidRPr="002344D2">
        <w:rPr>
          <w:rFonts w:ascii="Times New Roman" w:hAnsi="Times New Roman" w:cs="Times New Roman"/>
        </w:rPr>
        <w:t>.</w:t>
      </w:r>
    </w:p>
    <w:p w14:paraId="26EC83B1" w14:textId="77777777" w:rsidR="00A36877" w:rsidRPr="002344D2" w:rsidRDefault="00A36877" w:rsidP="00C2277D">
      <w:pPr>
        <w:spacing w:line="276" w:lineRule="auto"/>
        <w:jc w:val="both"/>
        <w:rPr>
          <w:rFonts w:ascii="Times New Roman" w:hAnsi="Times New Roman" w:cs="Times New Roman"/>
          <w:b/>
        </w:rPr>
      </w:pPr>
      <w:r w:rsidRPr="002344D2">
        <w:rPr>
          <w:rFonts w:ascii="Times New Roman" w:hAnsi="Times New Roman" w:cs="Times New Roman"/>
          <w:b/>
        </w:rPr>
        <w:t xml:space="preserve">Recommendations: </w:t>
      </w:r>
    </w:p>
    <w:p w14:paraId="5A84DA24" w14:textId="77777777" w:rsidR="00A36877" w:rsidRPr="00B0618E" w:rsidRDefault="00A36877" w:rsidP="001E56A1">
      <w:pPr>
        <w:numPr>
          <w:ilvl w:val="0"/>
          <w:numId w:val="16"/>
        </w:numPr>
        <w:spacing w:after="0" w:line="276" w:lineRule="auto"/>
        <w:jc w:val="both"/>
        <w:rPr>
          <w:rFonts w:ascii="Times New Roman" w:eastAsia="Times New Roman" w:hAnsi="Times New Roman" w:cs="Times New Roman"/>
          <w:color w:val="0E101A"/>
        </w:rPr>
      </w:pPr>
      <w:bookmarkStart w:id="33" w:name="_Toc487821014"/>
      <w:bookmarkStart w:id="34" w:name="_Toc491969763"/>
      <w:r w:rsidRPr="00B0618E">
        <w:rPr>
          <w:rFonts w:ascii="Times New Roman" w:eastAsia="Times New Roman" w:hAnsi="Times New Roman" w:cs="Times New Roman"/>
          <w:color w:val="0E101A"/>
        </w:rPr>
        <w:t>Take appropriate measures to increase the accessibility of education for children with disabilities by implementing the principle of reasonable accommodation in practice;</w:t>
      </w:r>
    </w:p>
    <w:p w14:paraId="35B183CD" w14:textId="77777777" w:rsidR="00A36877" w:rsidRPr="00B0618E" w:rsidRDefault="00A36877" w:rsidP="001E56A1">
      <w:pPr>
        <w:numPr>
          <w:ilvl w:val="0"/>
          <w:numId w:val="16"/>
        </w:numPr>
        <w:spacing w:after="0" w:line="276" w:lineRule="auto"/>
        <w:jc w:val="both"/>
        <w:rPr>
          <w:rFonts w:ascii="Times New Roman" w:eastAsia="Times New Roman" w:hAnsi="Times New Roman" w:cs="Times New Roman"/>
          <w:color w:val="0E101A"/>
        </w:rPr>
      </w:pPr>
      <w:r w:rsidRPr="00B0618E">
        <w:rPr>
          <w:rFonts w:ascii="Times New Roman" w:eastAsia="Times New Roman" w:hAnsi="Times New Roman" w:cs="Times New Roman"/>
          <w:color w:val="0E101A"/>
        </w:rPr>
        <w:t>Start producing relevant statistics for all levels of education to provide quality inclusive education for children with disabilities.</w:t>
      </w:r>
    </w:p>
    <w:p w14:paraId="761A1873" w14:textId="77777777" w:rsidR="00A36877" w:rsidRPr="002344D2" w:rsidRDefault="00A36877" w:rsidP="00C2277D">
      <w:pPr>
        <w:pStyle w:val="Heading1"/>
        <w:rPr>
          <w:rFonts w:cs="Times New Roman"/>
          <w:szCs w:val="22"/>
        </w:rPr>
      </w:pPr>
      <w:bookmarkStart w:id="35" w:name="_Toc127555252"/>
      <w:r w:rsidRPr="002344D2">
        <w:rPr>
          <w:rFonts w:cs="Times New Roman"/>
          <w:szCs w:val="22"/>
        </w:rPr>
        <w:t>Article</w:t>
      </w:r>
      <w:r w:rsidRPr="002344D2">
        <w:rPr>
          <w:rFonts w:cs="Times New Roman"/>
          <w:szCs w:val="22"/>
          <w:lang w:val="ka-GE"/>
        </w:rPr>
        <w:t xml:space="preserve"> 25.</w:t>
      </w:r>
      <w:bookmarkEnd w:id="33"/>
      <w:r w:rsidRPr="002344D2">
        <w:rPr>
          <w:rFonts w:cs="Times New Roman"/>
          <w:szCs w:val="22"/>
        </w:rPr>
        <w:t xml:space="preserve"> Health</w:t>
      </w:r>
      <w:bookmarkEnd w:id="34"/>
      <w:bookmarkEnd w:id="35"/>
    </w:p>
    <w:p w14:paraId="6228F0D5" w14:textId="77777777" w:rsidR="00A36877" w:rsidRDefault="00A36877" w:rsidP="00C2277D">
      <w:pPr>
        <w:spacing w:line="276" w:lineRule="auto"/>
        <w:jc w:val="both"/>
        <w:rPr>
          <w:rFonts w:ascii="Times New Roman" w:hAnsi="Times New Roman" w:cs="Times New Roman"/>
        </w:rPr>
      </w:pPr>
      <w:r w:rsidRPr="00CA68C2">
        <w:rPr>
          <w:rFonts w:ascii="Times New Roman" w:hAnsi="Times New Roman" w:cs="Times New Roman"/>
        </w:rPr>
        <w:t xml:space="preserve">Despite adopting a law on the Rights of Persons with Disabilities, the Healthcare system does not meet the individual needs of the PWDs. </w:t>
      </w:r>
    </w:p>
    <w:p w14:paraId="57ABFB5C" w14:textId="77777777" w:rsidR="00A36877" w:rsidRPr="002344D2" w:rsidRDefault="00A36877" w:rsidP="00C2277D">
      <w:pPr>
        <w:spacing w:line="276" w:lineRule="auto"/>
        <w:jc w:val="both"/>
        <w:rPr>
          <w:rFonts w:ascii="Times New Roman" w:hAnsi="Times New Roman" w:cs="Times New Roman"/>
        </w:rPr>
      </w:pPr>
      <w:r w:rsidRPr="0086701F">
        <w:rPr>
          <w:rFonts w:ascii="Times New Roman" w:hAnsi="Times New Roman" w:cs="Times New Roman"/>
        </w:rPr>
        <w:t>The closure of inpatient and outpatient psychiatric units operating in multi-profile hospitals in 2021 should be assessed negatively. This hinders transitioning to modern, community-based mental health services</w:t>
      </w:r>
      <w:r w:rsidRPr="002344D2">
        <w:rPr>
          <w:rStyle w:val="EndnoteReference"/>
          <w:rFonts w:ascii="Times New Roman" w:hAnsi="Times New Roman" w:cs="Times New Roman"/>
        </w:rPr>
        <w:endnoteReference w:id="58"/>
      </w:r>
      <w:r w:rsidRPr="002344D2">
        <w:rPr>
          <w:rFonts w:ascii="Times New Roman" w:hAnsi="Times New Roman" w:cs="Times New Roman"/>
        </w:rPr>
        <w:t>.</w:t>
      </w:r>
    </w:p>
    <w:p w14:paraId="7BD6EC68" w14:textId="77777777" w:rsidR="00A36877" w:rsidRPr="002344D2" w:rsidRDefault="00A36877" w:rsidP="00C2277D">
      <w:pPr>
        <w:spacing w:line="276" w:lineRule="auto"/>
        <w:jc w:val="both"/>
        <w:rPr>
          <w:rFonts w:ascii="Times New Roman" w:hAnsi="Times New Roman" w:cs="Times New Roman"/>
        </w:rPr>
      </w:pPr>
      <w:r w:rsidRPr="00A73127">
        <w:rPr>
          <w:rFonts w:ascii="Times New Roman" w:hAnsi="Times New Roman" w:cs="Times New Roman"/>
        </w:rPr>
        <w:lastRenderedPageBreak/>
        <w:t>Access to health services for women with disabilities is a significant problem regarding physical access to medical facilities during pregnancy and childbirth, access to medical services, and the qualification and attitude of doctors</w:t>
      </w:r>
      <w:r w:rsidRPr="002344D2">
        <w:rPr>
          <w:rStyle w:val="EndnoteReference"/>
          <w:rFonts w:ascii="Times New Roman" w:hAnsi="Times New Roman" w:cs="Times New Roman"/>
        </w:rPr>
        <w:endnoteReference w:id="59"/>
      </w:r>
      <w:r w:rsidRPr="002344D2">
        <w:rPr>
          <w:rFonts w:ascii="Times New Roman" w:hAnsi="Times New Roman" w:cs="Times New Roman"/>
        </w:rPr>
        <w:t>.</w:t>
      </w:r>
    </w:p>
    <w:p w14:paraId="7F3858E0" w14:textId="77777777" w:rsidR="00A36877" w:rsidRPr="002344D2" w:rsidRDefault="00A36877" w:rsidP="00C2277D">
      <w:pPr>
        <w:spacing w:line="276" w:lineRule="auto"/>
        <w:jc w:val="both"/>
        <w:rPr>
          <w:rFonts w:ascii="Times New Roman" w:hAnsi="Times New Roman" w:cs="Times New Roman"/>
        </w:rPr>
      </w:pPr>
      <w:r w:rsidRPr="00A73127">
        <w:rPr>
          <w:rFonts w:ascii="Times New Roman" w:hAnsi="Times New Roman" w:cs="Times New Roman"/>
        </w:rPr>
        <w:t>Along with access to the physical environment, access to medical manipulations is also complicated. Inaccessible gynecological chairs present a particular problem in this respect, due to which women with disabilities are often deprived of the possibility of receiving gynecological services without being abused. Discriminatory and stereotypical doctors' attitudes also create a barrier to receiving gynecological services</w:t>
      </w:r>
      <w:r w:rsidRPr="002344D2">
        <w:rPr>
          <w:rStyle w:val="EndnoteReference"/>
          <w:rFonts w:ascii="Times New Roman" w:hAnsi="Times New Roman" w:cs="Times New Roman"/>
        </w:rPr>
        <w:endnoteReference w:id="60"/>
      </w:r>
      <w:r w:rsidRPr="002344D2">
        <w:rPr>
          <w:rFonts w:ascii="Times New Roman" w:hAnsi="Times New Roman" w:cs="Times New Roman"/>
        </w:rPr>
        <w:t>.</w:t>
      </w:r>
    </w:p>
    <w:p w14:paraId="2FB67666" w14:textId="3A4A7338" w:rsidR="00A36877" w:rsidRPr="002344D2" w:rsidRDefault="00A36877" w:rsidP="00C2277D">
      <w:pPr>
        <w:spacing w:line="276" w:lineRule="auto"/>
        <w:jc w:val="both"/>
        <w:rPr>
          <w:rFonts w:ascii="Times New Roman" w:hAnsi="Times New Roman" w:cs="Times New Roman"/>
        </w:rPr>
      </w:pPr>
      <w:r w:rsidRPr="00A73127">
        <w:rPr>
          <w:rFonts w:ascii="Times New Roman" w:hAnsi="Times New Roman" w:cs="Times New Roman"/>
        </w:rPr>
        <w:t xml:space="preserve">The lack of readiness of medical institutions to provide services to </w:t>
      </w:r>
      <w:r w:rsidR="0060409A" w:rsidRPr="00C11F0E">
        <w:rPr>
          <w:rFonts w:ascii="Times New Roman" w:hAnsi="Times New Roman" w:cs="Times New Roman"/>
          <w:color w:val="000000" w:themeColor="text1"/>
        </w:rPr>
        <w:t>PwDs</w:t>
      </w:r>
      <w:r w:rsidR="0060409A" w:rsidRPr="00A73127">
        <w:rPr>
          <w:rFonts w:ascii="Times New Roman" w:hAnsi="Times New Roman" w:cs="Times New Roman"/>
        </w:rPr>
        <w:t xml:space="preserve"> </w:t>
      </w:r>
      <w:r w:rsidRPr="00A73127">
        <w:rPr>
          <w:rFonts w:ascii="Times New Roman" w:hAnsi="Times New Roman" w:cs="Times New Roman"/>
        </w:rPr>
        <w:t xml:space="preserve">is also evident in granting disability status, which is associated with numerous bureaucracies that a </w:t>
      </w:r>
      <w:r w:rsidR="00DA561B" w:rsidRPr="00C11F0E">
        <w:rPr>
          <w:rFonts w:ascii="Times New Roman" w:hAnsi="Times New Roman" w:cs="Times New Roman"/>
          <w:color w:val="000000" w:themeColor="text1"/>
        </w:rPr>
        <w:t>PwDs</w:t>
      </w:r>
      <w:r w:rsidR="00DA561B" w:rsidRPr="00A73127">
        <w:rPr>
          <w:rFonts w:ascii="Times New Roman" w:hAnsi="Times New Roman" w:cs="Times New Roman"/>
        </w:rPr>
        <w:t xml:space="preserve"> </w:t>
      </w:r>
      <w:r w:rsidRPr="00A73127">
        <w:rPr>
          <w:rFonts w:ascii="Times New Roman" w:hAnsi="Times New Roman" w:cs="Times New Roman"/>
        </w:rPr>
        <w:t xml:space="preserve">can virtually not deal with. Added to this problem is the language barrier in the case of </w:t>
      </w:r>
      <w:r w:rsidR="00BD5C65" w:rsidRPr="00C11F0E">
        <w:rPr>
          <w:rFonts w:ascii="Times New Roman" w:hAnsi="Times New Roman" w:cs="Times New Roman"/>
          <w:color w:val="000000" w:themeColor="text1"/>
        </w:rPr>
        <w:t>PwDs</w:t>
      </w:r>
      <w:r w:rsidR="00BD5C65" w:rsidRPr="00A73127">
        <w:rPr>
          <w:rFonts w:ascii="Times New Roman" w:hAnsi="Times New Roman" w:cs="Times New Roman"/>
        </w:rPr>
        <w:t xml:space="preserve"> </w:t>
      </w:r>
      <w:r w:rsidRPr="00A73127">
        <w:rPr>
          <w:rFonts w:ascii="Times New Roman" w:hAnsi="Times New Roman" w:cs="Times New Roman"/>
        </w:rPr>
        <w:t>from non-dominant ethnic groups</w:t>
      </w:r>
      <w:r w:rsidRPr="002344D2">
        <w:rPr>
          <w:rStyle w:val="EndnoteReference"/>
          <w:rFonts w:ascii="Times New Roman" w:hAnsi="Times New Roman" w:cs="Times New Roman"/>
        </w:rPr>
        <w:endnoteReference w:id="61"/>
      </w:r>
      <w:r w:rsidRPr="002344D2">
        <w:rPr>
          <w:rFonts w:ascii="Times New Roman" w:hAnsi="Times New Roman" w:cs="Times New Roman"/>
        </w:rPr>
        <w:t>.</w:t>
      </w:r>
    </w:p>
    <w:p w14:paraId="05E8E5A0" w14:textId="77777777" w:rsidR="00A36877" w:rsidRPr="002344D2" w:rsidRDefault="00A36877" w:rsidP="00C2277D">
      <w:pPr>
        <w:spacing w:line="276" w:lineRule="auto"/>
        <w:jc w:val="both"/>
        <w:rPr>
          <w:rFonts w:ascii="Times New Roman" w:hAnsi="Times New Roman" w:cs="Times New Roman"/>
          <w:b/>
        </w:rPr>
      </w:pPr>
      <w:r w:rsidRPr="002344D2">
        <w:rPr>
          <w:rFonts w:ascii="Times New Roman" w:hAnsi="Times New Roman" w:cs="Times New Roman"/>
          <w:b/>
        </w:rPr>
        <w:t xml:space="preserve">Recommendations: </w:t>
      </w:r>
    </w:p>
    <w:p w14:paraId="52BDD1F0" w14:textId="77777777" w:rsidR="00A36877" w:rsidRPr="0009543C" w:rsidRDefault="00A36877" w:rsidP="001B1CC9">
      <w:pPr>
        <w:numPr>
          <w:ilvl w:val="0"/>
          <w:numId w:val="17"/>
        </w:numPr>
        <w:spacing w:after="0" w:line="276" w:lineRule="auto"/>
        <w:jc w:val="both"/>
        <w:rPr>
          <w:rFonts w:ascii="Times New Roman" w:eastAsia="Times New Roman" w:hAnsi="Times New Roman" w:cs="Times New Roman"/>
          <w:color w:val="0E101A"/>
        </w:rPr>
      </w:pPr>
      <w:r w:rsidRPr="0009543C">
        <w:rPr>
          <w:rFonts w:ascii="Times New Roman" w:eastAsia="Times New Roman" w:hAnsi="Times New Roman" w:cs="Times New Roman"/>
          <w:color w:val="0E101A"/>
        </w:rPr>
        <w:t>Take reasonable measures to provide PWDs access to community-based mental health services;</w:t>
      </w:r>
    </w:p>
    <w:p w14:paraId="572BC179" w14:textId="77777777" w:rsidR="00A36877" w:rsidRPr="0009543C" w:rsidRDefault="00A36877" w:rsidP="001B1CC9">
      <w:pPr>
        <w:numPr>
          <w:ilvl w:val="0"/>
          <w:numId w:val="17"/>
        </w:numPr>
        <w:spacing w:after="0" w:line="276" w:lineRule="auto"/>
        <w:jc w:val="both"/>
        <w:rPr>
          <w:rFonts w:ascii="Times New Roman" w:eastAsia="Times New Roman" w:hAnsi="Times New Roman" w:cs="Times New Roman"/>
          <w:color w:val="0E101A"/>
        </w:rPr>
      </w:pPr>
      <w:r w:rsidRPr="0009543C">
        <w:rPr>
          <w:rFonts w:ascii="Times New Roman" w:eastAsia="Times New Roman" w:hAnsi="Times New Roman" w:cs="Times New Roman"/>
          <w:color w:val="0E101A"/>
        </w:rPr>
        <w:t>Make medical procedures available to women with disabilities, including the use of adapted gynecological chairs;</w:t>
      </w:r>
    </w:p>
    <w:p w14:paraId="44AA1E44" w14:textId="573ED1AC" w:rsidR="00A36877" w:rsidRPr="0009543C" w:rsidRDefault="00A36877" w:rsidP="001B1CC9">
      <w:pPr>
        <w:numPr>
          <w:ilvl w:val="0"/>
          <w:numId w:val="17"/>
        </w:numPr>
        <w:spacing w:after="0" w:line="276" w:lineRule="auto"/>
        <w:jc w:val="both"/>
        <w:rPr>
          <w:rFonts w:ascii="Times New Roman" w:eastAsia="Times New Roman" w:hAnsi="Times New Roman" w:cs="Times New Roman"/>
          <w:color w:val="0E101A"/>
        </w:rPr>
      </w:pPr>
      <w:r w:rsidRPr="0009543C">
        <w:rPr>
          <w:rFonts w:ascii="Times New Roman" w:eastAsia="Times New Roman" w:hAnsi="Times New Roman" w:cs="Times New Roman"/>
          <w:color w:val="0E101A"/>
        </w:rPr>
        <w:t xml:space="preserve">The physical environment of pediatric institutions should meet the needs of all </w:t>
      </w:r>
      <w:r w:rsidR="006E0616" w:rsidRPr="00C11F0E">
        <w:rPr>
          <w:rFonts w:ascii="Times New Roman" w:hAnsi="Times New Roman" w:cs="Times New Roman"/>
          <w:color w:val="000000" w:themeColor="text1"/>
        </w:rPr>
        <w:t>PwDs</w:t>
      </w:r>
      <w:r w:rsidRPr="0009543C">
        <w:rPr>
          <w:rFonts w:ascii="Times New Roman" w:eastAsia="Times New Roman" w:hAnsi="Times New Roman" w:cs="Times New Roman"/>
          <w:color w:val="0E101A"/>
        </w:rPr>
        <w:t>;</w:t>
      </w:r>
    </w:p>
    <w:p w14:paraId="1B820338" w14:textId="18F250F2" w:rsidR="007036EB" w:rsidRPr="009E7ECB" w:rsidRDefault="00A36877" w:rsidP="00575B69">
      <w:pPr>
        <w:numPr>
          <w:ilvl w:val="0"/>
          <w:numId w:val="17"/>
        </w:numPr>
        <w:spacing w:after="0" w:line="276" w:lineRule="auto"/>
        <w:jc w:val="both"/>
        <w:rPr>
          <w:rFonts w:ascii="Times New Roman" w:eastAsia="Times New Roman" w:hAnsi="Times New Roman" w:cs="Times New Roman"/>
          <w:color w:val="0E101A"/>
        </w:rPr>
      </w:pPr>
      <w:r w:rsidRPr="0009543C">
        <w:rPr>
          <w:rFonts w:ascii="Times New Roman" w:eastAsia="Times New Roman" w:hAnsi="Times New Roman" w:cs="Times New Roman"/>
          <w:color w:val="0E101A"/>
        </w:rPr>
        <w:t xml:space="preserve">Develop a mechanism for continuous training of medical staff in the rights and communication with </w:t>
      </w:r>
      <w:r w:rsidR="000751C3" w:rsidRPr="00C11F0E">
        <w:rPr>
          <w:rFonts w:ascii="Times New Roman" w:hAnsi="Times New Roman" w:cs="Times New Roman"/>
          <w:color w:val="000000" w:themeColor="text1"/>
        </w:rPr>
        <w:t>PwDs</w:t>
      </w:r>
      <w:r w:rsidRPr="0009543C">
        <w:rPr>
          <w:rFonts w:ascii="Times New Roman" w:eastAsia="Times New Roman" w:hAnsi="Times New Roman" w:cs="Times New Roman"/>
          <w:color w:val="0E101A"/>
        </w:rPr>
        <w:t>. In this process, pay special attention to raising pediatricians, gynecologists, and maternity staff knowledge and skills.</w:t>
      </w:r>
    </w:p>
    <w:p w14:paraId="7111315F" w14:textId="2A4E1979" w:rsidR="00C25E12" w:rsidRDefault="00C25E12" w:rsidP="00D13BF6">
      <w:pPr>
        <w:pStyle w:val="Heading1"/>
        <w:spacing w:after="0" w:line="360" w:lineRule="auto"/>
        <w:rPr>
          <w:rFonts w:cs="Times New Roman"/>
          <w:szCs w:val="22"/>
        </w:rPr>
      </w:pPr>
      <w:bookmarkStart w:id="36" w:name="_Toc32003580"/>
      <w:bookmarkStart w:id="37" w:name="_Toc487821015"/>
      <w:bookmarkStart w:id="38" w:name="_Toc491969765"/>
      <w:bookmarkStart w:id="39" w:name="_Toc127555253"/>
      <w:r w:rsidRPr="004F4AC5">
        <w:rPr>
          <w:rFonts w:cs="Times New Roman"/>
          <w:szCs w:val="22"/>
        </w:rPr>
        <w:t>Article 26. Habilitation and Rehabilitation</w:t>
      </w:r>
      <w:bookmarkEnd w:id="37"/>
      <w:bookmarkEnd w:id="38"/>
      <w:bookmarkEnd w:id="39"/>
    </w:p>
    <w:p w14:paraId="2FA4A223" w14:textId="426D0E0B" w:rsidR="006D4E2F" w:rsidRPr="00706271" w:rsidRDefault="006D4E2F" w:rsidP="006D4E2F">
      <w:pPr>
        <w:spacing w:after="200" w:line="276" w:lineRule="auto"/>
        <w:jc w:val="both"/>
        <w:rPr>
          <w:rFonts w:ascii="Times New Roman" w:hAnsi="Times New Roman" w:cs="Times New Roman"/>
        </w:rPr>
      </w:pPr>
      <w:r w:rsidRPr="00706271">
        <w:rPr>
          <w:rFonts w:ascii="Times New Roman" w:hAnsi="Times New Roman" w:cs="Times New Roman"/>
        </w:rPr>
        <w:t xml:space="preserve">Legislation and programs on access to habilitation and rehabilitation services for </w:t>
      </w:r>
      <w:r w:rsidR="00237E33" w:rsidRPr="00C11F0E">
        <w:rPr>
          <w:rFonts w:ascii="Times New Roman" w:hAnsi="Times New Roman" w:cs="Times New Roman"/>
          <w:color w:val="000000" w:themeColor="text1"/>
        </w:rPr>
        <w:t>PwDs</w:t>
      </w:r>
      <w:r w:rsidR="00237E33" w:rsidRPr="00706271">
        <w:rPr>
          <w:rFonts w:ascii="Times New Roman" w:hAnsi="Times New Roman" w:cs="Times New Roman"/>
        </w:rPr>
        <w:t xml:space="preserve"> </w:t>
      </w:r>
      <w:r w:rsidRPr="00706271">
        <w:rPr>
          <w:rFonts w:ascii="Times New Roman" w:hAnsi="Times New Roman" w:cs="Times New Roman"/>
        </w:rPr>
        <w:t>deny the principle of reasonable accommodation and can be a source of discrimination.</w:t>
      </w:r>
    </w:p>
    <w:p w14:paraId="59ECEA3C" w14:textId="497D062E" w:rsidR="006D4E2F" w:rsidRPr="00706271" w:rsidRDefault="006D4E2F" w:rsidP="006D4E2F">
      <w:pPr>
        <w:spacing w:after="200" w:line="276" w:lineRule="auto"/>
        <w:jc w:val="both"/>
        <w:rPr>
          <w:rFonts w:ascii="Times New Roman" w:hAnsi="Times New Roman" w:cs="Times New Roman"/>
        </w:rPr>
      </w:pPr>
      <w:r w:rsidRPr="00706271">
        <w:rPr>
          <w:rFonts w:ascii="Times New Roman" w:hAnsi="Times New Roman" w:cs="Times New Roman"/>
        </w:rPr>
        <w:t xml:space="preserve">None of the abovementioned regulations uphold the right of </w:t>
      </w:r>
      <w:r w:rsidR="008123AE" w:rsidRPr="00C11F0E">
        <w:rPr>
          <w:rFonts w:ascii="Times New Roman" w:hAnsi="Times New Roman" w:cs="Times New Roman"/>
          <w:color w:val="000000" w:themeColor="text1"/>
        </w:rPr>
        <w:t>PwDs</w:t>
      </w:r>
      <w:r w:rsidR="008123AE" w:rsidRPr="00706271">
        <w:rPr>
          <w:rFonts w:ascii="Times New Roman" w:hAnsi="Times New Roman" w:cs="Times New Roman"/>
        </w:rPr>
        <w:t xml:space="preserve"> </w:t>
      </w:r>
      <w:r w:rsidRPr="00706271">
        <w:rPr>
          <w:rFonts w:ascii="Times New Roman" w:hAnsi="Times New Roman" w:cs="Times New Roman"/>
        </w:rPr>
        <w:t>to give and refuse free and informed consent.</w:t>
      </w:r>
    </w:p>
    <w:p w14:paraId="4D5BEA80" w14:textId="7328FA8D" w:rsidR="006D4E2F" w:rsidRPr="00706271" w:rsidRDefault="006D4E2F" w:rsidP="006D4E2F">
      <w:pPr>
        <w:spacing w:after="200" w:line="276" w:lineRule="auto"/>
        <w:jc w:val="both"/>
        <w:rPr>
          <w:rFonts w:ascii="Times New Roman" w:hAnsi="Times New Roman" w:cs="Times New Roman"/>
        </w:rPr>
      </w:pPr>
      <w:r w:rsidRPr="00706271">
        <w:rPr>
          <w:rFonts w:ascii="Times New Roman" w:hAnsi="Times New Roman" w:cs="Times New Roman"/>
        </w:rPr>
        <w:t>Access to rehabilitation depends on a person's income and diagnosis.</w:t>
      </w:r>
      <w:r w:rsidR="000950F2">
        <w:rPr>
          <w:rFonts w:ascii="Times New Roman" w:hAnsi="Times New Roman" w:cs="Times New Roman"/>
        </w:rPr>
        <w:t xml:space="preserve"> </w:t>
      </w:r>
      <w:r w:rsidRPr="00706271">
        <w:rPr>
          <w:rFonts w:ascii="Times New Roman" w:hAnsi="Times New Roman" w:cs="Times New Roman"/>
        </w:rPr>
        <w:t>Neither existing, nor planned national strategy for rehabilitation takes into account the importance of peer support and completely denies it.</w:t>
      </w:r>
    </w:p>
    <w:p w14:paraId="5A402204" w14:textId="77777777" w:rsidR="006D4E2F" w:rsidRPr="00706271" w:rsidRDefault="006D4E2F" w:rsidP="006D4E2F">
      <w:pPr>
        <w:spacing w:after="200" w:line="276" w:lineRule="auto"/>
        <w:jc w:val="both"/>
        <w:rPr>
          <w:rFonts w:ascii="Times New Roman" w:hAnsi="Times New Roman" w:cs="Times New Roman"/>
        </w:rPr>
      </w:pPr>
      <w:r w:rsidRPr="00706271">
        <w:rPr>
          <w:rFonts w:ascii="Times New Roman" w:hAnsi="Times New Roman" w:cs="Times New Roman"/>
        </w:rPr>
        <w:t>No independent authority is planned to be appointed to conduct regular monitoring and inspections of all public and private facilities and programs designed to deliver habilitation and rehabilitation services for children and adults with disabilities.</w:t>
      </w:r>
    </w:p>
    <w:p w14:paraId="6965D468" w14:textId="636764B9" w:rsidR="006D4E2F" w:rsidRPr="00706271" w:rsidRDefault="006D4E2F" w:rsidP="006D4E2F">
      <w:pPr>
        <w:spacing w:after="200" w:line="276" w:lineRule="auto"/>
        <w:jc w:val="both"/>
        <w:rPr>
          <w:rFonts w:ascii="Times New Roman" w:hAnsi="Times New Roman" w:cs="Times New Roman"/>
        </w:rPr>
      </w:pPr>
      <w:r w:rsidRPr="00706271">
        <w:rPr>
          <w:rFonts w:ascii="Times New Roman" w:hAnsi="Times New Roman" w:cs="Times New Roman"/>
        </w:rPr>
        <w:t xml:space="preserve">No budget is allocated and spent to promote the availability of assistive devices and technologies, designed for </w:t>
      </w:r>
      <w:r w:rsidR="00063097" w:rsidRPr="00C11F0E">
        <w:rPr>
          <w:rFonts w:ascii="Times New Roman" w:hAnsi="Times New Roman" w:cs="Times New Roman"/>
          <w:color w:val="000000" w:themeColor="text1"/>
        </w:rPr>
        <w:t>PwDs</w:t>
      </w:r>
      <w:r w:rsidRPr="00706271">
        <w:rPr>
          <w:rFonts w:ascii="Times New Roman" w:hAnsi="Times New Roman" w:cs="Times New Roman"/>
        </w:rPr>
        <w:t>, as they relate to habilitation and rehabilitation, including through public procurement.</w:t>
      </w:r>
    </w:p>
    <w:p w14:paraId="76C70E1F" w14:textId="77777777" w:rsidR="00C930BE" w:rsidRPr="00B97E91" w:rsidRDefault="00C930BE" w:rsidP="00C930BE">
      <w:pPr>
        <w:spacing w:line="276" w:lineRule="auto"/>
        <w:jc w:val="both"/>
        <w:rPr>
          <w:rFonts w:ascii="Times New Roman" w:hAnsi="Times New Roman" w:cs="Times New Roman"/>
          <w:b/>
        </w:rPr>
      </w:pPr>
      <w:r w:rsidRPr="00B97E91">
        <w:rPr>
          <w:rFonts w:ascii="Times New Roman" w:hAnsi="Times New Roman" w:cs="Times New Roman"/>
          <w:b/>
        </w:rPr>
        <w:t>Recommendations:</w:t>
      </w:r>
    </w:p>
    <w:p w14:paraId="78255883" w14:textId="2A1DEC62" w:rsidR="006D1D05" w:rsidRPr="00F53D50" w:rsidRDefault="006D1D05" w:rsidP="00F53D50">
      <w:pPr>
        <w:pStyle w:val="ListParagraph"/>
        <w:numPr>
          <w:ilvl w:val="0"/>
          <w:numId w:val="19"/>
        </w:numPr>
        <w:spacing w:after="200" w:line="276" w:lineRule="auto"/>
        <w:jc w:val="both"/>
        <w:rPr>
          <w:rFonts w:ascii="Times New Roman" w:hAnsi="Times New Roman" w:cs="Times New Roman"/>
        </w:rPr>
      </w:pPr>
      <w:r w:rsidRPr="00F53D50">
        <w:rPr>
          <w:rFonts w:ascii="Times New Roman" w:hAnsi="Times New Roman" w:cs="Times New Roman"/>
        </w:rPr>
        <w:t xml:space="preserve">Access to habilitation and rehabilitation services for </w:t>
      </w:r>
      <w:r w:rsidR="00FA47FD" w:rsidRPr="00C11F0E">
        <w:rPr>
          <w:rFonts w:ascii="Times New Roman" w:hAnsi="Times New Roman" w:cs="Times New Roman"/>
          <w:color w:val="000000" w:themeColor="text1"/>
        </w:rPr>
        <w:t>PwDs</w:t>
      </w:r>
      <w:r w:rsidR="00FA47FD" w:rsidRPr="00F53D50">
        <w:rPr>
          <w:rFonts w:ascii="Times New Roman" w:hAnsi="Times New Roman" w:cs="Times New Roman"/>
        </w:rPr>
        <w:t xml:space="preserve"> </w:t>
      </w:r>
      <w:r w:rsidRPr="00F53D50">
        <w:rPr>
          <w:rFonts w:ascii="Times New Roman" w:hAnsi="Times New Roman" w:cs="Times New Roman"/>
        </w:rPr>
        <w:t>should not be conditioned upon their income, the financial status of their families, diagnosis, and treatment or living arrangements</w:t>
      </w:r>
    </w:p>
    <w:p w14:paraId="4BC19931" w14:textId="77777777" w:rsidR="006D1D05" w:rsidRPr="00F53D50" w:rsidRDefault="006D1D05" w:rsidP="00F53D50">
      <w:pPr>
        <w:pStyle w:val="ListParagraph"/>
        <w:numPr>
          <w:ilvl w:val="0"/>
          <w:numId w:val="19"/>
        </w:numPr>
        <w:spacing w:after="200" w:line="276" w:lineRule="auto"/>
        <w:jc w:val="both"/>
        <w:rPr>
          <w:rFonts w:ascii="Times New Roman" w:hAnsi="Times New Roman" w:cs="Times New Roman"/>
        </w:rPr>
      </w:pPr>
      <w:r w:rsidRPr="00F53D50">
        <w:rPr>
          <w:rFonts w:ascii="Times New Roman" w:hAnsi="Times New Roman" w:cs="Times New Roman"/>
        </w:rPr>
        <w:t>Legislation should prohibit any discrimination against PWDs, including the denial of reasonable accommodation.</w:t>
      </w:r>
    </w:p>
    <w:p w14:paraId="5D1ED387" w14:textId="119F22CD" w:rsidR="006D1D05" w:rsidRPr="00F53D50" w:rsidRDefault="006D1D05" w:rsidP="00F53D50">
      <w:pPr>
        <w:pStyle w:val="ListParagraph"/>
        <w:numPr>
          <w:ilvl w:val="0"/>
          <w:numId w:val="19"/>
        </w:numPr>
        <w:spacing w:after="200" w:line="276" w:lineRule="auto"/>
        <w:jc w:val="both"/>
        <w:rPr>
          <w:rFonts w:ascii="Times New Roman" w:hAnsi="Times New Roman" w:cs="Times New Roman"/>
        </w:rPr>
      </w:pPr>
      <w:r w:rsidRPr="00F53D50">
        <w:rPr>
          <w:rFonts w:ascii="Times New Roman" w:hAnsi="Times New Roman" w:cs="Times New Roman"/>
        </w:rPr>
        <w:t xml:space="preserve">Legislation should uphold the right of </w:t>
      </w:r>
      <w:r w:rsidR="00A96E49" w:rsidRPr="00C11F0E">
        <w:rPr>
          <w:rFonts w:ascii="Times New Roman" w:hAnsi="Times New Roman" w:cs="Times New Roman"/>
          <w:color w:val="000000" w:themeColor="text1"/>
        </w:rPr>
        <w:t>PwDs</w:t>
      </w:r>
      <w:r w:rsidR="00A96E49" w:rsidRPr="00F53D50">
        <w:rPr>
          <w:rFonts w:ascii="Times New Roman" w:hAnsi="Times New Roman" w:cs="Times New Roman"/>
        </w:rPr>
        <w:t xml:space="preserve"> </w:t>
      </w:r>
      <w:r w:rsidRPr="00F53D50">
        <w:rPr>
          <w:rFonts w:ascii="Times New Roman" w:hAnsi="Times New Roman" w:cs="Times New Roman"/>
        </w:rPr>
        <w:t>to give and refuse free and informed consent.</w:t>
      </w:r>
    </w:p>
    <w:p w14:paraId="02A5BD03" w14:textId="77777777" w:rsidR="006D1D05" w:rsidRPr="00F53D50" w:rsidRDefault="006D1D05" w:rsidP="00F53D50">
      <w:pPr>
        <w:pStyle w:val="ListParagraph"/>
        <w:numPr>
          <w:ilvl w:val="0"/>
          <w:numId w:val="19"/>
        </w:numPr>
        <w:spacing w:after="200" w:line="276" w:lineRule="auto"/>
        <w:jc w:val="both"/>
        <w:rPr>
          <w:rFonts w:ascii="Times New Roman" w:hAnsi="Times New Roman" w:cs="Times New Roman"/>
        </w:rPr>
      </w:pPr>
      <w:r w:rsidRPr="00F53D50">
        <w:rPr>
          <w:rFonts w:ascii="Times New Roman" w:hAnsi="Times New Roman" w:cs="Times New Roman"/>
        </w:rPr>
        <w:t>National strategic plan for rehabilitation should provide measures to develop, support and strengthen a diversity of peer support programs.</w:t>
      </w:r>
    </w:p>
    <w:p w14:paraId="11340D21" w14:textId="54257354" w:rsidR="001A4AD2" w:rsidRPr="004B69D0" w:rsidRDefault="006D1D05" w:rsidP="00D13BF6">
      <w:pPr>
        <w:pStyle w:val="ListParagraph"/>
        <w:numPr>
          <w:ilvl w:val="0"/>
          <w:numId w:val="19"/>
        </w:numPr>
        <w:spacing w:after="200" w:line="276" w:lineRule="auto"/>
        <w:jc w:val="both"/>
        <w:rPr>
          <w:rFonts w:ascii="Times New Roman" w:hAnsi="Times New Roman" w:cs="Times New Roman"/>
        </w:rPr>
      </w:pPr>
      <w:r w:rsidRPr="00F53D50">
        <w:rPr>
          <w:rFonts w:ascii="Times New Roman" w:hAnsi="Times New Roman" w:cs="Times New Roman"/>
        </w:rPr>
        <w:lastRenderedPageBreak/>
        <w:t>State must ensure that independent authorities, including representative organizations, are involved in the decision-making process and are provided with the resources to conduct monitoring. The state should ensure the provision of appropriate and accessible information; ensure early and continuous involvement of the community; cover related expenses of participants.</w:t>
      </w:r>
    </w:p>
    <w:p w14:paraId="7012DC3E" w14:textId="518EDF16" w:rsidR="00BC246E" w:rsidRPr="00B97E91" w:rsidRDefault="00BC246E" w:rsidP="00BC246E">
      <w:pPr>
        <w:pStyle w:val="Heading1"/>
        <w:rPr>
          <w:rFonts w:cs="Times New Roman"/>
          <w:szCs w:val="22"/>
        </w:rPr>
      </w:pPr>
      <w:bookmarkStart w:id="40" w:name="_Toc127555254"/>
      <w:r w:rsidRPr="00B97E91">
        <w:rPr>
          <w:rFonts w:cs="Times New Roman"/>
          <w:szCs w:val="22"/>
        </w:rPr>
        <w:t>Article 27. Work and Employment</w:t>
      </w:r>
      <w:bookmarkEnd w:id="36"/>
      <w:bookmarkEnd w:id="40"/>
    </w:p>
    <w:p w14:paraId="1E9827D1" w14:textId="77777777" w:rsidR="00BC246E" w:rsidRPr="00B97E91" w:rsidRDefault="00BC246E" w:rsidP="00BC246E">
      <w:pPr>
        <w:pStyle w:val="Body"/>
        <w:spacing w:line="276" w:lineRule="auto"/>
        <w:jc w:val="both"/>
        <w:rPr>
          <w:rFonts w:ascii="Times New Roman" w:eastAsia="Times New Roman" w:hAnsi="Times New Roman" w:cs="Times New Roman"/>
          <w:lang w:val="ka-GE"/>
        </w:rPr>
      </w:pPr>
      <w:r w:rsidRPr="00B97E91">
        <w:rPr>
          <w:rFonts w:ascii="Times New Roman" w:eastAsia="Times New Roman" w:hAnsi="Times New Roman" w:cs="Times New Roman"/>
        </w:rPr>
        <w:t>Despite the dire need for employment,</w:t>
      </w:r>
      <w:r w:rsidRPr="00B97E91">
        <w:rPr>
          <w:rFonts w:ascii="Times New Roman" w:eastAsia="Times New Roman" w:hAnsi="Times New Roman" w:cs="Times New Roman"/>
          <w:lang w:val="ka-GE"/>
        </w:rPr>
        <w:t xml:space="preserve"> </w:t>
      </w:r>
      <w:r w:rsidRPr="00B97E91">
        <w:rPr>
          <w:rFonts w:ascii="Times New Roman" w:eastAsia="Times New Roman" w:hAnsi="Times New Roman" w:cs="Times New Roman"/>
        </w:rPr>
        <w:t xml:space="preserve">the situation in this sphere has remained unchanged for years. The numbers of employed PwDs are continuously extremely low, which is mainly caused by the inaccessible environment, flaws in the education system and discriminatory perceptions of employers. That negatively affects the social-economic situation of this group and increases the degree of their vulnerability to poverty. </w:t>
      </w:r>
    </w:p>
    <w:p w14:paraId="4E3C48FA" w14:textId="77777777" w:rsidR="00BC246E" w:rsidRPr="00B97E91" w:rsidRDefault="00BC246E" w:rsidP="00BC246E">
      <w:pPr>
        <w:pStyle w:val="Body"/>
        <w:spacing w:line="276" w:lineRule="auto"/>
        <w:jc w:val="both"/>
        <w:rPr>
          <w:rFonts w:ascii="Times New Roman" w:eastAsia="Times New Roman" w:hAnsi="Times New Roman" w:cs="Times New Roman"/>
        </w:rPr>
      </w:pPr>
      <w:r w:rsidRPr="00B97E91">
        <w:rPr>
          <w:rFonts w:ascii="Times New Roman" w:eastAsia="Times New Roman" w:hAnsi="Times New Roman" w:cs="Times New Roman"/>
        </w:rPr>
        <w:t xml:space="preserve">Against this background, </w:t>
      </w:r>
    </w:p>
    <w:p w14:paraId="79C886AB" w14:textId="77777777" w:rsidR="00BC246E" w:rsidRPr="00B97E91" w:rsidRDefault="00BC246E" w:rsidP="00BC246E">
      <w:pPr>
        <w:pStyle w:val="Body"/>
        <w:numPr>
          <w:ilvl w:val="0"/>
          <w:numId w:val="1"/>
        </w:numPr>
        <w:spacing w:after="0" w:line="276" w:lineRule="auto"/>
        <w:jc w:val="both"/>
        <w:rPr>
          <w:rFonts w:ascii="Times New Roman" w:eastAsia="Times New Roman" w:hAnsi="Times New Roman" w:cs="Times New Roman"/>
        </w:rPr>
      </w:pPr>
      <w:r w:rsidRPr="00B97E91">
        <w:rPr>
          <w:rFonts w:ascii="Times New Roman" w:eastAsia="Times New Roman" w:hAnsi="Times New Roman" w:cs="Times New Roman"/>
        </w:rPr>
        <w:t>the legislation regarding the right to work and employment has mostly declarative nature and does not foresee the effective mechanisms (including quota system and other affirmative mechanisms) for raising the employment rate of the PwDs and creating decent working conditions for them;</w:t>
      </w:r>
    </w:p>
    <w:p w14:paraId="1CE344E3" w14:textId="77777777" w:rsidR="00BC246E" w:rsidRPr="00B97E91" w:rsidRDefault="00BC246E" w:rsidP="00BC246E">
      <w:pPr>
        <w:pStyle w:val="Body"/>
        <w:numPr>
          <w:ilvl w:val="0"/>
          <w:numId w:val="1"/>
        </w:numPr>
        <w:spacing w:after="0" w:line="276" w:lineRule="auto"/>
        <w:jc w:val="both"/>
        <w:rPr>
          <w:rFonts w:ascii="Times New Roman" w:eastAsia="Times New Roman" w:hAnsi="Times New Roman" w:cs="Times New Roman"/>
        </w:rPr>
      </w:pPr>
      <w:r w:rsidRPr="00B97E91">
        <w:rPr>
          <w:rFonts w:ascii="Times New Roman" w:eastAsia="Times New Roman" w:hAnsi="Times New Roman" w:cs="Times New Roman"/>
        </w:rPr>
        <w:t>already insufficient state programs aiming at fostering employment of PwDs are ineffective and have sporadic and temporary nature. Hence, the number of PwDs employed within the state employment programs is continuously low (2019 – 98 persons, 2020 – 37 persons, 2021 – 115 persons). On the other hand, mainstream employment programs do not consider the needs of PwDs;</w:t>
      </w:r>
    </w:p>
    <w:p w14:paraId="55D66831" w14:textId="77777777" w:rsidR="00BC246E" w:rsidRPr="00B97E91" w:rsidRDefault="00BC246E" w:rsidP="00BC246E">
      <w:pPr>
        <w:pStyle w:val="Body"/>
        <w:numPr>
          <w:ilvl w:val="0"/>
          <w:numId w:val="1"/>
        </w:numPr>
        <w:spacing w:after="0" w:line="276" w:lineRule="auto"/>
        <w:jc w:val="both"/>
        <w:rPr>
          <w:rFonts w:ascii="Times New Roman" w:eastAsia="Times New Roman" w:hAnsi="Times New Roman" w:cs="Times New Roman"/>
        </w:rPr>
      </w:pPr>
      <w:r w:rsidRPr="00B97E91">
        <w:rPr>
          <w:rFonts w:ascii="Times New Roman" w:eastAsia="Times New Roman" w:hAnsi="Times New Roman" w:cs="Times New Roman"/>
        </w:rPr>
        <w:t>existing employment programs/mechanisms are not tailored to the needs of PwDs and are based on the medical model of disability</w:t>
      </w:r>
      <w:r w:rsidRPr="00B97E91">
        <w:rPr>
          <w:rFonts w:ascii="Times New Roman" w:eastAsia="Times New Roman" w:hAnsi="Times New Roman" w:cs="Times New Roman"/>
          <w:lang w:val="ka-GE"/>
        </w:rPr>
        <w:t xml:space="preserve">. </w:t>
      </w:r>
      <w:r w:rsidRPr="00B97E91">
        <w:rPr>
          <w:rFonts w:ascii="Times New Roman" w:eastAsia="Times New Roman" w:hAnsi="Times New Roman" w:cs="Times New Roman"/>
        </w:rPr>
        <w:t>Additionally, part of the existing legislation</w:t>
      </w:r>
      <w:r w:rsidRPr="00B97E91">
        <w:rPr>
          <w:rStyle w:val="EndnoteReference"/>
          <w:rFonts w:ascii="Times New Roman" w:eastAsia="Times New Roman" w:hAnsi="Times New Roman" w:cs="Times New Roman"/>
        </w:rPr>
        <w:endnoteReference w:id="62"/>
      </w:r>
      <w:r w:rsidRPr="00B97E91">
        <w:rPr>
          <w:rFonts w:ascii="Times New Roman" w:eastAsia="Times New Roman" w:hAnsi="Times New Roman" w:cs="Times New Roman"/>
        </w:rPr>
        <w:t xml:space="preserve"> regards persons with severe and/or significant disabilities as “unemployable” persons;</w:t>
      </w:r>
    </w:p>
    <w:p w14:paraId="1D6814B1" w14:textId="77777777" w:rsidR="00BC246E" w:rsidRPr="00B97E91" w:rsidRDefault="00BC246E" w:rsidP="00BC246E">
      <w:pPr>
        <w:pStyle w:val="Body"/>
        <w:numPr>
          <w:ilvl w:val="0"/>
          <w:numId w:val="1"/>
        </w:numPr>
        <w:spacing w:after="0" w:line="276" w:lineRule="auto"/>
        <w:jc w:val="both"/>
        <w:rPr>
          <w:rFonts w:ascii="Times New Roman" w:eastAsia="Times New Roman" w:hAnsi="Times New Roman" w:cs="Times New Roman"/>
        </w:rPr>
      </w:pPr>
      <w:r w:rsidRPr="00B97E91">
        <w:rPr>
          <w:rFonts w:ascii="Times New Roman" w:eastAsia="Times New Roman" w:hAnsi="Times New Roman" w:cs="Times New Roman"/>
        </w:rPr>
        <w:t>the concept of reasonable accommodation is not duly and uniformly defined by the legislation and policy, which creates ambiguity in carrying out this obligation.</w:t>
      </w:r>
      <w:r w:rsidRPr="00B97E91">
        <w:rPr>
          <w:rStyle w:val="EndnoteReference"/>
          <w:rFonts w:ascii="Times New Roman" w:eastAsia="Times New Roman" w:hAnsi="Times New Roman" w:cs="Times New Roman"/>
        </w:rPr>
        <w:endnoteReference w:id="63"/>
      </w:r>
    </w:p>
    <w:p w14:paraId="3CEE8B90" w14:textId="77777777" w:rsidR="00BC246E" w:rsidRPr="00B97E91" w:rsidRDefault="00BC246E" w:rsidP="00BC246E">
      <w:pPr>
        <w:pStyle w:val="Body"/>
        <w:spacing w:after="0" w:line="276" w:lineRule="auto"/>
        <w:ind w:left="720"/>
        <w:jc w:val="both"/>
        <w:rPr>
          <w:rFonts w:ascii="Times New Roman" w:eastAsia="Times New Roman" w:hAnsi="Times New Roman" w:cs="Times New Roman"/>
        </w:rPr>
      </w:pPr>
    </w:p>
    <w:p w14:paraId="266CF52C" w14:textId="77777777" w:rsidR="00BC246E" w:rsidRPr="00B97E91" w:rsidRDefault="00BC246E" w:rsidP="00BC246E">
      <w:pPr>
        <w:spacing w:line="276" w:lineRule="auto"/>
        <w:jc w:val="both"/>
        <w:rPr>
          <w:rFonts w:ascii="Times New Roman" w:hAnsi="Times New Roman" w:cs="Times New Roman"/>
          <w:b/>
        </w:rPr>
      </w:pPr>
      <w:r w:rsidRPr="00B97E91">
        <w:rPr>
          <w:rFonts w:ascii="Times New Roman" w:hAnsi="Times New Roman" w:cs="Times New Roman"/>
          <w:b/>
        </w:rPr>
        <w:t>Recommendations:</w:t>
      </w:r>
    </w:p>
    <w:p w14:paraId="3D065501"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 xml:space="preserve">Ensure proper and uniform definition of the reasonable accommodation in legislation, policy and practice; </w:t>
      </w:r>
    </w:p>
    <w:p w14:paraId="36F7CDCC"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 xml:space="preserve">Ensure technical and financial assistance for employers and trade unions regarding the provision of reasonable accommodation in the workplace and making work environments accessible; </w:t>
      </w:r>
    </w:p>
    <w:p w14:paraId="5B9EDB0E"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 xml:space="preserve">Eliminate legislative provisions which classify PwDs as “unemployable”; </w:t>
      </w:r>
    </w:p>
    <w:p w14:paraId="7846A104"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 xml:space="preserve">Develop specific affirmative mechanisms to increase the stable employment rate of PwDs both in the public and private sectors; </w:t>
      </w:r>
    </w:p>
    <w:p w14:paraId="489C1D19"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Expand employment programs for PwDs and ensure disability mainstreaming in general employment programs;</w:t>
      </w:r>
    </w:p>
    <w:p w14:paraId="281531A8"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 xml:space="preserve">Gather data concerning the employment of PwDs both in public and private sectors, disaggregated by gender, age, ethnicity, and geographical location and base the relevant policy measures on this data; </w:t>
      </w:r>
    </w:p>
    <w:p w14:paraId="501ED13F"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Carry out systematic awareness-raising campaigns and activities to inform employers and PwDs of their rights and responsibilities in the light of work and employment.</w:t>
      </w:r>
    </w:p>
    <w:p w14:paraId="494E4836" w14:textId="77777777" w:rsidR="00BC246E" w:rsidRPr="00B97E91" w:rsidRDefault="00BC246E" w:rsidP="00BC246E">
      <w:pPr>
        <w:pStyle w:val="Heading1"/>
        <w:tabs>
          <w:tab w:val="left" w:pos="6570"/>
        </w:tabs>
        <w:rPr>
          <w:rFonts w:cs="Times New Roman"/>
          <w:szCs w:val="22"/>
        </w:rPr>
      </w:pPr>
      <w:bookmarkStart w:id="41" w:name="_Toc32003581"/>
      <w:bookmarkStart w:id="42" w:name="_Toc127555255"/>
      <w:r w:rsidRPr="00B97E91">
        <w:rPr>
          <w:rFonts w:cs="Times New Roman"/>
          <w:szCs w:val="22"/>
        </w:rPr>
        <w:lastRenderedPageBreak/>
        <w:t>Article 28. Adequate Standard of Living and Social Protection</w:t>
      </w:r>
      <w:bookmarkEnd w:id="41"/>
      <w:bookmarkEnd w:id="42"/>
    </w:p>
    <w:p w14:paraId="5B350FCA" w14:textId="77777777" w:rsidR="00BC246E" w:rsidRPr="00B97E91" w:rsidRDefault="00BC246E" w:rsidP="00BC246E">
      <w:pPr>
        <w:tabs>
          <w:tab w:val="left" w:pos="6570"/>
        </w:tabs>
        <w:spacing w:line="276" w:lineRule="auto"/>
        <w:jc w:val="both"/>
        <w:rPr>
          <w:rFonts w:ascii="Times New Roman" w:hAnsi="Times New Roman" w:cs="Times New Roman"/>
        </w:rPr>
      </w:pPr>
      <w:r w:rsidRPr="00B97E91">
        <w:rPr>
          <w:rFonts w:ascii="Times New Roman" w:hAnsi="Times New Roman" w:cs="Times New Roman"/>
        </w:rPr>
        <w:t>Unfortunately, social protection of PwDs has not become the main issue in the governmental agenda. Some social protection mechanisms can be found at central and municipal levels, but most of them are based solely on medical diagnoses and have one-off nature.</w:t>
      </w:r>
      <w:r w:rsidRPr="00B97E91">
        <w:rPr>
          <w:rStyle w:val="EndnoteReference"/>
          <w:rFonts w:ascii="Times New Roman" w:hAnsi="Times New Roman" w:cs="Times New Roman"/>
        </w:rPr>
        <w:endnoteReference w:id="64"/>
      </w:r>
      <w:r w:rsidRPr="00B97E91">
        <w:rPr>
          <w:rFonts w:ascii="Times New Roman" w:hAnsi="Times New Roman" w:cs="Times New Roman"/>
        </w:rPr>
        <w:t xml:space="preserve"> They ignore the human rights-based paradigm and fail to address the raising inequalities between PwDs and other parts of society.</w:t>
      </w:r>
    </w:p>
    <w:p w14:paraId="1DAB9FDC" w14:textId="77777777" w:rsidR="00BC246E" w:rsidRPr="00B97E91" w:rsidRDefault="00BC246E" w:rsidP="00BC246E">
      <w:pPr>
        <w:spacing w:line="276" w:lineRule="auto"/>
        <w:jc w:val="both"/>
        <w:rPr>
          <w:rFonts w:ascii="Times New Roman" w:hAnsi="Times New Roman" w:cs="Times New Roman"/>
        </w:rPr>
      </w:pPr>
      <w:r w:rsidRPr="00B97E91">
        <w:rPr>
          <w:rFonts w:ascii="Times New Roman" w:hAnsi="Times New Roman" w:cs="Times New Roman"/>
        </w:rPr>
        <w:t>The social package which acts as a compensatory mechanism for existing barriers before PwDs is extremely low and does not cover even the minimal needs of this group. The situation is especially grave with regard to persons with significant and moderate disabilities, whose monthly social package</w:t>
      </w:r>
      <w:r w:rsidRPr="00B97E91">
        <w:rPr>
          <w:rFonts w:ascii="Times New Roman" w:hAnsi="Times New Roman" w:cs="Times New Roman"/>
          <w:lang w:val="ka-GE"/>
        </w:rPr>
        <w:t xml:space="preserve"> (175 </w:t>
      </w:r>
      <w:r w:rsidRPr="00B97E91">
        <w:rPr>
          <w:rFonts w:ascii="Times New Roman" w:hAnsi="Times New Roman" w:cs="Times New Roman"/>
        </w:rPr>
        <w:t>GEL (app. 61.6 EUR) and 135 GEL (app. 47.5 EUR), respectively</w:t>
      </w:r>
      <w:r w:rsidRPr="00B97E91">
        <w:rPr>
          <w:rFonts w:ascii="Times New Roman" w:hAnsi="Times New Roman" w:cs="Times New Roman"/>
          <w:lang w:val="ka-GE"/>
        </w:rPr>
        <w:t>)</w:t>
      </w:r>
      <w:r w:rsidRPr="00B97E91">
        <w:rPr>
          <w:rFonts w:ascii="Times New Roman" w:hAnsi="Times New Roman" w:cs="Times New Roman"/>
        </w:rPr>
        <w:t>, is lower than the subsistence minimum (253.5 GEL (app. 89.3 EUR)</w:t>
      </w:r>
      <w:r w:rsidRPr="00B97E91">
        <w:rPr>
          <w:rFonts w:ascii="Times New Roman" w:hAnsi="Times New Roman" w:cs="Times New Roman"/>
          <w:lang w:val="ka-GE"/>
        </w:rPr>
        <w:t>.</w:t>
      </w:r>
      <w:r w:rsidRPr="00B97E91">
        <w:rPr>
          <w:rStyle w:val="EndnoteReference"/>
          <w:rFonts w:ascii="Times New Roman" w:hAnsi="Times New Roman" w:cs="Times New Roman"/>
        </w:rPr>
        <w:endnoteReference w:id="65"/>
      </w:r>
      <w:r w:rsidRPr="00B97E91">
        <w:rPr>
          <w:rFonts w:ascii="Times New Roman" w:hAnsi="Times New Roman" w:cs="Times New Roman"/>
        </w:rPr>
        <w:t xml:space="preserve"> Additionally, the existing legal requirements forbid PwDs to receive social package alongside a universal old-age pension, which neglects the purpose of these benefits and needs of older PwDs.</w:t>
      </w:r>
      <w:r w:rsidRPr="00B97E91">
        <w:rPr>
          <w:rStyle w:val="EndnoteReference"/>
          <w:rFonts w:ascii="Times New Roman" w:hAnsi="Times New Roman" w:cs="Times New Roman"/>
        </w:rPr>
        <w:endnoteReference w:id="66"/>
      </w:r>
    </w:p>
    <w:p w14:paraId="5C208ED7" w14:textId="77777777" w:rsidR="00BC246E" w:rsidRPr="00B97E91" w:rsidRDefault="00BC246E" w:rsidP="00BC246E">
      <w:pPr>
        <w:spacing w:line="276" w:lineRule="auto"/>
        <w:jc w:val="both"/>
        <w:rPr>
          <w:rFonts w:ascii="Times New Roman" w:hAnsi="Times New Roman" w:cs="Times New Roman"/>
        </w:rPr>
      </w:pPr>
      <w:r w:rsidRPr="00B97E91">
        <w:rPr>
          <w:rFonts w:ascii="Times New Roman" w:hAnsi="Times New Roman" w:cs="Times New Roman"/>
        </w:rPr>
        <w:t xml:space="preserve">In parallel with the above-mentioned challenges, PwDs encounter problems in accessing adequate housing in the community. The GoG still has not adopted the national housing strategy and action plan, which would outline the main actions to be taken by the state, </w:t>
      </w:r>
      <w:r w:rsidRPr="00B97E91">
        <w:rPr>
          <w:rFonts w:ascii="Times New Roman" w:hAnsi="Times New Roman" w:cs="Times New Roman"/>
          <w:i/>
        </w:rPr>
        <w:t>inter alia</w:t>
      </w:r>
      <w:r w:rsidRPr="00B97E91">
        <w:rPr>
          <w:rFonts w:ascii="Times New Roman" w:hAnsi="Times New Roman" w:cs="Times New Roman"/>
        </w:rPr>
        <w:t>, with regard to PwDs. Against this background, mainstream housing services are extremely undeveloped - social housing, shelters and rent allowances are provided only by a few municipalities and do not take into consideration the needs of PwDs,</w:t>
      </w:r>
      <w:r w:rsidRPr="00B97E91">
        <w:rPr>
          <w:rStyle w:val="EndnoteReference"/>
          <w:rFonts w:ascii="Times New Roman" w:hAnsi="Times New Roman" w:cs="Times New Roman"/>
        </w:rPr>
        <w:endnoteReference w:id="67"/>
      </w:r>
      <w:r w:rsidRPr="00B97E91">
        <w:rPr>
          <w:rFonts w:ascii="Times New Roman" w:hAnsi="Times New Roman" w:cs="Times New Roman"/>
        </w:rPr>
        <w:t xml:space="preserve"> while small home-type housing for PwDs is not well-developed. As a result, hundreds of PwDs stay institutionalized in various facilities (including, psychiatric facilities, boarding houses, and big-size shelters).</w:t>
      </w:r>
    </w:p>
    <w:p w14:paraId="6814B8BA" w14:textId="77777777" w:rsidR="00BC246E" w:rsidRPr="00B97E91" w:rsidRDefault="00BC246E" w:rsidP="00BC246E">
      <w:pPr>
        <w:spacing w:line="276" w:lineRule="auto"/>
        <w:jc w:val="both"/>
        <w:rPr>
          <w:rFonts w:ascii="Times New Roman" w:hAnsi="Times New Roman" w:cs="Times New Roman"/>
          <w:b/>
        </w:rPr>
      </w:pPr>
      <w:r w:rsidRPr="00B97E91">
        <w:rPr>
          <w:rFonts w:ascii="Times New Roman" w:hAnsi="Times New Roman" w:cs="Times New Roman"/>
          <w:b/>
        </w:rPr>
        <w:t>Recommendations:</w:t>
      </w:r>
    </w:p>
    <w:p w14:paraId="7DFFA39D"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Ensure that disability-related expenses are duly covered by the national social protection system;</w:t>
      </w:r>
    </w:p>
    <w:p w14:paraId="5334BB64"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 xml:space="preserve">Ensure that all PwDs are covered by the social package regardless of their status, age and other social benefits provided by law; </w:t>
      </w:r>
    </w:p>
    <w:p w14:paraId="2905C0D3"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 xml:space="preserve">Make the amount of the social package in line with the subsistence minimum; </w:t>
      </w:r>
    </w:p>
    <w:p w14:paraId="5CC31BCB"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Ensure the disability mainstreaming in the relevant social services at central and municipal levels</w:t>
      </w:r>
      <w:r w:rsidRPr="00B97E91">
        <w:rPr>
          <w:rFonts w:ascii="Times New Roman" w:hAnsi="Times New Roman" w:cs="Times New Roman"/>
          <w:lang w:val="ka-GE"/>
        </w:rPr>
        <w:t xml:space="preserve">; </w:t>
      </w:r>
    </w:p>
    <w:p w14:paraId="440E1CFA" w14:textId="77777777" w:rsidR="00BC246E" w:rsidRPr="00B97E91" w:rsidRDefault="00BC246E" w:rsidP="00BC246E">
      <w:pPr>
        <w:pStyle w:val="ListParagraph"/>
        <w:numPr>
          <w:ilvl w:val="0"/>
          <w:numId w:val="1"/>
        </w:numPr>
        <w:spacing w:line="276" w:lineRule="auto"/>
        <w:jc w:val="both"/>
        <w:rPr>
          <w:rFonts w:ascii="Times New Roman" w:hAnsi="Times New Roman" w:cs="Times New Roman"/>
        </w:rPr>
      </w:pPr>
      <w:r w:rsidRPr="00B97E91">
        <w:rPr>
          <w:rFonts w:ascii="Times New Roman" w:hAnsi="Times New Roman" w:cs="Times New Roman"/>
        </w:rPr>
        <w:t xml:space="preserve">Ensure the accessibility, availability and affordability of community housing services for all PwDs; </w:t>
      </w:r>
    </w:p>
    <w:p w14:paraId="6C7A81AD" w14:textId="77777777" w:rsidR="00BC246E" w:rsidRPr="00910E81" w:rsidRDefault="00BC246E" w:rsidP="00BC246E">
      <w:pPr>
        <w:pStyle w:val="ListParagraph"/>
        <w:numPr>
          <w:ilvl w:val="0"/>
          <w:numId w:val="1"/>
        </w:numPr>
        <w:spacing w:line="276" w:lineRule="auto"/>
        <w:jc w:val="both"/>
        <w:rPr>
          <w:rStyle w:val="Strong"/>
          <w:rFonts w:ascii="Times New Roman" w:hAnsi="Times New Roman" w:cs="Times New Roman"/>
          <w:b w:val="0"/>
          <w:bCs w:val="0"/>
        </w:rPr>
      </w:pPr>
      <w:bookmarkStart w:id="43" w:name="_Toc32003582"/>
      <w:r w:rsidRPr="00910E81">
        <w:rPr>
          <w:rStyle w:val="Strong"/>
          <w:rFonts w:ascii="Times New Roman" w:hAnsi="Times New Roman" w:cs="Times New Roman"/>
          <w:b w:val="0"/>
        </w:rPr>
        <w:t xml:space="preserve">Carry out awareness-raising campaigns and activities concerning programs and services for PwDs, </w:t>
      </w:r>
      <w:r w:rsidRPr="00910E81">
        <w:rPr>
          <w:rStyle w:val="Strong"/>
          <w:rFonts w:ascii="Times New Roman" w:hAnsi="Times New Roman" w:cs="Times New Roman"/>
          <w:b w:val="0"/>
          <w:i/>
        </w:rPr>
        <w:t>inter alia</w:t>
      </w:r>
      <w:r w:rsidRPr="00910E81">
        <w:rPr>
          <w:rStyle w:val="Strong"/>
          <w:rFonts w:ascii="Times New Roman" w:hAnsi="Times New Roman" w:cs="Times New Roman"/>
          <w:b w:val="0"/>
        </w:rPr>
        <w:t>, through targeting women, children, older persons and minority PwDs.</w:t>
      </w:r>
    </w:p>
    <w:p w14:paraId="3505F524" w14:textId="7F9E2BA1" w:rsidR="00942429" w:rsidRPr="000950F2" w:rsidRDefault="00942429" w:rsidP="000950F2">
      <w:pPr>
        <w:pStyle w:val="Heading1"/>
        <w:rPr>
          <w:rStyle w:val="Strong"/>
          <w:b/>
          <w:bCs w:val="0"/>
        </w:rPr>
      </w:pPr>
      <w:bookmarkStart w:id="44" w:name="_Toc127555256"/>
      <w:r w:rsidRPr="000950F2">
        <w:rPr>
          <w:rStyle w:val="Strong"/>
          <w:b/>
          <w:bCs w:val="0"/>
        </w:rPr>
        <w:t>Article 29 - Participation in political and public life</w:t>
      </w:r>
      <w:bookmarkEnd w:id="44"/>
    </w:p>
    <w:p w14:paraId="11FF9A47" w14:textId="10B6E457" w:rsidR="00D12FAC" w:rsidRDefault="00D12FAC" w:rsidP="00136999">
      <w:pPr>
        <w:spacing w:line="276" w:lineRule="auto"/>
        <w:jc w:val="both"/>
        <w:rPr>
          <w:rFonts w:ascii="Times New Roman" w:eastAsia="Times New Roman" w:hAnsi="Times New Roman" w:cs="Times New Roman"/>
        </w:rPr>
      </w:pPr>
      <w:r w:rsidRPr="00136999">
        <w:rPr>
          <w:rFonts w:ascii="Times New Roman" w:eastAsia="Times New Roman" w:hAnsi="Times New Roman" w:cs="Times New Roman"/>
        </w:rPr>
        <w:t xml:space="preserve">No Legislation enacted to ensure the right to freedom of association inclusive of </w:t>
      </w:r>
      <w:r w:rsidR="003A41C0" w:rsidRPr="00C11F0E">
        <w:rPr>
          <w:rFonts w:ascii="Times New Roman" w:hAnsi="Times New Roman" w:cs="Times New Roman"/>
          <w:color w:val="000000" w:themeColor="text1"/>
        </w:rPr>
        <w:t>PwDs</w:t>
      </w:r>
      <w:r w:rsidRPr="00136999">
        <w:rPr>
          <w:rFonts w:ascii="Times New Roman" w:eastAsia="Times New Roman" w:hAnsi="Times New Roman" w:cs="Times New Roman"/>
        </w:rPr>
        <w:t xml:space="preserve">, notably by promoting the development of organizations of </w:t>
      </w:r>
      <w:r w:rsidR="00F35924" w:rsidRPr="00C11F0E">
        <w:rPr>
          <w:rFonts w:ascii="Times New Roman" w:hAnsi="Times New Roman" w:cs="Times New Roman"/>
          <w:color w:val="000000" w:themeColor="text1"/>
        </w:rPr>
        <w:t>PwDs</w:t>
      </w:r>
      <w:r w:rsidRPr="00136999">
        <w:rPr>
          <w:rFonts w:ascii="Times New Roman" w:eastAsia="Times New Roman" w:hAnsi="Times New Roman" w:cs="Times New Roman"/>
        </w:rPr>
        <w:t xml:space="preserve">, including protection against intimidation, harassment and reprisals, particularly when expressing dissenting opinions. </w:t>
      </w:r>
    </w:p>
    <w:p w14:paraId="5186DEC5" w14:textId="5B2E16F0" w:rsidR="007E24C1" w:rsidRPr="00C03A4F" w:rsidRDefault="0057037C" w:rsidP="00702468">
      <w:pPr>
        <w:spacing w:before="100" w:beforeAutospacing="1" w:after="100" w:afterAutospacing="1" w:line="276" w:lineRule="auto"/>
        <w:jc w:val="both"/>
        <w:rPr>
          <w:rFonts w:ascii="Times New Roman" w:eastAsia="Times New Roman" w:hAnsi="Times New Roman" w:cs="Times New Roman"/>
        </w:rPr>
      </w:pPr>
      <w:r w:rsidRPr="00C11F0E">
        <w:rPr>
          <w:rFonts w:ascii="Times New Roman" w:hAnsi="Times New Roman" w:cs="Times New Roman"/>
          <w:color w:val="000000" w:themeColor="text1"/>
        </w:rPr>
        <w:t>PwDs</w:t>
      </w:r>
      <w:r w:rsidRPr="00DE54CF">
        <w:rPr>
          <w:rFonts w:ascii="Times New Roman" w:eastAsia="Times New Roman" w:hAnsi="Times New Roman" w:cs="Times New Roman"/>
        </w:rPr>
        <w:t xml:space="preserve"> </w:t>
      </w:r>
      <w:r w:rsidR="00550021" w:rsidRPr="00DE54CF">
        <w:rPr>
          <w:rFonts w:ascii="Times New Roman" w:eastAsia="Times New Roman" w:hAnsi="Times New Roman" w:cs="Times New Roman"/>
        </w:rPr>
        <w:t xml:space="preserve">Organizations (DPOs) aren’t supported suitably to strengthen their capacity to participate in public decision-making processes. </w:t>
      </w:r>
      <w:r w:rsidR="007E24C1" w:rsidRPr="00C03A4F">
        <w:rPr>
          <w:rFonts w:ascii="Times New Roman" w:eastAsia="Times New Roman" w:hAnsi="Times New Roman" w:cs="Times New Roman"/>
        </w:rPr>
        <w:t xml:space="preserve">There is no information collected on organizations of </w:t>
      </w:r>
      <w:r w:rsidR="006E5709" w:rsidRPr="00C11F0E">
        <w:rPr>
          <w:rFonts w:ascii="Times New Roman" w:hAnsi="Times New Roman" w:cs="Times New Roman"/>
          <w:color w:val="000000" w:themeColor="text1"/>
        </w:rPr>
        <w:t>PwDs</w:t>
      </w:r>
      <w:r w:rsidR="00C03A4F">
        <w:rPr>
          <w:rFonts w:ascii="Times New Roman" w:eastAsia="Times New Roman" w:hAnsi="Times New Roman" w:cs="Times New Roman"/>
        </w:rPr>
        <w:t>.</w:t>
      </w:r>
    </w:p>
    <w:p w14:paraId="47EB9375" w14:textId="77777777" w:rsidR="004F1FDC" w:rsidRPr="00B97E91" w:rsidRDefault="004F1FDC" w:rsidP="004F1FDC">
      <w:pPr>
        <w:spacing w:line="276" w:lineRule="auto"/>
        <w:jc w:val="both"/>
        <w:rPr>
          <w:rFonts w:ascii="Times New Roman" w:hAnsi="Times New Roman" w:cs="Times New Roman"/>
          <w:b/>
        </w:rPr>
      </w:pPr>
      <w:r w:rsidRPr="00B97E91">
        <w:rPr>
          <w:rFonts w:ascii="Times New Roman" w:hAnsi="Times New Roman" w:cs="Times New Roman"/>
          <w:b/>
        </w:rPr>
        <w:t>Recommendations:</w:t>
      </w:r>
    </w:p>
    <w:p w14:paraId="7BD2D276" w14:textId="33109D07" w:rsidR="003345C8" w:rsidRPr="009848B5" w:rsidRDefault="003345C8" w:rsidP="009848B5">
      <w:pPr>
        <w:pStyle w:val="ListParagraph"/>
        <w:numPr>
          <w:ilvl w:val="0"/>
          <w:numId w:val="20"/>
        </w:numPr>
        <w:spacing w:before="100" w:beforeAutospacing="1" w:after="100" w:afterAutospacing="1" w:line="276" w:lineRule="auto"/>
        <w:jc w:val="both"/>
        <w:rPr>
          <w:rFonts w:ascii="Times New Roman" w:eastAsia="Times New Roman" w:hAnsi="Times New Roman" w:cs="Times New Roman"/>
        </w:rPr>
      </w:pPr>
      <w:r w:rsidRPr="009848B5">
        <w:rPr>
          <w:rFonts w:ascii="Times New Roman" w:eastAsia="Times New Roman" w:hAnsi="Times New Roman" w:cs="Times New Roman"/>
        </w:rPr>
        <w:t xml:space="preserve">Legislation should ensure an effective implementation of the right to freedom of association inclusive of </w:t>
      </w:r>
      <w:r w:rsidR="00957E80" w:rsidRPr="00C11F0E">
        <w:rPr>
          <w:rFonts w:ascii="Times New Roman" w:hAnsi="Times New Roman" w:cs="Times New Roman"/>
          <w:color w:val="000000" w:themeColor="text1"/>
        </w:rPr>
        <w:t>PwDs</w:t>
      </w:r>
      <w:r w:rsidRPr="009848B5">
        <w:rPr>
          <w:rFonts w:ascii="Times New Roman" w:eastAsia="Times New Roman" w:hAnsi="Times New Roman" w:cs="Times New Roman"/>
        </w:rPr>
        <w:t xml:space="preserve">, notably by promoting the development of organizations of </w:t>
      </w:r>
      <w:r w:rsidR="002D1759" w:rsidRPr="00C11F0E">
        <w:rPr>
          <w:rFonts w:ascii="Times New Roman" w:hAnsi="Times New Roman" w:cs="Times New Roman"/>
          <w:color w:val="000000" w:themeColor="text1"/>
        </w:rPr>
        <w:t>PwDs</w:t>
      </w:r>
      <w:r w:rsidRPr="009848B5">
        <w:rPr>
          <w:rFonts w:ascii="Times New Roman" w:eastAsia="Times New Roman" w:hAnsi="Times New Roman" w:cs="Times New Roman"/>
        </w:rPr>
        <w:t xml:space="preserve">, including protection against intimidation, harassment and reprisals, particularly when expressing dissenting opinions. </w:t>
      </w:r>
    </w:p>
    <w:p w14:paraId="61E0F240" w14:textId="25D13BC7" w:rsidR="003345C8" w:rsidRPr="009848B5" w:rsidRDefault="003345C8" w:rsidP="009848B5">
      <w:pPr>
        <w:pStyle w:val="ListParagraph"/>
        <w:numPr>
          <w:ilvl w:val="0"/>
          <w:numId w:val="20"/>
        </w:numPr>
        <w:spacing w:before="100" w:beforeAutospacing="1" w:after="100" w:afterAutospacing="1" w:line="276" w:lineRule="auto"/>
        <w:jc w:val="both"/>
        <w:rPr>
          <w:rFonts w:ascii="Times New Roman" w:eastAsia="Times New Roman" w:hAnsi="Times New Roman" w:cs="Times New Roman"/>
        </w:rPr>
      </w:pPr>
      <w:r w:rsidRPr="009848B5">
        <w:rPr>
          <w:rFonts w:ascii="Times New Roman" w:eastAsia="Times New Roman" w:hAnsi="Times New Roman" w:cs="Times New Roman"/>
        </w:rPr>
        <w:lastRenderedPageBreak/>
        <w:t xml:space="preserve">Financial support should be allocated to organizations of </w:t>
      </w:r>
      <w:r w:rsidR="008F6D18" w:rsidRPr="00C11F0E">
        <w:rPr>
          <w:rFonts w:ascii="Times New Roman" w:hAnsi="Times New Roman" w:cs="Times New Roman"/>
          <w:color w:val="000000" w:themeColor="text1"/>
        </w:rPr>
        <w:t>PwDs</w:t>
      </w:r>
      <w:r w:rsidR="008F6D18" w:rsidRPr="009848B5">
        <w:rPr>
          <w:rFonts w:ascii="Times New Roman" w:eastAsia="Times New Roman" w:hAnsi="Times New Roman" w:cs="Times New Roman"/>
        </w:rPr>
        <w:t xml:space="preserve"> </w:t>
      </w:r>
      <w:r w:rsidRPr="009848B5">
        <w:rPr>
          <w:rFonts w:ascii="Times New Roman" w:eastAsia="Times New Roman" w:hAnsi="Times New Roman" w:cs="Times New Roman"/>
        </w:rPr>
        <w:t>to strengthen their capacity to participate in public decision-making processes, out of all budget allocated to support CSOs.</w:t>
      </w:r>
    </w:p>
    <w:p w14:paraId="0DBA64FC" w14:textId="3D309E61" w:rsidR="003345C8" w:rsidRPr="009848B5" w:rsidRDefault="003345C8" w:rsidP="009848B5">
      <w:pPr>
        <w:pStyle w:val="ListParagraph"/>
        <w:numPr>
          <w:ilvl w:val="0"/>
          <w:numId w:val="20"/>
        </w:numPr>
        <w:spacing w:before="100" w:beforeAutospacing="1" w:after="100" w:afterAutospacing="1" w:line="276" w:lineRule="auto"/>
        <w:jc w:val="both"/>
        <w:rPr>
          <w:rFonts w:ascii="Times New Roman" w:eastAsia="Times New Roman" w:hAnsi="Times New Roman" w:cs="Times New Roman"/>
        </w:rPr>
      </w:pPr>
      <w:r w:rsidRPr="009848B5">
        <w:rPr>
          <w:rFonts w:ascii="Times New Roman" w:eastAsia="Times New Roman" w:hAnsi="Times New Roman" w:cs="Times New Roman"/>
        </w:rPr>
        <w:t xml:space="preserve">Information should be collected on organizations of </w:t>
      </w:r>
      <w:r w:rsidR="004A6DEC" w:rsidRPr="00C11F0E">
        <w:rPr>
          <w:rFonts w:ascii="Times New Roman" w:hAnsi="Times New Roman" w:cs="Times New Roman"/>
          <w:color w:val="000000" w:themeColor="text1"/>
        </w:rPr>
        <w:t>PwDs</w:t>
      </w:r>
      <w:r w:rsidRPr="009848B5">
        <w:rPr>
          <w:rFonts w:ascii="Times New Roman" w:eastAsia="Times New Roman" w:hAnsi="Times New Roman" w:cs="Times New Roman"/>
        </w:rPr>
        <w:t>, disaggregated by kind of organization, constituency represented, total membership and registration status.</w:t>
      </w:r>
    </w:p>
    <w:p w14:paraId="2C2BA59A" w14:textId="1F2BCB7E" w:rsidR="00387577" w:rsidRDefault="00173A22" w:rsidP="00173A22">
      <w:pPr>
        <w:pStyle w:val="Heading1"/>
      </w:pPr>
      <w:bookmarkStart w:id="45" w:name="_Toc127555257"/>
      <w:r w:rsidRPr="00173A22">
        <w:t>Article 30. Participation in Cultural Life, Recreation, Leisure and Sport</w:t>
      </w:r>
      <w:bookmarkEnd w:id="45"/>
    </w:p>
    <w:p w14:paraId="5ED5BE2C" w14:textId="0BBE2230" w:rsidR="007F5AD8" w:rsidRPr="003E369E" w:rsidRDefault="007F5AD8" w:rsidP="0034572C">
      <w:pPr>
        <w:spacing w:line="276" w:lineRule="auto"/>
        <w:jc w:val="both"/>
        <w:rPr>
          <w:rFonts w:ascii="Times New Roman" w:hAnsi="Times New Roman" w:cs="Times New Roman"/>
        </w:rPr>
      </w:pPr>
      <w:r w:rsidRPr="003E369E">
        <w:rPr>
          <w:rFonts w:ascii="Times New Roman" w:hAnsi="Times New Roman" w:cs="Times New Roman"/>
        </w:rPr>
        <w:t xml:space="preserve">Georgian national sports federations don’t have a sufficient financial and administrative resources to facilitate access and participation of </w:t>
      </w:r>
      <w:r w:rsidR="00073CD0" w:rsidRPr="00C11F0E">
        <w:rPr>
          <w:rFonts w:ascii="Times New Roman" w:hAnsi="Times New Roman" w:cs="Times New Roman"/>
          <w:color w:val="000000" w:themeColor="text1"/>
        </w:rPr>
        <w:t>PwDs</w:t>
      </w:r>
      <w:r w:rsidR="00073CD0" w:rsidRPr="003E369E">
        <w:rPr>
          <w:rFonts w:ascii="Times New Roman" w:hAnsi="Times New Roman" w:cs="Times New Roman"/>
        </w:rPr>
        <w:t xml:space="preserve"> </w:t>
      </w:r>
      <w:r w:rsidRPr="003E369E">
        <w:rPr>
          <w:rFonts w:ascii="Times New Roman" w:hAnsi="Times New Roman" w:cs="Times New Roman"/>
        </w:rPr>
        <w:t>to cultural life, including on the provision of reasonable accommodation.</w:t>
      </w:r>
    </w:p>
    <w:p w14:paraId="48ED7E44" w14:textId="223677C6" w:rsidR="007F5AD8" w:rsidRPr="003E369E" w:rsidRDefault="007F5AD8" w:rsidP="0034572C">
      <w:pPr>
        <w:spacing w:line="276" w:lineRule="auto"/>
        <w:jc w:val="both"/>
        <w:rPr>
          <w:rFonts w:ascii="Times New Roman" w:hAnsi="Times New Roman" w:cs="Times New Roman"/>
        </w:rPr>
      </w:pPr>
      <w:r w:rsidRPr="003E369E">
        <w:rPr>
          <w:rFonts w:ascii="Times New Roman" w:hAnsi="Times New Roman" w:cs="Times New Roman"/>
        </w:rPr>
        <w:t xml:space="preserve">Public and private sector staff haven’t been trained to foster participation of </w:t>
      </w:r>
      <w:r w:rsidR="00DC3FD7" w:rsidRPr="00C11F0E">
        <w:rPr>
          <w:rFonts w:ascii="Times New Roman" w:hAnsi="Times New Roman" w:cs="Times New Roman"/>
          <w:color w:val="000000" w:themeColor="text1"/>
        </w:rPr>
        <w:t>PwDs</w:t>
      </w:r>
      <w:r w:rsidR="00DC3FD7" w:rsidRPr="003E369E">
        <w:rPr>
          <w:rFonts w:ascii="Times New Roman" w:hAnsi="Times New Roman" w:cs="Times New Roman"/>
        </w:rPr>
        <w:t xml:space="preserve"> </w:t>
      </w:r>
      <w:bookmarkStart w:id="46" w:name="_GoBack"/>
      <w:bookmarkEnd w:id="46"/>
      <w:r w:rsidRPr="003E369E">
        <w:rPr>
          <w:rFonts w:ascii="Times New Roman" w:hAnsi="Times New Roman" w:cs="Times New Roman"/>
        </w:rPr>
        <w:t xml:space="preserve">in recreation, leisure and sport. </w:t>
      </w:r>
    </w:p>
    <w:p w14:paraId="6E2A52E6" w14:textId="788050E0" w:rsidR="002D5D07" w:rsidRPr="00AA6A3F" w:rsidRDefault="00286867" w:rsidP="00AA6A3F">
      <w:pPr>
        <w:spacing w:line="276" w:lineRule="auto"/>
        <w:jc w:val="both"/>
        <w:rPr>
          <w:rFonts w:ascii="Times New Roman" w:hAnsi="Times New Roman" w:cs="Times New Roman"/>
          <w:b/>
        </w:rPr>
      </w:pPr>
      <w:r w:rsidRPr="00B97E91">
        <w:rPr>
          <w:rFonts w:ascii="Times New Roman" w:hAnsi="Times New Roman" w:cs="Times New Roman"/>
          <w:b/>
        </w:rPr>
        <w:t>Recommendations:</w:t>
      </w:r>
    </w:p>
    <w:p w14:paraId="6EADF959" w14:textId="77777777" w:rsidR="00CC7BD9" w:rsidRPr="00E46101" w:rsidRDefault="00CC7BD9" w:rsidP="00E46101">
      <w:pPr>
        <w:tabs>
          <w:tab w:val="left" w:pos="720"/>
          <w:tab w:val="left" w:pos="810"/>
        </w:tabs>
        <w:spacing w:after="200" w:line="276" w:lineRule="auto"/>
        <w:jc w:val="both"/>
        <w:rPr>
          <w:rFonts w:ascii="Times New Roman" w:hAnsi="Times New Roman" w:cs="Times New Roman"/>
          <w:b/>
        </w:rPr>
      </w:pPr>
      <w:r w:rsidRPr="00E46101">
        <w:rPr>
          <w:rFonts w:ascii="Times New Roman" w:hAnsi="Times New Roman" w:cs="Times New Roman"/>
        </w:rPr>
        <w:t xml:space="preserve">Legislation putting obligations on those which are related to the exercise of this right, such as: </w:t>
      </w:r>
    </w:p>
    <w:p w14:paraId="2343B522" w14:textId="77777777" w:rsidR="00CC7BD9" w:rsidRPr="00E46101" w:rsidRDefault="00CC7BD9" w:rsidP="00E46101">
      <w:pPr>
        <w:numPr>
          <w:ilvl w:val="0"/>
          <w:numId w:val="22"/>
        </w:numPr>
        <w:spacing w:before="100" w:beforeAutospacing="1" w:after="100" w:afterAutospacing="1" w:line="276" w:lineRule="auto"/>
        <w:jc w:val="both"/>
        <w:rPr>
          <w:rFonts w:ascii="Times New Roman" w:eastAsia="Times New Roman" w:hAnsi="Times New Roman" w:cs="Times New Roman"/>
        </w:rPr>
      </w:pPr>
      <w:r w:rsidRPr="00E46101">
        <w:rPr>
          <w:rFonts w:ascii="Times New Roman" w:eastAsia="Times New Roman" w:hAnsi="Times New Roman" w:cs="Times New Roman"/>
        </w:rPr>
        <w:t xml:space="preserve">Legislation on commercial licenses for companies in the cultural industry (cinema, theatre, libraries, etc.) </w:t>
      </w:r>
    </w:p>
    <w:p w14:paraId="71FCC95B" w14:textId="628FE063" w:rsidR="00CB1818" w:rsidRPr="00195881" w:rsidRDefault="00CC7BD9" w:rsidP="00CB1818">
      <w:pPr>
        <w:numPr>
          <w:ilvl w:val="0"/>
          <w:numId w:val="22"/>
        </w:numPr>
        <w:spacing w:before="100" w:beforeAutospacing="1" w:after="100" w:afterAutospacing="1" w:line="276" w:lineRule="auto"/>
        <w:jc w:val="both"/>
        <w:rPr>
          <w:rFonts w:ascii="Times New Roman" w:eastAsia="Times New Roman" w:hAnsi="Times New Roman" w:cs="Times New Roman"/>
        </w:rPr>
      </w:pPr>
      <w:r w:rsidRPr="00E46101">
        <w:rPr>
          <w:rFonts w:ascii="Times New Roman" w:eastAsia="Times New Roman" w:hAnsi="Times New Roman" w:cs="Times New Roman"/>
        </w:rPr>
        <w:t>Legislation and regulations addressing sport associations, their functioning and activity.</w:t>
      </w:r>
    </w:p>
    <w:p w14:paraId="32CDC867" w14:textId="2DD3E506" w:rsidR="00BC246E" w:rsidRPr="00F04AC7" w:rsidRDefault="00BC246E" w:rsidP="000950F2">
      <w:pPr>
        <w:pStyle w:val="Heading1"/>
        <w:rPr>
          <w:rStyle w:val="Strong"/>
          <w:b/>
          <w:bCs w:val="0"/>
        </w:rPr>
      </w:pPr>
      <w:bookmarkStart w:id="47" w:name="_Toc127555258"/>
      <w:r w:rsidRPr="00F04AC7">
        <w:rPr>
          <w:rStyle w:val="Strong"/>
          <w:b/>
          <w:bCs w:val="0"/>
        </w:rPr>
        <w:t xml:space="preserve">Article 33. National Implementation </w:t>
      </w:r>
      <w:r w:rsidRPr="000950F2">
        <w:rPr>
          <w:rStyle w:val="Strong"/>
          <w:b/>
          <w:bCs w:val="0"/>
        </w:rPr>
        <w:t>Mechanism</w:t>
      </w:r>
      <w:r w:rsidRPr="00F04AC7">
        <w:rPr>
          <w:rStyle w:val="Strong"/>
          <w:b/>
          <w:bCs w:val="0"/>
        </w:rPr>
        <w:t xml:space="preserve"> of the Convention</w:t>
      </w:r>
      <w:bookmarkEnd w:id="43"/>
      <w:bookmarkEnd w:id="47"/>
    </w:p>
    <w:p w14:paraId="1B8DE951" w14:textId="77777777" w:rsidR="00BC246E" w:rsidRPr="00B97E91" w:rsidRDefault="00BC246E" w:rsidP="00BC246E">
      <w:pPr>
        <w:tabs>
          <w:tab w:val="left" w:pos="1509"/>
        </w:tabs>
        <w:spacing w:line="276" w:lineRule="auto"/>
        <w:jc w:val="both"/>
        <w:rPr>
          <w:rFonts w:ascii="Times New Roman" w:hAnsi="Times New Roman" w:cs="Times New Roman"/>
        </w:rPr>
      </w:pPr>
      <w:r w:rsidRPr="00B97E91">
        <w:rPr>
          <w:rFonts w:ascii="Times New Roman" w:hAnsi="Times New Roman" w:cs="Times New Roman"/>
        </w:rPr>
        <w:t>The national implementation and coordination mechanism (inter</w:t>
      </w:r>
      <w:r w:rsidRPr="00B97E91">
        <w:rPr>
          <w:rFonts w:ascii="Times New Roman" w:hAnsi="Times New Roman" w:cs="Times New Roman"/>
          <w:lang w:val="ka-GE"/>
        </w:rPr>
        <w:t>-</w:t>
      </w:r>
      <w:r w:rsidRPr="00B97E91">
        <w:rPr>
          <w:rFonts w:ascii="Times New Roman" w:hAnsi="Times New Roman" w:cs="Times New Roman"/>
        </w:rPr>
        <w:t xml:space="preserve">agency coordination committee at the level of Government Administration) was created in 2021, with a delay of seven years since the ratification of the CRPD by Georgia. Despite its significance, the mechanism encounters several important problems, which hinder its proper functioning. </w:t>
      </w:r>
    </w:p>
    <w:p w14:paraId="2E3C905C" w14:textId="77777777" w:rsidR="00BC246E" w:rsidRPr="00B97E91" w:rsidRDefault="00BC246E" w:rsidP="00BC246E">
      <w:pPr>
        <w:tabs>
          <w:tab w:val="left" w:pos="1509"/>
        </w:tabs>
        <w:spacing w:line="276" w:lineRule="auto"/>
        <w:jc w:val="both"/>
        <w:rPr>
          <w:rFonts w:ascii="Times New Roman" w:hAnsi="Times New Roman" w:cs="Times New Roman"/>
          <w:lang w:val="ka-GE"/>
        </w:rPr>
      </w:pPr>
      <w:r w:rsidRPr="00B97E91">
        <w:rPr>
          <w:rFonts w:ascii="Times New Roman" w:hAnsi="Times New Roman" w:cs="Times New Roman"/>
        </w:rPr>
        <w:t>One of the most important challenges is inadequate financial, material, human and expert resources, which creates barriers concerning the effective implementation of the mechanism.</w:t>
      </w:r>
      <w:r w:rsidRPr="00B97E91">
        <w:rPr>
          <w:rStyle w:val="EndnoteReference"/>
          <w:rFonts w:ascii="Times New Roman" w:hAnsi="Times New Roman" w:cs="Times New Roman"/>
        </w:rPr>
        <w:endnoteReference w:id="68"/>
      </w:r>
      <w:r w:rsidRPr="00B97E91">
        <w:rPr>
          <w:rFonts w:ascii="Times New Roman" w:hAnsi="Times New Roman" w:cs="Times New Roman"/>
        </w:rPr>
        <w:t xml:space="preserve"> On the other hand, the Committee has not identified its working agenda, priority themes and working directions, which makes its work unclear and unsystematic.</w:t>
      </w:r>
    </w:p>
    <w:p w14:paraId="647ADB48" w14:textId="77777777" w:rsidR="00BC246E" w:rsidRPr="00B97E91" w:rsidRDefault="00BC246E" w:rsidP="00BC246E">
      <w:pPr>
        <w:spacing w:line="276" w:lineRule="auto"/>
        <w:jc w:val="both"/>
        <w:rPr>
          <w:rFonts w:ascii="Times New Roman" w:hAnsi="Times New Roman" w:cs="Times New Roman"/>
          <w:b/>
        </w:rPr>
      </w:pPr>
      <w:r w:rsidRPr="00B97E91">
        <w:rPr>
          <w:rFonts w:ascii="Times New Roman" w:hAnsi="Times New Roman" w:cs="Times New Roman"/>
          <w:b/>
        </w:rPr>
        <w:t>Recommendations:</w:t>
      </w:r>
    </w:p>
    <w:p w14:paraId="583B4C65" w14:textId="77777777" w:rsidR="00BC246E" w:rsidRPr="00B97E91" w:rsidRDefault="00BC246E" w:rsidP="00BC246E">
      <w:pPr>
        <w:pStyle w:val="ListParagraph"/>
        <w:numPr>
          <w:ilvl w:val="0"/>
          <w:numId w:val="1"/>
        </w:numPr>
        <w:tabs>
          <w:tab w:val="left" w:pos="1509"/>
        </w:tabs>
        <w:spacing w:line="276" w:lineRule="auto"/>
        <w:jc w:val="both"/>
        <w:rPr>
          <w:rFonts w:ascii="Times New Roman" w:hAnsi="Times New Roman" w:cs="Times New Roman"/>
        </w:rPr>
      </w:pPr>
      <w:r w:rsidRPr="00B97E91">
        <w:rPr>
          <w:rFonts w:ascii="Times New Roman" w:hAnsi="Times New Roman" w:cs="Times New Roman"/>
        </w:rPr>
        <w:t>Ensure national implementation mechanism with adequate financial and human resources, as well as the expertise needed to carry out its functions properly;</w:t>
      </w:r>
    </w:p>
    <w:p w14:paraId="75EEA677" w14:textId="77777777" w:rsidR="00BC246E" w:rsidRPr="00B97E91" w:rsidRDefault="00BC246E" w:rsidP="00BC246E">
      <w:pPr>
        <w:pStyle w:val="ListParagraph"/>
        <w:numPr>
          <w:ilvl w:val="0"/>
          <w:numId w:val="1"/>
        </w:numPr>
        <w:tabs>
          <w:tab w:val="left" w:pos="1509"/>
        </w:tabs>
        <w:spacing w:line="276" w:lineRule="auto"/>
        <w:jc w:val="both"/>
        <w:rPr>
          <w:rFonts w:ascii="Times New Roman" w:hAnsi="Times New Roman" w:cs="Times New Roman"/>
        </w:rPr>
      </w:pPr>
      <w:r w:rsidRPr="00B97E91">
        <w:rPr>
          <w:rFonts w:ascii="Times New Roman" w:hAnsi="Times New Roman" w:cs="Times New Roman"/>
        </w:rPr>
        <w:t>Ensure full and effective inclusion of DPOs and PwDs in the working process of the national implementation mechanism, including, women, children, minority PwDs.</w:t>
      </w:r>
    </w:p>
    <w:p w14:paraId="3D3F9F78" w14:textId="77777777" w:rsidR="00867EC0" w:rsidRPr="00D80074" w:rsidRDefault="00867EC0" w:rsidP="00EE503A">
      <w:pPr>
        <w:rPr>
          <w:sz w:val="24"/>
          <w:szCs w:val="24"/>
        </w:rPr>
      </w:pPr>
    </w:p>
    <w:sectPr w:rsidR="00867EC0" w:rsidRPr="00D80074" w:rsidSect="00DD1672">
      <w:footerReference w:type="default" r:id="rId11"/>
      <w:pgSz w:w="12240" w:h="15840" w:code="1"/>
      <w:pgMar w:top="1138" w:right="850" w:bottom="1138" w:left="169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7CB78" w14:textId="77777777" w:rsidR="004D1249" w:rsidRDefault="004D1249" w:rsidP="0040069E">
      <w:pPr>
        <w:spacing w:after="0" w:line="240" w:lineRule="auto"/>
      </w:pPr>
      <w:r>
        <w:separator/>
      </w:r>
    </w:p>
  </w:endnote>
  <w:endnote w:type="continuationSeparator" w:id="0">
    <w:p w14:paraId="0AB01508" w14:textId="77777777" w:rsidR="004D1249" w:rsidRDefault="004D1249" w:rsidP="0040069E">
      <w:pPr>
        <w:spacing w:after="0" w:line="240" w:lineRule="auto"/>
      </w:pPr>
      <w:r>
        <w:continuationSeparator/>
      </w:r>
    </w:p>
  </w:endnote>
  <w:endnote w:id="1">
    <w:p w14:paraId="0937A318" w14:textId="2FAD34BD"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Comprehensive Alternative Report of DPOs and CSOs of Georgia Submitted regarding to the United Nations Convention on the Rights of PWDs, 2017, </w:t>
      </w:r>
      <w:hyperlink r:id="rId1" w:history="1">
        <w:r w:rsidRPr="001D7B19">
          <w:rPr>
            <w:rStyle w:val="Hyperlink"/>
            <w:rFonts w:ascii="Times New Roman" w:hAnsi="Times New Roman" w:cs="Times New Roman"/>
            <w:sz w:val="18"/>
            <w:szCs w:val="18"/>
          </w:rPr>
          <w:t>https://bit.ly/414xfpt</w:t>
        </w:r>
      </w:hyperlink>
      <w:r w:rsidRPr="001D7B19">
        <w:rPr>
          <w:rFonts w:ascii="Times New Roman" w:hAnsi="Times New Roman" w:cs="Times New Roman"/>
          <w:sz w:val="18"/>
          <w:szCs w:val="18"/>
        </w:rPr>
        <w:t xml:space="preserve">; Suggested Lists of Issues towards the First Periodic Report by the Government of Georgia to the UN Committee on the Rights of Persons with Disabilities Developed by Human Rights Education and Monitoring Center (EMC) and Partnership for Human Rights (PHR), 2020, </w:t>
      </w:r>
      <w:hyperlink r:id="rId2" w:history="1">
        <w:r w:rsidRPr="001D7B19">
          <w:rPr>
            <w:rStyle w:val="Hyperlink"/>
            <w:rFonts w:ascii="Times New Roman" w:hAnsi="Times New Roman" w:cs="Times New Roman"/>
            <w:sz w:val="18"/>
            <w:szCs w:val="18"/>
          </w:rPr>
          <w:t>https://bit.ly/3SawXcY</w:t>
        </w:r>
      </w:hyperlink>
      <w:r w:rsidRPr="001D7B19">
        <w:rPr>
          <w:rFonts w:ascii="Times New Roman" w:hAnsi="Times New Roman" w:cs="Times New Roman"/>
          <w:sz w:val="18"/>
          <w:szCs w:val="18"/>
        </w:rPr>
        <w:t xml:space="preserve">. </w:t>
      </w:r>
    </w:p>
  </w:endnote>
  <w:endnote w:id="2">
    <w:p w14:paraId="197DFA2E"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Protection of Human Rights and Freedoms in Georgia, 2021, p. </w:t>
      </w:r>
      <w:r w:rsidRPr="001D7B19">
        <w:rPr>
          <w:rFonts w:ascii="Times New Roman" w:hAnsi="Times New Roman" w:cs="Times New Roman"/>
          <w:sz w:val="18"/>
          <w:szCs w:val="18"/>
          <w:lang w:val="ka-GE"/>
        </w:rPr>
        <w:t>221</w:t>
      </w:r>
      <w:r w:rsidRPr="001D7B19">
        <w:rPr>
          <w:rFonts w:ascii="Times New Roman" w:hAnsi="Times New Roman" w:cs="Times New Roman"/>
          <w:sz w:val="18"/>
          <w:szCs w:val="18"/>
        </w:rPr>
        <w:t xml:space="preserve">, </w:t>
      </w:r>
      <w:hyperlink r:id="rId3" w:history="1">
        <w:r w:rsidRPr="001D7B19">
          <w:rPr>
            <w:rStyle w:val="Hyperlink"/>
            <w:rFonts w:ascii="Times New Roman" w:hAnsi="Times New Roman" w:cs="Times New Roman"/>
            <w:sz w:val="18"/>
            <w:szCs w:val="18"/>
          </w:rPr>
          <w:t>https://bit.ly/3x37l7O</w:t>
        </w:r>
      </w:hyperlink>
      <w:r w:rsidRPr="001D7B19">
        <w:rPr>
          <w:rFonts w:ascii="Times New Roman" w:hAnsi="Times New Roman" w:cs="Times New Roman"/>
          <w:sz w:val="18"/>
          <w:szCs w:val="18"/>
        </w:rPr>
        <w:t>.</w:t>
      </w:r>
    </w:p>
  </w:endnote>
  <w:endnote w:id="3">
    <w:p w14:paraId="10F37F05"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See, for example, the Ordinance of the Government of Georgia “on the Determination of Social Package” (N 279; 23.07.2012), </w:t>
      </w:r>
      <w:hyperlink r:id="rId4" w:history="1">
        <w:r w:rsidRPr="001D7B19">
          <w:rPr>
            <w:rStyle w:val="Hyperlink"/>
            <w:rFonts w:ascii="Times New Roman" w:hAnsi="Times New Roman" w:cs="Times New Roman"/>
            <w:sz w:val="18"/>
            <w:szCs w:val="18"/>
          </w:rPr>
          <w:t>https://bit.ly/3YKJdTn</w:t>
        </w:r>
      </w:hyperlink>
      <w:r w:rsidRPr="001D7B19">
        <w:rPr>
          <w:rFonts w:ascii="Times New Roman" w:hAnsi="Times New Roman" w:cs="Times New Roman"/>
          <w:sz w:val="18"/>
          <w:szCs w:val="18"/>
        </w:rPr>
        <w:t xml:space="preserve">. </w:t>
      </w:r>
    </w:p>
  </w:endnote>
  <w:endnote w:id="4">
    <w:p w14:paraId="665E7EF8"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Protection of Human Rights and Freedoms in Georgia, 2020, p. 133, </w:t>
      </w:r>
      <w:hyperlink r:id="rId5" w:history="1">
        <w:r w:rsidRPr="001D7B19">
          <w:rPr>
            <w:rStyle w:val="Hyperlink"/>
            <w:rFonts w:ascii="Times New Roman" w:hAnsi="Times New Roman" w:cs="Times New Roman"/>
            <w:sz w:val="18"/>
            <w:szCs w:val="18"/>
          </w:rPr>
          <w:t>https://bit.ly/3JLrWW3</w:t>
        </w:r>
      </w:hyperlink>
      <w:r w:rsidRPr="001D7B19">
        <w:rPr>
          <w:rFonts w:ascii="Times New Roman" w:hAnsi="Times New Roman" w:cs="Times New Roman"/>
          <w:sz w:val="18"/>
          <w:szCs w:val="18"/>
        </w:rPr>
        <w:t xml:space="preserve">; Report of the Public Defender of Georgia on the Situation of Protection of Human Rights and Freedoms in Georgia, 2021, p. 109, </w:t>
      </w:r>
      <w:hyperlink r:id="rId6" w:history="1">
        <w:r w:rsidRPr="001D7B19">
          <w:rPr>
            <w:rStyle w:val="Hyperlink"/>
            <w:rFonts w:ascii="Times New Roman" w:hAnsi="Times New Roman" w:cs="Times New Roman"/>
            <w:sz w:val="18"/>
            <w:szCs w:val="18"/>
          </w:rPr>
          <w:t>https://bit.ly/3x37l7O</w:t>
        </w:r>
      </w:hyperlink>
      <w:r w:rsidRPr="001D7B19">
        <w:rPr>
          <w:rFonts w:ascii="Times New Roman" w:hAnsi="Times New Roman" w:cs="Times New Roman"/>
          <w:sz w:val="18"/>
          <w:szCs w:val="18"/>
        </w:rPr>
        <w:t xml:space="preserve">. </w:t>
      </w:r>
    </w:p>
  </w:endnote>
  <w:endnote w:id="5">
    <w:p w14:paraId="5239CE21"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Protection of Human Rights and Freedoms in Georgia, 2021, p. 109, </w:t>
      </w:r>
      <w:hyperlink r:id="rId7" w:history="1">
        <w:r w:rsidRPr="001D7B19">
          <w:rPr>
            <w:rStyle w:val="Hyperlink"/>
            <w:rFonts w:ascii="Times New Roman" w:hAnsi="Times New Roman" w:cs="Times New Roman"/>
            <w:sz w:val="18"/>
            <w:szCs w:val="18"/>
          </w:rPr>
          <w:t>https://bit.ly/3x37l7O</w:t>
        </w:r>
      </w:hyperlink>
      <w:r w:rsidRPr="001D7B19">
        <w:rPr>
          <w:rFonts w:ascii="Times New Roman" w:hAnsi="Times New Roman" w:cs="Times New Roman"/>
          <w:sz w:val="18"/>
          <w:szCs w:val="18"/>
        </w:rPr>
        <w:t xml:space="preserve">. </w:t>
      </w:r>
    </w:p>
  </w:endnote>
  <w:endnote w:id="6">
    <w:p w14:paraId="0EA5A042"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Institute of Social Studies and Analysis (ISSA), Attitudes of the Georgian Population towards Persons with Disabilities, Analytical Report, 2020, p. 26,</w:t>
      </w:r>
      <w:r w:rsidRPr="001D7B19">
        <w:rPr>
          <w:rFonts w:ascii="Times New Roman" w:hAnsi="Times New Roman" w:cs="Times New Roman"/>
          <w:sz w:val="18"/>
          <w:szCs w:val="18"/>
          <w:lang w:val="ka-GE"/>
        </w:rPr>
        <w:t xml:space="preserve"> 38</w:t>
      </w:r>
      <w:r w:rsidRPr="001D7B19">
        <w:rPr>
          <w:rFonts w:ascii="Times New Roman" w:hAnsi="Times New Roman" w:cs="Times New Roman"/>
          <w:sz w:val="18"/>
          <w:szCs w:val="18"/>
        </w:rPr>
        <w:t>, 57-58</w:t>
      </w:r>
      <w:r w:rsidRPr="001D7B19">
        <w:rPr>
          <w:rFonts w:ascii="Times New Roman" w:hAnsi="Times New Roman" w:cs="Times New Roman"/>
          <w:sz w:val="18"/>
          <w:szCs w:val="18"/>
          <w:lang w:val="ka-GE"/>
        </w:rPr>
        <w:t>;</w:t>
      </w:r>
      <w:r w:rsidRPr="001D7B19">
        <w:rPr>
          <w:rFonts w:ascii="Times New Roman" w:hAnsi="Times New Roman" w:cs="Times New Roman"/>
          <w:sz w:val="18"/>
          <w:szCs w:val="18"/>
        </w:rPr>
        <w:t xml:space="preserve"> </w:t>
      </w:r>
      <w:hyperlink r:id="rId8" w:history="1">
        <w:r w:rsidRPr="001D7B19">
          <w:rPr>
            <w:rStyle w:val="Hyperlink"/>
            <w:rFonts w:ascii="Times New Roman" w:hAnsi="Times New Roman" w:cs="Times New Roman"/>
            <w:sz w:val="18"/>
            <w:szCs w:val="18"/>
          </w:rPr>
          <w:t>https://bit.ly/3RBRWoq</w:t>
        </w:r>
      </w:hyperlink>
      <w:r w:rsidRPr="001D7B19">
        <w:rPr>
          <w:rFonts w:ascii="Times New Roman" w:hAnsi="Times New Roman" w:cs="Times New Roman"/>
          <w:sz w:val="18"/>
          <w:szCs w:val="18"/>
        </w:rPr>
        <w:t xml:space="preserve">. </w:t>
      </w:r>
    </w:p>
  </w:endnote>
  <w:endnote w:id="7">
    <w:p w14:paraId="4B4027EC" w14:textId="77777777" w:rsidR="003D2BB7" w:rsidRPr="001D7B19" w:rsidRDefault="003D2BB7" w:rsidP="004B29BC">
      <w:pPr>
        <w:spacing w:after="0" w:line="240" w:lineRule="auto"/>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Law of Georgia on the rights of persons with disabilities, article 6, </w:t>
      </w:r>
      <w:hyperlink r:id="rId9" w:history="1">
        <w:r w:rsidRPr="001D7B19">
          <w:rPr>
            <w:rStyle w:val="Hyperlink"/>
            <w:rFonts w:ascii="Times New Roman" w:hAnsi="Times New Roman" w:cs="Times New Roman"/>
            <w:sz w:val="18"/>
            <w:szCs w:val="18"/>
          </w:rPr>
          <w:t>https://bit.ly/3RTh1eK</w:t>
        </w:r>
      </w:hyperlink>
      <w:r w:rsidRPr="001D7B19">
        <w:rPr>
          <w:rFonts w:ascii="Times New Roman" w:hAnsi="Times New Roman" w:cs="Times New Roman"/>
          <w:sz w:val="18"/>
          <w:szCs w:val="18"/>
        </w:rPr>
        <w:t xml:space="preserve">.  </w:t>
      </w:r>
    </w:p>
  </w:endnote>
  <w:endnote w:id="8">
    <w:p w14:paraId="774867F7" w14:textId="77777777" w:rsidR="003D2BB7" w:rsidRPr="001D7B19" w:rsidRDefault="003D2BB7" w:rsidP="004B29BC">
      <w:pPr>
        <w:spacing w:after="0" w:line="240" w:lineRule="auto"/>
        <w:jc w:val="both"/>
        <w:rPr>
          <w:rFonts w:ascii="Times New Roman" w:hAnsi="Times New Roman" w:cs="Times New Roman"/>
          <w:color w:val="000000" w:themeColor="text1"/>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w:t>
      </w:r>
      <w:r w:rsidRPr="001D7B19">
        <w:rPr>
          <w:rFonts w:ascii="Times New Roman" w:eastAsia="Sylfaen" w:hAnsi="Times New Roman" w:cs="Times New Roman"/>
          <w:sz w:val="18"/>
          <w:szCs w:val="18"/>
        </w:rPr>
        <w:t xml:space="preserve">Annual report of the Public Defender of Georgia, </w:t>
      </w:r>
      <w:hyperlink r:id="rId10" w:tgtFrame="_blank" w:history="1">
        <w:r w:rsidRPr="001D7B19">
          <w:rPr>
            <w:rStyle w:val="Hyperlink"/>
            <w:rFonts w:ascii="Times New Roman" w:hAnsi="Times New Roman" w:cs="Times New Roman"/>
            <w:color w:val="000000" w:themeColor="text1"/>
            <w:sz w:val="18"/>
            <w:szCs w:val="18"/>
          </w:rPr>
          <w:t>The Situation in Human Rights and Freedoms in Georgia 2021</w:t>
        </w:r>
      </w:hyperlink>
      <w:r w:rsidRPr="001D7B19">
        <w:rPr>
          <w:rFonts w:ascii="Times New Roman" w:hAnsi="Times New Roman" w:cs="Times New Roman"/>
          <w:color w:val="000000" w:themeColor="text1"/>
          <w:sz w:val="18"/>
          <w:szCs w:val="18"/>
        </w:rPr>
        <w:t xml:space="preserve">, pg. 109, </w:t>
      </w:r>
      <w:hyperlink r:id="rId11" w:history="1">
        <w:r w:rsidRPr="001D7B19">
          <w:rPr>
            <w:rStyle w:val="Hyperlink"/>
            <w:rFonts w:ascii="Times New Roman" w:hAnsi="Times New Roman" w:cs="Times New Roman"/>
            <w:sz w:val="18"/>
            <w:szCs w:val="18"/>
          </w:rPr>
          <w:t>https://bit.ly/3xiktWN</w:t>
        </w:r>
      </w:hyperlink>
      <w:r w:rsidRPr="001D7B19">
        <w:rPr>
          <w:rFonts w:ascii="Times New Roman" w:hAnsi="Times New Roman" w:cs="Times New Roman"/>
          <w:color w:val="000000" w:themeColor="text1"/>
          <w:sz w:val="18"/>
          <w:szCs w:val="18"/>
        </w:rPr>
        <w:t xml:space="preserve">. </w:t>
      </w:r>
    </w:p>
  </w:endnote>
  <w:endnote w:id="9">
    <w:p w14:paraId="2FC969C4" w14:textId="77777777" w:rsidR="003D2BB7" w:rsidRPr="001D7B19" w:rsidRDefault="003D2BB7" w:rsidP="004B29BC">
      <w:pPr>
        <w:spacing w:after="0" w:line="240" w:lineRule="auto"/>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Written Submission for 84th session of the Committee on the Elimination of Discrimination against Women (CEDAW) by the Public Defender of Georgia, 2022, §24, </w:t>
      </w:r>
      <w:hyperlink r:id="rId12" w:history="1">
        <w:r w:rsidRPr="001D7B19">
          <w:rPr>
            <w:rStyle w:val="Hyperlink"/>
            <w:rFonts w:ascii="Times New Roman" w:hAnsi="Times New Roman" w:cs="Times New Roman"/>
            <w:sz w:val="18"/>
            <w:szCs w:val="18"/>
          </w:rPr>
          <w:t>https://bit.ly/3xfSM0P</w:t>
        </w:r>
      </w:hyperlink>
      <w:r w:rsidRPr="001D7B19">
        <w:rPr>
          <w:rFonts w:ascii="Times New Roman" w:hAnsi="Times New Roman" w:cs="Times New Roman"/>
          <w:sz w:val="18"/>
          <w:szCs w:val="18"/>
        </w:rPr>
        <w:t xml:space="preserve">. </w:t>
      </w:r>
    </w:p>
  </w:endnote>
  <w:endnote w:id="10">
    <w:p w14:paraId="5CEB4191" w14:textId="77777777" w:rsidR="003D2BB7" w:rsidRPr="001D7B19" w:rsidRDefault="003D2BB7" w:rsidP="004B29BC">
      <w:pPr>
        <w:spacing w:after="0" w:line="240" w:lineRule="auto"/>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Study of the needs of women with disabilities research report on the future empowerment of women, Rusudan Zaalishvili, Partnership for Human Rights</w:t>
      </w:r>
      <w:r w:rsidRPr="001D7B19">
        <w:rPr>
          <w:rFonts w:ascii="Times New Roman" w:hAnsi="Times New Roman" w:cs="Times New Roman"/>
          <w:sz w:val="18"/>
          <w:szCs w:val="18"/>
          <w:lang w:val="ka-GE"/>
        </w:rPr>
        <w:t>,</w:t>
      </w:r>
      <w:r w:rsidRPr="001D7B19">
        <w:rPr>
          <w:rFonts w:ascii="Times New Roman" w:hAnsi="Times New Roman" w:cs="Times New Roman"/>
          <w:sz w:val="18"/>
          <w:szCs w:val="18"/>
        </w:rPr>
        <w:t xml:space="preserve"> 2020, pg. </w:t>
      </w:r>
      <w:r w:rsidRPr="001D7B19">
        <w:rPr>
          <w:rFonts w:ascii="Times New Roman" w:hAnsi="Times New Roman" w:cs="Times New Roman"/>
          <w:sz w:val="18"/>
          <w:szCs w:val="18"/>
          <w:lang w:val="ka-GE"/>
        </w:rPr>
        <w:t>23</w:t>
      </w:r>
      <w:r w:rsidRPr="001D7B19">
        <w:rPr>
          <w:rFonts w:ascii="Times New Roman" w:hAnsi="Times New Roman" w:cs="Times New Roman"/>
          <w:sz w:val="18"/>
          <w:szCs w:val="18"/>
        </w:rPr>
        <w:t xml:space="preserve">, </w:t>
      </w:r>
      <w:hyperlink r:id="rId13" w:history="1">
        <w:r w:rsidRPr="001D7B19">
          <w:rPr>
            <w:rStyle w:val="Hyperlink"/>
            <w:rFonts w:ascii="Times New Roman" w:eastAsia="Times New Roman" w:hAnsi="Times New Roman" w:cs="Times New Roman"/>
            <w:sz w:val="18"/>
            <w:szCs w:val="18"/>
            <w:shd w:val="clear" w:color="auto" w:fill="FFFFFF"/>
            <w:lang w:val="ka-GE"/>
          </w:rPr>
          <w:t>https://bit.ly/3XTzl9w</w:t>
        </w:r>
      </w:hyperlink>
      <w:r w:rsidRPr="001D7B19">
        <w:rPr>
          <w:rFonts w:ascii="Times New Roman" w:eastAsia="Times New Roman" w:hAnsi="Times New Roman" w:cs="Times New Roman"/>
          <w:sz w:val="18"/>
          <w:szCs w:val="18"/>
          <w:shd w:val="clear" w:color="auto" w:fill="FFFFFF"/>
        </w:rPr>
        <w:t xml:space="preserve">. </w:t>
      </w:r>
    </w:p>
  </w:endnote>
  <w:endnote w:id="11">
    <w:p w14:paraId="483F4ED0" w14:textId="77777777" w:rsidR="003D2BB7" w:rsidRPr="001D7B19" w:rsidRDefault="003D2BB7" w:rsidP="004B29BC">
      <w:pPr>
        <w:spacing w:after="0" w:line="240" w:lineRule="auto"/>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Assessment of the needs of women and girls with disabilities and the state of protection of the rights in Georgia, Public defender of Georgia, 2022, pg. 5, </w:t>
      </w:r>
      <w:hyperlink r:id="rId14" w:history="1">
        <w:r w:rsidRPr="001D7B19">
          <w:rPr>
            <w:rStyle w:val="Hyperlink"/>
            <w:rFonts w:ascii="Times New Roman" w:hAnsi="Times New Roman" w:cs="Times New Roman"/>
            <w:sz w:val="18"/>
            <w:szCs w:val="18"/>
          </w:rPr>
          <w:t>https://bit.ly/3YpEC9t</w:t>
        </w:r>
      </w:hyperlink>
      <w:r w:rsidRPr="001D7B19">
        <w:rPr>
          <w:rFonts w:ascii="Times New Roman" w:hAnsi="Times New Roman" w:cs="Times New Roman"/>
          <w:sz w:val="18"/>
          <w:szCs w:val="18"/>
        </w:rPr>
        <w:t xml:space="preserve">.  </w:t>
      </w:r>
    </w:p>
  </w:endnote>
  <w:endnote w:id="12">
    <w:p w14:paraId="3FBF540F"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Assessment of the needs of women and girls with disabilities and the state of protection of the rights in Georgia, Public defender of Georgia, 2022, pg. 5, </w:t>
      </w:r>
      <w:hyperlink r:id="rId15" w:history="1">
        <w:r w:rsidRPr="001D7B19">
          <w:rPr>
            <w:rStyle w:val="Hyperlink"/>
            <w:rFonts w:ascii="Times New Roman" w:hAnsi="Times New Roman" w:cs="Times New Roman"/>
            <w:sz w:val="18"/>
            <w:szCs w:val="18"/>
          </w:rPr>
          <w:t>https://bit.ly/3YpEC9t</w:t>
        </w:r>
      </w:hyperlink>
      <w:r w:rsidRPr="001D7B19">
        <w:rPr>
          <w:rFonts w:ascii="Times New Roman" w:hAnsi="Times New Roman" w:cs="Times New Roman"/>
          <w:sz w:val="18"/>
          <w:szCs w:val="18"/>
        </w:rPr>
        <w:t xml:space="preserve">.  </w:t>
      </w:r>
    </w:p>
  </w:endnote>
  <w:endnote w:id="13">
    <w:p w14:paraId="2A089CC4"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Assessment of the needs of women and girls with disabilities and the state of protection of the rights in Georgia, Public defender of Georgia, 2022, pg. 6, </w:t>
      </w:r>
      <w:hyperlink r:id="rId16" w:history="1">
        <w:r w:rsidRPr="001D7B19">
          <w:rPr>
            <w:rStyle w:val="Hyperlink"/>
            <w:rFonts w:ascii="Times New Roman" w:hAnsi="Times New Roman" w:cs="Times New Roman"/>
            <w:sz w:val="18"/>
            <w:szCs w:val="18"/>
          </w:rPr>
          <w:t>https://bit.ly/3YpEC9t</w:t>
        </w:r>
      </w:hyperlink>
      <w:r w:rsidRPr="001D7B19">
        <w:rPr>
          <w:rFonts w:ascii="Times New Roman" w:hAnsi="Times New Roman" w:cs="Times New Roman"/>
          <w:sz w:val="18"/>
          <w:szCs w:val="18"/>
        </w:rPr>
        <w:t xml:space="preserve">. </w:t>
      </w:r>
    </w:p>
  </w:endnote>
  <w:endnote w:id="14">
    <w:p w14:paraId="2772D276" w14:textId="77777777" w:rsidR="003D2BB7" w:rsidRPr="001D7B19" w:rsidRDefault="003D2BB7" w:rsidP="004B29BC">
      <w:pPr>
        <w:spacing w:after="0" w:line="240" w:lineRule="auto"/>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Study of the needs of women with disabilities research report on the future empowerment of women, Rusudan Zaalishvili, Partnership for Human Rights</w:t>
      </w:r>
      <w:r w:rsidRPr="001D7B19">
        <w:rPr>
          <w:rFonts w:ascii="Times New Roman" w:hAnsi="Times New Roman" w:cs="Times New Roman"/>
          <w:sz w:val="18"/>
          <w:szCs w:val="18"/>
          <w:lang w:val="ka-GE"/>
        </w:rPr>
        <w:t>,</w:t>
      </w:r>
      <w:r w:rsidRPr="001D7B19">
        <w:rPr>
          <w:rFonts w:ascii="Times New Roman" w:hAnsi="Times New Roman" w:cs="Times New Roman"/>
          <w:sz w:val="18"/>
          <w:szCs w:val="18"/>
        </w:rPr>
        <w:t xml:space="preserve"> 2020, pg. </w:t>
      </w:r>
      <w:r w:rsidRPr="001D7B19">
        <w:rPr>
          <w:rFonts w:ascii="Times New Roman" w:hAnsi="Times New Roman" w:cs="Times New Roman"/>
          <w:sz w:val="18"/>
          <w:szCs w:val="18"/>
          <w:lang w:val="ka-GE"/>
        </w:rPr>
        <w:t>21</w:t>
      </w:r>
      <w:r w:rsidRPr="001D7B19">
        <w:rPr>
          <w:rFonts w:ascii="Times New Roman" w:hAnsi="Times New Roman" w:cs="Times New Roman"/>
          <w:sz w:val="18"/>
          <w:szCs w:val="18"/>
        </w:rPr>
        <w:t xml:space="preserve">, </w:t>
      </w:r>
      <w:hyperlink r:id="rId17" w:history="1">
        <w:r w:rsidRPr="001D7B19">
          <w:rPr>
            <w:rStyle w:val="Hyperlink"/>
            <w:rFonts w:ascii="Times New Roman" w:eastAsia="Times New Roman" w:hAnsi="Times New Roman" w:cs="Times New Roman"/>
            <w:sz w:val="18"/>
            <w:szCs w:val="18"/>
            <w:shd w:val="clear" w:color="auto" w:fill="FFFFFF"/>
            <w:lang w:val="ka-GE"/>
          </w:rPr>
          <w:t>https://bit.ly/3XTzl9w</w:t>
        </w:r>
      </w:hyperlink>
      <w:r w:rsidRPr="001D7B19">
        <w:rPr>
          <w:rStyle w:val="Hyperlink"/>
          <w:rFonts w:ascii="Times New Roman" w:eastAsia="Times New Roman" w:hAnsi="Times New Roman" w:cs="Times New Roman"/>
          <w:sz w:val="18"/>
          <w:szCs w:val="18"/>
          <w:shd w:val="clear" w:color="auto" w:fill="FFFFFF"/>
        </w:rPr>
        <w:t>.</w:t>
      </w:r>
    </w:p>
  </w:endnote>
  <w:endnote w:id="15">
    <w:p w14:paraId="7B00C8BD" w14:textId="77777777" w:rsidR="003D2BB7" w:rsidRPr="001D7B19" w:rsidRDefault="003D2BB7" w:rsidP="004B29BC">
      <w:pPr>
        <w:spacing w:after="0" w:line="240" w:lineRule="auto"/>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Law of Georgia On the Rights of Persons with Disabilities, article 7, </w:t>
      </w:r>
      <w:hyperlink r:id="rId18" w:history="1">
        <w:r w:rsidRPr="001D7B19">
          <w:rPr>
            <w:rStyle w:val="Hyperlink"/>
            <w:rFonts w:ascii="Times New Roman" w:hAnsi="Times New Roman" w:cs="Times New Roman"/>
            <w:sz w:val="18"/>
            <w:szCs w:val="18"/>
          </w:rPr>
          <w:t>https://bit.ly/3YIuyIu</w:t>
        </w:r>
      </w:hyperlink>
      <w:r w:rsidRPr="001D7B19">
        <w:rPr>
          <w:rFonts w:ascii="Times New Roman" w:hAnsi="Times New Roman" w:cs="Times New Roman"/>
          <w:sz w:val="18"/>
          <w:szCs w:val="18"/>
        </w:rPr>
        <w:t xml:space="preserve">.  </w:t>
      </w:r>
    </w:p>
  </w:endnote>
  <w:endnote w:id="16">
    <w:p w14:paraId="6821ECA0"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Law of Georgia The Code on The Rights of The Child, </w:t>
      </w:r>
      <w:hyperlink r:id="rId19" w:history="1">
        <w:r w:rsidRPr="001D7B19">
          <w:rPr>
            <w:rStyle w:val="Hyperlink"/>
            <w:rFonts w:ascii="Times New Roman" w:hAnsi="Times New Roman" w:cs="Times New Roman"/>
            <w:sz w:val="18"/>
            <w:szCs w:val="18"/>
          </w:rPr>
          <w:t>https://bit.ly/411yXIu</w:t>
        </w:r>
      </w:hyperlink>
      <w:r w:rsidRPr="001D7B19">
        <w:rPr>
          <w:rFonts w:ascii="Times New Roman" w:hAnsi="Times New Roman" w:cs="Times New Roman"/>
          <w:sz w:val="18"/>
          <w:szCs w:val="18"/>
        </w:rPr>
        <w:t xml:space="preserve">.  </w:t>
      </w:r>
    </w:p>
  </w:endnote>
  <w:endnote w:id="17">
    <w:p w14:paraId="787F9A9A" w14:textId="77777777" w:rsidR="003D2BB7" w:rsidRPr="001D7B19" w:rsidRDefault="003D2BB7" w:rsidP="004B29BC">
      <w:pPr>
        <w:pStyle w:val="Defaul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Monitoring report on specialized facilities for children/persons with disabilities, Public defender of Georgia, 2021, pg. 5, </w:t>
      </w:r>
      <w:hyperlink r:id="rId20" w:history="1">
        <w:r w:rsidRPr="001D7B19">
          <w:rPr>
            <w:rStyle w:val="Hyperlink"/>
            <w:rFonts w:ascii="Times New Roman" w:hAnsi="Times New Roman" w:cs="Times New Roman"/>
            <w:sz w:val="18"/>
            <w:szCs w:val="18"/>
          </w:rPr>
          <w:t>https://bit.ly/3YFrrAM</w:t>
        </w:r>
      </w:hyperlink>
      <w:r w:rsidRPr="001D7B19">
        <w:rPr>
          <w:rFonts w:ascii="Times New Roman" w:hAnsi="Times New Roman" w:cs="Times New Roman"/>
          <w:sz w:val="18"/>
          <w:szCs w:val="18"/>
        </w:rPr>
        <w:t xml:space="preserve">.  </w:t>
      </w:r>
    </w:p>
  </w:endnote>
  <w:endnote w:id="18">
    <w:p w14:paraId="525AF60A"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15, </w:t>
      </w:r>
      <w:hyperlink r:id="rId21" w:history="1">
        <w:r w:rsidRPr="001D7B19">
          <w:rPr>
            <w:rStyle w:val="Hyperlink"/>
            <w:rFonts w:ascii="Times New Roman" w:hAnsi="Times New Roman" w:cs="Times New Roman"/>
            <w:sz w:val="18"/>
            <w:szCs w:val="18"/>
          </w:rPr>
          <w:t>https://bit.ly/3YophpN</w:t>
        </w:r>
      </w:hyperlink>
      <w:r w:rsidRPr="001D7B19">
        <w:rPr>
          <w:rFonts w:ascii="Times New Roman" w:hAnsi="Times New Roman" w:cs="Times New Roman"/>
          <w:sz w:val="18"/>
          <w:szCs w:val="18"/>
        </w:rPr>
        <w:t xml:space="preserve">.  </w:t>
      </w:r>
    </w:p>
  </w:endnote>
  <w:endnote w:id="19">
    <w:p w14:paraId="069DAD49"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16, </w:t>
      </w:r>
      <w:hyperlink r:id="rId22" w:history="1">
        <w:r w:rsidRPr="001D7B19">
          <w:rPr>
            <w:rStyle w:val="Hyperlink"/>
            <w:rFonts w:ascii="Times New Roman" w:hAnsi="Times New Roman" w:cs="Times New Roman"/>
            <w:sz w:val="18"/>
            <w:szCs w:val="18"/>
          </w:rPr>
          <w:t>https://bit.ly/3YophpN</w:t>
        </w:r>
      </w:hyperlink>
      <w:r w:rsidRPr="001D7B19">
        <w:rPr>
          <w:rFonts w:ascii="Times New Roman" w:hAnsi="Times New Roman" w:cs="Times New Roman"/>
          <w:sz w:val="18"/>
          <w:szCs w:val="18"/>
        </w:rPr>
        <w:t xml:space="preserve">.  </w:t>
      </w:r>
    </w:p>
  </w:endnote>
  <w:endnote w:id="20">
    <w:p w14:paraId="6A0D8037"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227, </w:t>
      </w:r>
      <w:hyperlink r:id="rId23" w:history="1">
        <w:r w:rsidRPr="001D7B19">
          <w:rPr>
            <w:rStyle w:val="Hyperlink"/>
            <w:rFonts w:ascii="Times New Roman" w:hAnsi="Times New Roman" w:cs="Times New Roman"/>
            <w:sz w:val="18"/>
            <w:szCs w:val="18"/>
          </w:rPr>
          <w:t>https://bit.ly/3YophpN</w:t>
        </w:r>
      </w:hyperlink>
      <w:r w:rsidRPr="001D7B19">
        <w:rPr>
          <w:rFonts w:ascii="Times New Roman" w:hAnsi="Times New Roman" w:cs="Times New Roman"/>
          <w:sz w:val="18"/>
          <w:szCs w:val="18"/>
        </w:rPr>
        <w:t xml:space="preserve">.  </w:t>
      </w:r>
    </w:p>
  </w:endnote>
  <w:endnote w:id="21">
    <w:p w14:paraId="22FCAEC0"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Special Report of Public Defender of Georgia for 2021 on the fight against discrimination, its prevention and equality, 2021, pg. 15, </w:t>
      </w:r>
      <w:hyperlink r:id="rId24" w:history="1">
        <w:r w:rsidRPr="001D7B19">
          <w:rPr>
            <w:rStyle w:val="Hyperlink"/>
            <w:rFonts w:ascii="Times New Roman" w:hAnsi="Times New Roman" w:cs="Times New Roman"/>
            <w:sz w:val="18"/>
            <w:szCs w:val="18"/>
          </w:rPr>
          <w:t>https://bit.ly/3lwy4HB</w:t>
        </w:r>
      </w:hyperlink>
      <w:r w:rsidRPr="001D7B19">
        <w:rPr>
          <w:rFonts w:ascii="Times New Roman" w:hAnsi="Times New Roman" w:cs="Times New Roman"/>
          <w:sz w:val="18"/>
          <w:szCs w:val="18"/>
        </w:rPr>
        <w:t xml:space="preserve">.  </w:t>
      </w:r>
    </w:p>
  </w:endnote>
  <w:endnote w:id="22">
    <w:p w14:paraId="52C8BD63"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206, </w:t>
      </w:r>
      <w:hyperlink r:id="rId25" w:history="1">
        <w:r w:rsidRPr="001D7B19">
          <w:rPr>
            <w:rStyle w:val="Hyperlink"/>
            <w:rFonts w:ascii="Times New Roman" w:hAnsi="Times New Roman" w:cs="Times New Roman"/>
            <w:sz w:val="18"/>
            <w:szCs w:val="18"/>
          </w:rPr>
          <w:t>https://bit.ly/3K69W8P</w:t>
        </w:r>
      </w:hyperlink>
      <w:r w:rsidRPr="001D7B19">
        <w:rPr>
          <w:rFonts w:ascii="Times New Roman" w:hAnsi="Times New Roman" w:cs="Times New Roman"/>
          <w:sz w:val="18"/>
          <w:szCs w:val="18"/>
        </w:rPr>
        <w:t xml:space="preserve">.  </w:t>
      </w:r>
    </w:p>
  </w:endnote>
  <w:endnote w:id="23">
    <w:p w14:paraId="7A165D4C"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222, </w:t>
      </w:r>
      <w:hyperlink r:id="rId26" w:history="1">
        <w:r w:rsidRPr="001D7B19">
          <w:rPr>
            <w:rStyle w:val="Hyperlink"/>
            <w:rFonts w:ascii="Times New Roman" w:hAnsi="Times New Roman" w:cs="Times New Roman"/>
            <w:sz w:val="18"/>
            <w:szCs w:val="18"/>
          </w:rPr>
          <w:t>https://bit.ly/3K69W8P</w:t>
        </w:r>
      </w:hyperlink>
      <w:r w:rsidRPr="001D7B19">
        <w:rPr>
          <w:rFonts w:ascii="Times New Roman" w:hAnsi="Times New Roman" w:cs="Times New Roman"/>
          <w:sz w:val="18"/>
          <w:szCs w:val="18"/>
        </w:rPr>
        <w:t xml:space="preserve">.  </w:t>
      </w:r>
    </w:p>
  </w:endnote>
  <w:endnote w:id="24">
    <w:p w14:paraId="470620C0"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209</w:t>
      </w:r>
      <w:r w:rsidRPr="001D7B19">
        <w:rPr>
          <w:rFonts w:ascii="Times New Roman" w:hAnsi="Times New Roman" w:cs="Times New Roman"/>
          <w:sz w:val="18"/>
          <w:szCs w:val="18"/>
          <w:lang w:val="ka-GE"/>
        </w:rPr>
        <w:t xml:space="preserve">, </w:t>
      </w:r>
      <w:hyperlink r:id="rId27" w:history="1">
        <w:r w:rsidRPr="001D7B19">
          <w:rPr>
            <w:rStyle w:val="Hyperlink"/>
            <w:rFonts w:ascii="Times New Roman" w:hAnsi="Times New Roman" w:cs="Times New Roman"/>
            <w:sz w:val="18"/>
            <w:szCs w:val="18"/>
            <w:lang w:val="ka-GE"/>
          </w:rPr>
          <w:t>https://bit.ly/3HVb0Kb</w:t>
        </w:r>
      </w:hyperlink>
      <w:r w:rsidRPr="001D7B19">
        <w:rPr>
          <w:rFonts w:ascii="Times New Roman" w:hAnsi="Times New Roman" w:cs="Times New Roman"/>
          <w:sz w:val="18"/>
          <w:szCs w:val="18"/>
          <w:lang w:val="ka-GE"/>
        </w:rPr>
        <w:t xml:space="preserve">.  </w:t>
      </w:r>
    </w:p>
  </w:endnote>
  <w:endnote w:id="25">
    <w:p w14:paraId="51232E34"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206</w:t>
      </w:r>
      <w:r w:rsidRPr="001D7B19">
        <w:rPr>
          <w:rFonts w:ascii="Times New Roman" w:hAnsi="Times New Roman" w:cs="Times New Roman"/>
          <w:sz w:val="18"/>
          <w:szCs w:val="18"/>
          <w:lang w:val="ka-GE"/>
        </w:rPr>
        <w:t xml:space="preserve">, </w:t>
      </w:r>
      <w:hyperlink r:id="rId28" w:history="1">
        <w:r w:rsidRPr="001D7B19">
          <w:rPr>
            <w:rStyle w:val="Hyperlink"/>
            <w:rFonts w:ascii="Times New Roman" w:hAnsi="Times New Roman" w:cs="Times New Roman"/>
            <w:sz w:val="18"/>
            <w:szCs w:val="18"/>
            <w:lang w:val="ka-GE"/>
          </w:rPr>
          <w:t>https://bit.ly/3HVb0Kb</w:t>
        </w:r>
      </w:hyperlink>
      <w:r w:rsidRPr="001D7B19">
        <w:rPr>
          <w:rFonts w:ascii="Times New Roman" w:hAnsi="Times New Roman" w:cs="Times New Roman"/>
          <w:sz w:val="18"/>
          <w:szCs w:val="18"/>
          <w:lang w:val="ka-GE"/>
        </w:rPr>
        <w:t xml:space="preserve">,  </w:t>
      </w:r>
    </w:p>
  </w:endnote>
  <w:endnote w:id="26">
    <w:p w14:paraId="4DB07388"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Public Defender of Georgia, </w:t>
      </w:r>
      <w:r w:rsidRPr="001D7B19">
        <w:rPr>
          <w:rFonts w:ascii="Times New Roman" w:hAnsi="Times New Roman" w:cs="Times New Roman"/>
          <w:i/>
          <w:iCs/>
          <w:sz w:val="18"/>
          <w:szCs w:val="18"/>
        </w:rPr>
        <w:t>Report on the Situation of Protection of Human Rights and Freedoms in Georgia</w:t>
      </w:r>
      <w:r w:rsidRPr="001D7B19">
        <w:rPr>
          <w:rFonts w:ascii="Times New Roman" w:hAnsi="Times New Roman" w:cs="Times New Roman"/>
          <w:sz w:val="18"/>
          <w:szCs w:val="18"/>
        </w:rPr>
        <w:t xml:space="preserve"> (2021) </w:t>
      </w:r>
      <w:r w:rsidRPr="001D7B19">
        <w:rPr>
          <w:rFonts w:ascii="Times New Roman" w:hAnsi="Times New Roman" w:cs="Times New Roman"/>
          <w:i/>
          <w:iCs/>
          <w:sz w:val="18"/>
          <w:szCs w:val="18"/>
        </w:rPr>
        <w:t xml:space="preserve">available at: </w:t>
      </w:r>
      <w:hyperlink r:id="rId29" w:history="1">
        <w:r w:rsidRPr="001D7B19">
          <w:rPr>
            <w:rStyle w:val="Hyperlink"/>
            <w:rFonts w:ascii="Times New Roman" w:hAnsi="Times New Roman" w:cs="Times New Roman"/>
            <w:sz w:val="18"/>
            <w:szCs w:val="18"/>
          </w:rPr>
          <w:t>https://ombudsman.ge/res/docs/2021070814020446986.pdf</w:t>
        </w:r>
      </w:hyperlink>
      <w:r w:rsidRPr="001D7B19">
        <w:rPr>
          <w:rFonts w:ascii="Times New Roman" w:hAnsi="Times New Roman" w:cs="Times New Roman"/>
          <w:sz w:val="18"/>
          <w:szCs w:val="18"/>
        </w:rPr>
        <w:t xml:space="preserve">. </w:t>
      </w:r>
    </w:p>
  </w:endnote>
  <w:endnote w:id="27">
    <w:p w14:paraId="054CFECD"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Georgian Young Lawyers Association, </w:t>
      </w:r>
      <w:r w:rsidRPr="001D7B19">
        <w:rPr>
          <w:rFonts w:ascii="Times New Roman" w:hAnsi="Times New Roman" w:cs="Times New Roman"/>
          <w:i/>
          <w:iCs/>
          <w:sz w:val="18"/>
          <w:szCs w:val="18"/>
        </w:rPr>
        <w:t>Standards Set by the UN Convention on the Rights of Persons with Disabilities (UNCRPD),</w:t>
      </w:r>
      <w:r w:rsidRPr="001D7B19">
        <w:rPr>
          <w:rFonts w:ascii="Times New Roman" w:hAnsi="Times New Roman" w:cs="Times New Roman"/>
          <w:sz w:val="18"/>
          <w:szCs w:val="18"/>
        </w:rPr>
        <w:t xml:space="preserve"> at 10 (2020) </w:t>
      </w:r>
      <w:r w:rsidRPr="001D7B19">
        <w:rPr>
          <w:rFonts w:ascii="Times New Roman" w:hAnsi="Times New Roman" w:cs="Times New Roman"/>
          <w:i/>
          <w:iCs/>
          <w:sz w:val="18"/>
          <w:szCs w:val="18"/>
        </w:rPr>
        <w:t>available at:</w:t>
      </w:r>
      <w:r w:rsidRPr="001D7B19">
        <w:rPr>
          <w:rFonts w:ascii="Times New Roman" w:hAnsi="Times New Roman" w:cs="Times New Roman"/>
          <w:sz w:val="18"/>
          <w:szCs w:val="18"/>
        </w:rPr>
        <w:t xml:space="preserve"> </w:t>
      </w:r>
      <w:hyperlink r:id="rId30" w:history="1">
        <w:r w:rsidRPr="001D7B19">
          <w:rPr>
            <w:rStyle w:val="Hyperlink"/>
            <w:rFonts w:ascii="Times New Roman" w:hAnsi="Times New Roman" w:cs="Times New Roman"/>
            <w:sz w:val="18"/>
            <w:szCs w:val="18"/>
          </w:rPr>
          <w:t>https://bit.ly/3Jizpbf</w:t>
        </w:r>
      </w:hyperlink>
      <w:r w:rsidRPr="001D7B19">
        <w:rPr>
          <w:rFonts w:ascii="Times New Roman" w:hAnsi="Times New Roman" w:cs="Times New Roman"/>
          <w:sz w:val="18"/>
          <w:szCs w:val="18"/>
        </w:rPr>
        <w:t>.</w:t>
      </w:r>
    </w:p>
  </w:endnote>
  <w:endnote w:id="28">
    <w:p w14:paraId="75D7C281" w14:textId="77777777" w:rsidR="003D2BB7" w:rsidRPr="001D7B19" w:rsidRDefault="003D2BB7" w:rsidP="004B29BC">
      <w:pPr>
        <w:pStyle w:val="Body"/>
        <w:spacing w:after="0" w:line="240" w:lineRule="auto"/>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Annual report of the Public Defender of Georgia, The Situation in Human Rights and Freedoms in</w:t>
      </w:r>
      <w:r w:rsidRPr="001D7B19">
        <w:rPr>
          <w:rFonts w:ascii="Times New Roman" w:hAnsi="Times New Roman" w:cs="Times New Roman"/>
          <w:sz w:val="18"/>
          <w:szCs w:val="18"/>
          <w:lang w:val="ka-GE"/>
        </w:rPr>
        <w:t xml:space="preserve"> </w:t>
      </w:r>
      <w:r w:rsidRPr="001D7B19">
        <w:rPr>
          <w:rFonts w:ascii="Times New Roman" w:hAnsi="Times New Roman" w:cs="Times New Roman"/>
          <w:sz w:val="18"/>
          <w:szCs w:val="18"/>
        </w:rPr>
        <w:t>Georgia 2021, pg. 224</w:t>
      </w:r>
      <w:r w:rsidRPr="001D7B19">
        <w:rPr>
          <w:rFonts w:ascii="Times New Roman" w:hAnsi="Times New Roman" w:cs="Times New Roman"/>
          <w:sz w:val="18"/>
          <w:szCs w:val="18"/>
          <w:lang w:val="ka-GE"/>
        </w:rPr>
        <w:t xml:space="preserve">, </w:t>
      </w:r>
      <w:hyperlink r:id="rId31" w:history="1">
        <w:r w:rsidRPr="001D7B19">
          <w:rPr>
            <w:rStyle w:val="Hyperlink"/>
            <w:rFonts w:ascii="Times New Roman" w:hAnsi="Times New Roman" w:cs="Times New Roman"/>
            <w:sz w:val="18"/>
            <w:szCs w:val="18"/>
            <w:lang w:val="ka-GE"/>
          </w:rPr>
          <w:t>https://bit.ly/3DYeaeH</w:t>
        </w:r>
      </w:hyperlink>
      <w:r w:rsidRPr="001D7B19">
        <w:rPr>
          <w:rFonts w:ascii="Times New Roman" w:hAnsi="Times New Roman" w:cs="Times New Roman"/>
          <w:sz w:val="18"/>
          <w:szCs w:val="18"/>
          <w:lang w:val="ka-GE"/>
        </w:rPr>
        <w:t xml:space="preserve">.  </w:t>
      </w:r>
    </w:p>
  </w:endnote>
  <w:endnote w:id="29">
    <w:p w14:paraId="714DCC5E"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Study of the needs of women with disabilities research report on the future empowerment of women, Rusudan Zaalishvili, Partnership for Human Rights, 2020, pg. 17</w:t>
      </w:r>
      <w:r w:rsidRPr="001D7B19">
        <w:rPr>
          <w:rFonts w:ascii="Times New Roman" w:hAnsi="Times New Roman" w:cs="Times New Roman"/>
          <w:sz w:val="18"/>
          <w:szCs w:val="18"/>
          <w:lang w:val="ka-GE"/>
        </w:rPr>
        <w:t xml:space="preserve">, </w:t>
      </w:r>
      <w:hyperlink r:id="rId32" w:history="1">
        <w:r w:rsidRPr="001D7B19">
          <w:rPr>
            <w:rStyle w:val="Hyperlink"/>
            <w:rFonts w:ascii="Times New Roman" w:eastAsia="Times New Roman" w:hAnsi="Times New Roman" w:cs="Times New Roman"/>
            <w:sz w:val="18"/>
            <w:szCs w:val="18"/>
            <w:shd w:val="clear" w:color="auto" w:fill="FFFFFF"/>
            <w:lang w:val="ka-GE"/>
          </w:rPr>
          <w:t>https://bit.ly/3XTzl9w</w:t>
        </w:r>
      </w:hyperlink>
      <w:r w:rsidRPr="001D7B19">
        <w:rPr>
          <w:rStyle w:val="Hyperlink"/>
          <w:rFonts w:ascii="Times New Roman" w:eastAsia="Times New Roman" w:hAnsi="Times New Roman" w:cs="Times New Roman"/>
          <w:sz w:val="18"/>
          <w:szCs w:val="18"/>
          <w:shd w:val="clear" w:color="auto" w:fill="FFFFFF"/>
          <w:lang w:val="ka-GE"/>
        </w:rPr>
        <w:t xml:space="preserve">. </w:t>
      </w:r>
    </w:p>
  </w:endnote>
  <w:endnote w:id="30">
    <w:p w14:paraId="50A61594"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Joint Shadow Report on the Convention on the Elimination of All Forms of Discrimination against Women , 2021, pg. 16</w:t>
      </w:r>
      <w:r w:rsidRPr="001D7B19">
        <w:rPr>
          <w:rFonts w:ascii="Times New Roman" w:hAnsi="Times New Roman" w:cs="Times New Roman"/>
          <w:sz w:val="18"/>
          <w:szCs w:val="18"/>
          <w:lang w:val="ka-GE"/>
        </w:rPr>
        <w:t xml:space="preserve">, </w:t>
      </w:r>
      <w:hyperlink r:id="rId33" w:history="1">
        <w:r w:rsidRPr="001D7B19">
          <w:rPr>
            <w:rStyle w:val="Hyperlink"/>
            <w:rFonts w:ascii="Times New Roman" w:hAnsi="Times New Roman" w:cs="Times New Roman"/>
            <w:sz w:val="18"/>
            <w:szCs w:val="18"/>
            <w:lang w:val="ka-GE"/>
          </w:rPr>
          <w:t>https://bit.ly/3YHVgkn</w:t>
        </w:r>
      </w:hyperlink>
      <w:r w:rsidRPr="001D7B19">
        <w:rPr>
          <w:rFonts w:ascii="Times New Roman" w:hAnsi="Times New Roman" w:cs="Times New Roman"/>
          <w:sz w:val="18"/>
          <w:szCs w:val="18"/>
          <w:lang w:val="ka-GE"/>
        </w:rPr>
        <w:t xml:space="preserve">.  </w:t>
      </w:r>
    </w:p>
  </w:endnote>
  <w:endnote w:id="31">
    <w:p w14:paraId="0E96AA1B"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Right to Work and Employment of Persons with Disabilities, 2022, pg. 8</w:t>
      </w:r>
      <w:r w:rsidRPr="001D7B19">
        <w:rPr>
          <w:rFonts w:ascii="Times New Roman" w:hAnsi="Times New Roman" w:cs="Times New Roman"/>
          <w:sz w:val="18"/>
          <w:szCs w:val="18"/>
          <w:lang w:val="ka-GE"/>
        </w:rPr>
        <w:t xml:space="preserve">, </w:t>
      </w:r>
      <w:hyperlink r:id="rId34" w:history="1">
        <w:r w:rsidRPr="001D7B19">
          <w:rPr>
            <w:rStyle w:val="Hyperlink"/>
            <w:rFonts w:ascii="Times New Roman" w:hAnsi="Times New Roman" w:cs="Times New Roman"/>
            <w:sz w:val="18"/>
            <w:szCs w:val="18"/>
            <w:lang w:val="ka-GE"/>
          </w:rPr>
          <w:t>https://bit.ly/3IkOiME</w:t>
        </w:r>
      </w:hyperlink>
      <w:r w:rsidRPr="001D7B19">
        <w:rPr>
          <w:rFonts w:ascii="Times New Roman" w:hAnsi="Times New Roman" w:cs="Times New Roman"/>
          <w:sz w:val="18"/>
          <w:szCs w:val="18"/>
          <w:lang w:val="ka-GE"/>
        </w:rPr>
        <w:t xml:space="preserve">.  </w:t>
      </w:r>
    </w:p>
  </w:endnote>
  <w:endnote w:id="32">
    <w:p w14:paraId="335DD4D7"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w:t>
      </w:r>
      <w:r w:rsidRPr="001D7B19">
        <w:rPr>
          <w:rFonts w:ascii="Times New Roman" w:hAnsi="Times New Roman" w:cs="Times New Roman"/>
          <w:color w:val="000000" w:themeColor="text1"/>
          <w:sz w:val="18"/>
          <w:szCs w:val="18"/>
        </w:rPr>
        <w:t>Persons with psychosocial and/or intellectual disabilities who have been qualified as supported persons by the court under the national legal capacity legislation.</w:t>
      </w:r>
    </w:p>
  </w:endnote>
  <w:endnote w:id="33">
    <w:p w14:paraId="31BB05C3"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See, Social Justice Center (former Human Rights Education and Monitoring Center (EMC)), Partnership for Human Rights (PHR), Georgian Association of Social Workers (GASW) and Global Initiative on Psychiatry – Tbilisi (GIP – Tbilisi), Assessment of the Legal Capacity Reform: Legislation and Practice, 2020, </w:t>
      </w:r>
      <w:hyperlink r:id="rId35" w:history="1">
        <w:r w:rsidRPr="001D7B19">
          <w:rPr>
            <w:rStyle w:val="Hyperlink"/>
            <w:rFonts w:ascii="Times New Roman" w:hAnsi="Times New Roman" w:cs="Times New Roman"/>
            <w:sz w:val="18"/>
            <w:szCs w:val="18"/>
          </w:rPr>
          <w:t>https://bit.ly/3YnNYlX</w:t>
        </w:r>
      </w:hyperlink>
      <w:r w:rsidRPr="001D7B19">
        <w:rPr>
          <w:rFonts w:ascii="Times New Roman" w:hAnsi="Times New Roman" w:cs="Times New Roman"/>
          <w:sz w:val="18"/>
          <w:szCs w:val="18"/>
        </w:rPr>
        <w:t xml:space="preserve">. </w:t>
      </w:r>
    </w:p>
  </w:endnote>
  <w:endnote w:id="34">
    <w:p w14:paraId="2375F219"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Evaluation on Accessibility to Court Buildings for Persons with Disabilities, Partnership for Human Rights, Council of Europe, 2019, pg.13</w:t>
      </w:r>
      <w:r w:rsidRPr="001D7B19">
        <w:rPr>
          <w:rFonts w:ascii="Times New Roman" w:hAnsi="Times New Roman" w:cs="Times New Roman"/>
          <w:sz w:val="18"/>
          <w:szCs w:val="18"/>
          <w:lang w:val="ka-GE"/>
        </w:rPr>
        <w:t xml:space="preserve">, </w:t>
      </w:r>
      <w:hyperlink r:id="rId36" w:history="1">
        <w:r w:rsidRPr="001D7B19">
          <w:rPr>
            <w:rStyle w:val="Hyperlink"/>
            <w:rFonts w:ascii="Times New Roman" w:hAnsi="Times New Roman" w:cs="Times New Roman"/>
            <w:sz w:val="18"/>
            <w:szCs w:val="18"/>
            <w:lang w:val="ka-GE"/>
          </w:rPr>
          <w:t>https://bit.ly/3IiH3Ff</w:t>
        </w:r>
      </w:hyperlink>
      <w:r w:rsidRPr="001D7B19">
        <w:rPr>
          <w:rFonts w:ascii="Times New Roman" w:hAnsi="Times New Roman" w:cs="Times New Roman"/>
          <w:sz w:val="18"/>
          <w:szCs w:val="18"/>
          <w:lang w:val="ka-GE"/>
        </w:rPr>
        <w:t xml:space="preserve">.  </w:t>
      </w:r>
    </w:p>
  </w:endnote>
  <w:endnote w:id="35">
    <w:p w14:paraId="7ED566E5"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High School of Justice, letter N970/3250-03-o, 30.1</w:t>
      </w:r>
      <w:r w:rsidRPr="001D7B19">
        <w:rPr>
          <w:rFonts w:ascii="Times New Roman" w:hAnsi="Times New Roman" w:cs="Times New Roman"/>
          <w:sz w:val="18"/>
          <w:szCs w:val="18"/>
          <w:lang w:val="ka-GE"/>
        </w:rPr>
        <w:t>2</w:t>
      </w:r>
      <w:r w:rsidRPr="001D7B19">
        <w:rPr>
          <w:rFonts w:ascii="Times New Roman" w:hAnsi="Times New Roman" w:cs="Times New Roman"/>
          <w:sz w:val="18"/>
          <w:szCs w:val="18"/>
        </w:rPr>
        <w:t>.20</w:t>
      </w:r>
      <w:r w:rsidRPr="001D7B19">
        <w:rPr>
          <w:rFonts w:ascii="Times New Roman" w:hAnsi="Times New Roman" w:cs="Times New Roman"/>
          <w:sz w:val="18"/>
          <w:szCs w:val="18"/>
          <w:lang w:val="ka-GE"/>
        </w:rPr>
        <w:t xml:space="preserve">21; </w:t>
      </w:r>
      <w:r w:rsidRPr="001D7B19">
        <w:rPr>
          <w:rFonts w:ascii="Times New Roman" w:hAnsi="Times New Roman" w:cs="Times New Roman"/>
          <w:sz w:val="18"/>
          <w:szCs w:val="18"/>
        </w:rPr>
        <w:t>Office of the Prosecutor General of Georgia, letter N13/75665, 15.12.21</w:t>
      </w:r>
      <w:r w:rsidRPr="001D7B19">
        <w:rPr>
          <w:rFonts w:ascii="Times New Roman" w:hAnsi="Times New Roman" w:cs="Times New Roman"/>
          <w:sz w:val="18"/>
          <w:szCs w:val="18"/>
          <w:lang w:val="ka-GE"/>
        </w:rPr>
        <w:t xml:space="preserve"> - </w:t>
      </w:r>
      <w:r w:rsidRPr="001D7B19">
        <w:rPr>
          <w:rFonts w:ascii="Times New Roman" w:hAnsi="Times New Roman" w:cs="Times New Roman"/>
          <w:sz w:val="18"/>
          <w:szCs w:val="18"/>
        </w:rPr>
        <w:t>According to those letters</w:t>
      </w:r>
      <w:r w:rsidRPr="001D7B19">
        <w:rPr>
          <w:rFonts w:ascii="Times New Roman" w:hAnsi="Times New Roman" w:cs="Times New Roman"/>
          <w:sz w:val="18"/>
          <w:szCs w:val="18"/>
          <w:lang w:val="ka-GE"/>
        </w:rPr>
        <w:t xml:space="preserve"> </w:t>
      </w:r>
      <w:r w:rsidRPr="001D7B19">
        <w:rPr>
          <w:rFonts w:ascii="Times New Roman" w:hAnsi="Times New Roman" w:cs="Times New Roman"/>
          <w:sz w:val="18"/>
          <w:szCs w:val="18"/>
        </w:rPr>
        <w:t>Criminal Procedure Code of Georgia doesn’t set mandatory specialization of judges on the rights of persons with disabilities; LEPL Georgian Bar Association, letter N12443, 24.11.21 – Georgian Bar Association doesn’t set mandatory specialization of advocates on the rights of persons with disabilities.</w:t>
      </w:r>
    </w:p>
  </w:endnote>
  <w:endnote w:id="36">
    <w:p w14:paraId="5BD959C6"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Law of Georgia Criminal Procedure Code of Georgia, article 50, part 2</w:t>
      </w:r>
      <w:r w:rsidRPr="001D7B19">
        <w:rPr>
          <w:rFonts w:ascii="Times New Roman" w:hAnsi="Times New Roman" w:cs="Times New Roman"/>
          <w:sz w:val="18"/>
          <w:szCs w:val="18"/>
          <w:lang w:val="ka-GE"/>
        </w:rPr>
        <w:t xml:space="preserve">, </w:t>
      </w:r>
      <w:hyperlink r:id="rId37" w:history="1">
        <w:r w:rsidRPr="001D7B19">
          <w:rPr>
            <w:rStyle w:val="Hyperlink"/>
            <w:rFonts w:ascii="Times New Roman" w:hAnsi="Times New Roman" w:cs="Times New Roman"/>
            <w:sz w:val="18"/>
            <w:szCs w:val="18"/>
            <w:lang w:val="ka-GE"/>
          </w:rPr>
          <w:t>https://bit.ly/3RSpBua</w:t>
        </w:r>
      </w:hyperlink>
      <w:r w:rsidRPr="001D7B19">
        <w:rPr>
          <w:rFonts w:ascii="Times New Roman" w:hAnsi="Times New Roman" w:cs="Times New Roman"/>
          <w:sz w:val="18"/>
          <w:szCs w:val="18"/>
          <w:lang w:val="ka-GE"/>
        </w:rPr>
        <w:t xml:space="preserve">.  </w:t>
      </w:r>
    </w:p>
  </w:endnote>
  <w:endnote w:id="37">
    <w:p w14:paraId="3C55E110"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Law of Georgia “Criminal Procedure Code of Georgia”, article 191; part 2</w:t>
      </w:r>
      <w:r w:rsidRPr="001D7B19">
        <w:rPr>
          <w:rFonts w:ascii="Times New Roman" w:hAnsi="Times New Roman" w:cs="Times New Roman"/>
          <w:sz w:val="18"/>
          <w:szCs w:val="18"/>
          <w:lang w:val="ka-GE"/>
        </w:rPr>
        <w:t xml:space="preserve">, </w:t>
      </w:r>
      <w:hyperlink r:id="rId38" w:history="1">
        <w:r w:rsidRPr="001D7B19">
          <w:rPr>
            <w:rStyle w:val="Hyperlink"/>
            <w:rFonts w:ascii="Times New Roman" w:hAnsi="Times New Roman" w:cs="Times New Roman"/>
            <w:sz w:val="18"/>
            <w:szCs w:val="18"/>
            <w:lang w:val="ka-GE"/>
          </w:rPr>
          <w:t>https://bit.ly/3YMZc3w</w:t>
        </w:r>
      </w:hyperlink>
      <w:r w:rsidRPr="001D7B19">
        <w:rPr>
          <w:rFonts w:ascii="Times New Roman" w:hAnsi="Times New Roman" w:cs="Times New Roman"/>
          <w:sz w:val="18"/>
          <w:szCs w:val="18"/>
          <w:lang w:val="ka-GE"/>
        </w:rPr>
        <w:t xml:space="preserve">.  </w:t>
      </w:r>
    </w:p>
  </w:endnote>
  <w:endnote w:id="38">
    <w:p w14:paraId="45A7FE60"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Law of Georgia Criminal Procedure Code of Georgia, article 191, part 2</w:t>
      </w:r>
      <w:r w:rsidRPr="001D7B19">
        <w:rPr>
          <w:rFonts w:ascii="Times New Roman" w:hAnsi="Times New Roman" w:cs="Times New Roman"/>
          <w:sz w:val="18"/>
          <w:szCs w:val="18"/>
          <w:lang w:val="ka-GE"/>
        </w:rPr>
        <w:t xml:space="preserve">, </w:t>
      </w:r>
      <w:hyperlink r:id="rId39" w:history="1">
        <w:r w:rsidRPr="001D7B19">
          <w:rPr>
            <w:rStyle w:val="Hyperlink"/>
            <w:rFonts w:ascii="Times New Roman" w:hAnsi="Times New Roman" w:cs="Times New Roman"/>
            <w:sz w:val="18"/>
            <w:szCs w:val="18"/>
            <w:lang w:val="ka-GE"/>
          </w:rPr>
          <w:t>https://bit.ly/3YNAwrB</w:t>
        </w:r>
      </w:hyperlink>
      <w:r w:rsidRPr="001D7B19">
        <w:rPr>
          <w:rFonts w:ascii="Times New Roman" w:hAnsi="Times New Roman" w:cs="Times New Roman"/>
          <w:sz w:val="18"/>
          <w:szCs w:val="18"/>
          <w:lang w:val="ka-GE"/>
        </w:rPr>
        <w:t xml:space="preserve">.  </w:t>
      </w:r>
    </w:p>
  </w:endnote>
  <w:endnote w:id="39">
    <w:p w14:paraId="58D6815D"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Law of Georgia On the Rights of Persons with Disabilities, article 18</w:t>
      </w:r>
      <w:r w:rsidRPr="001D7B19">
        <w:rPr>
          <w:rFonts w:ascii="Times New Roman" w:hAnsi="Times New Roman" w:cs="Times New Roman"/>
          <w:sz w:val="18"/>
          <w:szCs w:val="18"/>
          <w:lang w:val="ka-GE"/>
        </w:rPr>
        <w:t xml:space="preserve">, </w:t>
      </w:r>
      <w:hyperlink r:id="rId40" w:history="1">
        <w:r w:rsidRPr="001D7B19">
          <w:rPr>
            <w:rStyle w:val="Hyperlink"/>
            <w:rFonts w:ascii="Times New Roman" w:hAnsi="Times New Roman" w:cs="Times New Roman"/>
            <w:sz w:val="18"/>
            <w:szCs w:val="18"/>
            <w:lang w:val="ka-GE"/>
          </w:rPr>
          <w:t>https://bit.ly/3HUXJRJ</w:t>
        </w:r>
      </w:hyperlink>
      <w:r w:rsidRPr="001D7B19">
        <w:rPr>
          <w:rFonts w:ascii="Times New Roman" w:hAnsi="Times New Roman" w:cs="Times New Roman"/>
          <w:sz w:val="18"/>
          <w:szCs w:val="18"/>
          <w:lang w:val="ka-GE"/>
        </w:rPr>
        <w:t xml:space="preserve">.  </w:t>
      </w:r>
    </w:p>
  </w:endnote>
  <w:endnote w:id="40">
    <w:p w14:paraId="382DBA7B"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37</w:t>
      </w:r>
      <w:r w:rsidRPr="001D7B19">
        <w:rPr>
          <w:rFonts w:ascii="Times New Roman" w:hAnsi="Times New Roman" w:cs="Times New Roman"/>
          <w:sz w:val="18"/>
          <w:szCs w:val="18"/>
          <w:lang w:val="ka-GE"/>
        </w:rPr>
        <w:t xml:space="preserve">, </w:t>
      </w:r>
      <w:hyperlink r:id="rId41" w:history="1">
        <w:r w:rsidRPr="001D7B19">
          <w:rPr>
            <w:rStyle w:val="Hyperlink"/>
            <w:rFonts w:ascii="Times New Roman" w:hAnsi="Times New Roman" w:cs="Times New Roman"/>
            <w:sz w:val="18"/>
            <w:szCs w:val="18"/>
            <w:lang w:val="ka-GE"/>
          </w:rPr>
          <w:t>https://bit.ly/3XvRHfX</w:t>
        </w:r>
      </w:hyperlink>
      <w:r w:rsidRPr="001D7B19">
        <w:rPr>
          <w:rFonts w:ascii="Times New Roman" w:hAnsi="Times New Roman" w:cs="Times New Roman"/>
          <w:sz w:val="18"/>
          <w:szCs w:val="18"/>
          <w:lang w:val="ka-GE"/>
        </w:rPr>
        <w:t xml:space="preserve">.  </w:t>
      </w:r>
    </w:p>
  </w:endnote>
  <w:endnote w:id="41">
    <w:p w14:paraId="4D57D786"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3</w:t>
      </w:r>
      <w:r w:rsidRPr="001D7B19">
        <w:rPr>
          <w:rFonts w:ascii="Times New Roman" w:hAnsi="Times New Roman" w:cs="Times New Roman"/>
          <w:sz w:val="18"/>
          <w:szCs w:val="18"/>
          <w:lang w:val="ka-GE"/>
        </w:rPr>
        <w:t xml:space="preserve">4-35, </w:t>
      </w:r>
      <w:hyperlink r:id="rId42" w:history="1">
        <w:r w:rsidRPr="001D7B19">
          <w:rPr>
            <w:rStyle w:val="Hyperlink"/>
            <w:rFonts w:ascii="Times New Roman" w:hAnsi="Times New Roman" w:cs="Times New Roman"/>
            <w:sz w:val="18"/>
            <w:szCs w:val="18"/>
            <w:lang w:val="ka-GE"/>
          </w:rPr>
          <w:t>https://bit.ly/3XvRHfX</w:t>
        </w:r>
      </w:hyperlink>
      <w:r w:rsidRPr="001D7B19">
        <w:rPr>
          <w:rFonts w:ascii="Times New Roman" w:hAnsi="Times New Roman" w:cs="Times New Roman"/>
          <w:sz w:val="18"/>
          <w:szCs w:val="18"/>
          <w:lang w:val="ka-GE"/>
        </w:rPr>
        <w:t xml:space="preserve">.  </w:t>
      </w:r>
    </w:p>
  </w:endnote>
  <w:endnote w:id="42">
    <w:p w14:paraId="3DF41D86"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3</w:t>
      </w:r>
      <w:r w:rsidRPr="001D7B19">
        <w:rPr>
          <w:rFonts w:ascii="Times New Roman" w:hAnsi="Times New Roman" w:cs="Times New Roman"/>
          <w:sz w:val="18"/>
          <w:szCs w:val="18"/>
          <w:lang w:val="ka-GE"/>
        </w:rPr>
        <w:t xml:space="preserve">4-35, </w:t>
      </w:r>
      <w:hyperlink r:id="rId43" w:history="1">
        <w:r w:rsidRPr="001D7B19">
          <w:rPr>
            <w:rStyle w:val="Hyperlink"/>
            <w:rFonts w:ascii="Times New Roman" w:hAnsi="Times New Roman" w:cs="Times New Roman"/>
            <w:sz w:val="18"/>
            <w:szCs w:val="18"/>
            <w:lang w:val="ka-GE"/>
          </w:rPr>
          <w:t>https://bit.ly/3XvRHfX</w:t>
        </w:r>
      </w:hyperlink>
      <w:r w:rsidRPr="001D7B19">
        <w:rPr>
          <w:rFonts w:ascii="Times New Roman" w:hAnsi="Times New Roman" w:cs="Times New Roman"/>
          <w:sz w:val="18"/>
          <w:szCs w:val="18"/>
          <w:lang w:val="ka-GE"/>
        </w:rPr>
        <w:t xml:space="preserve">.  </w:t>
      </w:r>
    </w:p>
  </w:endnote>
  <w:endnote w:id="43">
    <w:p w14:paraId="24E2EB8B" w14:textId="27977FF1" w:rsidR="009A0867" w:rsidRPr="001D7B19" w:rsidRDefault="009A0867">
      <w:pPr>
        <w:pStyle w:val="EndnoteText"/>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w:t>
      </w:r>
      <w:r w:rsidRPr="001D7B19">
        <w:rPr>
          <w:rFonts w:ascii="Times New Roman" w:hAnsi="Times New Roman" w:cs="Times New Roman"/>
          <w:sz w:val="18"/>
          <w:szCs w:val="18"/>
        </w:rPr>
        <w:t>This includes all assistive technology and devices (e.g. wheelchairs, glasses, white canes and smartphones) that support persons with disability to move freely.</w:t>
      </w:r>
    </w:p>
  </w:endnote>
  <w:endnote w:id="44">
    <w:p w14:paraId="5889BCD5" w14:textId="26341D6C" w:rsidR="009B1C61" w:rsidRPr="001D7B19" w:rsidRDefault="009B1C61">
      <w:pPr>
        <w:pStyle w:val="EndnoteText"/>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w:t>
      </w:r>
      <w:hyperlink r:id="rId44">
        <w:r w:rsidRPr="001D7B19">
          <w:rPr>
            <w:rFonts w:ascii="Times New Roman" w:hAnsi="Times New Roman" w:cs="Times New Roman"/>
            <w:color w:val="1155CC"/>
            <w:sz w:val="18"/>
            <w:szCs w:val="18"/>
            <w:u w:val="single"/>
            <w:vertAlign w:val="superscript"/>
          </w:rPr>
          <w:t>https://www.matsne.gov.ge/ka/document/view/4762869?publication=0</w:t>
        </w:r>
      </w:hyperlink>
      <w:r w:rsidR="00F8332B" w:rsidRPr="001D7B19">
        <w:rPr>
          <w:rFonts w:ascii="Times New Roman" w:hAnsi="Times New Roman" w:cs="Times New Roman"/>
          <w:color w:val="1155CC"/>
          <w:sz w:val="18"/>
          <w:szCs w:val="18"/>
          <w:u w:val="single"/>
          <w:vertAlign w:val="superscript"/>
        </w:rPr>
        <w:t>.</w:t>
      </w:r>
    </w:p>
  </w:endnote>
  <w:endnote w:id="45">
    <w:p w14:paraId="5A3F740C" w14:textId="439DCE46" w:rsidR="00A84E2F" w:rsidRPr="001D7B19" w:rsidRDefault="00A84E2F">
      <w:pPr>
        <w:pStyle w:val="EndnoteText"/>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w:t>
      </w:r>
      <w:hyperlink r:id="rId45" w:history="1">
        <w:r w:rsidRPr="001D7B19">
          <w:rPr>
            <w:rStyle w:val="Hyperlink"/>
            <w:rFonts w:ascii="Times New Roman" w:hAnsi="Times New Roman" w:cs="Times New Roman"/>
            <w:sz w:val="18"/>
            <w:szCs w:val="18"/>
          </w:rPr>
          <w:t>https://www.facebook.com/photo/?fbid=4397458913690523&amp;set=pb.100069255736843.-2207520000</w:t>
        </w:r>
      </w:hyperlink>
      <w:r w:rsidRPr="001D7B19">
        <w:rPr>
          <w:rFonts w:ascii="Times New Roman" w:hAnsi="Times New Roman" w:cs="Times New Roman"/>
          <w:sz w:val="18"/>
          <w:szCs w:val="18"/>
        </w:rPr>
        <w:t>.</w:t>
      </w:r>
    </w:p>
  </w:endnote>
  <w:endnote w:id="46">
    <w:p w14:paraId="312DA2E9" w14:textId="77777777" w:rsidR="003D2BB7" w:rsidRPr="001D7B19" w:rsidRDefault="003D2BB7" w:rsidP="004B29BC">
      <w:pPr>
        <w:pStyle w:val="Foot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Advisory Committee on the Framework Convention for the Protection of National Minorities, Third Opinion on Georgia, ACFC/OP/III(2019)002, 2019, paras.</w:t>
      </w:r>
      <w:r w:rsidRPr="001D7B19">
        <w:rPr>
          <w:rFonts w:ascii="Times New Roman" w:hAnsi="Times New Roman" w:cs="Times New Roman"/>
          <w:sz w:val="18"/>
          <w:szCs w:val="18"/>
          <w:lang w:val="ka-GE"/>
        </w:rPr>
        <w:t xml:space="preserve"> 10</w:t>
      </w:r>
      <w:r w:rsidRPr="001D7B19">
        <w:rPr>
          <w:rFonts w:ascii="Times New Roman" w:hAnsi="Times New Roman" w:cs="Times New Roman"/>
          <w:sz w:val="18"/>
          <w:szCs w:val="18"/>
        </w:rPr>
        <w:t xml:space="preserve">1-106, </w:t>
      </w:r>
      <w:hyperlink r:id="rId46" w:history="1">
        <w:r w:rsidRPr="001D7B19">
          <w:rPr>
            <w:rStyle w:val="Hyperlink"/>
            <w:rFonts w:ascii="Times New Roman" w:hAnsi="Times New Roman" w:cs="Times New Roman"/>
            <w:sz w:val="18"/>
            <w:szCs w:val="18"/>
          </w:rPr>
          <w:t>https://bit.ly/3IkDcrm</w:t>
        </w:r>
      </w:hyperlink>
      <w:r w:rsidRPr="001D7B19">
        <w:rPr>
          <w:rFonts w:ascii="Times New Roman" w:hAnsi="Times New Roman" w:cs="Times New Roman"/>
          <w:sz w:val="18"/>
          <w:szCs w:val="18"/>
        </w:rPr>
        <w:t xml:space="preserve">. </w:t>
      </w:r>
    </w:p>
  </w:endnote>
  <w:endnote w:id="47">
    <w:p w14:paraId="3ECF8B01"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See, for example, Social Justice Center, Statement: “EMC is Suing Marneuli City Hall and City Council due to the Lack of Translation Resources in the Azerbaijani language", 2019, </w:t>
      </w:r>
      <w:hyperlink r:id="rId47" w:history="1">
        <w:r w:rsidRPr="001D7B19">
          <w:rPr>
            <w:rStyle w:val="Hyperlink"/>
            <w:rFonts w:ascii="Times New Roman" w:hAnsi="Times New Roman" w:cs="Times New Roman"/>
            <w:sz w:val="18"/>
            <w:szCs w:val="18"/>
            <w:lang w:val="ka-GE"/>
          </w:rPr>
          <w:t>https://bit.ly/3TTo5HJ</w:t>
        </w:r>
      </w:hyperlink>
      <w:r w:rsidRPr="001D7B19">
        <w:rPr>
          <w:rFonts w:ascii="Times New Roman" w:hAnsi="Times New Roman" w:cs="Times New Roman"/>
          <w:sz w:val="18"/>
          <w:szCs w:val="18"/>
          <w:lang w:val="ka-GE"/>
        </w:rPr>
        <w:t>.</w:t>
      </w:r>
    </w:p>
  </w:endnote>
  <w:endnote w:id="48">
    <w:p w14:paraId="41F8D310" w14:textId="77777777" w:rsidR="003D2BB7" w:rsidRPr="001D7B19" w:rsidRDefault="003D2BB7" w:rsidP="004B29BC">
      <w:pPr>
        <w:pStyle w:val="Heading3"/>
        <w:spacing w:before="0" w:line="240" w:lineRule="auto"/>
        <w:jc w:val="both"/>
        <w:textAlignment w:val="baseline"/>
        <w:rPr>
          <w:rFonts w:ascii="Times New Roman" w:hAnsi="Times New Roman" w:cs="Times New Roman"/>
          <w:color w:val="000000" w:themeColor="text1"/>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w:t>
      </w:r>
      <w:r w:rsidRPr="001D7B19">
        <w:rPr>
          <w:rFonts w:ascii="Times New Roman" w:hAnsi="Times New Roman" w:cs="Times New Roman"/>
          <w:color w:val="000000" w:themeColor="text1"/>
          <w:sz w:val="18"/>
          <w:szCs w:val="18"/>
        </w:rPr>
        <w:t>Implementation of Housing Services in the Context of the Rights of Persons with Disabilities, Public Defender of Georgia, 2022</w:t>
      </w:r>
      <w:r w:rsidRPr="001D7B19">
        <w:rPr>
          <w:rFonts w:ascii="Times New Roman" w:hAnsi="Times New Roman" w:cs="Times New Roman"/>
          <w:color w:val="000000" w:themeColor="text1"/>
          <w:sz w:val="18"/>
          <w:szCs w:val="18"/>
          <w:lang w:val="ka-GE"/>
        </w:rPr>
        <w:t xml:space="preserve">, </w:t>
      </w:r>
      <w:hyperlink r:id="rId48" w:history="1">
        <w:r w:rsidRPr="001D7B19">
          <w:rPr>
            <w:rStyle w:val="Hyperlink"/>
            <w:rFonts w:ascii="Times New Roman" w:hAnsi="Times New Roman" w:cs="Times New Roman"/>
            <w:sz w:val="18"/>
            <w:szCs w:val="18"/>
            <w:lang w:val="ka-GE"/>
          </w:rPr>
          <w:t>https://bit.ly/411zkCS</w:t>
        </w:r>
      </w:hyperlink>
      <w:r w:rsidRPr="001D7B19">
        <w:rPr>
          <w:rFonts w:ascii="Times New Roman" w:hAnsi="Times New Roman" w:cs="Times New Roman"/>
          <w:color w:val="000000" w:themeColor="text1"/>
          <w:sz w:val="18"/>
          <w:szCs w:val="18"/>
          <w:lang w:val="ka-GE"/>
        </w:rPr>
        <w:t xml:space="preserve">.  </w:t>
      </w:r>
    </w:p>
  </w:endnote>
  <w:endnote w:id="49">
    <w:p w14:paraId="01C5F664"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The Law of Georgia On Mental Health, article 15, part 3</w:t>
      </w:r>
      <w:r w:rsidRPr="001D7B19">
        <w:rPr>
          <w:rFonts w:ascii="Times New Roman" w:hAnsi="Times New Roman" w:cs="Times New Roman"/>
          <w:sz w:val="18"/>
          <w:szCs w:val="18"/>
          <w:lang w:val="ka-GE"/>
        </w:rPr>
        <w:t xml:space="preserve">, </w:t>
      </w:r>
      <w:hyperlink r:id="rId49" w:history="1">
        <w:r w:rsidRPr="001D7B19">
          <w:rPr>
            <w:rStyle w:val="Hyperlink"/>
            <w:rFonts w:ascii="Times New Roman" w:hAnsi="Times New Roman" w:cs="Times New Roman"/>
            <w:sz w:val="18"/>
            <w:szCs w:val="18"/>
            <w:lang w:val="ka-GE"/>
          </w:rPr>
          <w:t>https://bit.ly/3IlhraU</w:t>
        </w:r>
      </w:hyperlink>
      <w:r w:rsidRPr="001D7B19">
        <w:rPr>
          <w:rFonts w:ascii="Times New Roman" w:hAnsi="Times New Roman" w:cs="Times New Roman"/>
          <w:sz w:val="18"/>
          <w:szCs w:val="18"/>
          <w:lang w:val="ka-GE"/>
        </w:rPr>
        <w:t xml:space="preserve">.  </w:t>
      </w:r>
    </w:p>
  </w:endnote>
  <w:endnote w:id="50">
    <w:p w14:paraId="228A0B2F"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103</w:t>
      </w:r>
      <w:r w:rsidRPr="001D7B19">
        <w:rPr>
          <w:rFonts w:ascii="Times New Roman" w:hAnsi="Times New Roman" w:cs="Times New Roman"/>
          <w:sz w:val="18"/>
          <w:szCs w:val="18"/>
          <w:lang w:val="ka-GE"/>
        </w:rPr>
        <w:t xml:space="preserve">, </w:t>
      </w:r>
      <w:hyperlink r:id="rId50" w:history="1">
        <w:r w:rsidRPr="001D7B19">
          <w:rPr>
            <w:rStyle w:val="Hyperlink"/>
            <w:rFonts w:ascii="Times New Roman" w:hAnsi="Times New Roman" w:cs="Times New Roman"/>
            <w:sz w:val="18"/>
            <w:szCs w:val="18"/>
            <w:lang w:val="ka-GE"/>
          </w:rPr>
          <w:t>https://bit.ly/3YGmdFH</w:t>
        </w:r>
      </w:hyperlink>
      <w:r w:rsidRPr="001D7B19">
        <w:rPr>
          <w:rFonts w:ascii="Times New Roman" w:hAnsi="Times New Roman" w:cs="Times New Roman"/>
          <w:sz w:val="18"/>
          <w:szCs w:val="18"/>
          <w:lang w:val="ka-GE"/>
        </w:rPr>
        <w:t xml:space="preserve">.  </w:t>
      </w:r>
    </w:p>
  </w:endnote>
  <w:endnote w:id="51">
    <w:p w14:paraId="24DBCE0A" w14:textId="77777777" w:rsidR="003D2BB7" w:rsidRPr="001D7B19" w:rsidRDefault="003D2BB7" w:rsidP="004B29BC">
      <w:pPr>
        <w:pStyle w:val="Defaul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Monitoring report on specialized facilities for children/persons with disabilities, Public defender of Georgia, 2021, pg. 5</w:t>
      </w:r>
      <w:r w:rsidRPr="001D7B19">
        <w:rPr>
          <w:rFonts w:ascii="Times New Roman" w:hAnsi="Times New Roman" w:cs="Times New Roman"/>
          <w:sz w:val="18"/>
          <w:szCs w:val="18"/>
          <w:lang w:val="ka-GE"/>
        </w:rPr>
        <w:t xml:space="preserve">, </w:t>
      </w:r>
      <w:hyperlink r:id="rId51" w:history="1">
        <w:r w:rsidRPr="001D7B19">
          <w:rPr>
            <w:rStyle w:val="Hyperlink"/>
            <w:rFonts w:ascii="Times New Roman" w:hAnsi="Times New Roman" w:cs="Times New Roman"/>
            <w:sz w:val="18"/>
            <w:szCs w:val="18"/>
            <w:lang w:val="ka-GE"/>
          </w:rPr>
          <w:t>https://bit.ly/3Yw5bd5</w:t>
        </w:r>
      </w:hyperlink>
      <w:r w:rsidRPr="001D7B19">
        <w:rPr>
          <w:rFonts w:ascii="Times New Roman" w:hAnsi="Times New Roman" w:cs="Times New Roman"/>
          <w:sz w:val="18"/>
          <w:szCs w:val="18"/>
          <w:lang w:val="ka-GE"/>
        </w:rPr>
        <w:t xml:space="preserve">.  </w:t>
      </w:r>
    </w:p>
  </w:endnote>
  <w:endnote w:id="52">
    <w:p w14:paraId="1F7C1673" w14:textId="77777777" w:rsidR="003D2BB7" w:rsidRPr="001D7B19" w:rsidRDefault="003D2BB7" w:rsidP="004B29BC">
      <w:pPr>
        <w:spacing w:after="0" w:line="240" w:lineRule="auto"/>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Assessment of the needs of women and girls with disabilities and the state of protection of the rights in Georgia, Public defender of Georgia, 2022, pg. 6</w:t>
      </w:r>
      <w:r w:rsidRPr="001D7B19">
        <w:rPr>
          <w:rFonts w:ascii="Times New Roman" w:hAnsi="Times New Roman" w:cs="Times New Roman"/>
          <w:sz w:val="18"/>
          <w:szCs w:val="18"/>
          <w:lang w:val="ka-GE"/>
        </w:rPr>
        <w:t xml:space="preserve">, </w:t>
      </w:r>
      <w:hyperlink r:id="rId52" w:history="1">
        <w:r w:rsidRPr="001D7B19">
          <w:rPr>
            <w:rStyle w:val="Hyperlink"/>
            <w:rFonts w:ascii="Times New Roman" w:hAnsi="Times New Roman" w:cs="Times New Roman"/>
            <w:sz w:val="18"/>
            <w:szCs w:val="18"/>
            <w:lang w:val="ka-GE"/>
          </w:rPr>
          <w:t>https://bit.ly/3IjOWKD</w:t>
        </w:r>
      </w:hyperlink>
      <w:r w:rsidRPr="001D7B19">
        <w:rPr>
          <w:rFonts w:ascii="Times New Roman" w:hAnsi="Times New Roman" w:cs="Times New Roman"/>
          <w:sz w:val="18"/>
          <w:szCs w:val="18"/>
          <w:lang w:val="ka-GE"/>
        </w:rPr>
        <w:t xml:space="preserve">.  </w:t>
      </w:r>
    </w:p>
  </w:endnote>
  <w:endnote w:id="53">
    <w:p w14:paraId="7675F1D2" w14:textId="77777777" w:rsidR="003D2BB7" w:rsidRPr="001D7B19" w:rsidRDefault="003D2BB7" w:rsidP="004B29BC">
      <w:pPr>
        <w:spacing w:after="0" w:line="240" w:lineRule="auto"/>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Law of Georgia on the rights of persons with disabilities, article 8, </w:t>
      </w:r>
      <w:hyperlink r:id="rId53" w:history="1">
        <w:r w:rsidRPr="001D7B19">
          <w:rPr>
            <w:rStyle w:val="Hyperlink"/>
            <w:rFonts w:ascii="Times New Roman" w:hAnsi="Times New Roman" w:cs="Times New Roman"/>
            <w:sz w:val="18"/>
            <w:szCs w:val="18"/>
          </w:rPr>
          <w:t>https://bit.ly/3RTh1eK</w:t>
        </w:r>
      </w:hyperlink>
      <w:r w:rsidRPr="001D7B19">
        <w:rPr>
          <w:rFonts w:ascii="Times New Roman" w:hAnsi="Times New Roman" w:cs="Times New Roman"/>
          <w:sz w:val="18"/>
          <w:szCs w:val="18"/>
        </w:rPr>
        <w:t xml:space="preserve">.  </w:t>
      </w:r>
    </w:p>
  </w:endnote>
  <w:endnote w:id="54">
    <w:p w14:paraId="25CB0066"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222</w:t>
      </w:r>
      <w:r w:rsidRPr="001D7B19">
        <w:rPr>
          <w:rFonts w:ascii="Times New Roman" w:hAnsi="Times New Roman" w:cs="Times New Roman"/>
          <w:sz w:val="18"/>
          <w:szCs w:val="18"/>
          <w:lang w:val="ka-GE"/>
        </w:rPr>
        <w:t xml:space="preserve">, </w:t>
      </w:r>
      <w:hyperlink r:id="rId54" w:history="1">
        <w:r w:rsidRPr="001D7B19">
          <w:rPr>
            <w:rStyle w:val="Hyperlink"/>
            <w:rFonts w:ascii="Times New Roman" w:hAnsi="Times New Roman" w:cs="Times New Roman"/>
            <w:sz w:val="18"/>
            <w:szCs w:val="18"/>
            <w:lang w:val="ka-GE"/>
          </w:rPr>
          <w:t>https://bit.ly/3Yqme0d</w:t>
        </w:r>
      </w:hyperlink>
      <w:r w:rsidRPr="001D7B19">
        <w:rPr>
          <w:rFonts w:ascii="Times New Roman" w:hAnsi="Times New Roman" w:cs="Times New Roman"/>
          <w:sz w:val="18"/>
          <w:szCs w:val="18"/>
          <w:lang w:val="ka-GE"/>
        </w:rPr>
        <w:t xml:space="preserve">.  </w:t>
      </w:r>
    </w:p>
  </w:endnote>
  <w:endnote w:id="55">
    <w:p w14:paraId="77DB0D50"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222</w:t>
      </w:r>
      <w:r w:rsidRPr="001D7B19">
        <w:rPr>
          <w:rFonts w:ascii="Times New Roman" w:hAnsi="Times New Roman" w:cs="Times New Roman"/>
          <w:sz w:val="18"/>
          <w:szCs w:val="18"/>
          <w:lang w:val="ka-GE"/>
        </w:rPr>
        <w:t xml:space="preserve">, </w:t>
      </w:r>
      <w:hyperlink r:id="rId55" w:history="1">
        <w:r w:rsidRPr="001D7B19">
          <w:rPr>
            <w:rStyle w:val="Hyperlink"/>
            <w:rFonts w:ascii="Times New Roman" w:hAnsi="Times New Roman" w:cs="Times New Roman"/>
            <w:sz w:val="18"/>
            <w:szCs w:val="18"/>
            <w:lang w:val="ka-GE"/>
          </w:rPr>
          <w:t>https://bit.ly/3Yqme0d</w:t>
        </w:r>
      </w:hyperlink>
      <w:r w:rsidRPr="001D7B19">
        <w:rPr>
          <w:rFonts w:ascii="Times New Roman" w:hAnsi="Times New Roman" w:cs="Times New Roman"/>
          <w:sz w:val="18"/>
          <w:szCs w:val="18"/>
          <w:lang w:val="ka-GE"/>
        </w:rPr>
        <w:t xml:space="preserve">.  </w:t>
      </w:r>
    </w:p>
  </w:endnote>
  <w:endnote w:id="56">
    <w:p w14:paraId="299AA21C"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22</w:t>
      </w:r>
      <w:r w:rsidRPr="001D7B19">
        <w:rPr>
          <w:rFonts w:ascii="Times New Roman" w:hAnsi="Times New Roman" w:cs="Times New Roman"/>
          <w:sz w:val="18"/>
          <w:szCs w:val="18"/>
          <w:lang w:val="ka-GE"/>
        </w:rPr>
        <w:t xml:space="preserve">3, </w:t>
      </w:r>
      <w:hyperlink r:id="rId56" w:history="1">
        <w:r w:rsidRPr="001D7B19">
          <w:rPr>
            <w:rStyle w:val="Hyperlink"/>
            <w:rFonts w:ascii="Times New Roman" w:hAnsi="Times New Roman" w:cs="Times New Roman"/>
            <w:sz w:val="18"/>
            <w:szCs w:val="18"/>
            <w:lang w:val="ka-GE"/>
          </w:rPr>
          <w:t>https://bit.ly/3Yqme0d</w:t>
        </w:r>
      </w:hyperlink>
      <w:r w:rsidRPr="001D7B19">
        <w:rPr>
          <w:rFonts w:ascii="Times New Roman" w:hAnsi="Times New Roman" w:cs="Times New Roman"/>
          <w:sz w:val="18"/>
          <w:szCs w:val="18"/>
          <w:lang w:val="ka-GE"/>
        </w:rPr>
        <w:t xml:space="preserve">.  </w:t>
      </w:r>
    </w:p>
  </w:endnote>
  <w:endnote w:id="57">
    <w:p w14:paraId="2C49E351" w14:textId="77777777" w:rsidR="003D2BB7" w:rsidRPr="001D7B19" w:rsidRDefault="003D2BB7" w:rsidP="004B29BC">
      <w:pPr>
        <w:spacing w:after="0" w:line="240" w:lineRule="auto"/>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Assessment of the needs of women and girls with disabilities and the state of protection of the rights in Georgia, Public defender of Georgia, 2022, pg. 6</w:t>
      </w:r>
      <w:r w:rsidRPr="001D7B19">
        <w:rPr>
          <w:rFonts w:ascii="Times New Roman" w:hAnsi="Times New Roman" w:cs="Times New Roman"/>
          <w:sz w:val="18"/>
          <w:szCs w:val="18"/>
          <w:lang w:val="ka-GE"/>
        </w:rPr>
        <w:t xml:space="preserve">, </w:t>
      </w:r>
      <w:hyperlink r:id="rId57" w:history="1">
        <w:r w:rsidRPr="001D7B19">
          <w:rPr>
            <w:rStyle w:val="Hyperlink"/>
            <w:rFonts w:ascii="Times New Roman" w:hAnsi="Times New Roman" w:cs="Times New Roman"/>
            <w:sz w:val="18"/>
            <w:szCs w:val="18"/>
            <w:lang w:val="ka-GE"/>
          </w:rPr>
          <w:t>https://bit.ly/3XsBND4</w:t>
        </w:r>
      </w:hyperlink>
      <w:r w:rsidRPr="001D7B19">
        <w:rPr>
          <w:rFonts w:ascii="Times New Roman" w:hAnsi="Times New Roman" w:cs="Times New Roman"/>
          <w:sz w:val="18"/>
          <w:szCs w:val="18"/>
          <w:lang w:val="ka-GE"/>
        </w:rPr>
        <w:t xml:space="preserve">.  </w:t>
      </w:r>
    </w:p>
  </w:endnote>
  <w:endnote w:id="58">
    <w:p w14:paraId="29A2576B" w14:textId="77777777" w:rsidR="003D2BB7" w:rsidRPr="001D7B19" w:rsidRDefault="003D2BB7" w:rsidP="004B29BC">
      <w:pPr>
        <w:pStyle w:val="Foot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Report of the Public Defender of Georgia on the Situation of Human Rights and Freedoms in Georgia, Public Defender of Georgia, 2021, pg. 223</w:t>
      </w:r>
      <w:r w:rsidRPr="001D7B19">
        <w:rPr>
          <w:rFonts w:ascii="Times New Roman" w:hAnsi="Times New Roman" w:cs="Times New Roman"/>
          <w:sz w:val="18"/>
          <w:szCs w:val="18"/>
          <w:lang w:val="ka-GE"/>
        </w:rPr>
        <w:t xml:space="preserve">, </w:t>
      </w:r>
      <w:hyperlink r:id="rId58" w:history="1">
        <w:r w:rsidRPr="001D7B19">
          <w:rPr>
            <w:rStyle w:val="Hyperlink"/>
            <w:rFonts w:ascii="Times New Roman" w:hAnsi="Times New Roman" w:cs="Times New Roman"/>
            <w:sz w:val="18"/>
            <w:szCs w:val="18"/>
            <w:lang w:val="ka-GE"/>
          </w:rPr>
          <w:t>https://bit.ly/3E2njTO</w:t>
        </w:r>
      </w:hyperlink>
      <w:r w:rsidRPr="001D7B19">
        <w:rPr>
          <w:rFonts w:ascii="Times New Roman" w:hAnsi="Times New Roman" w:cs="Times New Roman"/>
          <w:sz w:val="18"/>
          <w:szCs w:val="18"/>
          <w:lang w:val="ka-GE"/>
        </w:rPr>
        <w:t xml:space="preserve">.  </w:t>
      </w:r>
    </w:p>
  </w:endnote>
  <w:endnote w:id="59">
    <w:p w14:paraId="5400782A" w14:textId="77777777" w:rsidR="003D2BB7" w:rsidRPr="001D7B19" w:rsidRDefault="003D2BB7" w:rsidP="004B29BC">
      <w:pPr>
        <w:spacing w:after="0" w:line="240" w:lineRule="auto"/>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Assessment of the needs of women and girls with disabilities and the state of protection of the rights in Georgia, Public defender of Georgia, 2022, pg. 6</w:t>
      </w:r>
      <w:r w:rsidRPr="001D7B19">
        <w:rPr>
          <w:rFonts w:ascii="Times New Roman" w:hAnsi="Times New Roman" w:cs="Times New Roman"/>
          <w:sz w:val="18"/>
          <w:szCs w:val="18"/>
          <w:lang w:val="ka-GE"/>
        </w:rPr>
        <w:t xml:space="preserve">-7, </w:t>
      </w:r>
      <w:hyperlink r:id="rId59" w:history="1">
        <w:r w:rsidRPr="001D7B19">
          <w:rPr>
            <w:rStyle w:val="Hyperlink"/>
            <w:rFonts w:ascii="Times New Roman" w:hAnsi="Times New Roman" w:cs="Times New Roman"/>
            <w:sz w:val="18"/>
            <w:szCs w:val="18"/>
            <w:lang w:val="ka-GE"/>
          </w:rPr>
          <w:t>https://bit.ly/40NjrQe</w:t>
        </w:r>
      </w:hyperlink>
      <w:r w:rsidRPr="001D7B19">
        <w:rPr>
          <w:rFonts w:ascii="Times New Roman" w:hAnsi="Times New Roman" w:cs="Times New Roman"/>
          <w:sz w:val="18"/>
          <w:szCs w:val="18"/>
          <w:lang w:val="ka-GE"/>
        </w:rPr>
        <w:t xml:space="preserve">.  </w:t>
      </w:r>
    </w:p>
  </w:endnote>
  <w:endnote w:id="60">
    <w:p w14:paraId="310ECA5C"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Assessment of the needs of women and girls with disabilities and the state of protection of the rights in Georgia, Public defender of Georgia, 2022, pg. 6</w:t>
      </w:r>
      <w:r w:rsidRPr="001D7B19">
        <w:rPr>
          <w:rFonts w:ascii="Times New Roman" w:hAnsi="Times New Roman" w:cs="Times New Roman"/>
          <w:sz w:val="18"/>
          <w:szCs w:val="18"/>
          <w:lang w:val="ka-GE"/>
        </w:rPr>
        <w:t xml:space="preserve">-7, </w:t>
      </w:r>
      <w:hyperlink r:id="rId60" w:history="1">
        <w:r w:rsidRPr="001D7B19">
          <w:rPr>
            <w:rStyle w:val="Hyperlink"/>
            <w:rFonts w:ascii="Times New Roman" w:hAnsi="Times New Roman" w:cs="Times New Roman"/>
            <w:sz w:val="18"/>
            <w:szCs w:val="18"/>
            <w:lang w:val="ka-GE"/>
          </w:rPr>
          <w:t>https://bit.ly/40NjrQe</w:t>
        </w:r>
      </w:hyperlink>
      <w:r w:rsidRPr="001D7B19">
        <w:rPr>
          <w:rFonts w:ascii="Times New Roman" w:hAnsi="Times New Roman" w:cs="Times New Roman"/>
          <w:sz w:val="18"/>
          <w:szCs w:val="18"/>
          <w:lang w:val="ka-GE"/>
        </w:rPr>
        <w:t xml:space="preserve">.  </w:t>
      </w:r>
    </w:p>
  </w:endnote>
  <w:endnote w:id="61">
    <w:p w14:paraId="1F7602DE"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Assessment of the needs of women and girls with disabilities and the state of protection of the rights in Georgia, Public defender of Georgia, 2022, pg. 6</w:t>
      </w:r>
      <w:r w:rsidRPr="001D7B19">
        <w:rPr>
          <w:rFonts w:ascii="Times New Roman" w:hAnsi="Times New Roman" w:cs="Times New Roman"/>
          <w:sz w:val="18"/>
          <w:szCs w:val="18"/>
          <w:lang w:val="ka-GE"/>
        </w:rPr>
        <w:t xml:space="preserve">-7, </w:t>
      </w:r>
      <w:hyperlink r:id="rId61" w:history="1">
        <w:r w:rsidRPr="001D7B19">
          <w:rPr>
            <w:rStyle w:val="Hyperlink"/>
            <w:rFonts w:ascii="Times New Roman" w:hAnsi="Times New Roman" w:cs="Times New Roman"/>
            <w:sz w:val="18"/>
            <w:szCs w:val="18"/>
            <w:lang w:val="ka-GE"/>
          </w:rPr>
          <w:t>https://bit.ly/40NjrQe</w:t>
        </w:r>
      </w:hyperlink>
      <w:r w:rsidRPr="001D7B19">
        <w:rPr>
          <w:rFonts w:ascii="Times New Roman" w:hAnsi="Times New Roman" w:cs="Times New Roman"/>
          <w:sz w:val="18"/>
          <w:szCs w:val="18"/>
          <w:lang w:val="ka-GE"/>
        </w:rPr>
        <w:t xml:space="preserve">.  </w:t>
      </w:r>
    </w:p>
  </w:endnote>
  <w:endnote w:id="62">
    <w:p w14:paraId="5F751306"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See, for example, the Ordinance of the Government of Georgia “on the Determination of Social Package” (N 279; 23.07.2012), </w:t>
      </w:r>
      <w:hyperlink r:id="rId62" w:history="1">
        <w:r w:rsidRPr="001D7B19">
          <w:rPr>
            <w:rStyle w:val="Hyperlink"/>
            <w:rFonts w:ascii="Times New Roman" w:hAnsi="Times New Roman" w:cs="Times New Roman"/>
            <w:sz w:val="18"/>
            <w:szCs w:val="18"/>
          </w:rPr>
          <w:t>https://bit.ly/3YKJdTn</w:t>
        </w:r>
      </w:hyperlink>
      <w:r w:rsidRPr="001D7B19">
        <w:rPr>
          <w:rFonts w:ascii="Times New Roman" w:hAnsi="Times New Roman" w:cs="Times New Roman"/>
          <w:sz w:val="18"/>
          <w:szCs w:val="18"/>
          <w:lang w:val="ka-GE"/>
        </w:rPr>
        <w:t xml:space="preserve">; </w:t>
      </w:r>
      <w:r w:rsidRPr="001D7B19">
        <w:rPr>
          <w:rFonts w:ascii="Times New Roman" w:hAnsi="Times New Roman" w:cs="Times New Roman"/>
          <w:sz w:val="18"/>
          <w:szCs w:val="18"/>
        </w:rPr>
        <w:t xml:space="preserve">the Ordinance of the Government of Georgia “on Approving 2022 State Health Care Program” (N 4; 12.01.2022), </w:t>
      </w:r>
      <w:hyperlink r:id="rId63" w:history="1">
        <w:r w:rsidRPr="001D7B19">
          <w:rPr>
            <w:rStyle w:val="Hyperlink"/>
            <w:rFonts w:ascii="Times New Roman" w:hAnsi="Times New Roman" w:cs="Times New Roman"/>
            <w:sz w:val="18"/>
            <w:szCs w:val="18"/>
          </w:rPr>
          <w:t>https://bit.ly/3jKJmrj</w:t>
        </w:r>
      </w:hyperlink>
      <w:r w:rsidRPr="001D7B19">
        <w:rPr>
          <w:rFonts w:ascii="Times New Roman" w:hAnsi="Times New Roman" w:cs="Times New Roman"/>
          <w:sz w:val="18"/>
          <w:szCs w:val="18"/>
        </w:rPr>
        <w:t xml:space="preserve">. </w:t>
      </w:r>
    </w:p>
  </w:endnote>
  <w:endnote w:id="63">
    <w:p w14:paraId="2967A752"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See, the Public Defender of Georgia, Right to Work and Employment of Persons with Disabilities, 2022, </w:t>
      </w:r>
      <w:hyperlink r:id="rId64" w:history="1">
        <w:r w:rsidRPr="001D7B19">
          <w:rPr>
            <w:rStyle w:val="Hyperlink"/>
            <w:rFonts w:ascii="Times New Roman" w:hAnsi="Times New Roman" w:cs="Times New Roman"/>
            <w:sz w:val="18"/>
            <w:szCs w:val="18"/>
          </w:rPr>
          <w:t>https://bit.ly/3E3DakR</w:t>
        </w:r>
      </w:hyperlink>
      <w:r w:rsidRPr="001D7B19">
        <w:rPr>
          <w:rFonts w:ascii="Times New Roman" w:hAnsi="Times New Roman" w:cs="Times New Roman"/>
          <w:sz w:val="18"/>
          <w:szCs w:val="18"/>
        </w:rPr>
        <w:t xml:space="preserve">. </w:t>
      </w:r>
    </w:p>
  </w:endnote>
  <w:endnote w:id="64">
    <w:p w14:paraId="088ABBFA"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Coalition for Equality, The Main Challenges of the Social Protection System for Various Vulnerable Groups in Georgia, 2022, pp. 31-37, </w:t>
      </w:r>
      <w:hyperlink r:id="rId65" w:history="1">
        <w:r w:rsidRPr="001D7B19">
          <w:rPr>
            <w:rStyle w:val="Hyperlink"/>
            <w:rFonts w:ascii="Times New Roman" w:hAnsi="Times New Roman" w:cs="Times New Roman"/>
            <w:sz w:val="18"/>
            <w:szCs w:val="18"/>
          </w:rPr>
          <w:t>https://bit.ly/40TH8qi</w:t>
        </w:r>
      </w:hyperlink>
      <w:r w:rsidRPr="001D7B19">
        <w:rPr>
          <w:rFonts w:ascii="Times New Roman" w:hAnsi="Times New Roman" w:cs="Times New Roman"/>
          <w:sz w:val="18"/>
          <w:szCs w:val="18"/>
        </w:rPr>
        <w:t xml:space="preserve">. </w:t>
      </w:r>
    </w:p>
  </w:endnote>
  <w:endnote w:id="65">
    <w:p w14:paraId="4D5A085D" w14:textId="77777777" w:rsidR="003D2BB7" w:rsidRPr="001D7B19" w:rsidRDefault="003D2BB7" w:rsidP="004B29BC">
      <w:pPr>
        <w:pStyle w:val="EndnoteText"/>
        <w:jc w:val="both"/>
        <w:rPr>
          <w:rFonts w:ascii="Times New Roman" w:hAnsi="Times New Roman" w:cs="Times New Roman"/>
          <w:sz w:val="18"/>
          <w:szCs w:val="18"/>
          <w:lang w:val="ka-GE"/>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As of December 2022, </w:t>
      </w:r>
      <w:hyperlink r:id="rId66" w:history="1">
        <w:r w:rsidRPr="001D7B19">
          <w:rPr>
            <w:rStyle w:val="Hyperlink"/>
            <w:rFonts w:ascii="Times New Roman" w:hAnsi="Times New Roman" w:cs="Times New Roman"/>
            <w:sz w:val="18"/>
            <w:szCs w:val="18"/>
          </w:rPr>
          <w:t>https://bit.ly/3JUQ2h8</w:t>
        </w:r>
      </w:hyperlink>
      <w:r w:rsidRPr="001D7B19">
        <w:rPr>
          <w:rFonts w:ascii="Times New Roman" w:hAnsi="Times New Roman" w:cs="Times New Roman"/>
          <w:sz w:val="18"/>
          <w:szCs w:val="18"/>
        </w:rPr>
        <w:t xml:space="preserve">. </w:t>
      </w:r>
    </w:p>
  </w:endnote>
  <w:endnote w:id="66">
    <w:p w14:paraId="11FFA783"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Coalition for Equality, The Main Challenges of the Social Protection System for Various Vulnerable Groups in Georgia, 2022, p. 32, </w:t>
      </w:r>
      <w:hyperlink r:id="rId67" w:history="1">
        <w:r w:rsidRPr="001D7B19">
          <w:rPr>
            <w:rStyle w:val="Hyperlink"/>
            <w:rFonts w:ascii="Times New Roman" w:hAnsi="Times New Roman" w:cs="Times New Roman"/>
            <w:sz w:val="18"/>
            <w:szCs w:val="18"/>
          </w:rPr>
          <w:t>https://bit.ly/40TH8qi</w:t>
        </w:r>
      </w:hyperlink>
      <w:r w:rsidRPr="001D7B19">
        <w:rPr>
          <w:rFonts w:ascii="Times New Roman" w:hAnsi="Times New Roman" w:cs="Times New Roman"/>
          <w:sz w:val="18"/>
          <w:szCs w:val="18"/>
        </w:rPr>
        <w:t>.</w:t>
      </w:r>
    </w:p>
  </w:endnote>
  <w:endnote w:id="67">
    <w:p w14:paraId="17CA0A42"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See, the Public Defender of Georgia, Implementation of Housing Services in the Context of the Rights of Persons with Disabilities, 2022, </w:t>
      </w:r>
      <w:hyperlink r:id="rId68" w:history="1">
        <w:r w:rsidRPr="001D7B19">
          <w:rPr>
            <w:rStyle w:val="Hyperlink"/>
            <w:rFonts w:ascii="Times New Roman" w:hAnsi="Times New Roman" w:cs="Times New Roman"/>
            <w:sz w:val="18"/>
            <w:szCs w:val="18"/>
          </w:rPr>
          <w:t>https://bit.ly/3RQfuWZ</w:t>
        </w:r>
      </w:hyperlink>
      <w:r w:rsidRPr="001D7B19">
        <w:rPr>
          <w:rFonts w:ascii="Times New Roman" w:hAnsi="Times New Roman" w:cs="Times New Roman"/>
          <w:sz w:val="18"/>
          <w:szCs w:val="18"/>
        </w:rPr>
        <w:t xml:space="preserve">. </w:t>
      </w:r>
    </w:p>
  </w:endnote>
  <w:endnote w:id="68">
    <w:p w14:paraId="3CF84C43" w14:textId="77777777" w:rsidR="003D2BB7" w:rsidRPr="001D7B19" w:rsidRDefault="003D2BB7" w:rsidP="004B29BC">
      <w:pPr>
        <w:pStyle w:val="EndnoteText"/>
        <w:jc w:val="both"/>
        <w:rPr>
          <w:rFonts w:ascii="Times New Roman" w:hAnsi="Times New Roman" w:cs="Times New Roman"/>
          <w:sz w:val="18"/>
          <w:szCs w:val="18"/>
        </w:rPr>
      </w:pPr>
      <w:r w:rsidRPr="001D7B19">
        <w:rPr>
          <w:rStyle w:val="EndnoteReference"/>
          <w:rFonts w:ascii="Times New Roman" w:hAnsi="Times New Roman" w:cs="Times New Roman"/>
          <w:sz w:val="18"/>
          <w:szCs w:val="18"/>
        </w:rPr>
        <w:endnoteRef/>
      </w:r>
      <w:r w:rsidRPr="001D7B19">
        <w:rPr>
          <w:rFonts w:ascii="Times New Roman" w:hAnsi="Times New Roman" w:cs="Times New Roman"/>
          <w:sz w:val="18"/>
          <w:szCs w:val="18"/>
        </w:rPr>
        <w:t xml:space="preserve"> See, for example, Joint Statement of PwDs and Organizations Working on their Rights: “The Government is Still Unable to Offer Guarantees for the Functioning of the Mechanism for the Implementation of the CRPD”, 2021, </w:t>
      </w:r>
      <w:hyperlink r:id="rId69" w:history="1">
        <w:r w:rsidRPr="001D7B19">
          <w:rPr>
            <w:rStyle w:val="Hyperlink"/>
            <w:rFonts w:ascii="Times New Roman" w:hAnsi="Times New Roman" w:cs="Times New Roman"/>
            <w:sz w:val="18"/>
            <w:szCs w:val="18"/>
          </w:rPr>
          <w:t>https://bit.ly/3RVm921</w:t>
        </w:r>
      </w:hyperlink>
      <w:r w:rsidRPr="001D7B19">
        <w:rPr>
          <w:rFonts w:ascii="Times New Roman" w:hAnsi="Times New Roman" w:cs="Times New Roman"/>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Semilight">
    <w:panose1 w:val="020B04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845424"/>
      <w:docPartObj>
        <w:docPartGallery w:val="Page Numbers (Bottom of Page)"/>
        <w:docPartUnique/>
      </w:docPartObj>
    </w:sdtPr>
    <w:sdtEndPr>
      <w:rPr>
        <w:noProof/>
      </w:rPr>
    </w:sdtEndPr>
    <w:sdtContent>
      <w:p w14:paraId="138B1649" w14:textId="65A16E7D" w:rsidR="003D2BB7" w:rsidRDefault="003D2B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4AD243" w14:textId="77777777" w:rsidR="003D2BB7" w:rsidRDefault="003D2B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AA576" w14:textId="77777777" w:rsidR="004D1249" w:rsidRDefault="004D1249" w:rsidP="0040069E">
      <w:pPr>
        <w:spacing w:after="0" w:line="240" w:lineRule="auto"/>
      </w:pPr>
      <w:r>
        <w:separator/>
      </w:r>
    </w:p>
  </w:footnote>
  <w:footnote w:type="continuationSeparator" w:id="0">
    <w:p w14:paraId="733D3633" w14:textId="77777777" w:rsidR="004D1249" w:rsidRDefault="004D1249" w:rsidP="00400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10B0B"/>
    <w:multiLevelType w:val="multilevel"/>
    <w:tmpl w:val="B970A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839A0"/>
    <w:multiLevelType w:val="multilevel"/>
    <w:tmpl w:val="BDAC23FA"/>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8368BA"/>
    <w:multiLevelType w:val="multilevel"/>
    <w:tmpl w:val="F3FE01C0"/>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CE3565"/>
    <w:multiLevelType w:val="multilevel"/>
    <w:tmpl w:val="41B2CB76"/>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D3A7A"/>
    <w:multiLevelType w:val="multilevel"/>
    <w:tmpl w:val="24EE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081821"/>
    <w:multiLevelType w:val="multilevel"/>
    <w:tmpl w:val="DA94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EE4ED2"/>
    <w:multiLevelType w:val="multilevel"/>
    <w:tmpl w:val="0886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5B1244"/>
    <w:multiLevelType w:val="multilevel"/>
    <w:tmpl w:val="EE1E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A62F0C"/>
    <w:multiLevelType w:val="hybridMultilevel"/>
    <w:tmpl w:val="282C822A"/>
    <w:lvl w:ilvl="0" w:tplc="C3FC5180">
      <w:start w:val="33"/>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460127"/>
    <w:multiLevelType w:val="multilevel"/>
    <w:tmpl w:val="C34CB46E"/>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2C0BD4"/>
    <w:multiLevelType w:val="hybridMultilevel"/>
    <w:tmpl w:val="D75C71D0"/>
    <w:lvl w:ilvl="0" w:tplc="C3FC5180">
      <w:start w:val="33"/>
      <w:numFmt w:val="bullet"/>
      <w:lvlText w:val="-"/>
      <w:lvlJc w:val="left"/>
      <w:pPr>
        <w:ind w:left="750" w:hanging="360"/>
      </w:pPr>
      <w:rPr>
        <w:rFonts w:ascii="Sylfaen" w:eastAsiaTheme="minorHAnsi" w:hAnsi="Sylfaen" w:cstheme="minorBidi"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1" w15:restartNumberingAfterBreak="0">
    <w:nsid w:val="4C7F5EAE"/>
    <w:multiLevelType w:val="multilevel"/>
    <w:tmpl w:val="11B467CE"/>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965194"/>
    <w:multiLevelType w:val="multilevel"/>
    <w:tmpl w:val="ADFC1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59526D"/>
    <w:multiLevelType w:val="multilevel"/>
    <w:tmpl w:val="C40A4198"/>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3B4F85"/>
    <w:multiLevelType w:val="multilevel"/>
    <w:tmpl w:val="C22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550B49"/>
    <w:multiLevelType w:val="multilevel"/>
    <w:tmpl w:val="58F8A3A2"/>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8F409D"/>
    <w:multiLevelType w:val="multilevel"/>
    <w:tmpl w:val="31BC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3139B4"/>
    <w:multiLevelType w:val="multilevel"/>
    <w:tmpl w:val="11B467CE"/>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E40732"/>
    <w:multiLevelType w:val="multilevel"/>
    <w:tmpl w:val="5D1EB97A"/>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0A2040"/>
    <w:multiLevelType w:val="multilevel"/>
    <w:tmpl w:val="FBFCB206"/>
    <w:lvl w:ilvl="0">
      <w:start w:val="33"/>
      <w:numFmt w:val="bullet"/>
      <w:lvlText w:val="-"/>
      <w:lvlJc w:val="left"/>
      <w:pPr>
        <w:tabs>
          <w:tab w:val="num" w:pos="720"/>
        </w:tabs>
        <w:ind w:left="720" w:hanging="360"/>
      </w:pPr>
      <w:rPr>
        <w:rFonts w:ascii="Sylfaen" w:eastAsiaTheme="minorHAnsi" w:hAnsi="Sylfaen"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7A7A22"/>
    <w:multiLevelType w:val="hybridMultilevel"/>
    <w:tmpl w:val="6644B75E"/>
    <w:lvl w:ilvl="0" w:tplc="C3FC5180">
      <w:start w:val="33"/>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EB3FC0"/>
    <w:multiLevelType w:val="multilevel"/>
    <w:tmpl w:val="E514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4"/>
  </w:num>
  <w:num w:numId="3">
    <w:abstractNumId w:val="12"/>
  </w:num>
  <w:num w:numId="4">
    <w:abstractNumId w:val="4"/>
  </w:num>
  <w:num w:numId="5">
    <w:abstractNumId w:val="1"/>
  </w:num>
  <w:num w:numId="6">
    <w:abstractNumId w:val="2"/>
  </w:num>
  <w:num w:numId="7">
    <w:abstractNumId w:val="19"/>
  </w:num>
  <w:num w:numId="8">
    <w:abstractNumId w:val="0"/>
  </w:num>
  <w:num w:numId="9">
    <w:abstractNumId w:val="5"/>
  </w:num>
  <w:num w:numId="10">
    <w:abstractNumId w:val="15"/>
  </w:num>
  <w:num w:numId="11">
    <w:abstractNumId w:val="3"/>
  </w:num>
  <w:num w:numId="12">
    <w:abstractNumId w:val="6"/>
  </w:num>
  <w:num w:numId="13">
    <w:abstractNumId w:val="16"/>
  </w:num>
  <w:num w:numId="14">
    <w:abstractNumId w:val="21"/>
  </w:num>
  <w:num w:numId="15">
    <w:abstractNumId w:val="13"/>
  </w:num>
  <w:num w:numId="16">
    <w:abstractNumId w:val="9"/>
  </w:num>
  <w:num w:numId="17">
    <w:abstractNumId w:val="11"/>
  </w:num>
  <w:num w:numId="18">
    <w:abstractNumId w:val="10"/>
  </w:num>
  <w:num w:numId="19">
    <w:abstractNumId w:val="17"/>
  </w:num>
  <w:num w:numId="20">
    <w:abstractNumId w:val="20"/>
  </w:num>
  <w:num w:numId="21">
    <w:abstractNumId w:val="7"/>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7D5"/>
    <w:rsid w:val="00010D1C"/>
    <w:rsid w:val="00013177"/>
    <w:rsid w:val="0002037A"/>
    <w:rsid w:val="000227D5"/>
    <w:rsid w:val="000234AE"/>
    <w:rsid w:val="00025871"/>
    <w:rsid w:val="000271F8"/>
    <w:rsid w:val="000473F1"/>
    <w:rsid w:val="0005453F"/>
    <w:rsid w:val="00060035"/>
    <w:rsid w:val="00063097"/>
    <w:rsid w:val="00066CD4"/>
    <w:rsid w:val="00073CD0"/>
    <w:rsid w:val="000751C3"/>
    <w:rsid w:val="0007769F"/>
    <w:rsid w:val="00082951"/>
    <w:rsid w:val="000838C1"/>
    <w:rsid w:val="000856F6"/>
    <w:rsid w:val="00093884"/>
    <w:rsid w:val="000950F2"/>
    <w:rsid w:val="000A15CD"/>
    <w:rsid w:val="000B6B47"/>
    <w:rsid w:val="000E1674"/>
    <w:rsid w:val="000E2FAF"/>
    <w:rsid w:val="000F2417"/>
    <w:rsid w:val="001075B7"/>
    <w:rsid w:val="00113C1C"/>
    <w:rsid w:val="0011569C"/>
    <w:rsid w:val="001265BA"/>
    <w:rsid w:val="001339DA"/>
    <w:rsid w:val="00136999"/>
    <w:rsid w:val="001674B7"/>
    <w:rsid w:val="00173A22"/>
    <w:rsid w:val="00177CEA"/>
    <w:rsid w:val="00177D1C"/>
    <w:rsid w:val="00180A0B"/>
    <w:rsid w:val="00184EDB"/>
    <w:rsid w:val="00185EC6"/>
    <w:rsid w:val="00187115"/>
    <w:rsid w:val="00195881"/>
    <w:rsid w:val="00196725"/>
    <w:rsid w:val="001970D9"/>
    <w:rsid w:val="001A4AD2"/>
    <w:rsid w:val="001B1CC9"/>
    <w:rsid w:val="001B419F"/>
    <w:rsid w:val="001B56BC"/>
    <w:rsid w:val="001C04EA"/>
    <w:rsid w:val="001C12E2"/>
    <w:rsid w:val="001D7B19"/>
    <w:rsid w:val="001E402F"/>
    <w:rsid w:val="001E56A1"/>
    <w:rsid w:val="001F209F"/>
    <w:rsid w:val="001F3D46"/>
    <w:rsid w:val="001F5664"/>
    <w:rsid w:val="00215C1E"/>
    <w:rsid w:val="00222590"/>
    <w:rsid w:val="00231471"/>
    <w:rsid w:val="00237E33"/>
    <w:rsid w:val="00255741"/>
    <w:rsid w:val="0026417B"/>
    <w:rsid w:val="00267BA7"/>
    <w:rsid w:val="00277E08"/>
    <w:rsid w:val="00280BB8"/>
    <w:rsid w:val="00286867"/>
    <w:rsid w:val="00287885"/>
    <w:rsid w:val="00291426"/>
    <w:rsid w:val="00295021"/>
    <w:rsid w:val="002978C0"/>
    <w:rsid w:val="002A4310"/>
    <w:rsid w:val="002A6BDD"/>
    <w:rsid w:val="002A6CE7"/>
    <w:rsid w:val="002B1AE8"/>
    <w:rsid w:val="002B25F9"/>
    <w:rsid w:val="002B6851"/>
    <w:rsid w:val="002D1759"/>
    <w:rsid w:val="002D2B58"/>
    <w:rsid w:val="002D5D07"/>
    <w:rsid w:val="002D7678"/>
    <w:rsid w:val="002E65F1"/>
    <w:rsid w:val="002F78EC"/>
    <w:rsid w:val="00304FFE"/>
    <w:rsid w:val="00306E04"/>
    <w:rsid w:val="00310984"/>
    <w:rsid w:val="00314E23"/>
    <w:rsid w:val="003345C8"/>
    <w:rsid w:val="0034550B"/>
    <w:rsid w:val="0034572C"/>
    <w:rsid w:val="003615EE"/>
    <w:rsid w:val="00387577"/>
    <w:rsid w:val="003937C4"/>
    <w:rsid w:val="003A41C0"/>
    <w:rsid w:val="003B05A1"/>
    <w:rsid w:val="003B23B2"/>
    <w:rsid w:val="003B6970"/>
    <w:rsid w:val="003C4257"/>
    <w:rsid w:val="003D2BB7"/>
    <w:rsid w:val="003E02AE"/>
    <w:rsid w:val="003E369E"/>
    <w:rsid w:val="003F42AC"/>
    <w:rsid w:val="0040069E"/>
    <w:rsid w:val="00413D9B"/>
    <w:rsid w:val="004171E4"/>
    <w:rsid w:val="00451CBA"/>
    <w:rsid w:val="0045365E"/>
    <w:rsid w:val="0045601D"/>
    <w:rsid w:val="0045781B"/>
    <w:rsid w:val="00460870"/>
    <w:rsid w:val="00463780"/>
    <w:rsid w:val="00465441"/>
    <w:rsid w:val="00465D3A"/>
    <w:rsid w:val="004778D4"/>
    <w:rsid w:val="00477F07"/>
    <w:rsid w:val="004859D5"/>
    <w:rsid w:val="00490BB0"/>
    <w:rsid w:val="004A6CDA"/>
    <w:rsid w:val="004A6DEC"/>
    <w:rsid w:val="004A777E"/>
    <w:rsid w:val="004B29BC"/>
    <w:rsid w:val="004B3AFE"/>
    <w:rsid w:val="004B69D0"/>
    <w:rsid w:val="004C1B2D"/>
    <w:rsid w:val="004D1249"/>
    <w:rsid w:val="004D7F06"/>
    <w:rsid w:val="004F1FDC"/>
    <w:rsid w:val="004F4AC5"/>
    <w:rsid w:val="00504EBD"/>
    <w:rsid w:val="005128AF"/>
    <w:rsid w:val="00514CEA"/>
    <w:rsid w:val="005253AC"/>
    <w:rsid w:val="0053514A"/>
    <w:rsid w:val="00541007"/>
    <w:rsid w:val="00550021"/>
    <w:rsid w:val="00550B50"/>
    <w:rsid w:val="00556EEF"/>
    <w:rsid w:val="00562168"/>
    <w:rsid w:val="005646CE"/>
    <w:rsid w:val="00564EFB"/>
    <w:rsid w:val="0057037C"/>
    <w:rsid w:val="00571885"/>
    <w:rsid w:val="00573A89"/>
    <w:rsid w:val="00575B69"/>
    <w:rsid w:val="00580850"/>
    <w:rsid w:val="00580CFD"/>
    <w:rsid w:val="005812FE"/>
    <w:rsid w:val="00592E48"/>
    <w:rsid w:val="005979EB"/>
    <w:rsid w:val="005B144E"/>
    <w:rsid w:val="005C4CAA"/>
    <w:rsid w:val="005D2615"/>
    <w:rsid w:val="005E49E7"/>
    <w:rsid w:val="005E76D7"/>
    <w:rsid w:val="005F172E"/>
    <w:rsid w:val="005F1B56"/>
    <w:rsid w:val="005F47DE"/>
    <w:rsid w:val="006001B7"/>
    <w:rsid w:val="006016A4"/>
    <w:rsid w:val="00601B0B"/>
    <w:rsid w:val="0060409A"/>
    <w:rsid w:val="00604C7A"/>
    <w:rsid w:val="00605C47"/>
    <w:rsid w:val="00616E3F"/>
    <w:rsid w:val="006204C2"/>
    <w:rsid w:val="006277AF"/>
    <w:rsid w:val="00632458"/>
    <w:rsid w:val="00641867"/>
    <w:rsid w:val="00647939"/>
    <w:rsid w:val="006536EF"/>
    <w:rsid w:val="00654DD5"/>
    <w:rsid w:val="00657757"/>
    <w:rsid w:val="00663E1D"/>
    <w:rsid w:val="00665D12"/>
    <w:rsid w:val="0067049F"/>
    <w:rsid w:val="00674D1F"/>
    <w:rsid w:val="006859AA"/>
    <w:rsid w:val="00686971"/>
    <w:rsid w:val="006955A7"/>
    <w:rsid w:val="006B03CA"/>
    <w:rsid w:val="006B2786"/>
    <w:rsid w:val="006B582E"/>
    <w:rsid w:val="006C009A"/>
    <w:rsid w:val="006C49A3"/>
    <w:rsid w:val="006D1D05"/>
    <w:rsid w:val="006D4E2F"/>
    <w:rsid w:val="006D5115"/>
    <w:rsid w:val="006E0616"/>
    <w:rsid w:val="006E3487"/>
    <w:rsid w:val="006E5709"/>
    <w:rsid w:val="006F2069"/>
    <w:rsid w:val="006F31A9"/>
    <w:rsid w:val="00702468"/>
    <w:rsid w:val="007036EB"/>
    <w:rsid w:val="00705FDE"/>
    <w:rsid w:val="00714747"/>
    <w:rsid w:val="0072623F"/>
    <w:rsid w:val="00731ADC"/>
    <w:rsid w:val="0073688F"/>
    <w:rsid w:val="007424D4"/>
    <w:rsid w:val="00743A2D"/>
    <w:rsid w:val="0077609A"/>
    <w:rsid w:val="007764D9"/>
    <w:rsid w:val="00785ACB"/>
    <w:rsid w:val="00785D48"/>
    <w:rsid w:val="00785F5B"/>
    <w:rsid w:val="00790BFC"/>
    <w:rsid w:val="00791981"/>
    <w:rsid w:val="007960CD"/>
    <w:rsid w:val="00797837"/>
    <w:rsid w:val="007A3C57"/>
    <w:rsid w:val="007D5F50"/>
    <w:rsid w:val="007E24C1"/>
    <w:rsid w:val="007E4A6D"/>
    <w:rsid w:val="007E71E0"/>
    <w:rsid w:val="007F2B6E"/>
    <w:rsid w:val="007F5938"/>
    <w:rsid w:val="007F5AD8"/>
    <w:rsid w:val="0080023A"/>
    <w:rsid w:val="00804213"/>
    <w:rsid w:val="00811D88"/>
    <w:rsid w:val="008123AE"/>
    <w:rsid w:val="00814F7B"/>
    <w:rsid w:val="008160E1"/>
    <w:rsid w:val="00831463"/>
    <w:rsid w:val="008476EC"/>
    <w:rsid w:val="00847BEB"/>
    <w:rsid w:val="00861467"/>
    <w:rsid w:val="00867EC0"/>
    <w:rsid w:val="00875CBB"/>
    <w:rsid w:val="00875DCE"/>
    <w:rsid w:val="00885D32"/>
    <w:rsid w:val="008B3674"/>
    <w:rsid w:val="008D1EB3"/>
    <w:rsid w:val="008D3E71"/>
    <w:rsid w:val="008E5DA0"/>
    <w:rsid w:val="008F6D18"/>
    <w:rsid w:val="009048F0"/>
    <w:rsid w:val="00910E81"/>
    <w:rsid w:val="009152CD"/>
    <w:rsid w:val="00931DA3"/>
    <w:rsid w:val="009351CB"/>
    <w:rsid w:val="00941E98"/>
    <w:rsid w:val="00942429"/>
    <w:rsid w:val="00952FE4"/>
    <w:rsid w:val="00957E80"/>
    <w:rsid w:val="00960F9F"/>
    <w:rsid w:val="00980591"/>
    <w:rsid w:val="0098224E"/>
    <w:rsid w:val="009848B5"/>
    <w:rsid w:val="009A0867"/>
    <w:rsid w:val="009A1293"/>
    <w:rsid w:val="009B1C61"/>
    <w:rsid w:val="009B40B6"/>
    <w:rsid w:val="009B6BE9"/>
    <w:rsid w:val="009C62B7"/>
    <w:rsid w:val="009C6F27"/>
    <w:rsid w:val="009D08A8"/>
    <w:rsid w:val="009D2D2B"/>
    <w:rsid w:val="009D43CD"/>
    <w:rsid w:val="009E253E"/>
    <w:rsid w:val="009E500C"/>
    <w:rsid w:val="009E5D0E"/>
    <w:rsid w:val="009E77C9"/>
    <w:rsid w:val="009E7ECB"/>
    <w:rsid w:val="00A006A7"/>
    <w:rsid w:val="00A01FAB"/>
    <w:rsid w:val="00A17F21"/>
    <w:rsid w:val="00A25106"/>
    <w:rsid w:val="00A36877"/>
    <w:rsid w:val="00A40CC1"/>
    <w:rsid w:val="00A43284"/>
    <w:rsid w:val="00A469A5"/>
    <w:rsid w:val="00A50701"/>
    <w:rsid w:val="00A57094"/>
    <w:rsid w:val="00A60CCC"/>
    <w:rsid w:val="00A621F0"/>
    <w:rsid w:val="00A7172C"/>
    <w:rsid w:val="00A776E9"/>
    <w:rsid w:val="00A832E1"/>
    <w:rsid w:val="00A84E2F"/>
    <w:rsid w:val="00A86F98"/>
    <w:rsid w:val="00A90E1F"/>
    <w:rsid w:val="00A96E49"/>
    <w:rsid w:val="00AA28FD"/>
    <w:rsid w:val="00AA6A3F"/>
    <w:rsid w:val="00AB40BD"/>
    <w:rsid w:val="00AD0132"/>
    <w:rsid w:val="00AE48AE"/>
    <w:rsid w:val="00AE7B60"/>
    <w:rsid w:val="00B1119D"/>
    <w:rsid w:val="00B17A24"/>
    <w:rsid w:val="00B30469"/>
    <w:rsid w:val="00B40EC0"/>
    <w:rsid w:val="00B40F0A"/>
    <w:rsid w:val="00B429CF"/>
    <w:rsid w:val="00B442AF"/>
    <w:rsid w:val="00B465D6"/>
    <w:rsid w:val="00B46B4B"/>
    <w:rsid w:val="00B50B22"/>
    <w:rsid w:val="00B515E9"/>
    <w:rsid w:val="00B52CDB"/>
    <w:rsid w:val="00B73340"/>
    <w:rsid w:val="00B74AA9"/>
    <w:rsid w:val="00B7500B"/>
    <w:rsid w:val="00B75579"/>
    <w:rsid w:val="00B778F5"/>
    <w:rsid w:val="00B86F69"/>
    <w:rsid w:val="00B90621"/>
    <w:rsid w:val="00B940CD"/>
    <w:rsid w:val="00B97E91"/>
    <w:rsid w:val="00BA12E7"/>
    <w:rsid w:val="00BA2E55"/>
    <w:rsid w:val="00BA42DD"/>
    <w:rsid w:val="00BA7ED4"/>
    <w:rsid w:val="00BB0C61"/>
    <w:rsid w:val="00BB735C"/>
    <w:rsid w:val="00BC1680"/>
    <w:rsid w:val="00BC246E"/>
    <w:rsid w:val="00BD0431"/>
    <w:rsid w:val="00BD5C65"/>
    <w:rsid w:val="00BE2615"/>
    <w:rsid w:val="00BE305C"/>
    <w:rsid w:val="00BE4437"/>
    <w:rsid w:val="00BE6274"/>
    <w:rsid w:val="00BF0BEF"/>
    <w:rsid w:val="00BF63D5"/>
    <w:rsid w:val="00BF78BE"/>
    <w:rsid w:val="00C03554"/>
    <w:rsid w:val="00C03A4F"/>
    <w:rsid w:val="00C11F01"/>
    <w:rsid w:val="00C11F0E"/>
    <w:rsid w:val="00C166B2"/>
    <w:rsid w:val="00C2277D"/>
    <w:rsid w:val="00C22C24"/>
    <w:rsid w:val="00C259E4"/>
    <w:rsid w:val="00C25E12"/>
    <w:rsid w:val="00C31B9E"/>
    <w:rsid w:val="00C4064C"/>
    <w:rsid w:val="00C41BF5"/>
    <w:rsid w:val="00C44795"/>
    <w:rsid w:val="00C47DB3"/>
    <w:rsid w:val="00C5551D"/>
    <w:rsid w:val="00C617EB"/>
    <w:rsid w:val="00C62821"/>
    <w:rsid w:val="00C64106"/>
    <w:rsid w:val="00C717B9"/>
    <w:rsid w:val="00C87CB6"/>
    <w:rsid w:val="00C9048C"/>
    <w:rsid w:val="00C930BE"/>
    <w:rsid w:val="00C9563B"/>
    <w:rsid w:val="00C960E0"/>
    <w:rsid w:val="00CB1818"/>
    <w:rsid w:val="00CB2E96"/>
    <w:rsid w:val="00CC123F"/>
    <w:rsid w:val="00CC1D77"/>
    <w:rsid w:val="00CC7BD9"/>
    <w:rsid w:val="00CD15B7"/>
    <w:rsid w:val="00CE1AD8"/>
    <w:rsid w:val="00CF2EF3"/>
    <w:rsid w:val="00D04864"/>
    <w:rsid w:val="00D0716B"/>
    <w:rsid w:val="00D12FAC"/>
    <w:rsid w:val="00D13BF6"/>
    <w:rsid w:val="00D23E66"/>
    <w:rsid w:val="00D240C4"/>
    <w:rsid w:val="00D251E3"/>
    <w:rsid w:val="00D32CDE"/>
    <w:rsid w:val="00D363EA"/>
    <w:rsid w:val="00D44518"/>
    <w:rsid w:val="00D44DDC"/>
    <w:rsid w:val="00D56EB8"/>
    <w:rsid w:val="00D66902"/>
    <w:rsid w:val="00D74589"/>
    <w:rsid w:val="00D80074"/>
    <w:rsid w:val="00D84B6C"/>
    <w:rsid w:val="00D90DE6"/>
    <w:rsid w:val="00D91CFF"/>
    <w:rsid w:val="00D959BB"/>
    <w:rsid w:val="00D9615E"/>
    <w:rsid w:val="00D96366"/>
    <w:rsid w:val="00D97867"/>
    <w:rsid w:val="00DA2628"/>
    <w:rsid w:val="00DA561B"/>
    <w:rsid w:val="00DB135C"/>
    <w:rsid w:val="00DB14FA"/>
    <w:rsid w:val="00DC3FD7"/>
    <w:rsid w:val="00DD1672"/>
    <w:rsid w:val="00DE54CF"/>
    <w:rsid w:val="00DF1343"/>
    <w:rsid w:val="00DF368C"/>
    <w:rsid w:val="00DF7F4C"/>
    <w:rsid w:val="00E04D4A"/>
    <w:rsid w:val="00E25150"/>
    <w:rsid w:val="00E26FAB"/>
    <w:rsid w:val="00E4330A"/>
    <w:rsid w:val="00E45745"/>
    <w:rsid w:val="00E46101"/>
    <w:rsid w:val="00E535A8"/>
    <w:rsid w:val="00E612F2"/>
    <w:rsid w:val="00E63D6E"/>
    <w:rsid w:val="00E6762A"/>
    <w:rsid w:val="00E75BB2"/>
    <w:rsid w:val="00E80681"/>
    <w:rsid w:val="00E94754"/>
    <w:rsid w:val="00EB252E"/>
    <w:rsid w:val="00EB65AD"/>
    <w:rsid w:val="00EB6B3B"/>
    <w:rsid w:val="00EC22FE"/>
    <w:rsid w:val="00EC5F2F"/>
    <w:rsid w:val="00ED0F07"/>
    <w:rsid w:val="00ED3E87"/>
    <w:rsid w:val="00ED61AD"/>
    <w:rsid w:val="00ED631D"/>
    <w:rsid w:val="00ED6FEC"/>
    <w:rsid w:val="00EE4B0E"/>
    <w:rsid w:val="00EE503A"/>
    <w:rsid w:val="00EE5FCE"/>
    <w:rsid w:val="00EF1C62"/>
    <w:rsid w:val="00F04AC7"/>
    <w:rsid w:val="00F064A1"/>
    <w:rsid w:val="00F1361A"/>
    <w:rsid w:val="00F21A94"/>
    <w:rsid w:val="00F24120"/>
    <w:rsid w:val="00F30B90"/>
    <w:rsid w:val="00F35924"/>
    <w:rsid w:val="00F36422"/>
    <w:rsid w:val="00F36539"/>
    <w:rsid w:val="00F40AC0"/>
    <w:rsid w:val="00F520F6"/>
    <w:rsid w:val="00F53D50"/>
    <w:rsid w:val="00F60768"/>
    <w:rsid w:val="00F63457"/>
    <w:rsid w:val="00F63501"/>
    <w:rsid w:val="00F80CB3"/>
    <w:rsid w:val="00F8332B"/>
    <w:rsid w:val="00F84533"/>
    <w:rsid w:val="00F8769F"/>
    <w:rsid w:val="00F91EC1"/>
    <w:rsid w:val="00F937D8"/>
    <w:rsid w:val="00F967E3"/>
    <w:rsid w:val="00FA3EC9"/>
    <w:rsid w:val="00FA47FD"/>
    <w:rsid w:val="00FB0057"/>
    <w:rsid w:val="00FB1B0D"/>
    <w:rsid w:val="00FB6D47"/>
    <w:rsid w:val="00FC1ED4"/>
    <w:rsid w:val="00FC45F3"/>
    <w:rsid w:val="00FC77E0"/>
    <w:rsid w:val="00FD1D76"/>
    <w:rsid w:val="00FD5951"/>
    <w:rsid w:val="00FD604E"/>
    <w:rsid w:val="00FE55DC"/>
    <w:rsid w:val="00FF001D"/>
    <w:rsid w:val="00FF6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E2100"/>
  <w15:chartTrackingRefBased/>
  <w15:docId w15:val="{4BD8325F-678A-4A4F-A3AC-7DDBDD5D6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6F6"/>
    <w:pPr>
      <w:keepNext/>
      <w:keepLines/>
      <w:spacing w:before="360" w:after="240" w:line="276" w:lineRule="auto"/>
      <w:jc w:val="both"/>
      <w:outlineLvl w:val="0"/>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unhideWhenUsed/>
    <w:qFormat/>
    <w:rsid w:val="00A368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73F1"/>
    <w:rPr>
      <w:color w:val="0563C1" w:themeColor="hyperlink"/>
      <w:u w:val="single"/>
    </w:rPr>
  </w:style>
  <w:style w:type="paragraph" w:styleId="BodyText">
    <w:name w:val="Body Text"/>
    <w:basedOn w:val="Normal"/>
    <w:link w:val="BodyTextChar"/>
    <w:uiPriority w:val="99"/>
    <w:unhideWhenUsed/>
    <w:rsid w:val="00D96366"/>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D96366"/>
    <w:rPr>
      <w:rFonts w:ascii="Calibri" w:eastAsia="Calibri" w:hAnsi="Calibri" w:cs="Times New Roman"/>
    </w:rPr>
  </w:style>
  <w:style w:type="character" w:customStyle="1" w:styleId="Heading1Char">
    <w:name w:val="Heading 1 Char"/>
    <w:basedOn w:val="DefaultParagraphFont"/>
    <w:link w:val="Heading1"/>
    <w:uiPriority w:val="9"/>
    <w:rsid w:val="000856F6"/>
    <w:rPr>
      <w:rFonts w:ascii="Times New Roman" w:eastAsiaTheme="majorEastAsia" w:hAnsi="Times New Roman" w:cstheme="majorBidi"/>
      <w:b/>
      <w:color w:val="000000" w:themeColor="text1"/>
      <w:szCs w:val="32"/>
    </w:rPr>
  </w:style>
  <w:style w:type="paragraph" w:styleId="EndnoteText">
    <w:name w:val="endnote text"/>
    <w:basedOn w:val="Normal"/>
    <w:link w:val="EndnoteTextChar"/>
    <w:uiPriority w:val="99"/>
    <w:unhideWhenUsed/>
    <w:rsid w:val="0040069E"/>
    <w:pPr>
      <w:spacing w:after="0" w:line="240" w:lineRule="auto"/>
    </w:pPr>
    <w:rPr>
      <w:sz w:val="20"/>
      <w:szCs w:val="20"/>
    </w:rPr>
  </w:style>
  <w:style w:type="character" w:customStyle="1" w:styleId="EndnoteTextChar">
    <w:name w:val="Endnote Text Char"/>
    <w:basedOn w:val="DefaultParagraphFont"/>
    <w:link w:val="EndnoteText"/>
    <w:uiPriority w:val="99"/>
    <w:rsid w:val="0040069E"/>
    <w:rPr>
      <w:sz w:val="20"/>
      <w:szCs w:val="20"/>
    </w:rPr>
  </w:style>
  <w:style w:type="character" w:styleId="EndnoteReference">
    <w:name w:val="endnote reference"/>
    <w:basedOn w:val="DefaultParagraphFont"/>
    <w:uiPriority w:val="99"/>
    <w:semiHidden/>
    <w:unhideWhenUsed/>
    <w:rsid w:val="0040069E"/>
    <w:rPr>
      <w:vertAlign w:val="superscript"/>
    </w:rPr>
  </w:style>
  <w:style w:type="character" w:styleId="UnresolvedMention">
    <w:name w:val="Unresolved Mention"/>
    <w:basedOn w:val="DefaultParagraphFont"/>
    <w:uiPriority w:val="99"/>
    <w:semiHidden/>
    <w:unhideWhenUsed/>
    <w:rsid w:val="008E5DA0"/>
    <w:rPr>
      <w:color w:val="605E5C"/>
      <w:shd w:val="clear" w:color="auto" w:fill="E1DFDD"/>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7424D4"/>
    <w:pPr>
      <w:ind w:left="720"/>
      <w:contextualSpacing/>
    </w:pPr>
  </w:style>
  <w:style w:type="paragraph" w:customStyle="1" w:styleId="Body">
    <w:name w:val="Body"/>
    <w:rsid w:val="00F36422"/>
    <w:pPr>
      <w:pBdr>
        <w:top w:val="nil"/>
        <w:left w:val="nil"/>
        <w:bottom w:val="nil"/>
        <w:right w:val="nil"/>
        <w:between w:val="nil"/>
        <w:bar w:val="nil"/>
      </w:pBdr>
    </w:pPr>
    <w:rPr>
      <w:rFonts w:ascii="Calibri" w:eastAsia="Calibri" w:hAnsi="Calibri" w:cs="Calibri"/>
      <w:color w:val="000000"/>
      <w:u w:color="000000"/>
      <w:bdr w:val="nil"/>
    </w:rPr>
  </w:style>
  <w:style w:type="paragraph" w:styleId="FootnoteText">
    <w:name w:val="footnote text"/>
    <w:basedOn w:val="Normal"/>
    <w:link w:val="FootnoteTextChar"/>
    <w:uiPriority w:val="99"/>
    <w:unhideWhenUsed/>
    <w:rsid w:val="00F36422"/>
    <w:pPr>
      <w:spacing w:after="0" w:line="240" w:lineRule="auto"/>
    </w:pPr>
    <w:rPr>
      <w:sz w:val="20"/>
      <w:szCs w:val="20"/>
    </w:rPr>
  </w:style>
  <w:style w:type="character" w:customStyle="1" w:styleId="FootnoteTextChar">
    <w:name w:val="Footnote Text Char"/>
    <w:basedOn w:val="DefaultParagraphFont"/>
    <w:link w:val="FootnoteText"/>
    <w:uiPriority w:val="99"/>
    <w:rsid w:val="00F36422"/>
    <w:rPr>
      <w:sz w:val="20"/>
      <w:szCs w:val="20"/>
    </w:rPr>
  </w:style>
  <w:style w:type="character" w:styleId="FootnoteReference">
    <w:name w:val="footnote reference"/>
    <w:basedOn w:val="DefaultParagraphFont"/>
    <w:uiPriority w:val="99"/>
    <w:semiHidden/>
    <w:unhideWhenUsed/>
    <w:rsid w:val="00F36422"/>
    <w:rPr>
      <w:vertAlign w:val="superscript"/>
    </w:rPr>
  </w:style>
  <w:style w:type="paragraph" w:customStyle="1" w:styleId="Default">
    <w:name w:val="Default"/>
    <w:rsid w:val="00F36422"/>
    <w:pPr>
      <w:autoSpaceDE w:val="0"/>
      <w:autoSpaceDN w:val="0"/>
      <w:adjustRightInd w:val="0"/>
      <w:spacing w:after="0" w:line="240" w:lineRule="auto"/>
    </w:pPr>
    <w:rPr>
      <w:rFonts w:ascii="Segoe UI Semilight" w:hAnsi="Segoe UI Semilight" w:cs="Segoe UI Semilight"/>
      <w:color w:val="000000"/>
      <w:sz w:val="24"/>
      <w:szCs w:val="24"/>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791981"/>
  </w:style>
  <w:style w:type="character" w:customStyle="1" w:styleId="Heading3Char">
    <w:name w:val="Heading 3 Char"/>
    <w:basedOn w:val="DefaultParagraphFont"/>
    <w:link w:val="Heading3"/>
    <w:uiPriority w:val="9"/>
    <w:rsid w:val="00A36877"/>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80A0B"/>
    <w:pPr>
      <w:tabs>
        <w:tab w:val="center" w:pos="4844"/>
        <w:tab w:val="right" w:pos="9689"/>
      </w:tabs>
      <w:spacing w:after="0" w:line="240" w:lineRule="auto"/>
    </w:pPr>
  </w:style>
  <w:style w:type="character" w:customStyle="1" w:styleId="HeaderChar">
    <w:name w:val="Header Char"/>
    <w:basedOn w:val="DefaultParagraphFont"/>
    <w:link w:val="Header"/>
    <w:uiPriority w:val="99"/>
    <w:rsid w:val="00180A0B"/>
  </w:style>
  <w:style w:type="paragraph" w:styleId="Footer">
    <w:name w:val="footer"/>
    <w:basedOn w:val="Normal"/>
    <w:link w:val="FooterChar"/>
    <w:uiPriority w:val="99"/>
    <w:unhideWhenUsed/>
    <w:rsid w:val="00180A0B"/>
    <w:pPr>
      <w:tabs>
        <w:tab w:val="center" w:pos="4844"/>
        <w:tab w:val="right" w:pos="9689"/>
      </w:tabs>
      <w:spacing w:after="0" w:line="240" w:lineRule="auto"/>
    </w:pPr>
  </w:style>
  <w:style w:type="character" w:customStyle="1" w:styleId="FooterChar">
    <w:name w:val="Footer Char"/>
    <w:basedOn w:val="DefaultParagraphFont"/>
    <w:link w:val="Footer"/>
    <w:uiPriority w:val="99"/>
    <w:rsid w:val="00180A0B"/>
  </w:style>
  <w:style w:type="character" w:styleId="Strong">
    <w:name w:val="Strong"/>
    <w:basedOn w:val="DefaultParagraphFont"/>
    <w:uiPriority w:val="22"/>
    <w:qFormat/>
    <w:rsid w:val="00BC246E"/>
    <w:rPr>
      <w:b/>
      <w:bCs/>
    </w:rPr>
  </w:style>
  <w:style w:type="paragraph" w:styleId="NormalWeb">
    <w:name w:val="Normal (Web)"/>
    <w:basedOn w:val="Normal"/>
    <w:uiPriority w:val="99"/>
    <w:unhideWhenUsed/>
    <w:rsid w:val="009E77C9"/>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F04AC7"/>
    <w:pPr>
      <w:spacing w:after="100"/>
      <w:jc w:val="both"/>
    </w:pPr>
    <w:rPr>
      <w:rFonts w:ascii="Times New Roman" w:hAnsi="Times New Roman"/>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605874">
      <w:bodyDiv w:val="1"/>
      <w:marLeft w:val="0"/>
      <w:marRight w:val="0"/>
      <w:marTop w:val="0"/>
      <w:marBottom w:val="0"/>
      <w:divBdr>
        <w:top w:val="none" w:sz="0" w:space="0" w:color="auto"/>
        <w:left w:val="none" w:sz="0" w:space="0" w:color="auto"/>
        <w:bottom w:val="none" w:sz="0" w:space="0" w:color="auto"/>
        <w:right w:val="none" w:sz="0" w:space="0" w:color="auto"/>
      </w:divBdr>
    </w:div>
    <w:div w:id="151133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13" Type="http://schemas.openxmlformats.org/officeDocument/2006/relationships/hyperlink" Target="https://bit.ly/3XTzl9w" TargetMode="External"/><Relationship Id="rId18" Type="http://schemas.openxmlformats.org/officeDocument/2006/relationships/hyperlink" Target="https://bit.ly/3YIuyIu" TargetMode="External"/><Relationship Id="rId26" Type="http://schemas.openxmlformats.org/officeDocument/2006/relationships/hyperlink" Target="https://bit.ly/3K69W8P" TargetMode="External"/><Relationship Id="rId39" Type="http://schemas.openxmlformats.org/officeDocument/2006/relationships/hyperlink" Target="https://bit.ly/3YNAwrB" TargetMode="External"/><Relationship Id="rId21" Type="http://schemas.openxmlformats.org/officeDocument/2006/relationships/hyperlink" Target="https://bit.ly/3YophpN" TargetMode="External"/><Relationship Id="rId34" Type="http://schemas.openxmlformats.org/officeDocument/2006/relationships/hyperlink" Target="https://bit.ly/3IkOiME" TargetMode="External"/><Relationship Id="rId42" Type="http://schemas.openxmlformats.org/officeDocument/2006/relationships/hyperlink" Target="https://bit.ly/3XvRHfX" TargetMode="External"/><Relationship Id="rId47" Type="http://schemas.openxmlformats.org/officeDocument/2006/relationships/hyperlink" Target="https://bit.ly/3TTo5HJ" TargetMode="External"/><Relationship Id="rId50" Type="http://schemas.openxmlformats.org/officeDocument/2006/relationships/hyperlink" Target="https://bit.ly/3YGmdFH" TargetMode="External"/><Relationship Id="rId55" Type="http://schemas.openxmlformats.org/officeDocument/2006/relationships/hyperlink" Target="https://bit.ly/3Yqme0d" TargetMode="External"/><Relationship Id="rId63" Type="http://schemas.openxmlformats.org/officeDocument/2006/relationships/hyperlink" Target="https://bit.ly/3jKJmrj" TargetMode="External"/><Relationship Id="rId68" Type="http://schemas.openxmlformats.org/officeDocument/2006/relationships/hyperlink" Target="https://bit.ly/3RQfuWZ" TargetMode="External"/><Relationship Id="rId7" Type="http://schemas.openxmlformats.org/officeDocument/2006/relationships/hyperlink" Target="https://bit.ly/3x37l7O" TargetMode="External"/><Relationship Id="rId2" Type="http://schemas.openxmlformats.org/officeDocument/2006/relationships/hyperlink" Target="https://bit.ly/3SawXcY" TargetMode="External"/><Relationship Id="rId16" Type="http://schemas.openxmlformats.org/officeDocument/2006/relationships/hyperlink" Target="https://bit.ly/3YpEC9t" TargetMode="External"/><Relationship Id="rId29" Type="http://schemas.openxmlformats.org/officeDocument/2006/relationships/hyperlink" Target="https://ombudsman.ge/res/docs/2021070814020446986.pdf" TargetMode="External"/><Relationship Id="rId1" Type="http://schemas.openxmlformats.org/officeDocument/2006/relationships/hyperlink" Target="https://bit.ly/414xfpt" TargetMode="External"/><Relationship Id="rId6" Type="http://schemas.openxmlformats.org/officeDocument/2006/relationships/hyperlink" Target="https://bit.ly/3x37l7O" TargetMode="External"/><Relationship Id="rId11" Type="http://schemas.openxmlformats.org/officeDocument/2006/relationships/hyperlink" Target="https://bit.ly/3xiktWN" TargetMode="External"/><Relationship Id="rId24" Type="http://schemas.openxmlformats.org/officeDocument/2006/relationships/hyperlink" Target="https://bit.ly/3lwy4HB" TargetMode="External"/><Relationship Id="rId32" Type="http://schemas.openxmlformats.org/officeDocument/2006/relationships/hyperlink" Target="https://bit.ly/3XTzl9w" TargetMode="External"/><Relationship Id="rId37" Type="http://schemas.openxmlformats.org/officeDocument/2006/relationships/hyperlink" Target="https://bit.ly/3RSpBua" TargetMode="External"/><Relationship Id="rId40" Type="http://schemas.openxmlformats.org/officeDocument/2006/relationships/hyperlink" Target="https://bit.ly/3HUXJRJ" TargetMode="External"/><Relationship Id="rId45" Type="http://schemas.openxmlformats.org/officeDocument/2006/relationships/hyperlink" Target="https://www.facebook.com/photo/?fbid=4397458913690523&amp;set=pb.100069255736843.-2207520000" TargetMode="External"/><Relationship Id="rId53" Type="http://schemas.openxmlformats.org/officeDocument/2006/relationships/hyperlink" Target="https://bit.ly/3RTh1eK" TargetMode="External"/><Relationship Id="rId58" Type="http://schemas.openxmlformats.org/officeDocument/2006/relationships/hyperlink" Target="https://bit.ly/3E2njTO" TargetMode="External"/><Relationship Id="rId66" Type="http://schemas.openxmlformats.org/officeDocument/2006/relationships/hyperlink" Target="https://bit.ly/3JUQ2h8" TargetMode="External"/><Relationship Id="rId5" Type="http://schemas.openxmlformats.org/officeDocument/2006/relationships/hyperlink" Target="https://bit.ly/3JLrWW3" TargetMode="External"/><Relationship Id="rId15" Type="http://schemas.openxmlformats.org/officeDocument/2006/relationships/hyperlink" Target="https://bit.ly/3YpEC9t" TargetMode="External"/><Relationship Id="rId23" Type="http://schemas.openxmlformats.org/officeDocument/2006/relationships/hyperlink" Target="https://bit.ly/3YophpN" TargetMode="External"/><Relationship Id="rId28" Type="http://schemas.openxmlformats.org/officeDocument/2006/relationships/hyperlink" Target="https://bit.ly/3HVb0Kb" TargetMode="External"/><Relationship Id="rId36" Type="http://schemas.openxmlformats.org/officeDocument/2006/relationships/hyperlink" Target="https://bit.ly/3IiH3Ff" TargetMode="External"/><Relationship Id="rId49" Type="http://schemas.openxmlformats.org/officeDocument/2006/relationships/hyperlink" Target="https://bit.ly/3IlhraU" TargetMode="External"/><Relationship Id="rId57" Type="http://schemas.openxmlformats.org/officeDocument/2006/relationships/hyperlink" Target="https://bit.ly/3XsBND4" TargetMode="External"/><Relationship Id="rId61" Type="http://schemas.openxmlformats.org/officeDocument/2006/relationships/hyperlink" Target="https://bit.ly/40NjrQe" TargetMode="External"/><Relationship Id="rId10" Type="http://schemas.openxmlformats.org/officeDocument/2006/relationships/hyperlink" Target="https://ombudsman.ge/res/docs/2022070612391254904.pdf" TargetMode="External"/><Relationship Id="rId19" Type="http://schemas.openxmlformats.org/officeDocument/2006/relationships/hyperlink" Target="https://bit.ly/411yXIu" TargetMode="External"/><Relationship Id="rId31" Type="http://schemas.openxmlformats.org/officeDocument/2006/relationships/hyperlink" Target="https://bit.ly/3DYeaeH" TargetMode="External"/><Relationship Id="rId44" Type="http://schemas.openxmlformats.org/officeDocument/2006/relationships/hyperlink" Target="https://www.matsne.gov.ge/ka/document/view/4762869?publication=0" TargetMode="External"/><Relationship Id="rId52" Type="http://schemas.openxmlformats.org/officeDocument/2006/relationships/hyperlink" Target="https://bit.ly/3IjOWKD" TargetMode="External"/><Relationship Id="rId60" Type="http://schemas.openxmlformats.org/officeDocument/2006/relationships/hyperlink" Target="https://bit.ly/40NjrQe" TargetMode="External"/><Relationship Id="rId65" Type="http://schemas.openxmlformats.org/officeDocument/2006/relationships/hyperlink" Target="https://bit.ly/40TH8qi" TargetMode="External"/><Relationship Id="rId4" Type="http://schemas.openxmlformats.org/officeDocument/2006/relationships/hyperlink" Target="https://bit.ly/3YKJdTn" TargetMode="External"/><Relationship Id="rId9" Type="http://schemas.openxmlformats.org/officeDocument/2006/relationships/hyperlink" Target="https://bit.ly/3RTh1eK" TargetMode="External"/><Relationship Id="rId14" Type="http://schemas.openxmlformats.org/officeDocument/2006/relationships/hyperlink" Target="https://bit.ly/3YpEC9t" TargetMode="External"/><Relationship Id="rId22" Type="http://schemas.openxmlformats.org/officeDocument/2006/relationships/hyperlink" Target="https://bit.ly/3YophpN" TargetMode="External"/><Relationship Id="rId27" Type="http://schemas.openxmlformats.org/officeDocument/2006/relationships/hyperlink" Target="https://bit.ly/3HVb0Kb" TargetMode="External"/><Relationship Id="rId30" Type="http://schemas.openxmlformats.org/officeDocument/2006/relationships/hyperlink" Target="https://bit.ly/3Jizpbf" TargetMode="External"/><Relationship Id="rId35" Type="http://schemas.openxmlformats.org/officeDocument/2006/relationships/hyperlink" Target="https://bit.ly/3YnNYlX" TargetMode="External"/><Relationship Id="rId43" Type="http://schemas.openxmlformats.org/officeDocument/2006/relationships/hyperlink" Target="https://bit.ly/3XvRHfX" TargetMode="External"/><Relationship Id="rId48" Type="http://schemas.openxmlformats.org/officeDocument/2006/relationships/hyperlink" Target="https://bit.ly/411zkCS" TargetMode="External"/><Relationship Id="rId56" Type="http://schemas.openxmlformats.org/officeDocument/2006/relationships/hyperlink" Target="https://bit.ly/3Yqme0d" TargetMode="External"/><Relationship Id="rId64" Type="http://schemas.openxmlformats.org/officeDocument/2006/relationships/hyperlink" Target="https://bit.ly/3E3DakR" TargetMode="External"/><Relationship Id="rId69" Type="http://schemas.openxmlformats.org/officeDocument/2006/relationships/hyperlink" Target="https://bit.ly/3RVm921" TargetMode="External"/><Relationship Id="rId8" Type="http://schemas.openxmlformats.org/officeDocument/2006/relationships/hyperlink" Target="https://bit.ly/3RBRWoq" TargetMode="External"/><Relationship Id="rId51" Type="http://schemas.openxmlformats.org/officeDocument/2006/relationships/hyperlink" Target="https://bit.ly/3Yw5bd5" TargetMode="External"/><Relationship Id="rId3" Type="http://schemas.openxmlformats.org/officeDocument/2006/relationships/hyperlink" Target="https://bit.ly/3x37l7O" TargetMode="External"/><Relationship Id="rId12" Type="http://schemas.openxmlformats.org/officeDocument/2006/relationships/hyperlink" Target="https://bit.ly/3xfSM0P" TargetMode="External"/><Relationship Id="rId17" Type="http://schemas.openxmlformats.org/officeDocument/2006/relationships/hyperlink" Target="https://bit.ly/3XTzl9w" TargetMode="External"/><Relationship Id="rId25" Type="http://schemas.openxmlformats.org/officeDocument/2006/relationships/hyperlink" Target="https://bit.ly/3K69W8P" TargetMode="External"/><Relationship Id="rId33" Type="http://schemas.openxmlformats.org/officeDocument/2006/relationships/hyperlink" Target="https://bit.ly/3YHVgkn" TargetMode="External"/><Relationship Id="rId38" Type="http://schemas.openxmlformats.org/officeDocument/2006/relationships/hyperlink" Target="https://bit.ly/3YMZc3w" TargetMode="External"/><Relationship Id="rId46" Type="http://schemas.openxmlformats.org/officeDocument/2006/relationships/hyperlink" Target="https://bit.ly/3IkDcrm" TargetMode="External"/><Relationship Id="rId59" Type="http://schemas.openxmlformats.org/officeDocument/2006/relationships/hyperlink" Target="https://bit.ly/40NjrQe" TargetMode="External"/><Relationship Id="rId67" Type="http://schemas.openxmlformats.org/officeDocument/2006/relationships/hyperlink" Target="https://bit.ly/40TH8qi" TargetMode="External"/><Relationship Id="rId20" Type="http://schemas.openxmlformats.org/officeDocument/2006/relationships/hyperlink" Target="https://bit.ly/3YFrrAM" TargetMode="External"/><Relationship Id="rId41" Type="http://schemas.openxmlformats.org/officeDocument/2006/relationships/hyperlink" Target="https://bit.ly/3XvRHfX" TargetMode="External"/><Relationship Id="rId54" Type="http://schemas.openxmlformats.org/officeDocument/2006/relationships/hyperlink" Target="https://bit.ly/3Yqme0d" TargetMode="External"/><Relationship Id="rId62" Type="http://schemas.openxmlformats.org/officeDocument/2006/relationships/hyperlink" Target="https://bit.ly/3YKJdT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A49D4-D67D-47DA-8209-DAA4FE214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20</Pages>
  <Words>8168</Words>
  <Characters>46561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Janiashvili</dc:creator>
  <cp:keywords/>
  <dc:description/>
  <cp:lastModifiedBy>Mariam Janiashvili</cp:lastModifiedBy>
  <cp:revision>527</cp:revision>
  <dcterms:created xsi:type="dcterms:W3CDTF">2023-02-17T11:52:00Z</dcterms:created>
  <dcterms:modified xsi:type="dcterms:W3CDTF">2023-02-17T15:54:00Z</dcterms:modified>
</cp:coreProperties>
</file>