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721" w:rsidRPr="00FE181C" w:rsidRDefault="00F55721" w:rsidP="00526034">
      <w:pPr>
        <w:pStyle w:val="NoSpacing"/>
        <w:jc w:val="center"/>
        <w:rPr>
          <w:rFonts w:ascii="Times New Roman" w:hAnsi="Times New Roman" w:cs="Times New Roman"/>
          <w:b/>
          <w:sz w:val="20"/>
          <w:szCs w:val="20"/>
          <w:lang w:val="en-US"/>
        </w:rPr>
      </w:pPr>
      <w:bookmarkStart w:id="0" w:name="_GoBack"/>
      <w:bookmarkEnd w:id="0"/>
      <w:r w:rsidRPr="00FE181C">
        <w:rPr>
          <w:rFonts w:ascii="Times New Roman" w:hAnsi="Times New Roman" w:cs="Times New Roman"/>
          <w:b/>
          <w:sz w:val="20"/>
          <w:szCs w:val="20"/>
          <w:lang w:val="en-US"/>
        </w:rPr>
        <w:t>RESPECT FOR THE RIGHTS OF PATIENTS</w:t>
      </w:r>
    </w:p>
    <w:p w:rsidR="00F55721" w:rsidRPr="00FE181C" w:rsidRDefault="00F55721" w:rsidP="00526034">
      <w:pPr>
        <w:pStyle w:val="NoSpacing"/>
        <w:jc w:val="center"/>
        <w:rPr>
          <w:rFonts w:ascii="Times New Roman" w:hAnsi="Times New Roman" w:cs="Times New Roman"/>
          <w:b/>
          <w:sz w:val="20"/>
          <w:szCs w:val="20"/>
          <w:lang w:val="en-US"/>
        </w:rPr>
      </w:pPr>
      <w:r w:rsidRPr="00FE181C">
        <w:rPr>
          <w:rFonts w:ascii="Times New Roman" w:hAnsi="Times New Roman" w:cs="Times New Roman"/>
          <w:b/>
          <w:sz w:val="20"/>
          <w:szCs w:val="20"/>
          <w:lang w:val="en-US"/>
        </w:rPr>
        <w:t>PSYCHIATRIC HOSPITALS</w:t>
      </w:r>
    </w:p>
    <w:p w:rsidR="00F55721" w:rsidRPr="00FE181C" w:rsidRDefault="00F55721" w:rsidP="00526034">
      <w:pPr>
        <w:pStyle w:val="NoSpacing"/>
        <w:jc w:val="center"/>
        <w:rPr>
          <w:rFonts w:ascii="Times New Roman" w:hAnsi="Times New Roman" w:cs="Times New Roman"/>
          <w:b/>
          <w:sz w:val="20"/>
          <w:szCs w:val="20"/>
          <w:lang w:val="en-US"/>
        </w:rPr>
      </w:pPr>
      <w:r w:rsidRPr="00FE181C">
        <w:rPr>
          <w:rFonts w:ascii="Times New Roman" w:hAnsi="Times New Roman" w:cs="Times New Roman"/>
          <w:b/>
          <w:sz w:val="20"/>
          <w:szCs w:val="20"/>
          <w:lang w:val="en-US"/>
        </w:rPr>
        <w:t>MINISTRY OF HEALTH OF THE KYRGYZ REPUBLIC</w:t>
      </w:r>
    </w:p>
    <w:p w:rsidR="00F55721" w:rsidRPr="00FE181C" w:rsidRDefault="00F55721" w:rsidP="00526034">
      <w:pPr>
        <w:pStyle w:val="NoSpacing"/>
        <w:jc w:val="center"/>
        <w:rPr>
          <w:rFonts w:ascii="Times New Roman" w:hAnsi="Times New Roman" w:cs="Times New Roman"/>
          <w:b/>
          <w:sz w:val="20"/>
          <w:szCs w:val="20"/>
          <w:lang w:val="en-US"/>
        </w:rPr>
      </w:pPr>
      <w:r w:rsidRPr="00FE181C">
        <w:rPr>
          <w:rFonts w:ascii="Times New Roman" w:hAnsi="Times New Roman" w:cs="Times New Roman"/>
          <w:b/>
          <w:sz w:val="20"/>
          <w:szCs w:val="20"/>
          <w:lang w:val="en-US"/>
        </w:rPr>
        <w:t>AND ISSUES OF INFECTIOUS SAFETY</w:t>
      </w:r>
    </w:p>
    <w:p w:rsidR="00F55721" w:rsidRPr="00FE181C" w:rsidRDefault="00F55721" w:rsidP="00526034">
      <w:pPr>
        <w:pStyle w:val="NoSpacing"/>
        <w:jc w:val="center"/>
        <w:rPr>
          <w:rFonts w:ascii="Times New Roman" w:hAnsi="Times New Roman" w:cs="Times New Roman"/>
          <w:b/>
          <w:sz w:val="20"/>
          <w:szCs w:val="20"/>
          <w:lang w:val="en-US"/>
        </w:rPr>
      </w:pPr>
      <w:proofErr w:type="gramStart"/>
      <w:r w:rsidRPr="00FE181C">
        <w:rPr>
          <w:rFonts w:ascii="Times New Roman" w:hAnsi="Times New Roman" w:cs="Times New Roman"/>
          <w:b/>
          <w:sz w:val="20"/>
          <w:szCs w:val="20"/>
          <w:lang w:val="en-US"/>
        </w:rPr>
        <w:t>during</w:t>
      </w:r>
      <w:proofErr w:type="gramEnd"/>
      <w:r w:rsidRPr="00FE181C">
        <w:rPr>
          <w:rFonts w:ascii="Times New Roman" w:hAnsi="Times New Roman" w:cs="Times New Roman"/>
          <w:b/>
          <w:sz w:val="20"/>
          <w:szCs w:val="20"/>
          <w:lang w:val="en-US"/>
        </w:rPr>
        <w:t xml:space="preserve"> the COVID-19 epidemic</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w:t>
      </w:r>
    </w:p>
    <w:p w:rsidR="00F55721" w:rsidRPr="00FE181C" w:rsidRDefault="00F55721" w:rsidP="00F55721">
      <w:pPr>
        <w:pStyle w:val="NoSpacing"/>
        <w:jc w:val="both"/>
        <w:rPr>
          <w:rFonts w:ascii="Times New Roman" w:hAnsi="Times New Roman" w:cs="Times New Roman"/>
          <w:sz w:val="20"/>
          <w:szCs w:val="20"/>
          <w:lang w:val="en-US"/>
        </w:rPr>
      </w:pPr>
    </w:p>
    <w:p w:rsidR="00F55721" w:rsidRPr="00526034" w:rsidRDefault="00F55721" w:rsidP="00526034">
      <w:pPr>
        <w:pStyle w:val="NoSpacing"/>
        <w:jc w:val="center"/>
        <w:rPr>
          <w:rFonts w:ascii="Times New Roman" w:hAnsi="Times New Roman" w:cs="Times New Roman"/>
          <w:b/>
          <w:i/>
          <w:sz w:val="20"/>
          <w:szCs w:val="20"/>
          <w:lang w:val="en-US"/>
        </w:rPr>
      </w:pPr>
      <w:r w:rsidRPr="00526034">
        <w:rPr>
          <w:rFonts w:ascii="Times New Roman" w:hAnsi="Times New Roman" w:cs="Times New Roman"/>
          <w:b/>
          <w:i/>
          <w:sz w:val="20"/>
          <w:szCs w:val="20"/>
          <w:lang w:val="en-US"/>
        </w:rPr>
        <w:t>REPORT ON THE RESULTS OF SPECIAL RESEARCH</w:t>
      </w:r>
    </w:p>
    <w:p w:rsidR="00F55721" w:rsidRPr="00526034" w:rsidRDefault="00F55721" w:rsidP="00526034">
      <w:pPr>
        <w:pStyle w:val="NoSpacing"/>
        <w:jc w:val="center"/>
        <w:rPr>
          <w:rFonts w:ascii="Times New Roman" w:hAnsi="Times New Roman" w:cs="Times New Roman"/>
          <w:b/>
          <w:i/>
          <w:sz w:val="20"/>
          <w:szCs w:val="20"/>
          <w:lang w:val="en-US"/>
        </w:rPr>
      </w:pPr>
      <w:r w:rsidRPr="00526034">
        <w:rPr>
          <w:rFonts w:ascii="Times New Roman" w:hAnsi="Times New Roman" w:cs="Times New Roman"/>
          <w:b/>
          <w:i/>
          <w:sz w:val="20"/>
          <w:szCs w:val="20"/>
          <w:lang w:val="en-US"/>
        </w:rPr>
        <w:t>OF THE NATIONAL CENTER OF THE KYRGYZ REPUBLIC</w:t>
      </w:r>
    </w:p>
    <w:p w:rsidR="00F55721" w:rsidRPr="00526034" w:rsidRDefault="00F55721" w:rsidP="00526034">
      <w:pPr>
        <w:pStyle w:val="NoSpacing"/>
        <w:jc w:val="center"/>
        <w:rPr>
          <w:rFonts w:ascii="Times New Roman" w:hAnsi="Times New Roman" w:cs="Times New Roman"/>
          <w:b/>
          <w:i/>
          <w:sz w:val="20"/>
          <w:szCs w:val="20"/>
          <w:lang w:val="en-US"/>
        </w:rPr>
      </w:pPr>
      <w:r w:rsidRPr="00526034">
        <w:rPr>
          <w:rFonts w:ascii="Times New Roman" w:hAnsi="Times New Roman" w:cs="Times New Roman"/>
          <w:b/>
          <w:i/>
          <w:sz w:val="20"/>
          <w:szCs w:val="20"/>
          <w:lang w:val="en-US"/>
        </w:rPr>
        <w:t>ON PREVENTION OF TORTURE</w:t>
      </w:r>
    </w:p>
    <w:p w:rsidR="00F55721" w:rsidRPr="00FE181C" w:rsidRDefault="00F55721" w:rsidP="00F55721">
      <w:pPr>
        <w:pStyle w:val="NoSpacing"/>
        <w:jc w:val="both"/>
        <w:rPr>
          <w:rFonts w:ascii="Times New Roman" w:hAnsi="Times New Roman" w:cs="Times New Roman"/>
          <w:sz w:val="20"/>
          <w:szCs w:val="20"/>
          <w:lang w:val="en-US"/>
        </w:rPr>
      </w:pPr>
    </w:p>
    <w:p w:rsidR="00F55721" w:rsidRPr="00526034" w:rsidRDefault="00F55721" w:rsidP="00F55721">
      <w:pPr>
        <w:pStyle w:val="NoSpacing"/>
        <w:jc w:val="both"/>
        <w:rPr>
          <w:rFonts w:ascii="Times New Roman" w:hAnsi="Times New Roman" w:cs="Times New Roman"/>
          <w:b/>
          <w:i/>
          <w:sz w:val="20"/>
          <w:szCs w:val="20"/>
          <w:lang w:val="en-US"/>
        </w:rPr>
      </w:pPr>
      <w:r w:rsidRPr="00526034">
        <w:rPr>
          <w:rFonts w:ascii="Times New Roman" w:hAnsi="Times New Roman" w:cs="Times New Roman"/>
          <w:b/>
          <w:i/>
          <w:sz w:val="20"/>
          <w:szCs w:val="20"/>
          <w:lang w:val="en-US"/>
        </w:rPr>
        <w:t>INTRODUCTION</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Since the adoption of the Universal Declaration of Human Rights, the issue of human rights in the context of mental health has received increased attention. However, whether humanity has truly learned the painful lessons of the past remains an open question.</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For decades, mental health services were based on a simplistic biomedical approach that fostered exclusion, neglect, and coercion toward persons with psychosocial disabilities.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adoption of the Convention on the Rights of Persons with Disabilities in 2006 served as the basis for a transition to a new outlook in mental health services that excludes the practice of human rights violations. The Kyrgyz Republic ratified the Convention in 2018, but there have been no significant shifts in this direction. The same outdated methods of treatment are used, based solely on medical aspects, without taking into account the importance of social adaptation and integration into society of persons with mental illnesses.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 date, the process of deinstitutionalization of large psychiatric hospitals has not moved forward. State financial assistance is still allocated for the repair of large psychiatric hospitals, which in itself impedes progress.</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Despite the postulate that one's physical health is inextricably linked to one's mental health, nowhere in the world is mental health on an equal footing with physical health, whether at the level of national policy and budget or medical education. Overall, it is estimated that less than 7% of the health care budget is allocated to mental health. Most investment goes to long-term inpatient care and large psychiatric hospitals, virtually negating the policy of developing a system for universal mental health.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policy of arbitrary distinction between physical and mental health, followed by the isolation and neglect of mental health, has led to an unacceptable situation of unmet public needs and violations of human rights, including the right to the highest attainable standard of mental and physical health.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As early as July 2016, the Human Rights Council recognized the need to fully integrate human rights perspectives into mental health and community services in order to eliminate all forms of violence, discrimination, and promote everyone's right to inclusion and participation.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In January 2020, the World Health Organization declared the COVID-19 outbreak an international emergency and on March 11, 2020, a pandemic. The rapid spread of the new infection required extraordinary measures both locally and globally.  The governments of most countries have taken extensive restrictive measures, severely affecting the economy and the rights and freedoms of citizens.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Individuals held in places of detention and restrictions of liberty, including psychiatric hospitals, have proven to be more vulnerable to COVID-19 than the general population due to confined environments and living (including staff) in close proximity to one another for extended periods of time.</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UN Special Rapporteur on the Right to Physical and Mental Health, </w:t>
      </w:r>
      <w:proofErr w:type="spellStart"/>
      <w:r w:rsidRPr="00FE181C">
        <w:rPr>
          <w:rFonts w:ascii="Times New Roman" w:hAnsi="Times New Roman" w:cs="Times New Roman"/>
          <w:sz w:val="20"/>
          <w:szCs w:val="20"/>
          <w:lang w:val="en-US"/>
        </w:rPr>
        <w:t>Dainius</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Puras</w:t>
      </w:r>
      <w:proofErr w:type="spellEnd"/>
      <w:r w:rsidRPr="00FE181C">
        <w:rPr>
          <w:rFonts w:ascii="Times New Roman" w:hAnsi="Times New Roman" w:cs="Times New Roman"/>
          <w:sz w:val="20"/>
          <w:szCs w:val="20"/>
          <w:lang w:val="en-US"/>
        </w:rPr>
        <w:t>, emphasized in his report that "COVID-19 has exacerbated the failures of the status quo in mental health care. The pandemic provides a unique opportunity for the global community to demonstrate political will, to reject the medicalization and institutionalization of mental health care."</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present study is a continuation of the work of the National Center for the Prevention of Torture of the Kyrgyz Republic (hereinafter - the National Center, NCPP), together with partner organizations, to study the situation with the observance of the rights of patients of psychiatric hospitals.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first generalized results and conclusions in this area were presented by the National Center in 2017. Two years later, the second stage of the study was conducted in order to study the dynamics and status of implementation of the recommendations by the Ministry of Health of the Kyrgyz Republic (hereinafter - </w:t>
      </w:r>
      <w:proofErr w:type="spellStart"/>
      <w:r w:rsidRPr="00FE181C">
        <w:rPr>
          <w:rFonts w:ascii="Times New Roman" w:hAnsi="Times New Roman" w:cs="Times New Roman"/>
          <w:sz w:val="20"/>
          <w:szCs w:val="20"/>
          <w:lang w:val="en-US"/>
        </w:rPr>
        <w:t>MoH</w:t>
      </w:r>
      <w:proofErr w:type="spellEnd"/>
      <w:r w:rsidRPr="00FE181C">
        <w:rPr>
          <w:rFonts w:ascii="Times New Roman" w:hAnsi="Times New Roman" w:cs="Times New Roman"/>
          <w:sz w:val="20"/>
          <w:szCs w:val="20"/>
          <w:lang w:val="en-US"/>
        </w:rPr>
        <w:t xml:space="preserve"> KR) and the management of institutions.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 xml:space="preserve">This report reflects the results of the third phase of the study of patients' rights in the context of the ongoing unfavorable epidemiological situation with COVID-19 in the country, conducted in cooperation with PF "Center for Public Interest Protection", with the support of the Soros Foundation-Kyrgyzstan. </w:t>
      </w:r>
    </w:p>
    <w:p w:rsidR="00293DD4"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purpose of the study was to analyze the situation with the rights of mentally ill people, including the right to freedom/</w:t>
      </w:r>
    </w:p>
    <w:p w:rsidR="00F55721" w:rsidRPr="00FE181C" w:rsidRDefault="00F55721" w:rsidP="00F55721">
      <w:pPr>
        <w:pStyle w:val="NoSpacing"/>
        <w:jc w:val="both"/>
        <w:rPr>
          <w:rFonts w:ascii="Times New Roman" w:hAnsi="Times New Roman" w:cs="Times New Roman"/>
          <w:sz w:val="20"/>
          <w:szCs w:val="20"/>
          <w:lang w:val="en-US"/>
        </w:rPr>
      </w:pPr>
    </w:p>
    <w:p w:rsidR="00F55721" w:rsidRPr="00FE181C" w:rsidRDefault="00F55721" w:rsidP="00F55721">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MAIN STATISTICAL DATA</w:t>
      </w:r>
    </w:p>
    <w:p w:rsidR="00F55721" w:rsidRPr="00FE181C" w:rsidRDefault="00F55721" w:rsidP="00F55721">
      <w:pPr>
        <w:pStyle w:val="NoSpacing"/>
        <w:jc w:val="both"/>
        <w:rPr>
          <w:rFonts w:ascii="Times New Roman" w:hAnsi="Times New Roman" w:cs="Times New Roman"/>
          <w:sz w:val="20"/>
          <w:szCs w:val="20"/>
          <w:lang w:val="en-US"/>
        </w:rPr>
      </w:pP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At the time of the study, 1,341 patients were undergoing inpatient treatment in psychiatric institutions. Of these, 529 were women, 6 adolescents, and 53 children.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Thirty people were held for forensic examination.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 total of 121 patients were interviewed, including 74 males, 45 females, and 2 minors.</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Table 1. Number of interviewed patients</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No. Name of institution Lim,</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Number of beds </w:t>
      </w:r>
      <w:proofErr w:type="gramStart"/>
      <w:r w:rsidRPr="00FE181C">
        <w:rPr>
          <w:rFonts w:ascii="Times New Roman" w:hAnsi="Times New Roman" w:cs="Times New Roman"/>
          <w:sz w:val="20"/>
          <w:szCs w:val="20"/>
          <w:lang w:val="en-US"/>
        </w:rPr>
        <w:t>The</w:t>
      </w:r>
      <w:proofErr w:type="gramEnd"/>
      <w:r w:rsidRPr="00FE181C">
        <w:rPr>
          <w:rFonts w:ascii="Times New Roman" w:hAnsi="Times New Roman" w:cs="Times New Roman"/>
          <w:sz w:val="20"/>
          <w:szCs w:val="20"/>
          <w:lang w:val="en-US"/>
        </w:rPr>
        <w:t xml:space="preserve"> actual number of patients on the day of the visit Interviewed</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1 RCHD, Bishkek 460 489 32 (7%)</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2 RRS in </w:t>
      </w:r>
      <w:proofErr w:type="spellStart"/>
      <w:r w:rsidRPr="00FE181C">
        <w:rPr>
          <w:rFonts w:ascii="Times New Roman" w:hAnsi="Times New Roman" w:cs="Times New Roman"/>
          <w:sz w:val="20"/>
          <w:szCs w:val="20"/>
          <w:lang w:val="en-US"/>
        </w:rPr>
        <w:t>Chym-Korgon</w:t>
      </w:r>
      <w:proofErr w:type="spellEnd"/>
      <w:r w:rsidRPr="00FE181C">
        <w:rPr>
          <w:rFonts w:ascii="Times New Roman" w:hAnsi="Times New Roman" w:cs="Times New Roman"/>
          <w:sz w:val="20"/>
          <w:szCs w:val="20"/>
          <w:lang w:val="en-US"/>
        </w:rPr>
        <w:t xml:space="preserve"> 400 313 31 (7%)</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3 RRS Kyzyl-</w:t>
      </w:r>
      <w:proofErr w:type="spellStart"/>
      <w:r w:rsidRPr="00FE181C">
        <w:rPr>
          <w:rFonts w:ascii="Times New Roman" w:hAnsi="Times New Roman" w:cs="Times New Roman"/>
          <w:sz w:val="20"/>
          <w:szCs w:val="20"/>
          <w:lang w:val="en-US"/>
        </w:rPr>
        <w:t>Zhar</w:t>
      </w:r>
      <w:proofErr w:type="spellEnd"/>
      <w:r w:rsidRPr="00FE181C">
        <w:rPr>
          <w:rFonts w:ascii="Times New Roman" w:hAnsi="Times New Roman" w:cs="Times New Roman"/>
          <w:sz w:val="20"/>
          <w:szCs w:val="20"/>
          <w:lang w:val="en-US"/>
        </w:rPr>
        <w:t xml:space="preserve"> p.325 295 31 (11%)</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4 Jalal-Abad OPCP 100 82 13 (16%)</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5 Osh PCB 170 164 14 (9%)</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TOTAL: 1455 1343 121 (9%)</w:t>
      </w:r>
    </w:p>
    <w:p w:rsidR="00F55721" w:rsidRPr="00FE181C" w:rsidRDefault="00F55721" w:rsidP="00F55721">
      <w:pPr>
        <w:pStyle w:val="NoSpacing"/>
        <w:jc w:val="both"/>
        <w:rPr>
          <w:rFonts w:ascii="Times New Roman" w:hAnsi="Times New Roman" w:cs="Times New Roman"/>
          <w:sz w:val="20"/>
          <w:szCs w:val="20"/>
          <w:lang w:val="en-US"/>
        </w:rPr>
      </w:pP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Translated with www.DeepL.com/Translator (free version).</w:t>
      </w:r>
    </w:p>
    <w:p w:rsidR="00F55721" w:rsidRPr="00FE181C" w:rsidRDefault="00F55721" w:rsidP="00F55721">
      <w:pPr>
        <w:pStyle w:val="NoSpacing"/>
        <w:jc w:val="both"/>
        <w:rPr>
          <w:rFonts w:ascii="Times New Roman" w:hAnsi="Times New Roman" w:cs="Times New Roman"/>
          <w:sz w:val="20"/>
          <w:szCs w:val="20"/>
          <w:lang w:val="en-US"/>
        </w:rPr>
      </w:pPr>
    </w:p>
    <w:p w:rsidR="00F55721" w:rsidRPr="00FE181C" w:rsidRDefault="00F55721" w:rsidP="00F55721">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Patient mortality:</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For 2019 - 22 people.</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For 2020 - 30 patients, of whom 7 patients died </w:t>
      </w:r>
      <w:proofErr w:type="gramStart"/>
      <w:r w:rsidRPr="00FE181C">
        <w:rPr>
          <w:rFonts w:ascii="Times New Roman" w:hAnsi="Times New Roman" w:cs="Times New Roman"/>
          <w:sz w:val="20"/>
          <w:szCs w:val="20"/>
          <w:lang w:val="en-US"/>
        </w:rPr>
        <w:t>as a result</w:t>
      </w:r>
      <w:proofErr w:type="gramEnd"/>
      <w:r w:rsidRPr="00FE181C">
        <w:rPr>
          <w:rFonts w:ascii="Times New Roman" w:hAnsi="Times New Roman" w:cs="Times New Roman"/>
          <w:sz w:val="20"/>
          <w:szCs w:val="20"/>
          <w:lang w:val="en-US"/>
        </w:rPr>
        <w:t xml:space="preserve"> of COVID-19 (RCPD).</w:t>
      </w:r>
    </w:p>
    <w:p w:rsidR="00F55721" w:rsidRPr="00FE181C" w:rsidRDefault="00F55721" w:rsidP="00F55721">
      <w:pPr>
        <w:pStyle w:val="NoSpacing"/>
        <w:jc w:val="both"/>
        <w:rPr>
          <w:rFonts w:ascii="Times New Roman" w:hAnsi="Times New Roman" w:cs="Times New Roman"/>
          <w:sz w:val="20"/>
          <w:szCs w:val="20"/>
          <w:lang w:val="en-US"/>
        </w:rPr>
      </w:pP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COVID-19 situation:</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 2020, 16 patients with signs of COVID-19 were reported at RRB </w:t>
      </w:r>
      <w:proofErr w:type="spellStart"/>
      <w:r w:rsidRPr="00FE181C">
        <w:rPr>
          <w:rFonts w:ascii="Times New Roman" w:hAnsi="Times New Roman" w:cs="Times New Roman"/>
          <w:sz w:val="20"/>
          <w:szCs w:val="20"/>
          <w:lang w:val="en-US"/>
        </w:rPr>
        <w:t>sChym-Corgon</w:t>
      </w:r>
      <w:proofErr w:type="spellEnd"/>
      <w:r w:rsidRPr="00FE181C">
        <w:rPr>
          <w:rFonts w:ascii="Times New Roman" w:hAnsi="Times New Roman" w:cs="Times New Roman"/>
          <w:sz w:val="20"/>
          <w:szCs w:val="20"/>
          <w:lang w:val="en-US"/>
        </w:rPr>
        <w:t xml:space="preserve">. PCR test results were negative in seven of them.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Seven patients with signs of COVID-19 were registered in RCHD Bishkek, all with positive PCR test results. All 7 patients died.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2 patients with confirmed COVID-19 were identified in Jalal-Abad RCMP.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From March 2020 to date, 114 employees have fallen ill with COVID-19. None of them have been compensated.</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One nurse of Unit 10 of RCHD died as a result of COVID-19. At the time of the study, no compensation had been paid to the family of the deceased.</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At the time of the visits, there were no COVID-19 patients or staff members.</w:t>
      </w:r>
    </w:p>
    <w:p w:rsidR="00F55721" w:rsidRPr="00FE181C" w:rsidRDefault="00F55721" w:rsidP="00F55721">
      <w:pPr>
        <w:pStyle w:val="NoSpacing"/>
        <w:jc w:val="both"/>
        <w:rPr>
          <w:rFonts w:ascii="Times New Roman" w:hAnsi="Times New Roman" w:cs="Times New Roman"/>
          <w:sz w:val="20"/>
          <w:szCs w:val="20"/>
          <w:lang w:val="en-US"/>
        </w:rPr>
      </w:pPr>
    </w:p>
    <w:p w:rsidR="00F55721" w:rsidRPr="00FE181C" w:rsidRDefault="00F55721" w:rsidP="00F55721">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Section II.</w:t>
      </w:r>
      <w:r w:rsidRPr="00FE181C">
        <w:rPr>
          <w:rFonts w:ascii="Times New Roman" w:hAnsi="Times New Roman" w:cs="Times New Roman"/>
          <w:b/>
          <w:sz w:val="20"/>
          <w:szCs w:val="20"/>
          <w:lang w:val="en-US"/>
        </w:rPr>
        <w:tab/>
        <w:t>ANALYSIS OF IMPLEMENTATION OF INTERNATIONAL STANDARDS AND NATIONAL LEGISLATION ON THE RIGHTS OF PEOPLE WITH MENTAL DISORDERS</w:t>
      </w:r>
    </w:p>
    <w:p w:rsidR="00F55721" w:rsidRPr="00FE181C" w:rsidRDefault="00F55721" w:rsidP="00F55721">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3.3 International standards</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Article 2 of the Universal Declaration of Human Rights (UDHR) states: "Everyone is entitled to all the rights and freedoms set forth in the Declaration, without distinction of any kind, such as race, color, sex, language, religion, political or other opinion, national or social origin, property, birth or other status. Article 25 of the UDHR states: "Everyone has the right to a standard of living adequate for the health and well-being of himself and of his family, including food, clothing, </w:t>
      </w:r>
      <w:proofErr w:type="gramStart"/>
      <w:r w:rsidRPr="00FE181C">
        <w:rPr>
          <w:rFonts w:ascii="Times New Roman" w:hAnsi="Times New Roman" w:cs="Times New Roman"/>
          <w:sz w:val="20"/>
          <w:szCs w:val="20"/>
          <w:lang w:val="en-US"/>
        </w:rPr>
        <w:t>housing</w:t>
      </w:r>
      <w:proofErr w:type="gramEnd"/>
      <w:r w:rsidRPr="00FE181C">
        <w:rPr>
          <w:rFonts w:ascii="Times New Roman" w:hAnsi="Times New Roman" w:cs="Times New Roman"/>
          <w:sz w:val="20"/>
          <w:szCs w:val="20"/>
          <w:lang w:val="en-US"/>
        </w:rPr>
        <w:t xml:space="preserve"> and medical care and necessary social services.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These provisions were further developed in international human rights treaties ratified by the Kyrgyz Republic and are part of the legal system, including:</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International Covenant on Economic, Social and Cultural Rights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International Covenant on Civil and Political Rights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 xml:space="preserve">International Convention on the Elimination of All Forms of Racial Discrimination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UN Convention on the Rights of the Child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UN Convention on the Rights of Persons with Disabilities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Commonwealth of Independent States Convention on Human Rights and Fundamental Freedoms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These international instruments, while not solely focused on guaranteeing the rights of persons with mental disabilities, provide legislative protections for human rights.</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 2017, the UN Special Rapporteur on the Right to Health published a sensational report (A/HRC/35/2)1 that pointed to a "global burden of obstacles" in the medical and mental health professions, highlighting the following:</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prevalence of a biomedical approach;</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Uneven authority, which affects all levels of decision-making related to mental health policy and services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biased use of evidence in the mental health field.</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Thus, the current system in psychiatry is based on an unequal distribution of power, which causes distrust in many patients and leads to their stigmatization and disempowerment.</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 his report, the Special Rapporteur emphasized that the entrenched concept of biomedical intervention orientation and coercive measures creates an environment that is not conducive to the realization of the right to mental health. He called for a community-based model of rehabilitation that seeks to promote social inclusion and provides rights-based interventions and psychological care. </w:t>
      </w:r>
    </w:p>
    <w:p w:rsidR="00F55721" w:rsidRPr="00FE181C" w:rsidRDefault="00F55721" w:rsidP="00F55721">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right to health also provides for the integration of mental health services into primary and general health care. This is highlighted in the 2017 Human Rights Council Resolution A/HRC/RES/36/13, which emphasizes the need for effective community-based mental health services that protect and respect the right to liberty and security of person and the right to live freely and participate in the community on an equal basis with others. </w:t>
      </w:r>
    </w:p>
    <w:p w:rsidR="000D7F0D" w:rsidRPr="00FE181C" w:rsidRDefault="00F55721"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Human Rights Council Resolution A/HRC/RES/43/13, adopted in July 2020, calls on States to promote a change in approach to mental health care, and to adopt, implement, review, strengthen or monitor all existing laws, policies and practices in this area accordingly. The Human Rights Council addressed the UN High Commissioner for Human Rights</w:t>
      </w:r>
      <w:r w:rsidR="000D7F0D" w:rsidRPr="00FE181C">
        <w:rPr>
          <w:rFonts w:ascii="Times New Roman" w:hAnsi="Times New Roman" w:cs="Times New Roman"/>
          <w:sz w:val="20"/>
          <w:szCs w:val="20"/>
          <w:lang w:val="en-US"/>
        </w:rPr>
        <w:t xml:space="preserve"> the human being to organize a consultation in 2021 to discuss how best to harmonize laws, policies and practices at the national level relating to mental health, in line with the standards of the Convention on the Rights of Persons with Disabilities.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On July 6, 2020, the Special Rapporteur called on states, civil society, mental health organizations and the World Health Organization to change the way we understand and respond to mental health issues.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global status quo in mental health must move away from the outdated crazy or bad approach of preventing behavior deemed 'dangerous' or providing treatment deemed 'medically necessary' without consent."</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Special Rapporteur also emphasized that the dominance of the biomedical model has led to an overuse of medicalization and institutionalization. The exaggerated benefits of psychotropic drugs must be cautioned; their effectiveness is not comparable to other medications that are necessary for certain physical conditions, such as antibiotics for bacterial infections.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 appreciate the progress made in understanding the role of psychotropic drugs, but I also recognize that there are no biological markers of mental health conditions. Consequently, the specific mechanisms by which psychotropic drugs may be effective are simply unknown."</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status quo in mental health care ignores the social, political context, which contributes to the high prevalence of feelings of sadness, anxiety, fear and other manifestations of mental illness.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"There is no simplistic mechanical solution to mental disorder. For most mental disorders, psychosocial and other social interventions are an important treatment option."</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Systemic obstacles, such as asymmetries of power in mental health care, the dominance of the biomedical model and the biased use of knowledge, need to be addressed by changing laws, policies and practices.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International experts have called for a reorientation of action and investment in mental health care toward support based on human rights, the principle of equality, and the development and strengthening of nonviolent practices.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Special Rapporteur called on all states to abandon the use of large psychiatric hospitals: "I once again call for the definitive elimination of individual psychiatric institutions, which reflect a historical legacy of social exclusion, disempowerment, stigma and discrimination.</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To achieve this, the implementation of the principles and values of the Convention on the Rights of Persons with Disabilities must guide mental health policies and services, and discriminatory laws must be repealed, and practices must comply with all international standards for the rights of the mentally ill.</w:t>
      </w:r>
    </w:p>
    <w:p w:rsidR="000D7F0D" w:rsidRPr="00FE181C" w:rsidRDefault="000D7F0D" w:rsidP="000D7F0D">
      <w:pPr>
        <w:pStyle w:val="NoSpacing"/>
        <w:jc w:val="both"/>
        <w:rPr>
          <w:rFonts w:ascii="Times New Roman" w:hAnsi="Times New Roman" w:cs="Times New Roman"/>
          <w:sz w:val="20"/>
          <w:szCs w:val="20"/>
          <w:lang w:val="en-US"/>
        </w:rPr>
      </w:pP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Analysis of the implementation of the UN Convention on the Rights of Persons with Disabilities</w:t>
      </w:r>
    </w:p>
    <w:p w:rsidR="000D7F0D" w:rsidRPr="00FE181C" w:rsidRDefault="000D7F0D" w:rsidP="000D7F0D">
      <w:pPr>
        <w:pStyle w:val="NoSpacing"/>
        <w:jc w:val="both"/>
        <w:rPr>
          <w:rFonts w:ascii="Times New Roman" w:hAnsi="Times New Roman" w:cs="Times New Roman"/>
          <w:sz w:val="20"/>
          <w:szCs w:val="20"/>
          <w:lang w:val="en-US"/>
        </w:rPr>
      </w:pP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On March 13, 2019 the </w:t>
      </w:r>
      <w:proofErr w:type="spellStart"/>
      <w:r w:rsidRPr="00FE181C">
        <w:rPr>
          <w:rFonts w:ascii="Times New Roman" w:hAnsi="Times New Roman" w:cs="Times New Roman"/>
          <w:sz w:val="20"/>
          <w:szCs w:val="20"/>
          <w:lang w:val="en-US"/>
        </w:rPr>
        <w:t>Jogorku</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Kenesh</w:t>
      </w:r>
      <w:proofErr w:type="spellEnd"/>
      <w:r w:rsidRPr="00FE181C">
        <w:rPr>
          <w:rFonts w:ascii="Times New Roman" w:hAnsi="Times New Roman" w:cs="Times New Roman"/>
          <w:sz w:val="20"/>
          <w:szCs w:val="20"/>
          <w:lang w:val="en-US"/>
        </w:rPr>
        <w:t xml:space="preserve"> of the Kyrgyz Republic adopted the Law of the Kyrgyz Republic "On ratification of the UN Convention on the Rights of Persons with Disabilities, adopted by the General Assembly of the United Nations on December 13, 2006 and signed on September 21, 2011" № 34.</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On May 21, 2019 the interdepartmental working group on implementation of provisions of the UN Convention on the Rights of Persons with Disabilities, adopted by the UN General Assembly on December 13, 2006, signed by the Kyrgyz Republic on September 21, 2011 (hereinafter - the Interdepartmental Working Group) was formed by the Government of the Kyrgyz Republic Order #143-r.</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Paragraph 2 of the mentioned order instructs the Interdepartmental Working Group to develop and submit to the Ministry of Labor and Social Development of the Kyrgyz Republic:</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By July 1, 2019 - a draft Plan of priority measures to implement the provisions of the Convention on the Rights of Persons with Disabilities for 2019-2022;</w:t>
      </w:r>
    </w:p>
    <w:p w:rsidR="00F55721"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Translated with www.DeepL.com/Translator (free version)</w:t>
      </w:r>
    </w:p>
    <w:p w:rsidR="000D7F0D" w:rsidRPr="00FE181C" w:rsidRDefault="000D7F0D" w:rsidP="000D7F0D">
      <w:pPr>
        <w:pStyle w:val="NoSpacing"/>
        <w:jc w:val="both"/>
        <w:rPr>
          <w:rFonts w:ascii="Times New Roman" w:hAnsi="Times New Roman" w:cs="Times New Roman"/>
          <w:sz w:val="20"/>
          <w:szCs w:val="20"/>
          <w:lang w:val="en-US"/>
        </w:rPr>
      </w:pP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By August 20, 2019 - a draft program "Accessible country" aimed at eliminating discrimination against persons with disabilities in various areas of public life and the creation of accessible infrastructure in cities, districts and villages of the republic, with the identification of sources of funding.</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According to paragraph 3 of this order, the Ministry of Labor and Social Development of the Kyrgyz Republic (hereinafter - MLSD) is instructed to submit in the prescribed manner for consideration by the Government of the Kyrgyz Republic:</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w:t>
      </w:r>
      <w:proofErr w:type="gramStart"/>
      <w:r w:rsidRPr="00FE181C">
        <w:rPr>
          <w:rFonts w:ascii="Times New Roman" w:hAnsi="Times New Roman" w:cs="Times New Roman"/>
          <w:sz w:val="20"/>
          <w:szCs w:val="20"/>
          <w:lang w:val="en-US"/>
        </w:rPr>
        <w:t>by</w:t>
      </w:r>
      <w:proofErr w:type="gramEnd"/>
      <w:r w:rsidRPr="00FE181C">
        <w:rPr>
          <w:rFonts w:ascii="Times New Roman" w:hAnsi="Times New Roman" w:cs="Times New Roman"/>
          <w:sz w:val="20"/>
          <w:szCs w:val="20"/>
          <w:lang w:val="en-US"/>
        </w:rPr>
        <w:t xml:space="preserve"> September 1, 2019 - a draft Plan of priority measures to implement the provisions of the Convention on the Rights of Persons with Disabilities for 2019-2022;</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w:t>
      </w:r>
      <w:proofErr w:type="gramStart"/>
      <w:r w:rsidRPr="00FE181C">
        <w:rPr>
          <w:rFonts w:ascii="Times New Roman" w:hAnsi="Times New Roman" w:cs="Times New Roman"/>
          <w:sz w:val="20"/>
          <w:szCs w:val="20"/>
          <w:lang w:val="en-US"/>
        </w:rPr>
        <w:t>by</w:t>
      </w:r>
      <w:proofErr w:type="gramEnd"/>
      <w:r w:rsidRPr="00FE181C">
        <w:rPr>
          <w:rFonts w:ascii="Times New Roman" w:hAnsi="Times New Roman" w:cs="Times New Roman"/>
          <w:sz w:val="20"/>
          <w:szCs w:val="20"/>
          <w:lang w:val="en-US"/>
        </w:rPr>
        <w:t xml:space="preserve"> November 1, 2019 - a draft Program "Accessible country".</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On March 19, 2020 the MOT&amp;SD sent to the Office of the Government of the Kyrgyz Republic a draft Resolution of the Government of the Kyrgyz Republic "On approval of the Plan of priority measures to implement the provisions of the Convention on the Rights of Persons with Disabilities for 2019-2022" and the Budget of the Plan of priority measures to implement the provisions of the Convention on the Rights of Persons with Disabilities for 2019-2022.</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Currently, the draft Resolution of the Government of the Kyrgyz Republic "On approval of the Plan of priority measures to implement the Convention on the Rights of Persons with Disabilities for 2019-2022" and the budget of the Plan of priority measures to implement the Convention on the Rights of Persons with Disabilities for 2019-2022 is under consideration by the Government of the Kyrgyz Republic.</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Also the MOTR has developed a draft State Program "Accessible country" for persons with disabilities and other immobile population groups in the Kyrgyz Republic for 2021-2040, which is under consideration.</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On May 15, 2020, the Council for Persons with Disabilities under the Government of the Kyrgyz Republic was formed and its Regulation was approved by the Order № 175-p of the Government of the Kyrgyz Republic. This decision was made to ensure cooperation between state agencies, local self-government bodies, </w:t>
      </w:r>
      <w:proofErr w:type="gramStart"/>
      <w:r w:rsidRPr="00FE181C">
        <w:rPr>
          <w:rFonts w:ascii="Times New Roman" w:hAnsi="Times New Roman" w:cs="Times New Roman"/>
          <w:sz w:val="20"/>
          <w:szCs w:val="20"/>
          <w:lang w:val="en-US"/>
        </w:rPr>
        <w:t>public</w:t>
      </w:r>
      <w:proofErr w:type="gramEnd"/>
      <w:r w:rsidRPr="00FE181C">
        <w:rPr>
          <w:rFonts w:ascii="Times New Roman" w:hAnsi="Times New Roman" w:cs="Times New Roman"/>
          <w:sz w:val="20"/>
          <w:szCs w:val="20"/>
          <w:lang w:val="en-US"/>
        </w:rPr>
        <w:t xml:space="preserve"> associations, scientific and other organizations in addressing issues related to the social protection of persons with disabilities.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Council will be a permanent collegial advisory body on issues related to solving the problems of persons with disabilities in the Kyrgyz Republic, developing proposals to create effective state policy to support persons with disabilities, developing measures to prevent and rehabilitate persons with disabilities, and promoting the implementation of legislation in this area. </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Council for Persons with Disabilities under the Government of the Kyrgyz Republic consists of representatives of the government, the </w:t>
      </w:r>
      <w:proofErr w:type="spellStart"/>
      <w:r w:rsidRPr="00FE181C">
        <w:rPr>
          <w:rFonts w:ascii="Times New Roman" w:hAnsi="Times New Roman" w:cs="Times New Roman"/>
          <w:sz w:val="20"/>
          <w:szCs w:val="20"/>
          <w:lang w:val="en-US"/>
        </w:rPr>
        <w:t>Jogorku</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Kenesh</w:t>
      </w:r>
      <w:proofErr w:type="spellEnd"/>
      <w:r w:rsidRPr="00FE181C">
        <w:rPr>
          <w:rFonts w:ascii="Times New Roman" w:hAnsi="Times New Roman" w:cs="Times New Roman"/>
          <w:sz w:val="20"/>
          <w:szCs w:val="20"/>
          <w:lang w:val="en-US"/>
        </w:rPr>
        <w:t>, the Bishkek City Mayor's Office, and non-profit organizations.</w:t>
      </w:r>
    </w:p>
    <w:p w:rsidR="000D7F0D" w:rsidRPr="00FE181C" w:rsidRDefault="000D7F0D" w:rsidP="000D7F0D">
      <w:pPr>
        <w:pStyle w:val="NoSpacing"/>
        <w:jc w:val="both"/>
        <w:rPr>
          <w:rFonts w:ascii="Times New Roman" w:hAnsi="Times New Roman" w:cs="Times New Roman"/>
          <w:sz w:val="20"/>
          <w:szCs w:val="20"/>
          <w:lang w:val="en-US"/>
        </w:rPr>
      </w:pP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Translated with www.DeepL.com/Translator (free version)</w:t>
      </w:r>
    </w:p>
    <w:p w:rsidR="000D7F0D" w:rsidRPr="00FE181C" w:rsidRDefault="000D7F0D" w:rsidP="000D7F0D">
      <w:pPr>
        <w:pStyle w:val="NoSpacing"/>
        <w:jc w:val="both"/>
        <w:rPr>
          <w:rFonts w:ascii="Times New Roman" w:hAnsi="Times New Roman" w:cs="Times New Roman"/>
          <w:sz w:val="20"/>
          <w:szCs w:val="20"/>
          <w:lang w:val="en-US"/>
        </w:rPr>
      </w:pPr>
    </w:p>
    <w:p w:rsidR="000D7F0D" w:rsidRPr="00FE181C" w:rsidRDefault="000D7F0D" w:rsidP="000D7F0D">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3.4 National Legislation</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meaning and content of the Kyrgyz Republic's international obligations to ensure and protect the right of everyone to the enjoyment of the highest attainable standard of physical and mental health, at its core, is to: </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To take legislative, administrative, budgetary, judicial, incentive and other measures for the full realization of the right to health. This applies equally to individuals or groups who "cannot, for reasons beyond their control, independently exercise this right through the means at their disposal." </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Refrain from adopting measures that "deny or restrict equal access to preventive, curative and palliative health services for all, including prisoners or detainees..., refraining from elevating discriminatory practices to the rank of public policy. </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constitutional right to health care is also reflected in the system of normative legal acts that establish the legal, economic and social basis for health care of citizens in the Kyrgyz Republic, including persons with mental disorders.  </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Thus, the Law "On the protection of health of citizens in the Kyrgyz Republic" establishes the general principles of state policy in the field of health protection in the Kyrgyz Republic, the most important of which are social justice, equality, accessibility of medical and sanitary and preventive care; social protection of citizens in case of loss of health; development of health care in accordance with the needs of the population (Article 4).</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Law "On Mental Health Care and Guarantees of the Rights of Citizens in the Provision of Mental Health Care" enshrines the rights of persons suffering from mental disorders: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 be treated with respect and humanity, excluding humiliation of human dignity;</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 be informed of their rights and, in a form accessible to them and taking into account their mental condition, of the nature of their mental disorder and the treatment methods employed</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Psychiatric care in the least restrictive environment, if possible in the community</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 be held in a psychiatric hospital only for the period necessary for examination and treatment;</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Provision of psychiatric care in conditions that meet sanitary and hygienic requirements.</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 order to protect the mental health of the population, within the framework of the Program of the Government of the Kyrgyz Republic "</w:t>
      </w:r>
      <w:proofErr w:type="spellStart"/>
      <w:r w:rsidRPr="00FE181C">
        <w:rPr>
          <w:rFonts w:ascii="Times New Roman" w:hAnsi="Times New Roman" w:cs="Times New Roman"/>
          <w:sz w:val="20"/>
          <w:szCs w:val="20"/>
          <w:lang w:val="en-US"/>
        </w:rPr>
        <w:t>Jany</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doorgo</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kyrk</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kadam</w:t>
      </w:r>
      <w:proofErr w:type="spellEnd"/>
      <w:r w:rsidRPr="00FE181C">
        <w:rPr>
          <w:rFonts w:ascii="Times New Roman" w:hAnsi="Times New Roman" w:cs="Times New Roman"/>
          <w:sz w:val="20"/>
          <w:szCs w:val="20"/>
          <w:lang w:val="en-US"/>
        </w:rPr>
        <w:t xml:space="preserve">", approved by the Decree of the </w:t>
      </w:r>
      <w:proofErr w:type="spellStart"/>
      <w:r w:rsidRPr="00FE181C">
        <w:rPr>
          <w:rFonts w:ascii="Times New Roman" w:hAnsi="Times New Roman" w:cs="Times New Roman"/>
          <w:sz w:val="20"/>
          <w:szCs w:val="20"/>
          <w:lang w:val="en-US"/>
        </w:rPr>
        <w:t>Jogorku</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Kenesh</w:t>
      </w:r>
      <w:proofErr w:type="spellEnd"/>
      <w:r w:rsidRPr="00FE181C">
        <w:rPr>
          <w:rFonts w:ascii="Times New Roman" w:hAnsi="Times New Roman" w:cs="Times New Roman"/>
          <w:sz w:val="20"/>
          <w:szCs w:val="20"/>
          <w:lang w:val="en-US"/>
        </w:rPr>
        <w:t xml:space="preserve"> of the Kyrgyz Republic No. 1836-VI of August 25, 2017, the Program of the Government of the Kyrgyz Republic for protection of mental health of the Kyrgyz Republic for 2018-2030 (hereinafter - Program) and the Action Plan for implementation of this Program were approved by the Government of the Kyrgyz Republic Decree of March 1, 2018 №119.</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It was planned to implement the Program in three stages. The first stage began in 2018 and should be completed in 2022. It includes the creation of conditions and foundations for the further development of the mental health care system of the Kyrgyz Republic.</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According to paragraph 4.3 of the Program, psychiatric hospitals (therapeutic and social) are represented in the Kyrgyz Republic in the systems of health care, social development, education and the penitentiary system.</w:t>
      </w:r>
    </w:p>
    <w:p w:rsidR="000D7F0D" w:rsidRPr="00FE181C" w:rsidRDefault="000D7F0D" w:rsidP="000D7F0D">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Table 2. Analysis of the implementation of the Action Plan for the implementation of the Program</w:t>
      </w:r>
      <w:r w:rsidR="00FA1B69" w:rsidRPr="00FE181C">
        <w:rPr>
          <w:rFonts w:ascii="Times New Roman" w:hAnsi="Times New Roman" w:cs="Times New Roman"/>
          <w:sz w:val="20"/>
          <w:szCs w:val="20"/>
          <w:lang w:val="en-US"/>
        </w:rPr>
        <w:t>/</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According to the results of the analysis of the execution of the Plan of measures to implement the Program revealed that out of 12 measures/actions, the majority (58%) is in the process of implementation. One third remains unexecuted, 8% were partially executed.</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w:t>
      </w:r>
      <w:r w:rsidRPr="00FE181C">
        <w:rPr>
          <w:rFonts w:ascii="Times New Roman" w:hAnsi="Times New Roman" w:cs="Times New Roman"/>
          <w:sz w:val="20"/>
          <w:szCs w:val="20"/>
          <w:lang w:val="en-US"/>
        </w:rPr>
        <w:tab/>
        <w:t>The Government and the Ministry of Health of the Kyrgyz Republic have issued a package of legal acts regulating issues in the sphere of psychiatric care for persons with mental disorders, including:</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Regulations on the organization providing inpatient psychiatric care;</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Regulations on the Republican Psychiatric Hospital of the Ministry of Health of the Kyrgyz Republic;</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Regulations on the psychosomatic department;</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Instruction on the order of emergency hospitalization of patients with mental disorders in an involuntary manner;</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Instruction on the order of placement, maintenance and discharge from the compulsory treatment units with a strict regime of observation of the organization providing inpatient psychiatric care;</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Instruction on the procedure for placement, maintenance and discharge from the compulsory treatment units with a strengthened regime of observation of the organization providing inpatient psychiatric care;</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Instructions on the procedure for the placement, detention and discharge from the forensic psychiatric expert unit of persons in custody;</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Instructions on the procedure for placing, maintaining and discharging from the forensic psychiatric expert unit persons who are not in detention;</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Instruction on the application of physical restraints to patients with mental disorders that pose an immediate danger to themselves or others.</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Kyrgyzstan recognizes international agreements in the field of mental health and the protection of the rights and freedoms of mentally ill persons, and is taking certain steps to implement them. This is evidenced by the ratification of the UN Convention on the Rights of Persons with Disabilities (hereinafter - the Convention) on March 14, 2019. This event marked the beginning of a lot of work to promote reforms in the field of respect for the rights of persons with disabilities (PWDs), including persons with mental health disabilities, in the country.  </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main idea of the Convention is the full inclusion of people with disabilities in public life, as well as equal treatment for them. This means that the state must create an infrastructure for people with disabilities, provide full access to medical services on an equal basis with other citizens, inclusive education, creating the conditions for children with disabilities to attend general education schools on an equal basis with everyone else.</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 accordance with the obligations assumed under the international treaty, Kyrgyzstan, having ratified the Convention, should report on the work done two years after ratification, and then every four years provide information to the relevant UN Committee on the implementation of obligations. </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 fulfillment of the Convention the Government had to create a special body, controlling the implementation of its requirements. Thus, by Order No. 175-p of the Government of the Kyrgyz Republic dated May 15, 2020, a permanent advisory and consultative body, the Council for Persons with Disabilities under the Government of the Kyrgyz Republic (hereinafter, the Council), was created.</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objectives of the Council are to ensure cooperation between state agencies, local self-government bodies, </w:t>
      </w:r>
      <w:proofErr w:type="gramStart"/>
      <w:r w:rsidRPr="00FE181C">
        <w:rPr>
          <w:rFonts w:ascii="Times New Roman" w:hAnsi="Times New Roman" w:cs="Times New Roman"/>
          <w:sz w:val="20"/>
          <w:szCs w:val="20"/>
          <w:lang w:val="en-US"/>
        </w:rPr>
        <w:t>public</w:t>
      </w:r>
      <w:proofErr w:type="gramEnd"/>
      <w:r w:rsidRPr="00FE181C">
        <w:rPr>
          <w:rFonts w:ascii="Times New Roman" w:hAnsi="Times New Roman" w:cs="Times New Roman"/>
          <w:sz w:val="20"/>
          <w:szCs w:val="20"/>
          <w:lang w:val="en-US"/>
        </w:rPr>
        <w:t xml:space="preserve"> associations, scientific and other organizations in addressing issues related to the social protection of persons with disabilities.</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Council consists of:</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Prime Minister of the Kyrgyz Republic, Chairman of the Council;</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Deputy Prime Minister of the Kyrgyz Republic on social issues, Deputy Chairman of the Council;</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Minister of Labor and Social Development of the Kyrgyz Republic, Deputy Chairman of the Council;</w:t>
      </w:r>
    </w:p>
    <w:p w:rsidR="00FA1B69" w:rsidRPr="00FE181C" w:rsidRDefault="00FA1B69" w:rsidP="00FA1B69">
      <w:pPr>
        <w:pStyle w:val="NoSpacing"/>
        <w:jc w:val="both"/>
        <w:rPr>
          <w:rFonts w:ascii="Times New Roman" w:hAnsi="Times New Roman" w:cs="Times New Roman"/>
          <w:sz w:val="20"/>
          <w:szCs w:val="20"/>
          <w:lang w:val="en-US"/>
        </w:rPr>
      </w:pPr>
      <w:proofErr w:type="gramStart"/>
      <w:r w:rsidRPr="00FE181C">
        <w:rPr>
          <w:rFonts w:ascii="Times New Roman" w:hAnsi="Times New Roman" w:cs="Times New Roman"/>
          <w:sz w:val="20"/>
          <w:szCs w:val="20"/>
          <w:lang w:val="en-US"/>
        </w:rPr>
        <w:t>a</w:t>
      </w:r>
      <w:proofErr w:type="gramEnd"/>
      <w:r w:rsidRPr="00FE181C">
        <w:rPr>
          <w:rFonts w:ascii="Times New Roman" w:hAnsi="Times New Roman" w:cs="Times New Roman"/>
          <w:sz w:val="20"/>
          <w:szCs w:val="20"/>
          <w:lang w:val="en-US"/>
        </w:rPr>
        <w:t xml:space="preserve"> representative of civil society, Deputy Chairman of the Council;</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Ministry of Labor and Social Development of the Kyrgyz Republic, Secretariat of the Council.</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Members of the Council:</w:t>
      </w:r>
    </w:p>
    <w:p w:rsidR="00FA1B69" w:rsidRPr="00FE181C" w:rsidRDefault="00FA1B69" w:rsidP="00FA1B69">
      <w:pPr>
        <w:pStyle w:val="NoSpacing"/>
        <w:jc w:val="both"/>
        <w:rPr>
          <w:rFonts w:ascii="Times New Roman" w:hAnsi="Times New Roman" w:cs="Times New Roman"/>
          <w:sz w:val="20"/>
          <w:szCs w:val="20"/>
          <w:lang w:val="en-US"/>
        </w:rPr>
      </w:pPr>
      <w:proofErr w:type="gramStart"/>
      <w:r w:rsidRPr="00FE181C">
        <w:rPr>
          <w:rFonts w:ascii="Times New Roman" w:hAnsi="Times New Roman" w:cs="Times New Roman"/>
          <w:sz w:val="20"/>
          <w:szCs w:val="20"/>
          <w:lang w:val="en-US"/>
        </w:rPr>
        <w:t>two</w:t>
      </w:r>
      <w:proofErr w:type="gramEnd"/>
      <w:r w:rsidRPr="00FE181C">
        <w:rPr>
          <w:rFonts w:ascii="Times New Roman" w:hAnsi="Times New Roman" w:cs="Times New Roman"/>
          <w:sz w:val="20"/>
          <w:szCs w:val="20"/>
          <w:lang w:val="en-US"/>
        </w:rPr>
        <w:t xml:space="preserve"> deputies of the </w:t>
      </w:r>
      <w:proofErr w:type="spellStart"/>
      <w:r w:rsidRPr="00FE181C">
        <w:rPr>
          <w:rFonts w:ascii="Times New Roman" w:hAnsi="Times New Roman" w:cs="Times New Roman"/>
          <w:sz w:val="20"/>
          <w:szCs w:val="20"/>
          <w:lang w:val="en-US"/>
        </w:rPr>
        <w:t>Jogorku</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Kenesh</w:t>
      </w:r>
      <w:proofErr w:type="spellEnd"/>
      <w:r w:rsidRPr="00FE181C">
        <w:rPr>
          <w:rFonts w:ascii="Times New Roman" w:hAnsi="Times New Roman" w:cs="Times New Roman"/>
          <w:sz w:val="20"/>
          <w:szCs w:val="20"/>
          <w:lang w:val="en-US"/>
        </w:rPr>
        <w:t xml:space="preserve"> of the Kyrgyz Republic (by agreement);</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Ministers of Health; Labor and Social Development of the Kyrgyz Republic in charge of disability issues; Education and Science; Finance; Transport and Roads;</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Head of the Social Development Department of the Apparatus of the Government of the Kyrgyz Republic;</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Mayors of Bishkek and Osh (by agreement);</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Director of the State Agency for Architecture, Construction, Housing and Utilities under the Government of the Kyrgyz Republic;</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Chairman of the State Inspectorate for Environmental and Technical Safety under the Government of the Kyrgyz Republic;</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Chairman of the Federation of Trade Unions of the Kyrgyz Republic (by agreement);</w:t>
      </w:r>
    </w:p>
    <w:p w:rsidR="00FA1B69" w:rsidRPr="00FE181C" w:rsidRDefault="00FA1B69" w:rsidP="00FA1B69">
      <w:pPr>
        <w:pStyle w:val="NoSpacing"/>
        <w:jc w:val="both"/>
        <w:rPr>
          <w:rFonts w:ascii="Times New Roman" w:hAnsi="Times New Roman" w:cs="Times New Roman"/>
          <w:sz w:val="20"/>
          <w:szCs w:val="20"/>
          <w:lang w:val="en-US"/>
        </w:rPr>
      </w:pPr>
      <w:proofErr w:type="gramStart"/>
      <w:r w:rsidRPr="00FE181C">
        <w:rPr>
          <w:rFonts w:ascii="Times New Roman" w:hAnsi="Times New Roman" w:cs="Times New Roman"/>
          <w:sz w:val="20"/>
          <w:szCs w:val="20"/>
          <w:lang w:val="en-US"/>
        </w:rPr>
        <w:t>representatives</w:t>
      </w:r>
      <w:proofErr w:type="gramEnd"/>
      <w:r w:rsidRPr="00FE181C">
        <w:rPr>
          <w:rFonts w:ascii="Times New Roman" w:hAnsi="Times New Roman" w:cs="Times New Roman"/>
          <w:sz w:val="20"/>
          <w:szCs w:val="20"/>
          <w:lang w:val="en-US"/>
        </w:rPr>
        <w:t xml:space="preserve"> of 17 non-governmental organizations, associations. </w:t>
      </w:r>
    </w:p>
    <w:p w:rsidR="00FA1B69" w:rsidRPr="00FE181C" w:rsidRDefault="00FA1B69" w:rsidP="00FA1B69">
      <w:pPr>
        <w:pStyle w:val="NoSpacing"/>
        <w:jc w:val="both"/>
        <w:rPr>
          <w:rFonts w:ascii="Times New Roman" w:hAnsi="Times New Roman" w:cs="Times New Roman"/>
          <w:sz w:val="20"/>
          <w:szCs w:val="20"/>
          <w:lang w:val="en-US"/>
        </w:rPr>
      </w:pPr>
      <w:proofErr w:type="spellStart"/>
      <w:r w:rsidRPr="00FE181C">
        <w:rPr>
          <w:rFonts w:ascii="Times New Roman" w:hAnsi="Times New Roman" w:cs="Times New Roman"/>
          <w:sz w:val="20"/>
          <w:szCs w:val="20"/>
          <w:lang w:val="en-US"/>
        </w:rPr>
        <w:t>Isakov</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Tolkunbek</w:t>
      </w:r>
      <w:proofErr w:type="spellEnd"/>
      <w:r w:rsidRPr="00FE181C">
        <w:rPr>
          <w:rFonts w:ascii="Times New Roman" w:hAnsi="Times New Roman" w:cs="Times New Roman"/>
          <w:sz w:val="20"/>
          <w:szCs w:val="20"/>
          <w:lang w:val="en-US"/>
        </w:rPr>
        <w:t xml:space="preserve"> </w:t>
      </w:r>
      <w:proofErr w:type="spellStart"/>
      <w:r w:rsidRPr="00FE181C">
        <w:rPr>
          <w:rFonts w:ascii="Times New Roman" w:hAnsi="Times New Roman" w:cs="Times New Roman"/>
          <w:sz w:val="20"/>
          <w:szCs w:val="20"/>
          <w:lang w:val="en-US"/>
        </w:rPr>
        <w:t>Mamatovich</w:t>
      </w:r>
      <w:proofErr w:type="spellEnd"/>
      <w:r w:rsidRPr="00FE181C">
        <w:rPr>
          <w:rFonts w:ascii="Times New Roman" w:hAnsi="Times New Roman" w:cs="Times New Roman"/>
          <w:sz w:val="20"/>
          <w:szCs w:val="20"/>
          <w:lang w:val="en-US"/>
        </w:rPr>
        <w:t xml:space="preserve"> was elected as the Deputy Chairman of the Council for Persons with Disabilities from civil society.</w:t>
      </w:r>
    </w:p>
    <w:p w:rsidR="00FA1B69" w:rsidRPr="00FE181C" w:rsidRDefault="00FA1B69" w:rsidP="00FA1B69">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Meetings of the Council should be held as needed, but at least once a quarter. The first meeting of the Council was held on December 1, 2020, where zero</w:t>
      </w:r>
      <w:r w:rsidR="008D2237" w:rsidRPr="00FE181C">
        <w:rPr>
          <w:rFonts w:ascii="Times New Roman" w:hAnsi="Times New Roman" w:cs="Times New Roman"/>
          <w:sz w:val="20"/>
          <w:szCs w:val="20"/>
          <w:lang w:val="en-US"/>
        </w:rPr>
        <w:t>.</w:t>
      </w:r>
    </w:p>
    <w:p w:rsidR="008D2237" w:rsidRPr="00FE181C" w:rsidRDefault="008D2237" w:rsidP="00FA1B69">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 xml:space="preserve">Section III. </w:t>
      </w:r>
      <w:r w:rsidRPr="00FE181C">
        <w:rPr>
          <w:rFonts w:ascii="Times New Roman" w:hAnsi="Times New Roman" w:cs="Times New Roman"/>
          <w:b/>
          <w:sz w:val="20"/>
          <w:szCs w:val="20"/>
          <w:lang w:val="en-US"/>
        </w:rPr>
        <w:tab/>
        <w:t>PATIENT RIGHTS ISSUES IN PSYCHIATRIC HOSPITALS</w:t>
      </w:r>
    </w:p>
    <w:p w:rsidR="008D2237" w:rsidRPr="00FE181C" w:rsidRDefault="008D2237" w:rsidP="008D2237">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1.</w:t>
      </w:r>
      <w:r w:rsidRPr="00FE181C">
        <w:rPr>
          <w:rFonts w:ascii="Times New Roman" w:hAnsi="Times New Roman" w:cs="Times New Roman"/>
          <w:b/>
          <w:sz w:val="20"/>
          <w:szCs w:val="20"/>
          <w:lang w:val="en-US"/>
        </w:rPr>
        <w:tab/>
        <w:t>THE RIGHT TO FREEDOM FROM TORTURE AND ILL-TREATMENT.</w:t>
      </w:r>
    </w:p>
    <w:p w:rsidR="008D2237" w:rsidRPr="00FE181C" w:rsidRDefault="008D2237" w:rsidP="008D2237">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lastRenderedPageBreak/>
        <w:t>PROBLEMS OF EFFECTIVE DOCUMENTATION</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b/>
        <w:t>Patients of psychiatric institutions must be held in conditions that exclude torture and other cruel, inhuman or degrading treatment or punishment. This requirement stems from the obligations of the Kyrgyz Republic under international treaties to which the Kyrgyz Republic is a party, which have entered into force in accordance with law, as well as universally recognized principles and norms of international law.</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ICCPR Article 7</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No one shall be subjected to torture or to cruel, inhuman or degrading treatment or punishment. In particular, no one shall be subjected without his or her free consent to medical or scientific experimentation.</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According to the General Comments of the UN Human Rights Committee, each State Party is required in its periodic reports "to provide information on involuntary confinement in psychiatric hospitals, measures to prevent hazing, appeal procedures for persons admitted to inpatient psychiatric institutions and complaints registered at the time of reporting. </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UN Convention against Torture Article 16</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1. Each State Party undertakes to prevent in any territory under its jurisdiction other acts of cruel, inhuman or degrading treatment or punishment which do not amount to torture.</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b/>
        <w:t xml:space="preserve">As the UN Committee against Torture notes, "the obligation to prevent ill-treatment in practice overlaps with and is largely congruent with the obligation to prevent torture... The conditions which give rise to ill-treatment often contribute to torture, and therefore the measures necessary to prevent torture must also be applied to prevent ill-treatment.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This study addressed the issue of patients' right to freedom from torture and ill-treatment in the following ways: </w:t>
      </w:r>
    </w:p>
    <w:p w:rsidR="008D2237" w:rsidRPr="00FE181C" w:rsidRDefault="008D2237" w:rsidP="008D2237">
      <w:pPr>
        <w:pStyle w:val="NoSpacing"/>
        <w:jc w:val="both"/>
        <w:rPr>
          <w:rFonts w:ascii="Times New Roman" w:hAnsi="Times New Roman" w:cs="Times New Roman"/>
          <w:sz w:val="20"/>
          <w:szCs w:val="20"/>
          <w:lang w:val="en-US"/>
        </w:rPr>
      </w:pPr>
      <w:proofErr w:type="gramStart"/>
      <w:r w:rsidRPr="00FE181C">
        <w:rPr>
          <w:rFonts w:ascii="Times New Roman" w:hAnsi="Times New Roman" w:cs="Times New Roman"/>
          <w:sz w:val="20"/>
          <w:szCs w:val="20"/>
          <w:lang w:val="en-US"/>
        </w:rPr>
        <w:t>a</w:t>
      </w:r>
      <w:proofErr w:type="gramEnd"/>
      <w:r w:rsidRPr="00FE181C">
        <w:rPr>
          <w:rFonts w:ascii="Times New Roman" w:hAnsi="Times New Roman" w:cs="Times New Roman"/>
          <w:sz w:val="20"/>
          <w:szCs w:val="20"/>
          <w:lang w:val="en-US"/>
        </w:rPr>
        <w:t xml:space="preserve">. the direct use of torture and ill-treatment by psychiatric personnel,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b. The use of medication for the purpose of punishment, </w:t>
      </w:r>
    </w:p>
    <w:p w:rsidR="008D2237" w:rsidRPr="00FE181C" w:rsidRDefault="008D2237" w:rsidP="008D2237">
      <w:pPr>
        <w:pStyle w:val="NoSpacing"/>
        <w:jc w:val="both"/>
        <w:rPr>
          <w:rFonts w:ascii="Times New Roman" w:hAnsi="Times New Roman" w:cs="Times New Roman"/>
          <w:sz w:val="20"/>
          <w:szCs w:val="20"/>
          <w:lang w:val="en-US"/>
        </w:rPr>
      </w:pPr>
      <w:proofErr w:type="gramStart"/>
      <w:r w:rsidRPr="00FE181C">
        <w:rPr>
          <w:rFonts w:ascii="Times New Roman" w:hAnsi="Times New Roman" w:cs="Times New Roman"/>
          <w:sz w:val="20"/>
          <w:szCs w:val="20"/>
          <w:lang w:val="en-US"/>
        </w:rPr>
        <w:t>c</w:t>
      </w:r>
      <w:proofErr w:type="gramEnd"/>
      <w:r w:rsidRPr="00FE181C">
        <w:rPr>
          <w:rFonts w:ascii="Times New Roman" w:hAnsi="Times New Roman" w:cs="Times New Roman"/>
          <w:sz w:val="20"/>
          <w:szCs w:val="20"/>
          <w:lang w:val="en-US"/>
        </w:rPr>
        <w:t xml:space="preserve">. use of physical restraints (fixation). </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 Torture and ill-treatment by staff</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 accordance with the Principles for the Protection of Persons with Mental Illness</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All persons who are mentally ill, or are considered to be mentally ill, should be treated humanely and with respect for the inherent dignity of the human person.</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All persons who suffer from, or are considered to suffer from, mental illness have the right to protection from economic, sexual and other forms of exploitation, physical or other abuse and treatment that is degrading to human dignity.</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Mental health care should be provided in accordance with applicable ethical standards for professionals working in the field of psychiatry, including internationally recognized norms, such as the Principles of Medical Ethics relevant to the Role of Health Personnel, particularly Physicians, in the Protection of Prisoners and Detainees against Torture and Other Cruel, Inhuman or Degrading Treatment or Punishment. Misuse of knowledge and skills in the field of psychiatry is not allowed.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Constitution of the Kyrgyz Republic establishes the prohibition of torture and other cruel, inhuman or degrading treatment or punishment and the right of every person deprived of his or her liberty to humane treatment and respect for human dignity.  Guarantees of the prohibition of torture and cruel treatment shall not be subject to any restrictions.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Mental Health Care and Rights Guarantees Act establishes that the exercise of mercy, humanity and respect for human rights and freedoms to persons suffering from mental disorders is an essential principle of mental health care, and the right to respectful and humane treatment that excludes humiliation of human dignity is an essential right of persons suffering from mental disorders in the provision of mental health care.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Most of the patients interviewed stated that they were well treated by the staff of the psychiatric facility. However, some patients reported rude treatment by staff.</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"They scare the first ward, where everyone is heavy and everyone is inadequate."</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(b) USE OF MEDICAMENTS FOR THE PURPOSE OF PUNISHMENT</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Principles for the Protection of the Mentally Ill and the Improvement of Mental Health Care state: "Every patient enjoys protection against the unwarranted use of medication ... and other acts that cause mental suffering or physical discomfort" (Principle 8).</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"Medication should be administered ... only for therapeutic or diagnostic purposes and should never be used as a punishment or for the convenience of others" (Principle 10).</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"Every patient has the right to be treated in the least restrictive environment and with the least restrictive or invasive methods..." (Principle 9).</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Part of these principles are enshrined in Article 10(3) of the Mental Health Care Act in the following wording: "Medical means and methods shall be used only for diagnostic and therapeutic purposes, in accordance with the nature of the disease disorder, and shall not be used to punish the person suffering from a mental disorder or to benefit other persons".</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According to the first two National Center special studies for 2017 and 2019, managers and physicians in psychiatric hospitals were urged to avoid injecting psychotropic drugs with the wording "to be used when aroused" because such wording was found to lead medical staff to start injecting at their discretion, even in the absence of any signs of psychomotor arousal, in order to punish behavior that they found unacceptable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study showed that while during the last visits such wording was found in almost all prescription lists, the situation is much better now: there are far fewer cases of prescription of injections (mostly </w:t>
      </w:r>
      <w:proofErr w:type="spellStart"/>
      <w:r w:rsidRPr="00FE181C">
        <w:rPr>
          <w:rFonts w:ascii="Times New Roman" w:hAnsi="Times New Roman" w:cs="Times New Roman"/>
          <w:sz w:val="20"/>
          <w:szCs w:val="20"/>
          <w:lang w:val="en-US"/>
        </w:rPr>
        <w:t>aminasin</w:t>
      </w:r>
      <w:proofErr w:type="spellEnd"/>
      <w:r w:rsidRPr="00FE181C">
        <w:rPr>
          <w:rFonts w:ascii="Times New Roman" w:hAnsi="Times New Roman" w:cs="Times New Roman"/>
          <w:sz w:val="20"/>
          <w:szCs w:val="20"/>
          <w:lang w:val="en-US"/>
        </w:rPr>
        <w:t xml:space="preserve">), with delegated decisions to nurses to correct behavior by injecting psychotropic drugs (74 prescription lists out of 1,063 or 6.9%). </w:t>
      </w:r>
    </w:p>
    <w:p w:rsidR="008D2237" w:rsidRPr="00FE181C" w:rsidRDefault="008D2237" w:rsidP="008D2237">
      <w:pPr>
        <w:pStyle w:val="NoSpacing"/>
        <w:jc w:val="both"/>
        <w:rPr>
          <w:rFonts w:ascii="Times New Roman" w:hAnsi="Times New Roman" w:cs="Times New Roman"/>
          <w:sz w:val="20"/>
          <w:szCs w:val="20"/>
          <w:lang w:val="en-US"/>
        </w:rPr>
      </w:pP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Table 2. Percentage of prescriptions for injections of psychotropic medications in cases of "agitation"</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Ministry of Health Institution of the Kyrgyz Republic Year 2021 2021 %</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RPL 318 40 54.1%</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RPB v. </w:t>
      </w:r>
      <w:proofErr w:type="spellStart"/>
      <w:r w:rsidRPr="00FE181C">
        <w:rPr>
          <w:rFonts w:ascii="Times New Roman" w:hAnsi="Times New Roman" w:cs="Times New Roman"/>
          <w:sz w:val="20"/>
          <w:szCs w:val="20"/>
          <w:lang w:val="en-US"/>
        </w:rPr>
        <w:t>Chym-Korgon</w:t>
      </w:r>
      <w:proofErr w:type="spellEnd"/>
      <w:r w:rsidRPr="00FE181C">
        <w:rPr>
          <w:rFonts w:ascii="Times New Roman" w:hAnsi="Times New Roman" w:cs="Times New Roman"/>
          <w:sz w:val="20"/>
          <w:szCs w:val="20"/>
          <w:lang w:val="en-US"/>
        </w:rPr>
        <w:t xml:space="preserve"> 271 9 12</w:t>
      </w:r>
      <w:proofErr w:type="gramStart"/>
      <w:r w:rsidRPr="00FE181C">
        <w:rPr>
          <w:rFonts w:ascii="Times New Roman" w:hAnsi="Times New Roman" w:cs="Times New Roman"/>
          <w:sz w:val="20"/>
          <w:szCs w:val="20"/>
          <w:lang w:val="en-US"/>
        </w:rPr>
        <w:t>,2</w:t>
      </w:r>
      <w:proofErr w:type="gramEnd"/>
      <w:r w:rsidRPr="00FE181C">
        <w:rPr>
          <w:rFonts w:ascii="Times New Roman" w:hAnsi="Times New Roman" w:cs="Times New Roman"/>
          <w:sz w:val="20"/>
          <w:szCs w:val="20"/>
          <w:lang w:val="en-US"/>
        </w:rPr>
        <w:t>%</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RRS Kyzyl-</w:t>
      </w:r>
      <w:proofErr w:type="spellStart"/>
      <w:r w:rsidRPr="00FE181C">
        <w:rPr>
          <w:rFonts w:ascii="Times New Roman" w:hAnsi="Times New Roman" w:cs="Times New Roman"/>
          <w:sz w:val="20"/>
          <w:szCs w:val="20"/>
          <w:lang w:val="en-US"/>
        </w:rPr>
        <w:t>Zhar</w:t>
      </w:r>
      <w:proofErr w:type="spellEnd"/>
      <w:r w:rsidRPr="00FE181C">
        <w:rPr>
          <w:rFonts w:ascii="Times New Roman" w:hAnsi="Times New Roman" w:cs="Times New Roman"/>
          <w:sz w:val="20"/>
          <w:szCs w:val="20"/>
          <w:lang w:val="en-US"/>
        </w:rPr>
        <w:t xml:space="preserve"> 248 24 32</w:t>
      </w:r>
      <w:proofErr w:type="gramStart"/>
      <w:r w:rsidRPr="00FE181C">
        <w:rPr>
          <w:rFonts w:ascii="Times New Roman" w:hAnsi="Times New Roman" w:cs="Times New Roman"/>
          <w:sz w:val="20"/>
          <w:szCs w:val="20"/>
          <w:lang w:val="en-US"/>
        </w:rPr>
        <w:t>,4</w:t>
      </w:r>
      <w:proofErr w:type="gramEnd"/>
      <w:r w:rsidRPr="00FE181C">
        <w:rPr>
          <w:rFonts w:ascii="Times New Roman" w:hAnsi="Times New Roman" w:cs="Times New Roman"/>
          <w:sz w:val="20"/>
          <w:szCs w:val="20"/>
          <w:lang w:val="en-US"/>
        </w:rPr>
        <w:t>%</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Jalal-Abad OPCP 77 1.4%</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Osh OPEC 149 0.0%</w:t>
      </w:r>
    </w:p>
    <w:p w:rsidR="008D2237" w:rsidRPr="00FE181C" w:rsidRDefault="008D2237" w:rsidP="008D2237">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Total: 1063 74 6.96%</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largest number of such prescription sheets was identified in the RCMP - 40 out of 74 (54.1%), i.e., more than half of all cases.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This fact testifies, above all, to the weak control of the treatment process by the managers responsible for medical and organizational and methodological work in this organization, as well as to the neglect by individual physicians of the recommendations of the National Center for 2017 and 2019.</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 slightly lower number of such sheets </w:t>
      </w:r>
      <w:proofErr w:type="gramStart"/>
      <w:r w:rsidRPr="00FE181C">
        <w:rPr>
          <w:rFonts w:ascii="Times New Roman" w:hAnsi="Times New Roman" w:cs="Times New Roman"/>
          <w:sz w:val="20"/>
          <w:szCs w:val="20"/>
          <w:lang w:val="en-US"/>
        </w:rPr>
        <w:t>was found</w:t>
      </w:r>
      <w:proofErr w:type="gramEnd"/>
      <w:r w:rsidRPr="00FE181C">
        <w:rPr>
          <w:rFonts w:ascii="Times New Roman" w:hAnsi="Times New Roman" w:cs="Times New Roman"/>
          <w:sz w:val="20"/>
          <w:szCs w:val="20"/>
          <w:lang w:val="en-US"/>
        </w:rPr>
        <w:t xml:space="preserve"> in the RRS of Kyzyl-</w:t>
      </w:r>
      <w:proofErr w:type="spellStart"/>
      <w:r w:rsidRPr="00FE181C">
        <w:rPr>
          <w:rFonts w:ascii="Times New Roman" w:hAnsi="Times New Roman" w:cs="Times New Roman"/>
          <w:sz w:val="20"/>
          <w:szCs w:val="20"/>
          <w:lang w:val="en-US"/>
        </w:rPr>
        <w:t>Zhar</w:t>
      </w:r>
      <w:proofErr w:type="spellEnd"/>
      <w:r w:rsidRPr="00FE181C">
        <w:rPr>
          <w:rFonts w:ascii="Times New Roman" w:hAnsi="Times New Roman" w:cs="Times New Roman"/>
          <w:sz w:val="20"/>
          <w:szCs w:val="20"/>
          <w:lang w:val="en-US"/>
        </w:rPr>
        <w:t xml:space="preserve"> - 24 (32.4%).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An above-average proportion was also found in the RRS of </w:t>
      </w:r>
      <w:proofErr w:type="spellStart"/>
      <w:r w:rsidRPr="00FE181C">
        <w:rPr>
          <w:rFonts w:ascii="Times New Roman" w:hAnsi="Times New Roman" w:cs="Times New Roman"/>
          <w:sz w:val="20"/>
          <w:szCs w:val="20"/>
          <w:lang w:val="en-US"/>
        </w:rPr>
        <w:t>Chym-Korgon</w:t>
      </w:r>
      <w:proofErr w:type="spellEnd"/>
      <w:r w:rsidRPr="00FE181C">
        <w:rPr>
          <w:rFonts w:ascii="Times New Roman" w:hAnsi="Times New Roman" w:cs="Times New Roman"/>
          <w:sz w:val="20"/>
          <w:szCs w:val="20"/>
          <w:lang w:val="en-US"/>
        </w:rPr>
        <w:t xml:space="preserve"> village (12.2%).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best situation in this regard was in Jalal-Abad RCHD (1.4%) and in Osh RCHD, where no such appointments were recorded at all.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Two patients reported that staff members used "punitive injections for bad behavior," tied their hands to their beds, and that they were afraid to approach the administration.</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nurses often yell and scare them with ligatures and punitive shots. Doctors don't say what they're injecting. Once they hit me for refusing to take a pill."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It </w:t>
      </w:r>
      <w:proofErr w:type="gramStart"/>
      <w:r w:rsidRPr="00FE181C">
        <w:rPr>
          <w:rFonts w:ascii="Times New Roman" w:hAnsi="Times New Roman" w:cs="Times New Roman"/>
          <w:sz w:val="20"/>
          <w:szCs w:val="20"/>
          <w:lang w:val="en-US"/>
        </w:rPr>
        <w:t>should be noted</w:t>
      </w:r>
      <w:proofErr w:type="gramEnd"/>
      <w:r w:rsidRPr="00FE181C">
        <w:rPr>
          <w:rFonts w:ascii="Times New Roman" w:hAnsi="Times New Roman" w:cs="Times New Roman"/>
          <w:sz w:val="20"/>
          <w:szCs w:val="20"/>
          <w:lang w:val="en-US"/>
        </w:rPr>
        <w:t xml:space="preserve"> that registration of such injections in "medical histories" is made in very rare cases and practically presents exceptions to the general rule, which is unacceptable and requires attention of bodies responsible for quality control of the treatment process, in particular, the MHIF under the Government of the Kyrgyz Republic.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same situation was observed in the course of studies in 2017 and 2019.</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(c) APPLICATION OF PHYSICAL MEASURES OF ENFORCEMENT </w:t>
      </w:r>
    </w:p>
    <w:p w:rsidR="00FE181C" w:rsidRPr="00FE181C" w:rsidRDefault="00FE181C" w:rsidP="00FE181C">
      <w:pPr>
        <w:pStyle w:val="NoSpacing"/>
        <w:jc w:val="both"/>
        <w:rPr>
          <w:rFonts w:ascii="Times New Roman" w:hAnsi="Times New Roman" w:cs="Times New Roman"/>
          <w:sz w:val="20"/>
          <w:szCs w:val="20"/>
          <w:lang w:val="en-US"/>
        </w:rPr>
      </w:pP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analysis of cases of physical restraints and their use in medical charts gave the following picture.</w:t>
      </w:r>
    </w:p>
    <w:p w:rsidR="00FE181C" w:rsidRPr="00FE181C" w:rsidRDefault="00FE181C" w:rsidP="00FE181C">
      <w:pPr>
        <w:pStyle w:val="NoSpacing"/>
        <w:jc w:val="both"/>
        <w:rPr>
          <w:rFonts w:ascii="Times New Roman" w:hAnsi="Times New Roman" w:cs="Times New Roman"/>
          <w:b/>
          <w:sz w:val="20"/>
          <w:szCs w:val="20"/>
          <w:lang w:val="en-US"/>
        </w:rPr>
      </w:pPr>
      <w:r w:rsidRPr="00FE181C">
        <w:rPr>
          <w:rFonts w:ascii="Times New Roman" w:hAnsi="Times New Roman" w:cs="Times New Roman"/>
          <w:b/>
          <w:sz w:val="20"/>
          <w:szCs w:val="20"/>
          <w:lang w:val="en-US"/>
        </w:rPr>
        <w:t xml:space="preserve">Table 3. </w:t>
      </w:r>
      <w:proofErr w:type="gramStart"/>
      <w:r w:rsidRPr="00FE181C">
        <w:rPr>
          <w:rFonts w:ascii="Times New Roman" w:hAnsi="Times New Roman" w:cs="Times New Roman"/>
          <w:b/>
          <w:sz w:val="20"/>
          <w:szCs w:val="20"/>
          <w:lang w:val="en-US"/>
        </w:rPr>
        <w:t>number</w:t>
      </w:r>
      <w:proofErr w:type="gramEnd"/>
      <w:r w:rsidRPr="00FE181C">
        <w:rPr>
          <w:rFonts w:ascii="Times New Roman" w:hAnsi="Times New Roman" w:cs="Times New Roman"/>
          <w:b/>
          <w:sz w:val="20"/>
          <w:szCs w:val="20"/>
          <w:lang w:val="en-US"/>
        </w:rPr>
        <w:t xml:space="preserve"> of fixations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Number % of cases in medical records</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ab/>
        <w:t xml:space="preserve">In the fixation logs </w:t>
      </w:r>
      <w:proofErr w:type="gramStart"/>
      <w:r w:rsidRPr="00FE181C">
        <w:rPr>
          <w:rFonts w:ascii="Times New Roman" w:hAnsi="Times New Roman" w:cs="Times New Roman"/>
          <w:sz w:val="20"/>
          <w:szCs w:val="20"/>
          <w:lang w:val="en-US"/>
        </w:rPr>
        <w:t>In</w:t>
      </w:r>
      <w:proofErr w:type="gramEnd"/>
      <w:r w:rsidRPr="00FE181C">
        <w:rPr>
          <w:rFonts w:ascii="Times New Roman" w:hAnsi="Times New Roman" w:cs="Times New Roman"/>
          <w:sz w:val="20"/>
          <w:szCs w:val="20"/>
          <w:lang w:val="en-US"/>
        </w:rPr>
        <w:t xml:space="preserve"> medical records</w:t>
      </w:r>
      <w:r w:rsidRPr="00FE181C">
        <w:rPr>
          <w:rFonts w:ascii="Times New Roman" w:hAnsi="Times New Roman" w:cs="Times New Roman"/>
          <w:sz w:val="20"/>
          <w:szCs w:val="20"/>
          <w:lang w:val="en-US"/>
        </w:rPr>
        <w:tab/>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RCHD 57 5 8.8%</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lastRenderedPageBreak/>
        <w:t xml:space="preserve">RRS in </w:t>
      </w:r>
      <w:proofErr w:type="spellStart"/>
      <w:r w:rsidRPr="00FE181C">
        <w:rPr>
          <w:rFonts w:ascii="Times New Roman" w:hAnsi="Times New Roman" w:cs="Times New Roman"/>
          <w:sz w:val="20"/>
          <w:szCs w:val="20"/>
          <w:lang w:val="en-US"/>
        </w:rPr>
        <w:t>Chym-Korgon</w:t>
      </w:r>
      <w:proofErr w:type="spellEnd"/>
      <w:r w:rsidRPr="00FE181C">
        <w:rPr>
          <w:rFonts w:ascii="Times New Roman" w:hAnsi="Times New Roman" w:cs="Times New Roman"/>
          <w:sz w:val="20"/>
          <w:szCs w:val="20"/>
          <w:lang w:val="en-US"/>
        </w:rPr>
        <w:t xml:space="preserve"> settlement 3 3 3 100</w:t>
      </w:r>
      <w:proofErr w:type="gramStart"/>
      <w:r w:rsidRPr="00FE181C">
        <w:rPr>
          <w:rFonts w:ascii="Times New Roman" w:hAnsi="Times New Roman" w:cs="Times New Roman"/>
          <w:sz w:val="20"/>
          <w:szCs w:val="20"/>
          <w:lang w:val="en-US"/>
        </w:rPr>
        <w:t>,0</w:t>
      </w:r>
      <w:proofErr w:type="gramEnd"/>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RSH Kyzyl-</w:t>
      </w:r>
      <w:proofErr w:type="spellStart"/>
      <w:r w:rsidRPr="00FE181C">
        <w:rPr>
          <w:rFonts w:ascii="Times New Roman" w:hAnsi="Times New Roman" w:cs="Times New Roman"/>
          <w:sz w:val="20"/>
          <w:szCs w:val="20"/>
          <w:lang w:val="en-US"/>
        </w:rPr>
        <w:t>Zhar</w:t>
      </w:r>
      <w:proofErr w:type="spellEnd"/>
      <w:r w:rsidRPr="00FE181C">
        <w:rPr>
          <w:rFonts w:ascii="Times New Roman" w:hAnsi="Times New Roman" w:cs="Times New Roman"/>
          <w:sz w:val="20"/>
          <w:szCs w:val="20"/>
          <w:lang w:val="en-US"/>
        </w:rPr>
        <w:t xml:space="preserve"> 22 7 31.8%</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Jalal-Abad ERCP 18 2 11.1%</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Osh OPCP 2 2 2 100</w:t>
      </w:r>
      <w:proofErr w:type="gramStart"/>
      <w:r w:rsidRPr="00FE181C">
        <w:rPr>
          <w:rFonts w:ascii="Times New Roman" w:hAnsi="Times New Roman" w:cs="Times New Roman"/>
          <w:sz w:val="20"/>
          <w:szCs w:val="20"/>
          <w:lang w:val="en-US"/>
        </w:rPr>
        <w:t>,0</w:t>
      </w:r>
      <w:proofErr w:type="gramEnd"/>
      <w:r w:rsidRPr="00FE181C">
        <w:rPr>
          <w:rFonts w:ascii="Times New Roman" w:hAnsi="Times New Roman" w:cs="Times New Roman"/>
          <w:sz w:val="20"/>
          <w:szCs w:val="20"/>
          <w:lang w:val="en-US"/>
        </w:rPr>
        <w:t>%</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Total: 102 19 18.6%</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 A total of 102 cases of fixation of patients in psychiatric hospitals visited since the beginning of 2021 were registered in connection with the change of their mental state. At the same time in medical </w:t>
      </w:r>
      <w:proofErr w:type="gramStart"/>
      <w:r w:rsidRPr="00FE181C">
        <w:rPr>
          <w:rFonts w:ascii="Times New Roman" w:hAnsi="Times New Roman" w:cs="Times New Roman"/>
          <w:sz w:val="20"/>
          <w:szCs w:val="20"/>
          <w:lang w:val="en-US"/>
        </w:rPr>
        <w:t>records</w:t>
      </w:r>
      <w:proofErr w:type="gramEnd"/>
      <w:r w:rsidRPr="00FE181C">
        <w:rPr>
          <w:rFonts w:ascii="Times New Roman" w:hAnsi="Times New Roman" w:cs="Times New Roman"/>
          <w:sz w:val="20"/>
          <w:szCs w:val="20"/>
          <w:lang w:val="en-US"/>
        </w:rPr>
        <w:t xml:space="preserve"> these facts are reflected in only 19 (18.6%) cases, which indicates that doctors of psychiatric hospitals improperly reflect the dynamics of the mental state of patients in the main medical document.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 more than 80% of cases, facts of the use of physical restraints on patients remain unrecorded in "case histories," and, therefore, outside the analysis of the quality of the treatment process.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most depressing situation in this respect is observed in the RCMP, where cases of fixation are reflected in only 8.8% of "medical records," which is half the national average (18.6%).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most favorable situation is observed in RCHD in </w:t>
      </w:r>
      <w:proofErr w:type="spellStart"/>
      <w:r w:rsidRPr="00FE181C">
        <w:rPr>
          <w:rFonts w:ascii="Times New Roman" w:hAnsi="Times New Roman" w:cs="Times New Roman"/>
          <w:sz w:val="20"/>
          <w:szCs w:val="20"/>
          <w:lang w:val="en-US"/>
        </w:rPr>
        <w:t>Chym-Korgon</w:t>
      </w:r>
      <w:proofErr w:type="spellEnd"/>
      <w:r w:rsidRPr="00FE181C">
        <w:rPr>
          <w:rFonts w:ascii="Times New Roman" w:hAnsi="Times New Roman" w:cs="Times New Roman"/>
          <w:sz w:val="20"/>
          <w:szCs w:val="20"/>
          <w:lang w:val="en-US"/>
        </w:rPr>
        <w:t xml:space="preserve"> and Osh RCPD, where all the facts of fixations are reflected in the "case histories". </w:t>
      </w:r>
    </w:p>
    <w:p w:rsid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Journal of fixations of Jalal-Abad ECCC does not provide a description of mental state and justification of physical restraint measures, and in the "medical records" only two cases (11.1%) out of 18, which is also worse than the national average.</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ROBLEMS OF DOCUMENTING TORTURE AND ILL-TREATMENT </w:t>
      </w:r>
    </w:p>
    <w:p w:rsidR="00FE181C" w:rsidRPr="00FE181C" w:rsidRDefault="00FE181C" w:rsidP="00FE181C">
      <w:pPr>
        <w:pStyle w:val="NoSpacing"/>
        <w:jc w:val="both"/>
        <w:rPr>
          <w:rFonts w:ascii="Times New Roman" w:hAnsi="Times New Roman" w:cs="Times New Roman"/>
          <w:sz w:val="20"/>
          <w:szCs w:val="20"/>
          <w:lang w:val="en-US"/>
        </w:rPr>
      </w:pP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UN Convention against Torture imposes an obligation on each State Party to ensure a prompt and impartial investigation, where there are reasonable grounds to believe that torture has been committed in any territory under its jurisdiction.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most important guarantee of proper implementation of this obligation by Kyrgyzstan is the establishment of the practice of timely and proper documentation of the consequences of torture, in which medical professionals play a key role.</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approval of the Order of the Ministry of Health of the Kyrgyz Republic № 649 dated 09.12.2014 of the Practical Guide "Effective documentation of violence, torture and other cruel, inhuman or degrading treatment or punishment" (hereinafter - the Practical Guide) was a step towards the proper implementation by Kyrgyzstan of its obligations and formation of the practice of effective documentation and respectively investigation of torture and ill-treatment.  The document is based on the principles of the Istanbul Protocol.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 accordance with the Practical Guide, a medical examination is carried out in order to promptly identify and describe in more detail the medical aspects of violence/torture and ill-treatment. When carrying out medical examinations, the medical worker shall be guided by the current methodological guidelines, taking into account the provisions of the Istanbul Protocol and the Practical Guide.</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medical examination shall be mandatory in all cases: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1) </w:t>
      </w:r>
      <w:proofErr w:type="gramStart"/>
      <w:r w:rsidRPr="00FE181C">
        <w:rPr>
          <w:rFonts w:ascii="Times New Roman" w:hAnsi="Times New Roman" w:cs="Times New Roman"/>
          <w:sz w:val="20"/>
          <w:szCs w:val="20"/>
          <w:lang w:val="en-US"/>
        </w:rPr>
        <w:t>a</w:t>
      </w:r>
      <w:proofErr w:type="gramEnd"/>
      <w:r w:rsidRPr="00FE181C">
        <w:rPr>
          <w:rFonts w:ascii="Times New Roman" w:hAnsi="Times New Roman" w:cs="Times New Roman"/>
          <w:sz w:val="20"/>
          <w:szCs w:val="20"/>
          <w:lang w:val="en-US"/>
        </w:rPr>
        <w:t xml:space="preserve"> patient with complaints of violence/torture and ill-treatment (admission);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2) </w:t>
      </w:r>
      <w:proofErr w:type="gramStart"/>
      <w:r w:rsidRPr="00FE181C">
        <w:rPr>
          <w:rFonts w:ascii="Times New Roman" w:hAnsi="Times New Roman" w:cs="Times New Roman"/>
          <w:sz w:val="20"/>
          <w:szCs w:val="20"/>
          <w:lang w:val="en-US"/>
        </w:rPr>
        <w:t>placement</w:t>
      </w:r>
      <w:proofErr w:type="gramEnd"/>
      <w:r w:rsidRPr="00FE181C">
        <w:rPr>
          <w:rFonts w:ascii="Times New Roman" w:hAnsi="Times New Roman" w:cs="Times New Roman"/>
          <w:sz w:val="20"/>
          <w:szCs w:val="20"/>
          <w:lang w:val="en-US"/>
        </w:rPr>
        <w:t xml:space="preserve"> of persons in places of deprivation and restriction of liberty as prescribed by law, their transfer to another place of deprivation and restriction of liberty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3) </w:t>
      </w:r>
      <w:proofErr w:type="gramStart"/>
      <w:r w:rsidRPr="00FE181C">
        <w:rPr>
          <w:rFonts w:ascii="Times New Roman" w:hAnsi="Times New Roman" w:cs="Times New Roman"/>
          <w:sz w:val="20"/>
          <w:szCs w:val="20"/>
          <w:lang w:val="en-US"/>
        </w:rPr>
        <w:t>in</w:t>
      </w:r>
      <w:proofErr w:type="gramEnd"/>
      <w:r w:rsidRPr="00FE181C">
        <w:rPr>
          <w:rFonts w:ascii="Times New Roman" w:hAnsi="Times New Roman" w:cs="Times New Roman"/>
          <w:sz w:val="20"/>
          <w:szCs w:val="20"/>
          <w:lang w:val="en-US"/>
        </w:rPr>
        <w:t xml:space="preserve"> case of physical and mental suffering during the stay of a person in places of deprivation and limitation of freedom.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preventive visit group concluded that medical workers of psychiatric institutions do not comply with the principles of effective documentation of torture and ill-treatment established by the Istanbul Protocol and the Practical Guide, including in terms of requirements for mandatory and timely reporting by medical workers to the authorities authorized to investigate allegations of violence, torture and ill-treatment.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Thus, there were recorded facts of non-reporting by employees of mental hospitals to law enforcement agencies about the facts of violence.</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Upon familiarization with the "Journals of fixation of bodily injuries" it was found that they have records of bodily injuries during the initial examination of an admitted patient, however, the administration of the institution does not inform law enforcement agencies about the facts of violence. </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The actions of the administration violate the requirements of the Practical Guide, but also a number of departmental normative acts of the Ministry of Health, including the order of the Ministry of Health of the Kyrgyz Republic № 521 of September 12, 2014, Regulations on the organization providing inpatient psychiatric care, approved by the order of the Ministry of Health № 357a of July 8, 2011. In </w:t>
      </w:r>
      <w:r w:rsidRPr="00FE181C">
        <w:rPr>
          <w:rFonts w:ascii="Times New Roman" w:hAnsi="Times New Roman" w:cs="Times New Roman"/>
          <w:sz w:val="20"/>
          <w:szCs w:val="20"/>
          <w:lang w:val="en-US"/>
        </w:rPr>
        <w:lastRenderedPageBreak/>
        <w:t>accordance with these documents, if a patient shows signs of injury or violence, the doctor on duty immediately notifies the local body of internal affairs and the higher health care organization, which is responsible for the psychiatric hospital.</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 xml:space="preserve">In addition, in accordance with paragraph 16 of annex 16 to the Practical Guide, information on the admission of persons to a health-care organization concerning violence, torture and ill-treatment is transmitted to the local </w:t>
      </w:r>
      <w:proofErr w:type="spellStart"/>
      <w:r w:rsidRPr="00FE181C">
        <w:rPr>
          <w:rFonts w:ascii="Times New Roman" w:hAnsi="Times New Roman" w:cs="Times New Roman"/>
          <w:sz w:val="20"/>
          <w:szCs w:val="20"/>
          <w:lang w:val="en-US"/>
        </w:rPr>
        <w:t>procuratorial</w:t>
      </w:r>
      <w:proofErr w:type="spellEnd"/>
      <w:r w:rsidRPr="00FE181C">
        <w:rPr>
          <w:rFonts w:ascii="Times New Roman" w:hAnsi="Times New Roman" w:cs="Times New Roman"/>
          <w:sz w:val="20"/>
          <w:szCs w:val="20"/>
          <w:lang w:val="en-US"/>
        </w:rPr>
        <w:t xml:space="preserve"> authorities and internal affairs bodies in the form of a telegram or, in the absence of a telephone connection, by any other available means, followed by a written notification, signed by the head of the health organization or one of his deputies and certified with a stamp of the organization, within 24 hours.</w:t>
      </w: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In a verbal interview, employees of psychiatric institutions cited disclosure of medical secrecy about the victim's stay in a psychiatric institution by police officers as one of the reasons for not reporting to law enforcement agencies about the revealed facts of violence.</w:t>
      </w:r>
    </w:p>
    <w:p w:rsidR="00FE181C" w:rsidRPr="00FE181C" w:rsidRDefault="00FE181C" w:rsidP="00FE181C">
      <w:pPr>
        <w:pStyle w:val="NoSpacing"/>
        <w:jc w:val="both"/>
        <w:rPr>
          <w:rFonts w:ascii="Times New Roman" w:hAnsi="Times New Roman" w:cs="Times New Roman"/>
          <w:sz w:val="20"/>
          <w:szCs w:val="20"/>
          <w:lang w:val="en-US"/>
        </w:rPr>
      </w:pP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2.</w:t>
      </w:r>
      <w:r w:rsidRPr="00FE181C">
        <w:rPr>
          <w:rFonts w:ascii="Times New Roman" w:hAnsi="Times New Roman" w:cs="Times New Roman"/>
          <w:sz w:val="20"/>
          <w:szCs w:val="20"/>
          <w:lang w:val="en-US"/>
        </w:rPr>
        <w:tab/>
        <w:t>THE RIGHT TO FREEDOM AND PERSONAL ENFORCEMENT</w:t>
      </w:r>
    </w:p>
    <w:p w:rsidR="00FE181C" w:rsidRPr="00FE181C" w:rsidRDefault="00FE181C" w:rsidP="00FE181C">
      <w:pPr>
        <w:pStyle w:val="NoSpacing"/>
        <w:jc w:val="both"/>
        <w:rPr>
          <w:rFonts w:ascii="Times New Roman" w:hAnsi="Times New Roman" w:cs="Times New Roman"/>
          <w:sz w:val="20"/>
          <w:szCs w:val="20"/>
          <w:lang w:val="en-US"/>
        </w:rPr>
      </w:pPr>
    </w:p>
    <w:p w:rsidR="00FE181C" w:rsidRPr="00FE181C" w:rsidRDefault="00FE181C" w:rsidP="00FE181C">
      <w:pPr>
        <w:pStyle w:val="NoSpacing"/>
        <w:jc w:val="both"/>
        <w:rPr>
          <w:rFonts w:ascii="Times New Roman" w:hAnsi="Times New Roman" w:cs="Times New Roman"/>
          <w:sz w:val="20"/>
          <w:szCs w:val="20"/>
          <w:lang w:val="en-US"/>
        </w:rPr>
      </w:pPr>
      <w:r w:rsidRPr="00FE181C">
        <w:rPr>
          <w:rFonts w:ascii="Times New Roman" w:hAnsi="Times New Roman" w:cs="Times New Roman"/>
          <w:sz w:val="20"/>
          <w:szCs w:val="20"/>
          <w:lang w:val="en-US"/>
        </w:rPr>
        <w:t>The Principles for the Protection of the Mentally Ill define the overriding principle of hospitalization, that when a person needs treatment in a mental institution, every effort should be made to avoid involuntary hospitalization.</w:t>
      </w:r>
    </w:p>
    <w:p w:rsidR="00FE181C" w:rsidRPr="00FE181C" w:rsidRDefault="00FE181C" w:rsidP="00FE181C">
      <w:pPr>
        <w:pStyle w:val="NoSpacing"/>
        <w:jc w:val="both"/>
        <w:rPr>
          <w:rFonts w:ascii="Times New Roman" w:hAnsi="Times New Roman" w:cs="Times New Roman"/>
          <w:sz w:val="16"/>
          <w:szCs w:val="16"/>
          <w:lang w:val="en-US"/>
        </w:rPr>
      </w:pPr>
      <w:r w:rsidRPr="00FE181C">
        <w:rPr>
          <w:rFonts w:ascii="Times New Roman" w:hAnsi="Times New Roman" w:cs="Times New Roman"/>
          <w:sz w:val="20"/>
          <w:szCs w:val="20"/>
          <w:lang w:val="en-US"/>
        </w:rPr>
        <w:t xml:space="preserve">  </w:t>
      </w:r>
      <w:r w:rsidRPr="00FE181C">
        <w:rPr>
          <w:rFonts w:ascii="Times New Roman" w:hAnsi="Times New Roman" w:cs="Times New Roman"/>
          <w:sz w:val="16"/>
          <w:szCs w:val="16"/>
          <w:lang w:val="en-US"/>
        </w:rPr>
        <w:t>Convention against Torture. Article 11.</w:t>
      </w:r>
      <w:r w:rsidRPr="00FE181C">
        <w:rPr>
          <w:rFonts w:ascii="Times New Roman" w:hAnsi="Times New Roman" w:cs="Times New Roman"/>
          <w:sz w:val="16"/>
          <w:szCs w:val="16"/>
          <w:lang w:val="en-US"/>
        </w:rPr>
        <w:tab/>
      </w:r>
    </w:p>
    <w:p w:rsidR="00FE181C" w:rsidRDefault="00FE181C" w:rsidP="00FE181C">
      <w:pPr>
        <w:pStyle w:val="NoSpacing"/>
        <w:jc w:val="both"/>
        <w:rPr>
          <w:rFonts w:ascii="Times New Roman" w:hAnsi="Times New Roman" w:cs="Times New Roman"/>
          <w:sz w:val="16"/>
          <w:szCs w:val="16"/>
          <w:lang w:val="en-US"/>
        </w:rPr>
      </w:pPr>
      <w:r w:rsidRPr="00FE181C">
        <w:rPr>
          <w:rFonts w:ascii="Times New Roman" w:hAnsi="Times New Roman" w:cs="Times New Roman"/>
          <w:sz w:val="16"/>
          <w:szCs w:val="16"/>
          <w:lang w:val="en-US"/>
        </w:rPr>
        <w:t xml:space="preserve">  Order No. 680 of the Ministry of Health of the Kyrgyz Republic of December 7, 2015 approved the second edition of the Practical Guide.</w:t>
      </w:r>
    </w:p>
    <w:p w:rsidR="00FE181C" w:rsidRDefault="00FE181C" w:rsidP="00FE181C">
      <w:pPr>
        <w:pStyle w:val="NoSpacing"/>
        <w:jc w:val="both"/>
        <w:rPr>
          <w:rFonts w:ascii="Times New Roman" w:hAnsi="Times New Roman" w:cs="Times New Roman"/>
          <w:sz w:val="16"/>
          <w:szCs w:val="16"/>
          <w:lang w:val="en-US"/>
        </w:rPr>
      </w:pP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Comparative results showed that cases of lack of written consent for hospitalization in 2021 were 51(5%) cases compared to 63 (6.4%) in 2019. This demonstrates the continuing practice of unlawful placement of mentally ill individuals in psychiatric hospitals, albeit on a somewhat smaller scale. On a positive note, there is still a slight downward shift in the numbers, which can be seen as evidence that visits by human rights organizations are having a positive effect on changing the situation.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Consideration of the figures in terms of individual psychiatric hospitals shows that the vast majority of hospitalizations without written consent are carried out:</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RCHD - 37(72.5%) cases out of 51,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The RCHD had 10(19.5%) cases.</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The other three hospitals accounted for 4(7.8%) cases. </w:t>
      </w:r>
    </w:p>
    <w:p w:rsidR="00DA1639" w:rsidRPr="00DA1639" w:rsidRDefault="00DA1639" w:rsidP="00DA1639">
      <w:pPr>
        <w:pStyle w:val="NoSpacing"/>
        <w:jc w:val="both"/>
        <w:rPr>
          <w:rFonts w:ascii="Times New Roman" w:hAnsi="Times New Roman" w:cs="Times New Roman"/>
          <w:sz w:val="20"/>
          <w:szCs w:val="20"/>
          <w:lang w:val="en-US"/>
        </w:rPr>
      </w:pP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In 2019, RCHD accounted for 79.4%, while OOCPH accounted for 14.3% and the remaining hospitals accounted for 6.3%.</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At the same time, it should be noted that the largest decrease in such hospitalizations was seen in the RCHD, 37 versus 50, or a decrease from 15.5% to 12.2% of the total number of case histories reviewed.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Deterioration of figures compared to 2019 was noted in RRS of </w:t>
      </w:r>
      <w:proofErr w:type="spellStart"/>
      <w:r w:rsidRPr="00DA1639">
        <w:rPr>
          <w:rFonts w:ascii="Times New Roman" w:hAnsi="Times New Roman" w:cs="Times New Roman"/>
          <w:sz w:val="20"/>
          <w:szCs w:val="20"/>
          <w:lang w:val="en-US"/>
        </w:rPr>
        <w:t>Chym-Korgon</w:t>
      </w:r>
      <w:proofErr w:type="spellEnd"/>
      <w:r w:rsidRPr="00DA1639">
        <w:rPr>
          <w:rFonts w:ascii="Times New Roman" w:hAnsi="Times New Roman" w:cs="Times New Roman"/>
          <w:sz w:val="20"/>
          <w:szCs w:val="20"/>
          <w:lang w:val="en-US"/>
        </w:rPr>
        <w:t xml:space="preserve"> village (2 vs. 0) and Osh RCPH (10 vs. 9). But, if in </w:t>
      </w:r>
      <w:proofErr w:type="spellStart"/>
      <w:r w:rsidRPr="00DA1639">
        <w:rPr>
          <w:rFonts w:ascii="Times New Roman" w:hAnsi="Times New Roman" w:cs="Times New Roman"/>
          <w:sz w:val="20"/>
          <w:szCs w:val="20"/>
          <w:lang w:val="en-US"/>
        </w:rPr>
        <w:t>RPLSs.Chym-Korgon</w:t>
      </w:r>
      <w:proofErr w:type="spellEnd"/>
      <w:r w:rsidRPr="00DA1639">
        <w:rPr>
          <w:rFonts w:ascii="Times New Roman" w:hAnsi="Times New Roman" w:cs="Times New Roman"/>
          <w:sz w:val="20"/>
          <w:szCs w:val="20"/>
          <w:lang w:val="en-US"/>
        </w:rPr>
        <w:t xml:space="preserve"> such cases are still isolated, then in Osh WTCPD the situation is worsening, which indicates that the observance of patients' rights and legal requirements in this organization does not pay the required attention.</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Despite the formal availability of patients' consent to hospitalization, in all psychiatric hospitals the practice of obtaining consent not from the hospitalized person, but from other persons (parents, children) is practiced, which is unacceptable and requires the most active intervention of supervisory bodies to prevent such practices in the future.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During the information about the results of the inspection, some heads of psychiatric organizations, as in 2019, put forward the justifying argument that the mental state of patients, in most cases, does not allow them to give personal consent due to the exacerbation of the disease or the severity of the defect, and therapeutic intervention is still required.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Such a position of managers indicates their continuing legal nihilism in relation to mentally ill people and ignoring the requirements of Article 28 of the Law on Mental Health Care.</w:t>
      </w:r>
    </w:p>
    <w:p w:rsidR="00DA1639" w:rsidRPr="00DA1639" w:rsidRDefault="00DA1639" w:rsidP="00DA1639">
      <w:pPr>
        <w:pStyle w:val="NoSpacing"/>
        <w:jc w:val="both"/>
        <w:rPr>
          <w:rFonts w:ascii="Times New Roman" w:hAnsi="Times New Roman" w:cs="Times New Roman"/>
          <w:sz w:val="20"/>
          <w:szCs w:val="20"/>
          <w:lang w:val="en-US"/>
        </w:rPr>
      </w:pP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b) Consent to treatment</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According to principle 8 of the Principles for the Protection of Persons with Mental Illness, no treatment can be prescribed to a patient without his/her informed consent.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lastRenderedPageBreak/>
        <w:t xml:space="preserve">This principle is enshrined in Article 11 of the Mental Health Care Act, which states that "Treatment of a person suffering from a mental disorder shall be carried out after his written consent has been obtained. </w:t>
      </w:r>
    </w:p>
    <w:p w:rsid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The results of a study of patient records on the presence of written consent for treatment are presented in Table 3.</w:t>
      </w:r>
    </w:p>
    <w:p w:rsidR="00DA1639" w:rsidRDefault="00DA1639" w:rsidP="00DA1639">
      <w:pPr>
        <w:pStyle w:val="NoSpacing"/>
        <w:jc w:val="both"/>
        <w:rPr>
          <w:rFonts w:ascii="Times New Roman" w:hAnsi="Times New Roman" w:cs="Times New Roman"/>
          <w:b/>
          <w:sz w:val="20"/>
          <w:szCs w:val="20"/>
          <w:lang w:val="en-US"/>
        </w:rPr>
      </w:pPr>
    </w:p>
    <w:p w:rsidR="00DA1639" w:rsidRPr="00DA1639" w:rsidRDefault="00DA1639" w:rsidP="00DA1639">
      <w:pPr>
        <w:pStyle w:val="NoSpacing"/>
        <w:jc w:val="both"/>
        <w:rPr>
          <w:rFonts w:ascii="Times New Roman" w:hAnsi="Times New Roman" w:cs="Times New Roman"/>
          <w:b/>
          <w:sz w:val="20"/>
          <w:szCs w:val="20"/>
          <w:lang w:val="en-US"/>
        </w:rPr>
      </w:pPr>
      <w:r w:rsidRPr="00DA1639">
        <w:rPr>
          <w:rFonts w:ascii="Times New Roman" w:hAnsi="Times New Roman" w:cs="Times New Roman"/>
          <w:b/>
          <w:sz w:val="20"/>
          <w:szCs w:val="20"/>
          <w:lang w:val="en-US"/>
        </w:rPr>
        <w:t xml:space="preserve">Section IV. </w:t>
      </w:r>
      <w:proofErr w:type="gramStart"/>
      <w:r w:rsidRPr="00DA1639">
        <w:rPr>
          <w:rFonts w:ascii="Times New Roman" w:hAnsi="Times New Roman" w:cs="Times New Roman"/>
          <w:b/>
          <w:sz w:val="20"/>
          <w:szCs w:val="20"/>
          <w:lang w:val="en-US"/>
        </w:rPr>
        <w:t>morbidity</w:t>
      </w:r>
      <w:proofErr w:type="gramEnd"/>
      <w:r w:rsidRPr="00DA1639">
        <w:rPr>
          <w:rFonts w:ascii="Times New Roman" w:hAnsi="Times New Roman" w:cs="Times New Roman"/>
          <w:b/>
          <w:sz w:val="20"/>
          <w:szCs w:val="20"/>
          <w:lang w:val="en-US"/>
        </w:rPr>
        <w:t xml:space="preserve"> and mortality data  FROM COVID-19.</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According to official data provided by psychiatric hospitals, there were 46 patients with clinical symptoms of COVID-19 (17 of whom had their diagnosis confirmed by laboratory testing) and 114 staff members with coronavirus infection in psychiatric hospitals at the Ministry of Health during the epidemic in 2020 and up to the time of the study (April 2021).</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In 2020, 7 patients died from coronavirus infection (RCVID).</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Two deaths due to COVID-19 were registered among the staff (in 2020 - RCHD, in 2021 - Kyzyl-</w:t>
      </w:r>
      <w:proofErr w:type="spellStart"/>
      <w:r w:rsidRPr="00DA1639">
        <w:rPr>
          <w:rFonts w:ascii="Times New Roman" w:hAnsi="Times New Roman" w:cs="Times New Roman"/>
          <w:sz w:val="20"/>
          <w:szCs w:val="20"/>
          <w:lang w:val="en-US"/>
        </w:rPr>
        <w:t>Zhar</w:t>
      </w:r>
      <w:proofErr w:type="spellEnd"/>
      <w:r w:rsidRPr="00DA1639">
        <w:rPr>
          <w:rFonts w:ascii="Times New Roman" w:hAnsi="Times New Roman" w:cs="Times New Roman"/>
          <w:sz w:val="20"/>
          <w:szCs w:val="20"/>
          <w:lang w:val="en-US"/>
        </w:rPr>
        <w:t xml:space="preserve"> RRS). </w:t>
      </w:r>
    </w:p>
    <w:p w:rsidR="00DA1639" w:rsidRPr="00DA1639" w:rsidRDefault="00DA1639" w:rsidP="00DA1639">
      <w:pPr>
        <w:pStyle w:val="NoSpacing"/>
        <w:jc w:val="both"/>
        <w:rPr>
          <w:rFonts w:ascii="Times New Roman" w:hAnsi="Times New Roman" w:cs="Times New Roman"/>
          <w:sz w:val="20"/>
          <w:szCs w:val="20"/>
          <w:lang w:val="en-US"/>
        </w:rPr>
      </w:pPr>
    </w:p>
    <w:p w:rsid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Table 2. Data on the number of COVID-19 cases and deaths among patients and staff of psychiatric hospitals in 2020</w:t>
      </w:r>
      <w:r>
        <w:rPr>
          <w:rFonts w:ascii="Times New Roman" w:hAnsi="Times New Roman" w:cs="Times New Roman"/>
          <w:sz w:val="20"/>
          <w:szCs w:val="20"/>
          <w:lang w:val="en-US"/>
        </w:rPr>
        <w:t>.</w:t>
      </w:r>
    </w:p>
    <w:p w:rsidR="00DA1639" w:rsidRDefault="00DA1639" w:rsidP="00DA1639">
      <w:pPr>
        <w:pStyle w:val="NoSpacing"/>
        <w:jc w:val="both"/>
        <w:rPr>
          <w:rFonts w:ascii="Times New Roman" w:hAnsi="Times New Roman" w:cs="Times New Roman"/>
          <w:sz w:val="20"/>
          <w:szCs w:val="20"/>
          <w:lang w:val="en-US"/>
        </w:rPr>
      </w:pP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It should also be noted that the number of chest X-ray examinations performed in a number of institutions in 2020 did not increase compared to the previous year, which would be logical during the COVID-19 outbreak, but rather decreased. For example, in the </w:t>
      </w:r>
      <w:proofErr w:type="spellStart"/>
      <w:r w:rsidRPr="00DA1639">
        <w:rPr>
          <w:rFonts w:ascii="Times New Roman" w:hAnsi="Times New Roman" w:cs="Times New Roman"/>
          <w:sz w:val="20"/>
          <w:szCs w:val="20"/>
          <w:lang w:val="en-US"/>
        </w:rPr>
        <w:t>Chym-Korgon</w:t>
      </w:r>
      <w:proofErr w:type="spellEnd"/>
      <w:r w:rsidRPr="00DA1639">
        <w:rPr>
          <w:rFonts w:ascii="Times New Roman" w:hAnsi="Times New Roman" w:cs="Times New Roman"/>
          <w:sz w:val="20"/>
          <w:szCs w:val="20"/>
          <w:lang w:val="en-US"/>
        </w:rPr>
        <w:t xml:space="preserve"> RPMB, 107 fewer lung X-rays were performed on patients in 2020 than in 2019 (in 2019 - 994, in 2020 - 887).</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The National Center believes that perhaps the true picture would have been revealed if full 100% coverage of all patients held in psychiatric hospitals during the epidemic by COVID-19 laboratory diagnostic methods (PCR testing), and if chest x-rays were performed to detect signs of community-acquired pneumonia in all patients with characteristic symptoms of the disease.</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The administration of psychiatric hospitals, in order to contain the penetration and spread of coronavirus infection, imposed restrictions on patients' communication with the outside world, in particular, the ban on visits by relatives. For example, at the RCHD and RPL in </w:t>
      </w:r>
      <w:proofErr w:type="spellStart"/>
      <w:r w:rsidRPr="00DA1639">
        <w:rPr>
          <w:rFonts w:ascii="Times New Roman" w:hAnsi="Times New Roman" w:cs="Times New Roman"/>
          <w:sz w:val="20"/>
          <w:szCs w:val="20"/>
          <w:lang w:val="en-US"/>
        </w:rPr>
        <w:t>Chim-Korgon</w:t>
      </w:r>
      <w:proofErr w:type="spellEnd"/>
      <w:r w:rsidRPr="00DA1639">
        <w:rPr>
          <w:rFonts w:ascii="Times New Roman" w:hAnsi="Times New Roman" w:cs="Times New Roman"/>
          <w:sz w:val="20"/>
          <w:szCs w:val="20"/>
          <w:lang w:val="en-US"/>
        </w:rPr>
        <w:t xml:space="preserve">, visits from patients to anyone outside have been prohibited since the beginning of the epidemic, i.e., since March 2020. Visitors can communicate with a patient through a window in the door of the ward. </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According to experts, this restriction negatively affects mentally ill people who are completely cut off from the outside world. International standards prescribe the necessity of maximum facilitation of communication between mentally ill patients and their relatives and friends, which in conditions of the COVID-19 epidemic could be provided by creating appropriate epidemiologically safe conditions for meetings (specially equipped visitation rooms, with protective glass/ partitions and telephone lines).</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There is a ban not only on visits, but also on the possibility of communicating with children and other family members via mobile communication. The exception to this is the Osh CICU, where patients are allowed to have their personal cell phones with them.</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 xml:space="preserve">Also, during the COVID-19 epidemic the administration of the institutions completely prohibited walks, which is clearly an unreasonable restriction and violation of the rights of patients. </w:t>
      </w:r>
    </w:p>
    <w:p w:rsidR="00DA1639" w:rsidRPr="00DA1639" w:rsidRDefault="00DA1639" w:rsidP="00DA1639">
      <w:pPr>
        <w:pStyle w:val="NoSpacing"/>
        <w:jc w:val="both"/>
        <w:rPr>
          <w:rFonts w:ascii="Times New Roman" w:hAnsi="Times New Roman" w:cs="Times New Roman"/>
          <w:sz w:val="20"/>
          <w:szCs w:val="20"/>
          <w:lang w:val="en-US"/>
        </w:rPr>
      </w:pPr>
    </w:p>
    <w:p w:rsidR="00DA1639" w:rsidRPr="00A35976" w:rsidRDefault="00DA1639" w:rsidP="00DA1639">
      <w:pPr>
        <w:pStyle w:val="NoSpacing"/>
        <w:jc w:val="both"/>
        <w:rPr>
          <w:rFonts w:ascii="Times New Roman" w:hAnsi="Times New Roman" w:cs="Times New Roman"/>
          <w:b/>
          <w:sz w:val="20"/>
          <w:szCs w:val="20"/>
          <w:lang w:val="en-US"/>
        </w:rPr>
      </w:pPr>
      <w:r w:rsidRPr="00A35976">
        <w:rPr>
          <w:rFonts w:ascii="Times New Roman" w:hAnsi="Times New Roman" w:cs="Times New Roman"/>
          <w:b/>
          <w:sz w:val="20"/>
          <w:szCs w:val="20"/>
          <w:lang w:val="en-US"/>
        </w:rPr>
        <w:t>Section V. EVALUATION OF PREPARATION, PREPARATION AND REACTION TO COVID-19</w:t>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One of the objectives of this study was to analyze and evaluate the preparation, preparedness, and response activities conducted by mental health facilities, in relation to the COVID-19 epidemic, for compliance with international recommendations on coronavirus infection control and national regulatory guidance documents.</w:t>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The following methods were used for the study:</w:t>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p>
    <w:p w:rsidR="00DA1639" w:rsidRPr="00DA1639" w:rsidRDefault="00DA1639" w:rsidP="00DA1639">
      <w:pPr>
        <w:pStyle w:val="NoSpacing"/>
        <w:jc w:val="both"/>
        <w:rPr>
          <w:rFonts w:ascii="Times New Roman" w:hAnsi="Times New Roman" w:cs="Times New Roman"/>
          <w:sz w:val="20"/>
          <w:szCs w:val="20"/>
          <w:lang w:val="en-US"/>
        </w:rPr>
      </w:pPr>
      <w:r w:rsidRPr="00DA1639">
        <w:rPr>
          <w:rFonts w:ascii="Times New Roman" w:hAnsi="Times New Roman" w:cs="Times New Roman"/>
          <w:sz w:val="20"/>
          <w:szCs w:val="20"/>
          <w:lang w:val="en-US"/>
        </w:rPr>
        <w:t>Analysis of current regulations;</w:t>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r w:rsidRPr="00DA1639">
        <w:rPr>
          <w:rFonts w:ascii="Times New Roman" w:hAnsi="Times New Roman" w:cs="Times New Roman"/>
          <w:sz w:val="20"/>
          <w:szCs w:val="20"/>
          <w:lang w:val="en-US"/>
        </w:rPr>
        <w:tab/>
      </w:r>
    </w:p>
    <w:p w:rsidR="00DA1639" w:rsidRPr="00DA1639" w:rsidRDefault="00DA1639" w:rsidP="00DA1639">
      <w:pPr>
        <w:pStyle w:val="NoSpacing"/>
        <w:jc w:val="both"/>
        <w:rPr>
          <w:rFonts w:ascii="Times New Roman" w:hAnsi="Times New Roman" w:cs="Times New Roman"/>
          <w:sz w:val="20"/>
          <w:szCs w:val="20"/>
          <w:lang w:val="en-US"/>
        </w:rPr>
      </w:pPr>
      <w:proofErr w:type="gramStart"/>
      <w:r w:rsidRPr="00DA1639">
        <w:rPr>
          <w:rFonts w:ascii="Times New Roman" w:hAnsi="Times New Roman" w:cs="Times New Roman"/>
          <w:sz w:val="20"/>
          <w:szCs w:val="20"/>
          <w:lang w:val="en-US"/>
        </w:rPr>
        <w:t>analysis</w:t>
      </w:r>
      <w:proofErr w:type="gramEnd"/>
      <w:r w:rsidRPr="00DA1639">
        <w:rPr>
          <w:rFonts w:ascii="Times New Roman" w:hAnsi="Times New Roman" w:cs="Times New Roman"/>
          <w:sz w:val="20"/>
          <w:szCs w:val="20"/>
          <w:lang w:val="en-US"/>
        </w:rPr>
        <w:t xml:space="preserve"> of submitted documentation, </w:t>
      </w:r>
    </w:p>
    <w:p w:rsidR="00DA1639" w:rsidRPr="00DA1639" w:rsidRDefault="00DA1639" w:rsidP="00DA1639">
      <w:pPr>
        <w:pStyle w:val="NoSpacing"/>
        <w:jc w:val="both"/>
        <w:rPr>
          <w:rFonts w:ascii="Times New Roman" w:hAnsi="Times New Roman" w:cs="Times New Roman"/>
          <w:sz w:val="20"/>
          <w:szCs w:val="20"/>
          <w:lang w:val="en-US"/>
        </w:rPr>
      </w:pPr>
      <w:proofErr w:type="gramStart"/>
      <w:r w:rsidRPr="00DA1639">
        <w:rPr>
          <w:rFonts w:ascii="Times New Roman" w:hAnsi="Times New Roman" w:cs="Times New Roman"/>
          <w:sz w:val="20"/>
          <w:szCs w:val="20"/>
          <w:lang w:val="en-US"/>
        </w:rPr>
        <w:t>observation</w:t>
      </w:r>
      <w:proofErr w:type="gramEnd"/>
      <w:r w:rsidRPr="00DA1639">
        <w:rPr>
          <w:rFonts w:ascii="Times New Roman" w:hAnsi="Times New Roman" w:cs="Times New Roman"/>
          <w:sz w:val="20"/>
          <w:szCs w:val="20"/>
          <w:lang w:val="en-US"/>
        </w:rPr>
        <w:t xml:space="preserve"> of existing practices, </w:t>
      </w:r>
    </w:p>
    <w:p w:rsidR="00DA1639" w:rsidRDefault="00DA1639" w:rsidP="00DA1639">
      <w:pPr>
        <w:pStyle w:val="NoSpacing"/>
        <w:jc w:val="both"/>
        <w:rPr>
          <w:rFonts w:ascii="Times New Roman" w:hAnsi="Times New Roman" w:cs="Times New Roman"/>
          <w:sz w:val="20"/>
          <w:szCs w:val="20"/>
          <w:lang w:val="en-US"/>
        </w:rPr>
      </w:pPr>
      <w:proofErr w:type="gramStart"/>
      <w:r w:rsidRPr="00DA1639">
        <w:rPr>
          <w:rFonts w:ascii="Times New Roman" w:hAnsi="Times New Roman" w:cs="Times New Roman"/>
          <w:sz w:val="20"/>
          <w:szCs w:val="20"/>
          <w:lang w:val="en-US"/>
        </w:rPr>
        <w:t>conversations</w:t>
      </w:r>
      <w:proofErr w:type="gramEnd"/>
      <w:r w:rsidRPr="00DA1639">
        <w:rPr>
          <w:rFonts w:ascii="Times New Roman" w:hAnsi="Times New Roman" w:cs="Times New Roman"/>
          <w:sz w:val="20"/>
          <w:szCs w:val="20"/>
          <w:lang w:val="en-US"/>
        </w:rPr>
        <w:t>, interviews with medical workers of psychiatric hospitals;</w:t>
      </w:r>
    </w:p>
    <w:p w:rsidR="00A35976" w:rsidRPr="00A35976" w:rsidRDefault="00A35976" w:rsidP="00A35976">
      <w:pPr>
        <w:pStyle w:val="NoSpacing"/>
        <w:jc w:val="both"/>
        <w:rPr>
          <w:rFonts w:ascii="Times New Roman" w:hAnsi="Times New Roman" w:cs="Times New Roman"/>
          <w:sz w:val="12"/>
          <w:szCs w:val="12"/>
          <w:lang w:val="en-US"/>
        </w:rPr>
      </w:pPr>
      <w:r w:rsidRPr="00A35976">
        <w:rPr>
          <w:rFonts w:ascii="Times New Roman" w:hAnsi="Times New Roman" w:cs="Times New Roman"/>
          <w:sz w:val="12"/>
          <w:szCs w:val="12"/>
          <w:lang w:val="en-US"/>
        </w:rPr>
        <w:t>As of April 2021.</w:t>
      </w:r>
    </w:p>
    <w:p w:rsidR="00A35976" w:rsidRPr="00A35976" w:rsidRDefault="00A35976" w:rsidP="00A35976">
      <w:pPr>
        <w:pStyle w:val="NoSpacing"/>
        <w:jc w:val="both"/>
        <w:rPr>
          <w:rFonts w:ascii="Times New Roman" w:hAnsi="Times New Roman" w:cs="Times New Roman"/>
          <w:sz w:val="12"/>
          <w:szCs w:val="12"/>
          <w:lang w:val="en-US"/>
        </w:rPr>
      </w:pPr>
      <w:r w:rsidRPr="00A35976">
        <w:rPr>
          <w:rFonts w:ascii="Times New Roman" w:hAnsi="Times New Roman" w:cs="Times New Roman"/>
          <w:sz w:val="12"/>
          <w:szCs w:val="12"/>
          <w:lang w:val="en-US"/>
        </w:rPr>
        <w:t xml:space="preserve">  The National Center sent an act to the prosecutor's office on this fact.</w:t>
      </w:r>
    </w:p>
    <w:p w:rsidR="00DA1639" w:rsidRDefault="00DA1639" w:rsidP="00DA1639">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Analysis of compliance of the practice of conducted activities to prevent COVID-19 with the current orders of the Ministry of Health of the Kyrgyz Republic.</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The adapted "Checklist for assessing hospital preparedness for the COVID-19 outbreak" developed by the WHO Regional Office for Europe and Standards of Operating Procedures (SOP) for the organization of hospital operations during the COVID-19 epidemic were used to assess the activities of psychiatric hospitals. These tools assess the progress of implementing the mandatory interventions needed to respond promptly to the COVID-19 outbreak.</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t xml:space="preserve">The components of the assessment are: </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Crisis management system;</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proofErr w:type="gramStart"/>
      <w:r w:rsidRPr="00A35976">
        <w:rPr>
          <w:rFonts w:ascii="Times New Roman" w:hAnsi="Times New Roman" w:cs="Times New Roman"/>
          <w:sz w:val="20"/>
          <w:szCs w:val="20"/>
          <w:lang w:val="en-US"/>
        </w:rPr>
        <w:t>clinical</w:t>
      </w:r>
      <w:proofErr w:type="gramEnd"/>
      <w:r w:rsidRPr="00A35976">
        <w:rPr>
          <w:rFonts w:ascii="Times New Roman" w:hAnsi="Times New Roman" w:cs="Times New Roman"/>
          <w:sz w:val="20"/>
          <w:szCs w:val="20"/>
          <w:lang w:val="en-US"/>
        </w:rPr>
        <w:t xml:space="preserve"> case management;</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proofErr w:type="gramStart"/>
      <w:r w:rsidRPr="00A35976">
        <w:rPr>
          <w:rFonts w:ascii="Times New Roman" w:hAnsi="Times New Roman" w:cs="Times New Roman"/>
          <w:sz w:val="20"/>
          <w:szCs w:val="20"/>
          <w:lang w:val="en-US"/>
        </w:rPr>
        <w:t>logistics</w:t>
      </w:r>
      <w:proofErr w:type="gramEnd"/>
      <w:r w:rsidRPr="00A35976">
        <w:rPr>
          <w:rFonts w:ascii="Times New Roman" w:hAnsi="Times New Roman" w:cs="Times New Roman"/>
          <w:sz w:val="20"/>
          <w:szCs w:val="20"/>
          <w:lang w:val="en-US"/>
        </w:rPr>
        <w:t xml:space="preserve"> and inventory management, including medications;</w:t>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hospital management system for the COVID-19 outbreak (general requirements, criteria for identifying patients with suspected COVID-19 and for triaging patients on admission, when identifying patients with suspected COVID-19 in the department itself).</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Even if there is an effective strategy for informing the public about the protocol for first contact with people suspected of COVID-19, one must consider the risk that people may not follow directions and go to health care organizations that are not designed or prepared to serve as first contact points, such as psychiatric hospitals not designed to provide COVID-19 services. Therefore, it is critical to prepare psychiatric inpatient facilities for unexpected (non-emergency) situations and to take measures to protect the health of patients and health care providers who are not involved in officially approved first contact points for patients with suspected COVID-19.</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In order to ensure the quality of medical services for the prevention of the spread of coronavirus infection, psychiatric hospitals must be guided by the following orders approved by the Ministry of Health:</w:t>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Order No. 649, dated August 25, 2020. "Temporary clinical guidelines for the diagnosis and treatment of coronavirus infection (COVID-19) (4th version);</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Order #750 from 24.09.2020. "On approval of algorithms and clinical protocols for diagnosis, management and treatment of coronavirus infection (COVID-19) in the Kyrgyz Republic;</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Order #526 dated 17.07.2020. "On Approval of the Second Edition of Temporary Standard Operating Procedures for Healthcare Organizations of the Republic during the COVID-19 Epidemic".</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ab/>
        <w:t xml:space="preserve">Although the current COVID-19 outbreak is still ongoing, the infection can manifest itself as a mild, moderate or severe course of the disease and can be transmitted primarily from person to person, as in the case of other respiratory viruses, through small droplets emitted by coughing or sneezing.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In 80% of cases, the disease is mild, (i.e., not pneumonia or mild pneumonia), in about 20% of cases the disease progresses to a more serious form, and in 6% of cases the patient requires specialized medical care, including mechanical ventilation.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According to most estimates, the incubation period of COVID-19 lasts from 1 to 14 days, with an average of 5-6 days. This means that if a person continues to feel well for 14 days after exposure (that is, after contact with an infected person), he or she may not be infected. However, these calculations may be updated as new data become available.</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Psychiatric inpatients with prolonged hospital stays are a vulnerable population; they are characterized by a higher risk of adverse outcomes and infectious disease due to their constant confinement with others. Because of this circumstance, special precautions must be taken to protect the health of patients, medical staff, and visitors.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Note that infection prevention and infection control measures may have a negative impact on the mental health and well-being of patients and hospital staff, particularly if PPE is used and restrictions on visits and collective activities are imposed. </w:t>
      </w:r>
      <w:r w:rsidRPr="00A35976">
        <w:rPr>
          <w:rFonts w:ascii="Times New Roman" w:hAnsi="Times New Roman" w:cs="Times New Roman"/>
          <w:sz w:val="20"/>
          <w:szCs w:val="20"/>
          <w:lang w:val="en-US"/>
        </w:rPr>
        <w:tab/>
      </w:r>
      <w:r w:rsidRPr="00A35976">
        <w:rPr>
          <w:rFonts w:ascii="Times New Roman" w:hAnsi="Times New Roman" w:cs="Times New Roman"/>
          <w:sz w:val="20"/>
          <w:szCs w:val="20"/>
          <w:lang w:val="en-US"/>
        </w:rPr>
        <w:tab/>
      </w:r>
    </w:p>
    <w:p w:rsidR="00A35976" w:rsidRPr="00A35976" w:rsidRDefault="00A35976" w:rsidP="00A35976">
      <w:pPr>
        <w:pStyle w:val="NoSpacing"/>
        <w:jc w:val="both"/>
        <w:rPr>
          <w:rFonts w:ascii="Times New Roman" w:hAnsi="Times New Roman" w:cs="Times New Roman"/>
          <w:b/>
          <w:i/>
          <w:sz w:val="20"/>
          <w:szCs w:val="20"/>
          <w:lang w:val="en-US"/>
        </w:rPr>
      </w:pPr>
      <w:r w:rsidRPr="00A35976">
        <w:rPr>
          <w:rFonts w:ascii="Times New Roman" w:hAnsi="Times New Roman" w:cs="Times New Roman"/>
          <w:b/>
          <w:i/>
          <w:sz w:val="20"/>
          <w:szCs w:val="20"/>
          <w:lang w:val="en-US"/>
        </w:rPr>
        <w:t>Table 7: Psychiatric hospital readiness assessment analysis (</w:t>
      </w:r>
      <w:proofErr w:type="gramStart"/>
      <w:r w:rsidRPr="00A35976">
        <w:rPr>
          <w:rFonts w:ascii="Times New Roman" w:hAnsi="Times New Roman" w:cs="Times New Roman"/>
          <w:b/>
          <w:i/>
          <w:sz w:val="20"/>
          <w:szCs w:val="20"/>
          <w:lang w:val="en-US"/>
        </w:rPr>
        <w:t>%</w:t>
      </w:r>
      <w:proofErr w:type="gramEnd"/>
      <w:r w:rsidRPr="00A35976">
        <w:rPr>
          <w:rFonts w:ascii="Times New Roman" w:hAnsi="Times New Roman" w:cs="Times New Roman"/>
          <w:b/>
          <w:i/>
          <w:sz w:val="20"/>
          <w:szCs w:val="20"/>
          <w:lang w:val="en-US"/>
        </w:rPr>
        <w:t xml:space="preserve"> completion rate).</w:t>
      </w:r>
    </w:p>
    <w:p w:rsidR="00A35976" w:rsidRDefault="00A35976" w:rsidP="00A35976">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b/>
          <w:sz w:val="20"/>
          <w:szCs w:val="20"/>
          <w:lang w:val="en-US"/>
        </w:rPr>
      </w:pPr>
      <w:r w:rsidRPr="00A35976">
        <w:rPr>
          <w:rFonts w:ascii="Times New Roman" w:hAnsi="Times New Roman" w:cs="Times New Roman"/>
          <w:b/>
          <w:sz w:val="20"/>
          <w:szCs w:val="20"/>
          <w:lang w:val="en-US"/>
        </w:rPr>
        <w:t>Violations detected:</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1.</w:t>
      </w:r>
      <w:r w:rsidRPr="00A35976">
        <w:rPr>
          <w:rFonts w:ascii="Times New Roman" w:hAnsi="Times New Roman" w:cs="Times New Roman"/>
          <w:sz w:val="20"/>
          <w:szCs w:val="20"/>
          <w:lang w:val="en-US"/>
        </w:rPr>
        <w:tab/>
        <w:t xml:space="preserve">Patients are dressed in the room in the absence of sterile and aseptic conditions, without observing the algorithm of dressings (lack of sterile dressing materials and wound care products.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2.</w:t>
      </w:r>
      <w:r w:rsidRPr="00A35976">
        <w:rPr>
          <w:rFonts w:ascii="Times New Roman" w:hAnsi="Times New Roman" w:cs="Times New Roman"/>
          <w:sz w:val="20"/>
          <w:szCs w:val="20"/>
          <w:lang w:val="en-US"/>
        </w:rPr>
        <w:tab/>
        <w:t xml:space="preserve">There is no logbook of dressings administered.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lastRenderedPageBreak/>
        <w:t>3.</w:t>
      </w:r>
      <w:r w:rsidRPr="00A35976">
        <w:rPr>
          <w:rFonts w:ascii="Times New Roman" w:hAnsi="Times New Roman" w:cs="Times New Roman"/>
          <w:sz w:val="20"/>
          <w:szCs w:val="20"/>
          <w:lang w:val="en-US"/>
        </w:rPr>
        <w:tab/>
        <w:t>For the period of 2020, according to the records in the registers in the procedure room for the registration of injections there are records of prescription of antibiotics (ceftriaxone, gentamicin), but in the appointment sheets and case histories there is no record.</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4.</w:t>
      </w:r>
      <w:r w:rsidRPr="00A35976">
        <w:rPr>
          <w:rFonts w:ascii="Times New Roman" w:hAnsi="Times New Roman" w:cs="Times New Roman"/>
          <w:sz w:val="20"/>
          <w:szCs w:val="20"/>
          <w:lang w:val="en-US"/>
        </w:rPr>
        <w:tab/>
        <w:t>According to the nursing staff, patients had symptoms of COVID-19 in 2020 with a negative test, but with confirmed X-rays. However, emergency notifications were not filed. Patients were not isolated at the time of detection and during treatment. Data and number of patients were not formally provided.</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5.</w:t>
      </w:r>
      <w:r w:rsidRPr="00A35976">
        <w:rPr>
          <w:rFonts w:ascii="Times New Roman" w:hAnsi="Times New Roman" w:cs="Times New Roman"/>
          <w:sz w:val="20"/>
          <w:szCs w:val="20"/>
          <w:lang w:val="en-US"/>
        </w:rPr>
        <w:tab/>
        <w:t>The gynecology office uses reusable instruments, reusable diapers instead of disposable ones. Sterilization and pre-sterilization cleaning are performed in the same room in a dry-heat cabinet, without the use of thermal indicators.</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6.</w:t>
      </w:r>
      <w:r w:rsidRPr="00A35976">
        <w:rPr>
          <w:rFonts w:ascii="Times New Roman" w:hAnsi="Times New Roman" w:cs="Times New Roman"/>
          <w:sz w:val="20"/>
          <w:szCs w:val="20"/>
          <w:lang w:val="en-US"/>
        </w:rPr>
        <w:tab/>
        <w:t xml:space="preserve">Examination gloves are also sterilized, which is unacceptable. </w:t>
      </w:r>
    </w:p>
    <w:p w:rsid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7.</w:t>
      </w:r>
      <w:r w:rsidRPr="00A35976">
        <w:rPr>
          <w:rFonts w:ascii="Times New Roman" w:hAnsi="Times New Roman" w:cs="Times New Roman"/>
          <w:sz w:val="20"/>
          <w:szCs w:val="20"/>
          <w:lang w:val="en-US"/>
        </w:rPr>
        <w:tab/>
        <w:t>There is no package of documents for equipment (technical certificate, certificate of verification).</w:t>
      </w:r>
    </w:p>
    <w:p w:rsidR="00A35976" w:rsidRDefault="00A35976" w:rsidP="00A35976">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b/>
          <w:sz w:val="20"/>
          <w:szCs w:val="20"/>
          <w:lang w:val="en-US"/>
        </w:rPr>
      </w:pPr>
      <w:r w:rsidRPr="00A35976">
        <w:rPr>
          <w:rFonts w:ascii="Times New Roman" w:hAnsi="Times New Roman" w:cs="Times New Roman"/>
          <w:b/>
          <w:sz w:val="20"/>
          <w:szCs w:val="20"/>
          <w:lang w:val="en-US"/>
        </w:rPr>
        <w:t xml:space="preserve">Section VII. </w:t>
      </w:r>
      <w:r w:rsidRPr="00A35976">
        <w:rPr>
          <w:rFonts w:ascii="Times New Roman" w:hAnsi="Times New Roman" w:cs="Times New Roman"/>
          <w:b/>
          <w:sz w:val="20"/>
          <w:szCs w:val="20"/>
          <w:lang w:val="en-US"/>
        </w:rPr>
        <w:tab/>
        <w:t>CONDITIONS OF TREATMENT IN PSYCHIATRIC HOSPITALS</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The study paid particular attention to the conditions under which patients receive treatment and social rehabilitation in psychiatric inpatient facilities.</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Several categories of vulnerable groups and international instruments on the rights of persons with mental illnesses make determining international and national requirements for such institutions very difficult. First of all, persons in psychiatric hospitals are vulnerable due to their diagnosis, some of them have various disability groups, i.e., they are protected by the UN Convention on the Rights of Persons with Disabilities and a number of national norms ensuring its implementation. Among the patients there are women and children, who also have special protection of the relevant UN Conventions and other documents.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It should be noted that a number of patients have been court-ordered compulsory treatment in connection with their involvement in criminal proceedings. Consequently, they are subject to the "Standard Minimum Rules for the Treatment of Prisoners" ("Nelson Mandela Rules") and other international treaties governing the procedure and conditions of confinement in places of detention and restrictions of freedom.</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 special report for 2019 on this topic (the second phase of the NCPP study) reflects in detail the requirements of the legislation of the Kyrgyz Republic on the material and living conditions of patients in hospitals and their practical implementation.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ab/>
        <w:t>The results of the study for 2021 allow us to conclude that the situation with the living conditions of patients has not undergone significant changes.</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 previous recommendations of the National Center regarding the need to comply with international standards for the protection of the rights of mentally ill persons in the direction of deinstitutionalization of psychiatric institutions, the application of a systemic approach to treatment and rehabilitation with the priority of a community approach, the maximum proximity of the place of treatment and rehabilitation to the place of residence of the patient are not taken into account.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There are still no methods of social and socio-labor rehabilitation of patients.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The practice of violating the rights of patients to decent, humane conditions of stay and treatment continues.</w:t>
      </w:r>
    </w:p>
    <w:p w:rsidR="00A35976" w:rsidRPr="00A35976" w:rsidRDefault="00A35976" w:rsidP="00A35976">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The National Center, given the great importance of the deinstitutionalization of large psychiatric hospitals, nevertheless emphasizes that it is necessary to bring the conditions of detention of patients into compliance with human rights standards now, without delay. Because the conditions in which psychiatric inpatients are currently being treated in a number of cases amount to cruel, inhuman and degrading treatment.</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Below are examples of violations.</w:t>
      </w:r>
    </w:p>
    <w:p w:rsidR="00A35976" w:rsidRPr="00A35976" w:rsidRDefault="00A35976" w:rsidP="00A35976">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Overcrowding of wards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Legislative requirements: "The ward section must be non-crowded. The capacity of the wards should not exceed 4 beds. And the size of the ward from 2 to 4 beds should not be less than 6 square meters.</w:t>
      </w:r>
    </w:p>
    <w:p w:rsid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As before, there is overcrowding of patients and overcrowding of wards, which in the context of the ongoing COVID-19 epidemic poses a serious danger to both patients and staff.</w:t>
      </w:r>
    </w:p>
    <w:p w:rsidR="00A35976" w:rsidRDefault="00A35976" w:rsidP="00A35976">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b/>
          <w:sz w:val="20"/>
          <w:szCs w:val="20"/>
          <w:lang w:val="en-US"/>
        </w:rPr>
      </w:pPr>
      <w:r w:rsidRPr="00A35976">
        <w:rPr>
          <w:rFonts w:ascii="Times New Roman" w:hAnsi="Times New Roman" w:cs="Times New Roman"/>
          <w:b/>
          <w:sz w:val="20"/>
          <w:szCs w:val="20"/>
          <w:lang w:val="en-US"/>
        </w:rPr>
        <w:lastRenderedPageBreak/>
        <w:t>Social rehabilitation of patients</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 ultimate goal of psychiatric hospitals is the patient's return to a normal life in society, his social and domestic rehabilitation.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 effectiveness of psychiatric care depends not only on the correct diagnosis and justified and effective treatment, but also on the development of hospital infrastructure and material and technical base potential. The use of buildings not fully adapted for the purposes of psychiatry and their adaptation to the specific tasks of institutions cannot ensure the creation of decent conditions for the stay of patients.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Very essential components of the treatment and rehabilitation process in psychiatric hospitals and </w:t>
      </w:r>
      <w:proofErr w:type="spellStart"/>
      <w:r w:rsidRPr="00A35976">
        <w:rPr>
          <w:rFonts w:ascii="Times New Roman" w:hAnsi="Times New Roman" w:cs="Times New Roman"/>
          <w:sz w:val="20"/>
          <w:szCs w:val="20"/>
          <w:lang w:val="en-US"/>
        </w:rPr>
        <w:t>psychoneurological</w:t>
      </w:r>
      <w:proofErr w:type="spellEnd"/>
      <w:r w:rsidRPr="00A35976">
        <w:rPr>
          <w:rFonts w:ascii="Times New Roman" w:hAnsi="Times New Roman" w:cs="Times New Roman"/>
          <w:sz w:val="20"/>
          <w:szCs w:val="20"/>
          <w:lang w:val="en-US"/>
        </w:rPr>
        <w:t xml:space="preserve"> residential facilities are their architecture, internal design, organization of space, and the availability of opportunities for patients to spend their leisure time and satisfy physiological, cultural, emotional and domestic needs.</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As in previous years, none of the psychiatric hospitals have rehabilitation activities, and there are no social workers. None of the institutions surveyed have records in patients' medical records on the provision of psychotherapeutic (psychological) care.</w:t>
      </w:r>
    </w:p>
    <w:p w:rsidR="00A35976" w:rsidRPr="00A35976" w:rsidRDefault="00A35976" w:rsidP="00A35976">
      <w:pPr>
        <w:pStyle w:val="NoSpacing"/>
        <w:jc w:val="both"/>
        <w:rPr>
          <w:rFonts w:ascii="Times New Roman" w:hAnsi="Times New Roman" w:cs="Times New Roman"/>
          <w:sz w:val="20"/>
          <w:szCs w:val="20"/>
          <w:lang w:val="en-US"/>
        </w:rPr>
      </w:pP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Organization of Patient Leisure Time</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 environment and living conditions in a psychiatric facility must be as close as possible to those of a normal person of a similar age and, in particular, include the possibility of leisure and socializing, vocational rehabilitation for social reintegration. These measures should include vocational guidance, vocational training and employment services, so that patients can obtain or retain employment in the community. </w:t>
      </w:r>
    </w:p>
    <w:p w:rsid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The situation with organizing and conducting leisure activities for patients in psychiatric hospitals has not changed. Still, none of the institutions visited by the National Center has sports </w:t>
      </w:r>
      <w:proofErr w:type="gramStart"/>
      <w:r w:rsidRPr="00A35976">
        <w:rPr>
          <w:rFonts w:ascii="Times New Roman" w:hAnsi="Times New Roman" w:cs="Times New Roman"/>
          <w:sz w:val="20"/>
          <w:szCs w:val="20"/>
          <w:lang w:val="en-US"/>
        </w:rPr>
        <w:t>equipment,</w:t>
      </w:r>
      <w:proofErr w:type="gramEnd"/>
      <w:r w:rsidRPr="00A35976">
        <w:rPr>
          <w:rFonts w:ascii="Times New Roman" w:hAnsi="Times New Roman" w:cs="Times New Roman"/>
          <w:sz w:val="20"/>
          <w:szCs w:val="20"/>
          <w:lang w:val="en-US"/>
        </w:rPr>
        <w:t xml:space="preserve"> there are no equipped sports fields to provide patients with the opportunity to play sports in their free time. The exception is the Jalal-Abad ECCU, which has a partially equipped gym.</w:t>
      </w:r>
    </w:p>
    <w:p w:rsidR="00A35976" w:rsidRDefault="00A35976" w:rsidP="00A35976">
      <w:pPr>
        <w:pStyle w:val="NoSpacing"/>
        <w:jc w:val="both"/>
        <w:rPr>
          <w:rFonts w:ascii="Times New Roman" w:hAnsi="Times New Roman" w:cs="Times New Roman"/>
          <w:sz w:val="20"/>
          <w:szCs w:val="20"/>
        </w:rPr>
      </w:pPr>
    </w:p>
    <w:p w:rsidR="00A35976" w:rsidRPr="003962CF" w:rsidRDefault="00A35976" w:rsidP="00A35976">
      <w:pPr>
        <w:pStyle w:val="NoSpacing"/>
        <w:jc w:val="both"/>
        <w:rPr>
          <w:rFonts w:ascii="Times New Roman" w:hAnsi="Times New Roman" w:cs="Times New Roman"/>
          <w:b/>
          <w:sz w:val="20"/>
          <w:szCs w:val="20"/>
          <w:lang w:val="en-US"/>
        </w:rPr>
      </w:pPr>
      <w:r w:rsidRPr="003962CF">
        <w:rPr>
          <w:rFonts w:ascii="Times New Roman" w:hAnsi="Times New Roman" w:cs="Times New Roman"/>
          <w:b/>
          <w:sz w:val="20"/>
          <w:szCs w:val="20"/>
          <w:lang w:val="en-US"/>
        </w:rPr>
        <w:t xml:space="preserve">Section VIII. </w:t>
      </w:r>
      <w:r w:rsidRPr="003962CF">
        <w:rPr>
          <w:rFonts w:ascii="Times New Roman" w:hAnsi="Times New Roman" w:cs="Times New Roman"/>
          <w:b/>
          <w:sz w:val="20"/>
          <w:szCs w:val="20"/>
          <w:lang w:val="en-US"/>
        </w:rPr>
        <w:tab/>
        <w:t>ACTS OF THE NATIONAL CENTER.</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 xml:space="preserve">On violations of legislation revealed in the course of preventive visits (illegal maintenance, violation of conditions of placement of patients, lack of reason for fixation in registers, etc.). </w:t>
      </w:r>
    </w:p>
    <w:p w:rsidR="00A35976" w:rsidRPr="00A35976" w:rsidRDefault="00A35976" w:rsidP="00A35976">
      <w:pPr>
        <w:pStyle w:val="NoSpacing"/>
        <w:jc w:val="both"/>
        <w:rPr>
          <w:rFonts w:ascii="Times New Roman" w:hAnsi="Times New Roman" w:cs="Times New Roman"/>
          <w:sz w:val="20"/>
          <w:szCs w:val="20"/>
          <w:lang w:val="en-US"/>
        </w:rPr>
      </w:pPr>
      <w:r w:rsidRPr="00A35976">
        <w:rPr>
          <w:rFonts w:ascii="Times New Roman" w:hAnsi="Times New Roman" w:cs="Times New Roman"/>
          <w:sz w:val="20"/>
          <w:szCs w:val="20"/>
          <w:lang w:val="en-US"/>
        </w:rPr>
        <w:t>Totally during special investigation 10 acts were composed and sent to the General Prosecutor's Office of the Kyrgyz Republic and the Ministry of Health and Social Development of the Kyrgyz Republic (out. №03-20/101 of 23.03.2021):</w:t>
      </w:r>
    </w:p>
    <w:p w:rsidR="00A35976" w:rsidRPr="00A35976" w:rsidRDefault="00A35976" w:rsidP="00A35976">
      <w:pPr>
        <w:pStyle w:val="NoSpacing"/>
        <w:jc w:val="both"/>
        <w:rPr>
          <w:rFonts w:ascii="Times New Roman" w:hAnsi="Times New Roman" w:cs="Times New Roman"/>
          <w:sz w:val="20"/>
          <w:szCs w:val="20"/>
          <w:lang w:val="en-US"/>
        </w:rPr>
      </w:pPr>
      <w:proofErr w:type="gramStart"/>
      <w:r w:rsidRPr="00A35976">
        <w:rPr>
          <w:rFonts w:ascii="Times New Roman" w:hAnsi="Times New Roman" w:cs="Times New Roman"/>
          <w:sz w:val="20"/>
          <w:szCs w:val="20"/>
          <w:lang w:val="en-US"/>
        </w:rPr>
        <w:t>in</w:t>
      </w:r>
      <w:proofErr w:type="gramEnd"/>
      <w:r w:rsidRPr="00A35976">
        <w:rPr>
          <w:rFonts w:ascii="Times New Roman" w:hAnsi="Times New Roman" w:cs="Times New Roman"/>
          <w:sz w:val="20"/>
          <w:szCs w:val="20"/>
          <w:lang w:val="en-US"/>
        </w:rPr>
        <w:t xml:space="preserve"> RRS of </w:t>
      </w:r>
      <w:proofErr w:type="spellStart"/>
      <w:r w:rsidRPr="00A35976">
        <w:rPr>
          <w:rFonts w:ascii="Times New Roman" w:hAnsi="Times New Roman" w:cs="Times New Roman"/>
          <w:sz w:val="20"/>
          <w:szCs w:val="20"/>
          <w:lang w:val="en-US"/>
        </w:rPr>
        <w:t>Chym-Korgon</w:t>
      </w:r>
      <w:proofErr w:type="spellEnd"/>
      <w:r w:rsidRPr="00A35976">
        <w:rPr>
          <w:rFonts w:ascii="Times New Roman" w:hAnsi="Times New Roman" w:cs="Times New Roman"/>
          <w:sz w:val="20"/>
          <w:szCs w:val="20"/>
          <w:lang w:val="en-US"/>
        </w:rPr>
        <w:t xml:space="preserve"> village - 2 acts,</w:t>
      </w:r>
    </w:p>
    <w:p w:rsidR="00A35976" w:rsidRPr="00A35976" w:rsidRDefault="00A35976" w:rsidP="00A35976">
      <w:pPr>
        <w:pStyle w:val="NoSpacing"/>
        <w:jc w:val="both"/>
        <w:rPr>
          <w:rFonts w:ascii="Times New Roman" w:hAnsi="Times New Roman" w:cs="Times New Roman"/>
          <w:sz w:val="20"/>
          <w:szCs w:val="20"/>
          <w:lang w:val="en-US"/>
        </w:rPr>
      </w:pPr>
      <w:proofErr w:type="gramStart"/>
      <w:r w:rsidRPr="00A35976">
        <w:rPr>
          <w:rFonts w:ascii="Times New Roman" w:hAnsi="Times New Roman" w:cs="Times New Roman"/>
          <w:sz w:val="20"/>
          <w:szCs w:val="20"/>
          <w:lang w:val="en-US"/>
        </w:rPr>
        <w:t>in</w:t>
      </w:r>
      <w:proofErr w:type="gramEnd"/>
      <w:r w:rsidRPr="00A35976">
        <w:rPr>
          <w:rFonts w:ascii="Times New Roman" w:hAnsi="Times New Roman" w:cs="Times New Roman"/>
          <w:sz w:val="20"/>
          <w:szCs w:val="20"/>
          <w:lang w:val="en-US"/>
        </w:rPr>
        <w:t xml:space="preserve"> RRS of settlement Kyzyl-</w:t>
      </w:r>
      <w:proofErr w:type="spellStart"/>
      <w:r w:rsidRPr="00A35976">
        <w:rPr>
          <w:rFonts w:ascii="Times New Roman" w:hAnsi="Times New Roman" w:cs="Times New Roman"/>
          <w:sz w:val="20"/>
          <w:szCs w:val="20"/>
          <w:lang w:val="en-US"/>
        </w:rPr>
        <w:t>Zhar</w:t>
      </w:r>
      <w:proofErr w:type="spellEnd"/>
      <w:r w:rsidRPr="00A35976">
        <w:rPr>
          <w:rFonts w:ascii="Times New Roman" w:hAnsi="Times New Roman" w:cs="Times New Roman"/>
          <w:sz w:val="20"/>
          <w:szCs w:val="20"/>
          <w:lang w:val="en-US"/>
        </w:rPr>
        <w:t xml:space="preserve"> - 3 acts,</w:t>
      </w:r>
    </w:p>
    <w:p w:rsidR="00A35976" w:rsidRPr="00A35976" w:rsidRDefault="00A35976" w:rsidP="00A35976">
      <w:pPr>
        <w:pStyle w:val="NoSpacing"/>
        <w:jc w:val="both"/>
        <w:rPr>
          <w:rFonts w:ascii="Times New Roman" w:hAnsi="Times New Roman" w:cs="Times New Roman"/>
          <w:sz w:val="20"/>
          <w:szCs w:val="20"/>
          <w:lang w:val="en-US"/>
        </w:rPr>
      </w:pPr>
      <w:proofErr w:type="gramStart"/>
      <w:r w:rsidRPr="00A35976">
        <w:rPr>
          <w:rFonts w:ascii="Times New Roman" w:hAnsi="Times New Roman" w:cs="Times New Roman"/>
          <w:sz w:val="20"/>
          <w:szCs w:val="20"/>
          <w:lang w:val="en-US"/>
        </w:rPr>
        <w:t>in</w:t>
      </w:r>
      <w:proofErr w:type="gramEnd"/>
      <w:r w:rsidRPr="00A35976">
        <w:rPr>
          <w:rFonts w:ascii="Times New Roman" w:hAnsi="Times New Roman" w:cs="Times New Roman"/>
          <w:sz w:val="20"/>
          <w:szCs w:val="20"/>
          <w:lang w:val="en-US"/>
        </w:rPr>
        <w:t xml:space="preserve"> Jalal-Abad ECCC - 1 act,</w:t>
      </w:r>
    </w:p>
    <w:p w:rsidR="00A35976" w:rsidRPr="003962CF" w:rsidRDefault="00A35976" w:rsidP="00A35976">
      <w:pPr>
        <w:pStyle w:val="NoSpacing"/>
        <w:jc w:val="both"/>
        <w:rPr>
          <w:rFonts w:ascii="Times New Roman" w:hAnsi="Times New Roman" w:cs="Times New Roman"/>
          <w:sz w:val="20"/>
          <w:szCs w:val="20"/>
          <w:lang w:val="en-US"/>
        </w:rPr>
      </w:pPr>
      <w:r w:rsidRPr="003962CF">
        <w:rPr>
          <w:rFonts w:ascii="Times New Roman" w:hAnsi="Times New Roman" w:cs="Times New Roman"/>
          <w:sz w:val="20"/>
          <w:szCs w:val="20"/>
          <w:lang w:val="en-US"/>
        </w:rPr>
        <w:t>In Osh CECS - 4 acts.</w:t>
      </w:r>
    </w:p>
    <w:p w:rsidR="00A35976" w:rsidRDefault="00A35976" w:rsidP="00A35976">
      <w:pPr>
        <w:pStyle w:val="NoSpacing"/>
        <w:jc w:val="both"/>
        <w:rPr>
          <w:rFonts w:ascii="Times New Roman" w:hAnsi="Times New Roman" w:cs="Times New Roman"/>
          <w:i/>
          <w:sz w:val="20"/>
          <w:szCs w:val="20"/>
        </w:rPr>
      </w:pPr>
      <w:r w:rsidRPr="003962CF">
        <w:rPr>
          <w:rFonts w:ascii="Times New Roman" w:hAnsi="Times New Roman" w:cs="Times New Roman"/>
          <w:i/>
          <w:sz w:val="20"/>
          <w:szCs w:val="20"/>
          <w:lang w:val="en-US"/>
        </w:rPr>
        <w:t>Table 10. Information on the acts of the National Centre in the table of the main report.</w:t>
      </w:r>
    </w:p>
    <w:p w:rsidR="00A02715" w:rsidRDefault="00A02715" w:rsidP="00A35976">
      <w:pPr>
        <w:pStyle w:val="NoSpacing"/>
        <w:jc w:val="both"/>
        <w:rPr>
          <w:rFonts w:ascii="Times New Roman" w:hAnsi="Times New Roman" w:cs="Times New Roman"/>
          <w:i/>
          <w:sz w:val="20"/>
          <w:szCs w:val="20"/>
        </w:rPr>
      </w:pPr>
    </w:p>
    <w:p w:rsidR="00A02715" w:rsidRPr="00A02715" w:rsidRDefault="00A02715" w:rsidP="00A02715">
      <w:pPr>
        <w:pStyle w:val="NoSpacing"/>
        <w:jc w:val="center"/>
        <w:rPr>
          <w:rFonts w:ascii="Times New Roman" w:hAnsi="Times New Roman" w:cs="Times New Roman"/>
          <w:b/>
          <w:sz w:val="20"/>
          <w:szCs w:val="20"/>
          <w:lang w:val="en-US"/>
        </w:rPr>
      </w:pPr>
      <w:r w:rsidRPr="00A02715">
        <w:rPr>
          <w:rFonts w:ascii="Times New Roman" w:hAnsi="Times New Roman" w:cs="Times New Roman"/>
          <w:b/>
          <w:sz w:val="20"/>
          <w:szCs w:val="20"/>
          <w:lang w:val="en-US"/>
        </w:rPr>
        <w:t>CONCLUSIONS and RECOMMENDATIONS</w:t>
      </w:r>
    </w:p>
    <w:p w:rsidR="00A02715" w:rsidRPr="00A02715" w:rsidRDefault="00A02715" w:rsidP="00A02715">
      <w:pPr>
        <w:pStyle w:val="NoSpacing"/>
        <w:jc w:val="center"/>
        <w:rPr>
          <w:rFonts w:ascii="Times New Roman" w:hAnsi="Times New Roman" w:cs="Times New Roman"/>
          <w:b/>
          <w:sz w:val="20"/>
          <w:szCs w:val="20"/>
          <w:lang w:val="en-US"/>
        </w:rPr>
      </w:pPr>
      <w:r w:rsidRPr="00A02715">
        <w:rPr>
          <w:rFonts w:ascii="Times New Roman" w:hAnsi="Times New Roman" w:cs="Times New Roman"/>
          <w:b/>
          <w:sz w:val="20"/>
          <w:szCs w:val="20"/>
          <w:lang w:val="en-US"/>
        </w:rPr>
        <w:t>KEY FINDINGS</w:t>
      </w:r>
    </w:p>
    <w:p w:rsidR="00A02715" w:rsidRPr="00A02715" w:rsidRDefault="00A02715" w:rsidP="00A02715">
      <w:pPr>
        <w:pStyle w:val="NoSpacing"/>
        <w:jc w:val="both"/>
        <w:rPr>
          <w:rFonts w:ascii="Times New Roman" w:hAnsi="Times New Roman" w:cs="Times New Roman"/>
          <w:sz w:val="20"/>
          <w:szCs w:val="20"/>
          <w:lang w:val="en-US"/>
        </w:rPr>
      </w:pP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Adoption of the "Program of the Government of the Kyrgyz Republic on Mental Health of the Population for 2018-2030" was supposed to create the basis for introduction of new forms and approaches to mental health of the population of the country and allowed to define clear goals and objectives for development of the system for mental health protection in the long term. However, the results of implementation of the first five-year phase of the Program for the period from 2018 to 2022 in terms of completeness and timeliness of implementation of planned activities leaves much to be desired.</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In 2020, the result of the study "Master Plan to optimize the provision of medical services in the Kyrgyz Republic" was presented, which reflected scenarios for optimizing the system for three time periods: short-term (1-3 years - 2020-2022), medium-term (4-7 years) and long-term (8-15 years).  Among others, pilot projects were proposed for implementation, aimed at preparing the health care system for the anticipated structural reform in terms of the transfer of mental health to outpatient and home care (deinstitutionalization).</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 xml:space="preserve">Nevertheless, it </w:t>
      </w:r>
      <w:proofErr w:type="gramStart"/>
      <w:r w:rsidRPr="00A02715">
        <w:rPr>
          <w:rFonts w:ascii="Times New Roman" w:hAnsi="Times New Roman" w:cs="Times New Roman"/>
          <w:sz w:val="20"/>
          <w:szCs w:val="20"/>
          <w:lang w:val="en-US"/>
        </w:rPr>
        <w:t>should be noted</w:t>
      </w:r>
      <w:proofErr w:type="gramEnd"/>
      <w:r w:rsidRPr="00A02715">
        <w:rPr>
          <w:rFonts w:ascii="Times New Roman" w:hAnsi="Times New Roman" w:cs="Times New Roman"/>
          <w:sz w:val="20"/>
          <w:szCs w:val="20"/>
          <w:lang w:val="en-US"/>
        </w:rPr>
        <w:t xml:space="preserve"> that, to date, the process of decentralization of the major psychiatric hospitals of the republic has not progressed. The general biomedical orientation of the treatment of </w:t>
      </w:r>
      <w:r w:rsidRPr="00A02715">
        <w:rPr>
          <w:rFonts w:ascii="Times New Roman" w:hAnsi="Times New Roman" w:cs="Times New Roman"/>
          <w:sz w:val="20"/>
          <w:szCs w:val="20"/>
          <w:lang w:val="en-US"/>
        </w:rPr>
        <w:lastRenderedPageBreak/>
        <w:t xml:space="preserve">patients with mental illnesses remains. There is no material base for the organization of social and labor rehabilitation. Cases of cruel treatment of patients and extremely unsatisfactory conditions of treatment in hospitals continue to occur. </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The problem of a shortage of qualified personnel remains at the same level. The situation worsened during the epidemic of coronavirus infection in the country. The general unpreparedness of the health care system for the scale of the epidemic affected not only patients, but also health care workers.</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During the current COVID-19 outbreak, good preparedness of health care organizations plays a central role. In order to improve the preparedness of health care organizations to deal with an epidemic or any emergency situation, hospital administrators must take appropriate steps in advance. However, the present study found a very low percentage of COVID-19 preparedness and response (0-5 to 43%). It should be emphasized that this fact, together with the lack of Response Plans in case of an unfavorable course of the epidemic and deterioration of the epidemiological situation when COVID-19 virus mutates and its new strains appear, may lead to infiltration of hospitals and spread of infection in the institutions.</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The results of the study suggest that during the first wave of the COVID-19 epidemic in 2020, COVID-19 cases occurred in the healthcare organizations covered by the study - according to official data, 44 out of more than 1,300 hospitalized patients.</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At the same time it is not possible to reveal the real picture of the prevalence rate, because patients were practically not covered by laboratory methods of COVID-19 diagnosis (only 2% of the total number of patients underwent PCR-</w:t>
      </w:r>
      <w:r w:rsidRPr="00A02715">
        <w:rPr>
          <w:lang w:val="en-US"/>
        </w:rPr>
        <w:t xml:space="preserve"> </w:t>
      </w:r>
      <w:r w:rsidRPr="00A02715">
        <w:rPr>
          <w:rFonts w:ascii="Times New Roman" w:hAnsi="Times New Roman" w:cs="Times New Roman"/>
          <w:sz w:val="20"/>
          <w:szCs w:val="20"/>
          <w:lang w:val="en-US"/>
        </w:rPr>
        <w:t>psychiatric inpatient testing). In two major psychiatric hospitals in the country, not a single patient received PCR testing in either 2020 or 2021.</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Given the almost threefold higher number of COVID-19 cases among institutional staff - 114 - and the high contagiousness of this infection, we can assume the true extent of patients infected and sickened is several times higher than the official figures.</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In 2020, every third patient infected with COVID-19 died, which represents a very high mortality rate. Every death due to this disease should be subject to detailed investigation by the relevant authorities.</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The level of infection control in all five psychiatric hospitals does not meet the requirements, which can lead to the penetration and spread of dangerous viral infections, including COVID-19, in the institutions.</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 xml:space="preserve">Cases of in-hospital tuberculosis infection among patients were registered, with a complete lack of epidemiological investigation to identify the source of infection and prevent further spread of infection. </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 xml:space="preserve">Measures taken by the administration of psychiatric hospitals to prevent the entry and spread of COVID-19 in the form of a complete ban on walks and restrictions on visits to relatives are not only unreasonable in terms of preventing coronavirus infection, but also cruel and inhumane treatment of patients. </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 xml:space="preserve">Also revealed were violations of infection safety requirements in the institutions studied. </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The scale of the use of injections of psychotropic drugs, in order to correct behavior, tends to decrease, but is not minimized. The use of physical restraints is also decreasing, but requires further monitoring by both human rights organizations and departmental bodies responsible for quality control of treatment.</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Medical workers of psychiatric institutions do not comply with the principles of effective documentation of torture and ill-treatment established by the Istanbul Protocol and the Practical Guide, including in terms of the requirements to the specifics of the medical examination of the victim, proper documentation of the results of medical examination (completing the Form №003-3u), mandatory and timely reporting by medical workers to those authorized to investigate allegations of violence, torture and ill-treatment in accordance with the Code of Criminal Procedure.</w:t>
      </w:r>
    </w:p>
    <w:p w:rsidR="00A02715" w:rsidRPr="00A02715" w:rsidRDefault="00A02715" w:rsidP="00A02715">
      <w:pPr>
        <w:pStyle w:val="NoSpacing"/>
        <w:jc w:val="both"/>
        <w:rPr>
          <w:rFonts w:ascii="Times New Roman" w:hAnsi="Times New Roman" w:cs="Times New Roman"/>
          <w:sz w:val="20"/>
          <w:szCs w:val="20"/>
          <w:lang w:val="en-US"/>
        </w:rPr>
      </w:pPr>
      <w:r w:rsidRPr="00A02715">
        <w:rPr>
          <w:rFonts w:ascii="Times New Roman" w:hAnsi="Times New Roman" w:cs="Times New Roman"/>
          <w:sz w:val="20"/>
          <w:szCs w:val="20"/>
          <w:lang w:val="en-US"/>
        </w:rPr>
        <w:t xml:space="preserve">The practice of human rights violations in psychiatric hospitals in terms of the lack of their written consent to treatment, in the absence of a court decision on compulsory treatment continues. </w:t>
      </w:r>
    </w:p>
    <w:p w:rsidR="00A02715" w:rsidRDefault="00A02715" w:rsidP="00A02715">
      <w:pPr>
        <w:pStyle w:val="NoSpacing"/>
        <w:jc w:val="both"/>
        <w:rPr>
          <w:rFonts w:ascii="Times New Roman" w:hAnsi="Times New Roman" w:cs="Times New Roman"/>
          <w:sz w:val="20"/>
          <w:szCs w:val="20"/>
        </w:rPr>
      </w:pPr>
      <w:r w:rsidRPr="00A02715">
        <w:rPr>
          <w:rFonts w:ascii="Times New Roman" w:hAnsi="Times New Roman" w:cs="Times New Roman"/>
          <w:sz w:val="20"/>
          <w:szCs w:val="20"/>
          <w:lang w:val="en-US"/>
        </w:rPr>
        <w:t>The practice of not informing patients about the methods, expected results and risks of treatment continues, which indicates the disregard of patients' rights and the disrespectful attitude of psychiatrists toward the personality of patients.</w:t>
      </w:r>
    </w:p>
    <w:p w:rsidR="00244E2B" w:rsidRDefault="00244E2B" w:rsidP="00A02715">
      <w:pPr>
        <w:pStyle w:val="NoSpacing"/>
        <w:jc w:val="both"/>
        <w:rPr>
          <w:rFonts w:ascii="Times New Roman" w:hAnsi="Times New Roman" w:cs="Times New Roman"/>
          <w:sz w:val="20"/>
          <w:szCs w:val="20"/>
        </w:rPr>
      </w:pPr>
    </w:p>
    <w:p w:rsidR="00244E2B" w:rsidRPr="00244E2B" w:rsidRDefault="00244E2B" w:rsidP="00244E2B">
      <w:pPr>
        <w:pStyle w:val="NoSpacing"/>
        <w:jc w:val="center"/>
        <w:rPr>
          <w:rFonts w:ascii="Times New Roman" w:hAnsi="Times New Roman" w:cs="Times New Roman"/>
          <w:b/>
          <w:sz w:val="20"/>
          <w:szCs w:val="20"/>
          <w:lang w:val="en-US"/>
        </w:rPr>
      </w:pPr>
      <w:r w:rsidRPr="00244E2B">
        <w:rPr>
          <w:rFonts w:ascii="Times New Roman" w:hAnsi="Times New Roman" w:cs="Times New Roman"/>
          <w:b/>
          <w:sz w:val="20"/>
          <w:szCs w:val="20"/>
          <w:lang w:val="en-US"/>
        </w:rPr>
        <w:t>RECOMMENDATIONS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Previous National Center reports for 2017 and 2019 on the results of special studies of psychiatric hospitals of the Ministry of Health of the Kyrgyz Republic offered numerous recommendations aimed </w:t>
      </w:r>
      <w:r w:rsidRPr="00244E2B">
        <w:rPr>
          <w:rFonts w:ascii="Times New Roman" w:hAnsi="Times New Roman" w:cs="Times New Roman"/>
          <w:sz w:val="20"/>
          <w:szCs w:val="20"/>
          <w:lang w:val="en-US"/>
        </w:rPr>
        <w:lastRenderedPageBreak/>
        <w:t xml:space="preserve">at improving the situation with respect for the rights and freedoms of patients staying there. An analysis of the implementation of these recommendations was carried out during the preparation of this report.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It should be noted that some recommendations have been taken into account, problems and violations of the rights of persons hospitalized in psychiatric institutions have been eliminated. Nevertheless, a number of important recommendations, reflected in this report, remain unimplemented due to their relevance.</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 </w:t>
      </w: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TO THE GOVERNMENT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Include in periodic national reports on the implementation of the International Covenant on Economic, Social and Cultural Rights, the UN Convention against Torture, the UN Convention on the Rights of the Child, the UN Convention on the Rights of Persons with Disabilities more information on the measures taken and the progress made in respecting the rights of patients in psychiatric institutions.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 Create a specialized treatment facility for patients for whom a court has ordered compulsory treatment, with a subdivision of the relevant law enforcement agency in charge of guarding the persons held there.</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3) Integrate prison psychiatric care into the general health care system.</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4) Take measures to implement the recommendations of the UN Special Rapporteur on the right to the highest attainable standard of physical and mental health following his visit to the Kyrgyz Republic in 2018.</w:t>
      </w:r>
    </w:p>
    <w:p w:rsidR="00244E2B" w:rsidRPr="00244E2B" w:rsidRDefault="00244E2B" w:rsidP="00244E2B">
      <w:pPr>
        <w:pStyle w:val="NoSpacing"/>
        <w:jc w:val="both"/>
        <w:rPr>
          <w:rFonts w:ascii="Times New Roman" w:hAnsi="Times New Roman" w:cs="Times New Roman"/>
          <w:sz w:val="20"/>
          <w:szCs w:val="20"/>
          <w:lang w:val="en-US"/>
        </w:rPr>
      </w:pP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TO THE NATIONAL HEADQUARTERS TO PREVENT THE SPREAD OF CORONAVIRUS INFECTION:</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Conduct a needs assessment and provide sufficient COVID-19 vaccines for psychiatric inpatients.</w:t>
      </w:r>
    </w:p>
    <w:p w:rsidR="00244E2B" w:rsidRPr="00244E2B" w:rsidRDefault="00244E2B" w:rsidP="00244E2B">
      <w:pPr>
        <w:pStyle w:val="NoSpacing"/>
        <w:jc w:val="both"/>
        <w:rPr>
          <w:rFonts w:ascii="Times New Roman" w:hAnsi="Times New Roman" w:cs="Times New Roman"/>
          <w:sz w:val="20"/>
          <w:szCs w:val="20"/>
          <w:lang w:val="en-US"/>
        </w:rPr>
      </w:pP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TO THE GENERAL PROSECUTOR'S OFFICE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1) Strengthen the oversight of compliance with the rule of law in the provision of psychiatric care by introducing an effective mechanism for monitoring the activities of psychiatric hospitals, as well as their officials.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 Strengthen supervision over the timeliness of the transfer of persons against whom a court has issued a decision on the application of compulsory measures of medical nature from pre-trial detention facilities of the SSEP under the Government of the Kyrgyz Republic to specialized psychiatric institutions. Carry out a thorough investigation and provide an opinion on each case of detention of the above category of persons in pre-trial detention facilities, without appropriate medical care, over the past few years.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 </w:t>
      </w: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 xml:space="preserve">TO THE MINISTRY OF INTERNAL AFFAIRS OF THE KYRGYZ REPUBLIC: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To conduct an official investigation into each fact of dissemination by police officers of confidential information related to privacy, disclosure of medical secrecy and pre-trial investigation. To take measures to prevent them in the future.</w:t>
      </w:r>
    </w:p>
    <w:p w:rsidR="00244E2B" w:rsidRPr="00244E2B" w:rsidRDefault="00244E2B" w:rsidP="00244E2B">
      <w:pPr>
        <w:pStyle w:val="NoSpacing"/>
        <w:jc w:val="both"/>
        <w:rPr>
          <w:rFonts w:ascii="Times New Roman" w:hAnsi="Times New Roman" w:cs="Times New Roman"/>
          <w:sz w:val="20"/>
          <w:szCs w:val="20"/>
          <w:lang w:val="en-US"/>
        </w:rPr>
      </w:pP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TO THE MINISTRY OF FINANCE OF THE KYRGYZ REPUBLIC AND THE MINISTRY OF HEALTH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Provide funding for the activities of psychiatric institutions and remuneration of medical personnel providing psychiatric care in amounts that ensure a guaranteed level and high quality of psychiatric care.</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 To pay in full the appropriate compensation to all COVID-19 employees who fell ill, as well as compensation to the families of deceased employees of psychiatric hospitals.</w:t>
      </w:r>
    </w:p>
    <w:p w:rsidR="00244E2B" w:rsidRPr="00244E2B" w:rsidRDefault="00244E2B" w:rsidP="00244E2B">
      <w:pPr>
        <w:pStyle w:val="NoSpacing"/>
        <w:jc w:val="both"/>
        <w:rPr>
          <w:rFonts w:ascii="Times New Roman" w:hAnsi="Times New Roman" w:cs="Times New Roman"/>
          <w:sz w:val="20"/>
          <w:szCs w:val="20"/>
          <w:lang w:val="en-US"/>
        </w:rPr>
      </w:pP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TO THE MINISTRY OF HEALTH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Develop and submit proposals to the Government of the Kyrgyz Republic on the systematic transfer of psychiatric institutions predominantly to open institutions with adequate conditions for rest, work and further socialization of patients (decentralization of large inpatient facilities).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lastRenderedPageBreak/>
        <w:t>2) Create a business plan for relocation, taking into account the necessary human and financial resources for the mental health sector.</w:t>
      </w:r>
    </w:p>
    <w:p w:rsidR="00244E2B" w:rsidRDefault="00244E2B" w:rsidP="00244E2B">
      <w:pPr>
        <w:pStyle w:val="NoSpacing"/>
        <w:jc w:val="both"/>
        <w:rPr>
          <w:rFonts w:ascii="Times New Roman" w:hAnsi="Times New Roman" w:cs="Times New Roman"/>
          <w:sz w:val="20"/>
          <w:szCs w:val="20"/>
        </w:rPr>
      </w:pPr>
      <w:r w:rsidRPr="00244E2B">
        <w:rPr>
          <w:rFonts w:ascii="Times New Roman" w:hAnsi="Times New Roman" w:cs="Times New Roman"/>
          <w:sz w:val="20"/>
          <w:szCs w:val="20"/>
          <w:lang w:val="en-US"/>
        </w:rPr>
        <w:t>3) Revise domestic legislation, including the Law of the Kyrgyz Republic "On Mental Health Care and Guarantees of Citizens' Rights in Providing It", in order to guarantee patients' rights with regard to voluntary treatment, as well as with regard to the procedure for reviewing the user status of psychiatric services.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4) Define conditions for the development of mechanisms of inter-agency cooperation in conducting forensic examinations and compulsory treatment, on the maintenance of users of mental health services in conflict with the law in psychiatric hospitals, access and provision of medical care, etc.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5) In order to ensure the right of patients to psychiatric care in the least restrictive conditions, to conduct treatment in an inpatient facility that is as close as possible to their place of residence.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6) In order to ensure the right of patients to psychiatric care in the least restrictive conditions, in their place of residence, based on the study of the positive experience of other countries and research, develop a program for the development of private psychiatric and neuropsychiatric institutions, private practitioners of psychiatry, including public-private partnerships in the provision of psychiatric care.</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7) Develop and implement a system of effective social, social and labor rehabilitation and adaptation of psychiatric inpatients, with full observance of the principle of voluntary participation in labor, the requirements of labor legislation, and ensuring occupational safety and health.</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8) To close departments and in-patient facilities with inhumane conditions (RPL in Kyzyl-</w:t>
      </w:r>
      <w:proofErr w:type="spellStart"/>
      <w:r w:rsidRPr="00244E2B">
        <w:rPr>
          <w:rFonts w:ascii="Times New Roman" w:hAnsi="Times New Roman" w:cs="Times New Roman"/>
          <w:sz w:val="20"/>
          <w:szCs w:val="20"/>
          <w:lang w:val="en-US"/>
        </w:rPr>
        <w:t>Zhar</w:t>
      </w:r>
      <w:proofErr w:type="spellEnd"/>
      <w:r w:rsidRPr="00244E2B">
        <w:rPr>
          <w:rFonts w:ascii="Times New Roman" w:hAnsi="Times New Roman" w:cs="Times New Roman"/>
          <w:sz w:val="20"/>
          <w:szCs w:val="20"/>
          <w:lang w:val="en-US"/>
        </w:rPr>
        <w:t>), in accordance with the recommendations of the UN Committee, the appeal of the Office of the Ombudsman of the Kyrgyz Republic, and the recommendations of the National Center.</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9) Ensure control, monitoring and compliance with epidemiological, sanitary and hygienic norms and rules, regardless of forms of ownership and departmental affiliation.</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10) To assess the need and provide all psychiatric hospitals with a sufficient number of vaccines against COVID-19, to carry out vaccination in case of patient's consent.</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11) Develop and approve the Instructions on the procedure of vaccination of psychiatric inpatients, with mandatory observance of the principle of voluntary consent, as well as the Form of informed consent of the patient for vaccination against COVID-19.</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12) Strengthen control over the strict observance of patients' rights and freedoms by psychiatric hospital staff. To train medical workers in the theory of human rights and patients' rights.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13) Strengthen control over the fulfillment by medical workers of the requirements of the Practical Guide for documenting traces of violence, torture and ill-treatment.</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14) Continue to work on the development of clinical guidelines and protocols (CR/PP) for all necessary and priority psychiatric disorders, according to the Calendar Plan for the development of CR/PPs of the Ministry of Health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15) Abandon unwarranted procedures for revision of diagnoses in favor of adherence to modern international standards of classification and diagnosis of psychological disorders and psychiatric disorders.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16) Ensure free access to independent medical experts for alternative diagnoses.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17) Eliminate inappropriate treatment of psychiatric patients by medical workers.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18) Train medical workers in all psychiatric hospitals on the standards of the Practical Guide for the Documentation of Torture, Violence and Ill-treatment based on the Istanbul Protocol.</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19) Provide psychiatric institutions with a sufficient number of medical examination forms (Form No. 003-3/u).</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20) Strengthen control over the fulfillment by medical workers of the requirements of the Practical Guide on documenting traces of violence, torture and ill-treatment (including the completion of Form No. 003-3u), mandatory and timely reporting to state authorities authorized to investigate allegations of violence, torture and ill-treatment.</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21) Develop quality standards for psychiatric care for patients of psychiatric institutions, the procedure for their adoption and monitor compliance with them.</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22) Approve a list of medical documentation (journals), which should be in every institution providing psychiatric care, regardless of forms of ownership and departmental affiliation.</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23) Post on the website and organize access to electronic versions of documents and materials in the field of psychiatric care, and create a special section.</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24) Optimize expenditures allocated from the national budget and MHIF for mental health services, redirecting them from the tertiary to the primary level.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lastRenderedPageBreak/>
        <w:t>25) Improve the efficiency and quality of mental health services. Switch to funding services that meet the needs of people with mental disorders and their families.</w:t>
      </w:r>
    </w:p>
    <w:p w:rsidR="00244E2B" w:rsidRPr="00244E2B" w:rsidRDefault="00244E2B" w:rsidP="00244E2B">
      <w:pPr>
        <w:pStyle w:val="NoSpacing"/>
        <w:jc w:val="both"/>
        <w:rPr>
          <w:rFonts w:ascii="Times New Roman" w:hAnsi="Times New Roman" w:cs="Times New Roman"/>
          <w:sz w:val="20"/>
          <w:szCs w:val="20"/>
          <w:lang w:val="en-US"/>
        </w:rPr>
      </w:pP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FOMS UNDER THE MINISTRY OF HEALTH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Conduct ongoing monitoring of the observance of the rights of patients in psychiatric hospitals and centers.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2) Conduct an assessment of the need for medicines and medical devices in psychiatric hospitals.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3) Ensure that private, municipal and state providers have equal conditions to receive funds from the Single Payer for services provided to persons with mental disorders and their families.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4) Provide patient insurance and reimbursement for medical services.</w:t>
      </w:r>
    </w:p>
    <w:p w:rsidR="00244E2B" w:rsidRPr="00244E2B" w:rsidRDefault="00244E2B" w:rsidP="00244E2B">
      <w:pPr>
        <w:pStyle w:val="NoSpacing"/>
        <w:jc w:val="both"/>
        <w:rPr>
          <w:rFonts w:ascii="Times New Roman" w:hAnsi="Times New Roman" w:cs="Times New Roman"/>
          <w:sz w:val="20"/>
          <w:szCs w:val="20"/>
          <w:lang w:val="en-US"/>
        </w:rPr>
      </w:pPr>
    </w:p>
    <w:p w:rsidR="00244E2B" w:rsidRPr="00244E2B" w:rsidRDefault="00244E2B" w:rsidP="00244E2B">
      <w:pPr>
        <w:pStyle w:val="NoSpacing"/>
        <w:jc w:val="both"/>
        <w:rPr>
          <w:rFonts w:ascii="Times New Roman" w:hAnsi="Times New Roman" w:cs="Times New Roman"/>
          <w:b/>
          <w:sz w:val="20"/>
          <w:szCs w:val="20"/>
          <w:lang w:val="en-US"/>
        </w:rPr>
      </w:pPr>
      <w:r w:rsidRPr="00244E2B">
        <w:rPr>
          <w:rFonts w:ascii="Times New Roman" w:hAnsi="Times New Roman" w:cs="Times New Roman"/>
          <w:b/>
          <w:sz w:val="20"/>
          <w:szCs w:val="20"/>
          <w:lang w:val="en-US"/>
        </w:rPr>
        <w:t>ADMINISTRATION AND STAFF OF PSYCHIATRIC HOSPITALS OF THE MINISTRY OF HEALTH OF THE KYRGYZ REPUBLIC: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1) Ensure strict observance of patients' rights to freedom from cruel, inhumane treatment, in particular:</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Eliminate the prohibition of outings for patients, justifying this with COVID-19 prevention,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Allow patients to communicate with their relatives by creating a safe environment for visits.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2) Approve the Response Plan when individuals with suspected COVID-19 are identified.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3) Approve teams of health care providers specifically trained and involved in the identification of suspected COVID-19 inpatients.</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4) Develop criteria for hospitalization and discharge during the COVID-19 epidemic.</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5) Assess the magnitude of increased need for hospital services, medications, medical supplies, and PPE during a COVID-19 outbreak, in accordance with the Interim Clinical Manual for the Diagnosis and Treatment of COVID-19, necessary for emergency medical care in the most likely COVID-19 outbreak scenario.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6) Strictly follow standard operating procedures for inpatient COVID-19 outbreak management:</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On criteria for identifying individuals with suspected COVID-19, </w:t>
      </w:r>
    </w:p>
    <w:p w:rsidR="00244E2B" w:rsidRPr="00244E2B" w:rsidRDefault="00244E2B" w:rsidP="00244E2B">
      <w:pPr>
        <w:pStyle w:val="NoSpacing"/>
        <w:jc w:val="both"/>
        <w:rPr>
          <w:rFonts w:ascii="Times New Roman" w:hAnsi="Times New Roman" w:cs="Times New Roman"/>
          <w:sz w:val="20"/>
          <w:szCs w:val="20"/>
          <w:lang w:val="en-US"/>
        </w:rPr>
      </w:pPr>
      <w:proofErr w:type="gramStart"/>
      <w:r w:rsidRPr="00244E2B">
        <w:rPr>
          <w:rFonts w:ascii="Times New Roman" w:hAnsi="Times New Roman" w:cs="Times New Roman"/>
          <w:sz w:val="20"/>
          <w:szCs w:val="20"/>
          <w:lang w:val="en-US"/>
        </w:rPr>
        <w:t>on</w:t>
      </w:r>
      <w:proofErr w:type="gramEnd"/>
      <w:r w:rsidRPr="00244E2B">
        <w:rPr>
          <w:rFonts w:ascii="Times New Roman" w:hAnsi="Times New Roman" w:cs="Times New Roman"/>
          <w:sz w:val="20"/>
          <w:szCs w:val="20"/>
          <w:lang w:val="en-US"/>
        </w:rPr>
        <w:t xml:space="preserve"> triage of patients when admitted to the hospital, </w:t>
      </w:r>
    </w:p>
    <w:p w:rsidR="00244E2B" w:rsidRPr="00244E2B" w:rsidRDefault="00244E2B" w:rsidP="00244E2B">
      <w:pPr>
        <w:pStyle w:val="NoSpacing"/>
        <w:jc w:val="both"/>
        <w:rPr>
          <w:rFonts w:ascii="Times New Roman" w:hAnsi="Times New Roman" w:cs="Times New Roman"/>
          <w:sz w:val="20"/>
          <w:szCs w:val="20"/>
          <w:lang w:val="en-US"/>
        </w:rPr>
      </w:pPr>
      <w:proofErr w:type="gramStart"/>
      <w:r w:rsidRPr="00244E2B">
        <w:rPr>
          <w:rFonts w:ascii="Times New Roman" w:hAnsi="Times New Roman" w:cs="Times New Roman"/>
          <w:sz w:val="20"/>
          <w:szCs w:val="20"/>
          <w:lang w:val="en-US"/>
        </w:rPr>
        <w:t>when</w:t>
      </w:r>
      <w:proofErr w:type="gramEnd"/>
      <w:r w:rsidRPr="00244E2B">
        <w:rPr>
          <w:rFonts w:ascii="Times New Roman" w:hAnsi="Times New Roman" w:cs="Times New Roman"/>
          <w:sz w:val="20"/>
          <w:szCs w:val="20"/>
          <w:lang w:val="en-US"/>
        </w:rPr>
        <w:t xml:space="preserve"> identifying a patient with suspected COVID-19.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 xml:space="preserve">7) Organize on a systematic basis the process of staff training on infectious safety issues. </w:t>
      </w:r>
    </w:p>
    <w:p w:rsidR="00244E2B" w:rsidRPr="00244E2B" w:rsidRDefault="00244E2B" w:rsidP="00244E2B">
      <w:pPr>
        <w:pStyle w:val="NoSpacing"/>
        <w:jc w:val="both"/>
        <w:rPr>
          <w:rFonts w:ascii="Times New Roman" w:hAnsi="Times New Roman" w:cs="Times New Roman"/>
          <w:sz w:val="20"/>
          <w:szCs w:val="20"/>
          <w:lang w:val="en-US"/>
        </w:rPr>
      </w:pPr>
      <w:r w:rsidRPr="00244E2B">
        <w:rPr>
          <w:rFonts w:ascii="Times New Roman" w:hAnsi="Times New Roman" w:cs="Times New Roman"/>
          <w:sz w:val="20"/>
          <w:szCs w:val="20"/>
          <w:lang w:val="en-US"/>
        </w:rPr>
        <w:t>8) Organize active work of the Quality Committees of medical care.</w:t>
      </w:r>
    </w:p>
    <w:p w:rsidR="00244E2B" w:rsidRPr="00244E2B" w:rsidRDefault="00244E2B" w:rsidP="00A02715">
      <w:pPr>
        <w:pStyle w:val="NoSpacing"/>
        <w:jc w:val="both"/>
        <w:rPr>
          <w:rFonts w:ascii="Times New Roman" w:hAnsi="Times New Roman" w:cs="Times New Roman"/>
          <w:sz w:val="20"/>
          <w:szCs w:val="20"/>
          <w:lang w:val="en-US"/>
        </w:rPr>
      </w:pPr>
    </w:p>
    <w:p w:rsidR="00A02715" w:rsidRPr="00A02715" w:rsidRDefault="00A02715" w:rsidP="00A02715">
      <w:pPr>
        <w:pStyle w:val="NoSpacing"/>
        <w:jc w:val="both"/>
        <w:rPr>
          <w:rFonts w:ascii="Times New Roman" w:hAnsi="Times New Roman" w:cs="Times New Roman"/>
          <w:sz w:val="20"/>
          <w:szCs w:val="20"/>
          <w:lang w:val="en-US"/>
        </w:rPr>
      </w:pPr>
    </w:p>
    <w:p w:rsidR="00A02715" w:rsidRPr="00A02715" w:rsidRDefault="00A02715" w:rsidP="00A35976">
      <w:pPr>
        <w:pStyle w:val="NoSpacing"/>
        <w:jc w:val="both"/>
        <w:rPr>
          <w:rFonts w:ascii="Times New Roman" w:hAnsi="Times New Roman" w:cs="Times New Roman"/>
          <w:sz w:val="20"/>
          <w:szCs w:val="20"/>
          <w:lang w:val="en-US"/>
        </w:rPr>
      </w:pPr>
    </w:p>
    <w:p w:rsidR="00A35976" w:rsidRPr="00DA1639" w:rsidRDefault="00A35976" w:rsidP="00A35976">
      <w:pPr>
        <w:pStyle w:val="NoSpacing"/>
        <w:jc w:val="both"/>
        <w:rPr>
          <w:rFonts w:ascii="Times New Roman" w:hAnsi="Times New Roman" w:cs="Times New Roman"/>
          <w:sz w:val="20"/>
          <w:szCs w:val="20"/>
          <w:lang w:val="en-US"/>
        </w:rPr>
      </w:pPr>
    </w:p>
    <w:sectPr w:rsidR="00A35976" w:rsidRPr="00DA16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721"/>
    <w:rsid w:val="000D7F0D"/>
    <w:rsid w:val="00244E2B"/>
    <w:rsid w:val="00293DD4"/>
    <w:rsid w:val="003962CF"/>
    <w:rsid w:val="00526034"/>
    <w:rsid w:val="008D2237"/>
    <w:rsid w:val="00A02715"/>
    <w:rsid w:val="00A35976"/>
    <w:rsid w:val="00A76A7A"/>
    <w:rsid w:val="00DA1639"/>
    <w:rsid w:val="00ED62FB"/>
    <w:rsid w:val="00F55721"/>
    <w:rsid w:val="00FA1B69"/>
    <w:rsid w:val="00FE1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D4351-70F5-42EE-B7DF-31E144767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57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9F68A-8F06-4F15-9240-9E3B04B469A9}"/>
</file>

<file path=customXml/itemProps2.xml><?xml version="1.0" encoding="utf-8"?>
<ds:datastoreItem xmlns:ds="http://schemas.openxmlformats.org/officeDocument/2006/customXml" ds:itemID="{775A795A-96BA-40A8-BD8B-C40B3E1EDEB2}"/>
</file>

<file path=customXml/itemProps3.xml><?xml version="1.0" encoding="utf-8"?>
<ds:datastoreItem xmlns:ds="http://schemas.openxmlformats.org/officeDocument/2006/customXml" ds:itemID="{C2292155-48BD-4A47-93A6-BBB0C528A19B}"/>
</file>

<file path=docProps/app.xml><?xml version="1.0" encoding="utf-8"?>
<Properties xmlns="http://schemas.openxmlformats.org/officeDocument/2006/extended-properties" xmlns:vt="http://schemas.openxmlformats.org/officeDocument/2006/docPropsVTypes">
  <Template>Normal.dotm</Template>
  <TotalTime>0</TotalTime>
  <Pages>15</Pages>
  <Words>10905</Words>
  <Characters>62162</Characters>
  <Application>Microsoft Office Word</Application>
  <DocSecurity>4</DocSecurity>
  <Lines>518</Lines>
  <Paragraphs>145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72922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D'ANIELLO Denise</cp:lastModifiedBy>
  <cp:revision>2</cp:revision>
  <dcterms:created xsi:type="dcterms:W3CDTF">2021-11-08T16:17:00Z</dcterms:created>
  <dcterms:modified xsi:type="dcterms:W3CDTF">2021-11-08T16:17:00Z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