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4E75B" w14:textId="33B2C3E3" w:rsidR="007D00EB" w:rsidRDefault="00A06C15" w:rsidP="00BB1DE8">
      <w:pPr>
        <w:jc w:val="center"/>
        <w:rPr>
          <w:rFonts w:ascii="Times New Roman" w:eastAsia="Times New Roman" w:hAnsi="Times New Roman" w:cs="Times New Roman"/>
          <w:b/>
          <w:bCs/>
          <w:u w:val="single"/>
          <w:lang w:val="en-US" w:eastAsia="en-GB"/>
        </w:rPr>
      </w:pPr>
      <w:bookmarkStart w:id="0" w:name="_MailOriginal"/>
      <w:r>
        <w:rPr>
          <w:rFonts w:ascii="Times New Roman" w:eastAsia="Times New Roman" w:hAnsi="Times New Roman" w:cs="Times New Roman"/>
          <w:b/>
          <w:bCs/>
          <w:u w:val="single"/>
          <w:lang w:val="en-US" w:eastAsia="en-GB"/>
        </w:rPr>
        <w:t xml:space="preserve">Analytical </w:t>
      </w:r>
      <w:r w:rsidRPr="007556C5">
        <w:rPr>
          <w:rFonts w:ascii="Times New Roman" w:eastAsia="Times New Roman" w:hAnsi="Times New Roman" w:cs="Times New Roman"/>
          <w:b/>
          <w:bCs/>
          <w:u w:val="single"/>
          <w:lang w:val="en-US" w:eastAsia="en-GB"/>
        </w:rPr>
        <w:t>s</w:t>
      </w:r>
      <w:r w:rsidR="00966DCE" w:rsidRPr="007556C5">
        <w:rPr>
          <w:rFonts w:ascii="Times New Roman" w:eastAsia="Times New Roman" w:hAnsi="Times New Roman" w:cs="Times New Roman"/>
          <w:b/>
          <w:bCs/>
          <w:u w:val="single"/>
          <w:lang w:val="en-US" w:eastAsia="en-GB"/>
        </w:rPr>
        <w:t xml:space="preserve">ummary of </w:t>
      </w:r>
      <w:r w:rsidR="00D132E1" w:rsidRPr="007556C5">
        <w:rPr>
          <w:rFonts w:ascii="Times New Roman" w:eastAsia="Times New Roman" w:hAnsi="Times New Roman" w:cs="Times New Roman"/>
          <w:b/>
          <w:bCs/>
          <w:u w:val="single"/>
          <w:lang w:val="en-US" w:eastAsia="en-GB"/>
        </w:rPr>
        <w:t xml:space="preserve">primary indications of </w:t>
      </w:r>
      <w:r w:rsidR="00BB1DE8" w:rsidRPr="007556C5">
        <w:rPr>
          <w:rFonts w:ascii="Times New Roman" w:eastAsia="Times New Roman" w:hAnsi="Times New Roman" w:cs="Times New Roman"/>
          <w:b/>
          <w:bCs/>
          <w:u w:val="single"/>
          <w:lang w:val="en-US" w:eastAsia="en-GB"/>
        </w:rPr>
        <w:t>States’ preferences on the options contained in the OHCHR</w:t>
      </w:r>
      <w:r w:rsidR="00BB1DE8">
        <w:rPr>
          <w:rFonts w:ascii="Times New Roman" w:eastAsia="Times New Roman" w:hAnsi="Times New Roman" w:cs="Times New Roman"/>
          <w:b/>
          <w:bCs/>
          <w:u w:val="single"/>
          <w:lang w:val="en-US" w:eastAsia="en-GB"/>
        </w:rPr>
        <w:t xml:space="preserve"> Working Paper</w:t>
      </w:r>
    </w:p>
    <w:p w14:paraId="40DCED34" w14:textId="62CC5F6E" w:rsidR="00C96D3B" w:rsidRPr="00815513" w:rsidRDefault="007D00EB" w:rsidP="00BB1DE8">
      <w:pPr>
        <w:jc w:val="center"/>
        <w:rPr>
          <w:rFonts w:ascii="Times New Roman" w:eastAsia="Times New Roman" w:hAnsi="Times New Roman" w:cs="Times New Roman"/>
          <w:b/>
          <w:bCs/>
          <w:u w:val="single"/>
          <w:lang w:val="en-US" w:eastAsia="en-GB"/>
        </w:rPr>
      </w:pPr>
      <w:r>
        <w:rPr>
          <w:rFonts w:ascii="Times New Roman" w:eastAsia="Times New Roman" w:hAnsi="Times New Roman" w:cs="Times New Roman"/>
          <w:b/>
          <w:bCs/>
          <w:u w:val="single"/>
          <w:lang w:val="en-US" w:eastAsia="en-GB"/>
        </w:rPr>
        <w:t xml:space="preserve">based on </w:t>
      </w:r>
      <w:r w:rsidR="00BB1DE8">
        <w:rPr>
          <w:rFonts w:ascii="Times New Roman" w:eastAsia="Times New Roman" w:hAnsi="Times New Roman" w:cs="Times New Roman"/>
          <w:b/>
          <w:bCs/>
          <w:u w:val="single"/>
          <w:lang w:val="en-US" w:eastAsia="en-GB"/>
        </w:rPr>
        <w:t xml:space="preserve">the discussions </w:t>
      </w:r>
      <w:r w:rsidR="00966DCE">
        <w:rPr>
          <w:rFonts w:ascii="Times New Roman" w:eastAsia="Times New Roman" w:hAnsi="Times New Roman" w:cs="Times New Roman"/>
          <w:b/>
          <w:bCs/>
          <w:u w:val="single"/>
          <w:lang w:val="en-US" w:eastAsia="en-GB"/>
        </w:rPr>
        <w:t xml:space="preserve">at the </w:t>
      </w:r>
      <w:r w:rsidR="00BB1DE8">
        <w:rPr>
          <w:rFonts w:ascii="Times New Roman" w:eastAsia="Times New Roman" w:hAnsi="Times New Roman" w:cs="Times New Roman"/>
          <w:b/>
          <w:bCs/>
          <w:u w:val="single"/>
          <w:lang w:val="en-US" w:eastAsia="en-GB"/>
        </w:rPr>
        <w:t xml:space="preserve">informal briefing by the </w:t>
      </w:r>
      <w:r w:rsidR="00C529CA">
        <w:rPr>
          <w:rFonts w:ascii="Times New Roman" w:eastAsia="Times New Roman" w:hAnsi="Times New Roman" w:cs="Times New Roman"/>
          <w:b/>
          <w:bCs/>
          <w:u w:val="single"/>
          <w:lang w:val="en-US" w:eastAsia="en-GB"/>
        </w:rPr>
        <w:t xml:space="preserve">UN </w:t>
      </w:r>
      <w:r w:rsidR="00966DCE">
        <w:rPr>
          <w:rFonts w:ascii="Times New Roman" w:eastAsia="Times New Roman" w:hAnsi="Times New Roman" w:cs="Times New Roman"/>
          <w:b/>
          <w:bCs/>
          <w:u w:val="single"/>
          <w:lang w:val="en-US" w:eastAsia="en-GB"/>
        </w:rPr>
        <w:t>High Commissioner</w:t>
      </w:r>
      <w:r w:rsidR="00C529CA">
        <w:rPr>
          <w:rFonts w:ascii="Times New Roman" w:eastAsia="Times New Roman" w:hAnsi="Times New Roman" w:cs="Times New Roman"/>
          <w:b/>
          <w:bCs/>
          <w:u w:val="single"/>
          <w:lang w:val="en-US" w:eastAsia="en-GB"/>
        </w:rPr>
        <w:t xml:space="preserve"> for Human </w:t>
      </w:r>
      <w:r w:rsidR="00BB1DE8">
        <w:rPr>
          <w:rFonts w:ascii="Times New Roman" w:eastAsia="Times New Roman" w:hAnsi="Times New Roman" w:cs="Times New Roman"/>
          <w:b/>
          <w:bCs/>
          <w:u w:val="single"/>
          <w:lang w:val="en-US" w:eastAsia="en-GB"/>
        </w:rPr>
        <w:t xml:space="preserve">Rights </w:t>
      </w:r>
      <w:r w:rsidR="00966DCE">
        <w:rPr>
          <w:rFonts w:ascii="Times New Roman" w:eastAsia="Times New Roman" w:hAnsi="Times New Roman" w:cs="Times New Roman"/>
          <w:b/>
          <w:bCs/>
          <w:u w:val="single"/>
          <w:lang w:val="en-US" w:eastAsia="en-GB"/>
        </w:rPr>
        <w:t>for States</w:t>
      </w:r>
      <w:r w:rsidR="00C529CA">
        <w:rPr>
          <w:rFonts w:ascii="Times New Roman" w:eastAsia="Times New Roman" w:hAnsi="Times New Roman" w:cs="Times New Roman"/>
          <w:b/>
          <w:bCs/>
          <w:u w:val="single"/>
          <w:lang w:val="en-US" w:eastAsia="en-GB"/>
        </w:rPr>
        <w:t xml:space="preserve"> on 1 November 2023 </w:t>
      </w:r>
      <w:r w:rsidR="00966DCE">
        <w:rPr>
          <w:rFonts w:ascii="Times New Roman" w:eastAsia="Times New Roman" w:hAnsi="Times New Roman" w:cs="Times New Roman"/>
          <w:b/>
          <w:bCs/>
          <w:u w:val="single"/>
          <w:lang w:val="en-US" w:eastAsia="en-GB"/>
        </w:rPr>
        <w:t>on the treaty body strengthening process</w:t>
      </w:r>
      <w:r w:rsidR="00A74567" w:rsidRPr="00815513">
        <w:rPr>
          <w:rFonts w:ascii="Times New Roman" w:eastAsia="Times New Roman" w:hAnsi="Times New Roman" w:cs="Times New Roman"/>
          <w:b/>
          <w:bCs/>
          <w:u w:val="single"/>
          <w:lang w:val="en-US" w:eastAsia="en-GB"/>
        </w:rPr>
        <w:t xml:space="preserve"> </w:t>
      </w:r>
    </w:p>
    <w:p w14:paraId="4BD6FF54" w14:textId="120E2531" w:rsidR="00A74567" w:rsidRPr="00815513" w:rsidRDefault="00A74567" w:rsidP="00A74567">
      <w:pPr>
        <w:jc w:val="center"/>
        <w:rPr>
          <w:rFonts w:ascii="Times New Roman" w:eastAsia="Times New Roman" w:hAnsi="Times New Roman" w:cs="Times New Roman"/>
          <w:b/>
          <w:bCs/>
          <w:lang w:val="en-US" w:eastAsia="en-GB"/>
        </w:rPr>
      </w:pPr>
    </w:p>
    <w:p w14:paraId="6CA3E219" w14:textId="36860468" w:rsidR="00A74567" w:rsidRPr="00815513" w:rsidRDefault="00966DCE" w:rsidP="00966DCE">
      <w:pPr>
        <w:jc w:val="center"/>
        <w:rPr>
          <w:rFonts w:ascii="Times New Roman" w:hAnsi="Times New Roman" w:cs="Times New Roman"/>
        </w:rPr>
      </w:pPr>
      <w:r>
        <w:rPr>
          <w:rFonts w:ascii="Times New Roman" w:hAnsi="Times New Roman" w:cs="Times New Roman"/>
        </w:rPr>
        <w:t xml:space="preserve">Office of the High Commissioner for Human Rights, </w:t>
      </w:r>
      <w:r w:rsidR="006E2947">
        <w:rPr>
          <w:rFonts w:ascii="Times New Roman" w:hAnsi="Times New Roman" w:cs="Times New Roman"/>
        </w:rPr>
        <w:t>1</w:t>
      </w:r>
      <w:r w:rsidR="00161FDF">
        <w:rPr>
          <w:rFonts w:ascii="Times New Roman" w:hAnsi="Times New Roman" w:cs="Times New Roman"/>
        </w:rPr>
        <w:t>9</w:t>
      </w:r>
      <w:r w:rsidR="007D00EB">
        <w:rPr>
          <w:rFonts w:ascii="Times New Roman" w:hAnsi="Times New Roman" w:cs="Times New Roman"/>
        </w:rPr>
        <w:t xml:space="preserve"> February </w:t>
      </w:r>
      <w:r>
        <w:rPr>
          <w:rFonts w:ascii="Times New Roman" w:hAnsi="Times New Roman" w:cs="Times New Roman"/>
        </w:rPr>
        <w:t>2024</w:t>
      </w:r>
    </w:p>
    <w:p w14:paraId="31F75E90" w14:textId="7104547D" w:rsidR="00815513" w:rsidRDefault="00815513" w:rsidP="00C96D3B">
      <w:pPr>
        <w:rPr>
          <w:rFonts w:ascii="Times New Roman" w:hAnsi="Times New Roman" w:cs="Times New Roman"/>
        </w:rPr>
      </w:pPr>
    </w:p>
    <w:p w14:paraId="4E2A454E" w14:textId="77777777" w:rsidR="001B6D9D" w:rsidRDefault="001B6D9D" w:rsidP="00C96D3B">
      <w:pPr>
        <w:rPr>
          <w:rFonts w:ascii="Times New Roman" w:hAnsi="Times New Roman" w:cs="Times New Roman"/>
        </w:rPr>
      </w:pPr>
    </w:p>
    <w:p w14:paraId="7688960B" w14:textId="77777777" w:rsidR="001B6D9D" w:rsidRDefault="001B6D9D" w:rsidP="00C96D3B">
      <w:pPr>
        <w:rPr>
          <w:rFonts w:ascii="Times New Roman" w:hAnsi="Times New Roman" w:cs="Times New Roman"/>
        </w:rPr>
      </w:pPr>
    </w:p>
    <w:p w14:paraId="5DF49462" w14:textId="282DBA91" w:rsidR="00C24CE6" w:rsidRDefault="00C529CA" w:rsidP="001B6D9D">
      <w:pPr>
        <w:jc w:val="both"/>
        <w:rPr>
          <w:rFonts w:ascii="Times New Roman" w:hAnsi="Times New Roman" w:cs="Times New Roman"/>
        </w:rPr>
      </w:pPr>
      <w:r>
        <w:rPr>
          <w:rFonts w:ascii="Times New Roman" w:hAnsi="Times New Roman" w:cs="Times New Roman"/>
          <w:b/>
          <w:bCs/>
        </w:rPr>
        <w:t>T</w:t>
      </w:r>
      <w:r w:rsidR="00815513" w:rsidRPr="001E5E87">
        <w:rPr>
          <w:rFonts w:ascii="Times New Roman" w:hAnsi="Times New Roman" w:cs="Times New Roman"/>
          <w:b/>
          <w:bCs/>
        </w:rPr>
        <w:t xml:space="preserve">he </w:t>
      </w:r>
      <w:r>
        <w:rPr>
          <w:rFonts w:ascii="Times New Roman" w:hAnsi="Times New Roman" w:cs="Times New Roman"/>
          <w:b/>
          <w:bCs/>
        </w:rPr>
        <w:t xml:space="preserve">UN </w:t>
      </w:r>
      <w:r w:rsidR="00815513" w:rsidRPr="001E5E87">
        <w:rPr>
          <w:rFonts w:ascii="Times New Roman" w:hAnsi="Times New Roman" w:cs="Times New Roman"/>
          <w:b/>
          <w:bCs/>
        </w:rPr>
        <w:t xml:space="preserve">High Commissioner </w:t>
      </w:r>
      <w:r>
        <w:rPr>
          <w:rFonts w:ascii="Times New Roman" w:hAnsi="Times New Roman" w:cs="Times New Roman"/>
          <w:b/>
          <w:bCs/>
        </w:rPr>
        <w:t xml:space="preserve">for Human Rights Volker </w:t>
      </w:r>
      <w:proofErr w:type="spellStart"/>
      <w:r>
        <w:rPr>
          <w:rFonts w:ascii="Times New Roman" w:hAnsi="Times New Roman" w:cs="Times New Roman"/>
          <w:b/>
          <w:bCs/>
        </w:rPr>
        <w:t>Türk</w:t>
      </w:r>
      <w:proofErr w:type="spellEnd"/>
      <w:r>
        <w:rPr>
          <w:rFonts w:ascii="Times New Roman" w:hAnsi="Times New Roman" w:cs="Times New Roman"/>
          <w:b/>
          <w:bCs/>
        </w:rPr>
        <w:t xml:space="preserve"> convened </w:t>
      </w:r>
      <w:r w:rsidR="00815513" w:rsidRPr="001E5E87">
        <w:rPr>
          <w:rFonts w:ascii="Times New Roman" w:hAnsi="Times New Roman" w:cs="Times New Roman"/>
          <w:b/>
          <w:bCs/>
        </w:rPr>
        <w:t>on 1 November 2023</w:t>
      </w:r>
      <w:r w:rsidR="00C96D3B" w:rsidRPr="001E5E87">
        <w:rPr>
          <w:rFonts w:ascii="Times New Roman" w:hAnsi="Times New Roman" w:cs="Times New Roman"/>
          <w:b/>
          <w:bCs/>
        </w:rPr>
        <w:t xml:space="preserve"> </w:t>
      </w:r>
      <w:r>
        <w:rPr>
          <w:rFonts w:ascii="Times New Roman" w:hAnsi="Times New Roman" w:cs="Times New Roman"/>
          <w:b/>
          <w:bCs/>
        </w:rPr>
        <w:t>an informal briefing for States</w:t>
      </w:r>
      <w:r w:rsidR="00BB1DE8">
        <w:rPr>
          <w:rFonts w:ascii="Times New Roman" w:hAnsi="Times New Roman" w:cs="Times New Roman"/>
          <w:b/>
          <w:bCs/>
        </w:rPr>
        <w:t xml:space="preserve"> </w:t>
      </w:r>
      <w:r w:rsidR="00BB1DE8" w:rsidRPr="00BB1DE8">
        <w:rPr>
          <w:rFonts w:ascii="Times New Roman" w:hAnsi="Times New Roman" w:cs="Times New Roman"/>
        </w:rPr>
        <w:t>at Palais des Nations, Geneva</w:t>
      </w:r>
      <w:r w:rsidRPr="00BB1DE8">
        <w:rPr>
          <w:rFonts w:ascii="Times New Roman" w:hAnsi="Times New Roman" w:cs="Times New Roman"/>
        </w:rPr>
        <w:t>.</w:t>
      </w:r>
      <w:r>
        <w:rPr>
          <w:rFonts w:ascii="Times New Roman" w:hAnsi="Times New Roman" w:cs="Times New Roman"/>
          <w:b/>
          <w:bCs/>
        </w:rPr>
        <w:t xml:space="preserve"> </w:t>
      </w:r>
      <w:r w:rsidRPr="00C529CA">
        <w:rPr>
          <w:rFonts w:ascii="Times New Roman" w:hAnsi="Times New Roman" w:cs="Times New Roman"/>
        </w:rPr>
        <w:t xml:space="preserve">The </w:t>
      </w:r>
      <w:r>
        <w:rPr>
          <w:rFonts w:ascii="Times New Roman" w:hAnsi="Times New Roman" w:cs="Times New Roman"/>
        </w:rPr>
        <w:t xml:space="preserve">meeting </w:t>
      </w:r>
      <w:r w:rsidR="00815513" w:rsidRPr="001E5E87">
        <w:rPr>
          <w:rFonts w:ascii="Times New Roman" w:hAnsi="Times New Roman" w:cs="Times New Roman"/>
          <w:b/>
          <w:bCs/>
        </w:rPr>
        <w:t xml:space="preserve">served to </w:t>
      </w:r>
      <w:r w:rsidR="00C96D3B" w:rsidRPr="001E5E87">
        <w:rPr>
          <w:rFonts w:ascii="Times New Roman" w:hAnsi="Times New Roman" w:cs="Times New Roman"/>
          <w:b/>
          <w:bCs/>
        </w:rPr>
        <w:t xml:space="preserve">present the </w:t>
      </w:r>
      <w:hyperlink r:id="rId8" w:history="1">
        <w:r w:rsidR="00C96D3B" w:rsidRPr="001E5E87">
          <w:rPr>
            <w:rStyle w:val="Hyperlink"/>
            <w:rFonts w:ascii="Times New Roman" w:hAnsi="Times New Roman" w:cs="Times New Roman"/>
            <w:b/>
            <w:bCs/>
          </w:rPr>
          <w:t>OHCHR Working Paper</w:t>
        </w:r>
      </w:hyperlink>
      <w:r w:rsidR="00DD16D0">
        <w:rPr>
          <w:rStyle w:val="Hyperlink"/>
          <w:rFonts w:ascii="Times New Roman" w:hAnsi="Times New Roman" w:cs="Times New Roman"/>
          <w:b/>
          <w:bCs/>
        </w:rPr>
        <w:t xml:space="preserve"> on o</w:t>
      </w:r>
      <w:r w:rsidR="00DD16D0" w:rsidRPr="00DD16D0">
        <w:rPr>
          <w:rStyle w:val="Hyperlink"/>
          <w:rFonts w:ascii="Times New Roman" w:hAnsi="Times New Roman" w:cs="Times New Roman"/>
          <w:b/>
          <w:bCs/>
        </w:rPr>
        <w:t>ptions and guiding questions for the development of an implementation plan for the conclusions of the human rights treaty body Chairs at their 34th meeting in June 2022</w:t>
      </w:r>
      <w:r w:rsidR="00DD16D0">
        <w:rPr>
          <w:rFonts w:ascii="Times New Roman" w:hAnsi="Times New Roman" w:cs="Times New Roman"/>
          <w:b/>
          <w:bCs/>
        </w:rPr>
        <w:t xml:space="preserve"> (May 2023)</w:t>
      </w:r>
      <w:r w:rsidR="00BB1DE8" w:rsidRPr="00BB1DE8">
        <w:rPr>
          <w:rFonts w:ascii="Times New Roman" w:hAnsi="Times New Roman" w:cs="Times New Roman"/>
        </w:rPr>
        <w:t xml:space="preserve">. It also </w:t>
      </w:r>
      <w:r w:rsidR="00C96D3B" w:rsidRPr="001E5E87">
        <w:rPr>
          <w:rFonts w:ascii="Times New Roman" w:hAnsi="Times New Roman" w:cs="Times New Roman"/>
          <w:b/>
          <w:bCs/>
        </w:rPr>
        <w:t>s</w:t>
      </w:r>
      <w:r w:rsidR="002263C5">
        <w:rPr>
          <w:rFonts w:ascii="Times New Roman" w:hAnsi="Times New Roman" w:cs="Times New Roman"/>
          <w:b/>
          <w:bCs/>
        </w:rPr>
        <w:t>ought</w:t>
      </w:r>
      <w:r w:rsidR="00C96D3B" w:rsidRPr="001E5E87">
        <w:rPr>
          <w:rFonts w:ascii="Times New Roman" w:hAnsi="Times New Roman" w:cs="Times New Roman"/>
          <w:b/>
          <w:bCs/>
        </w:rPr>
        <w:t xml:space="preserve"> initial feedback from </w:t>
      </w:r>
      <w:r w:rsidR="002263C5">
        <w:rPr>
          <w:rFonts w:ascii="Times New Roman" w:hAnsi="Times New Roman" w:cs="Times New Roman"/>
          <w:b/>
          <w:bCs/>
        </w:rPr>
        <w:t xml:space="preserve">State </w:t>
      </w:r>
      <w:r>
        <w:rPr>
          <w:rFonts w:ascii="Times New Roman" w:hAnsi="Times New Roman" w:cs="Times New Roman"/>
          <w:b/>
          <w:bCs/>
        </w:rPr>
        <w:t xml:space="preserve">representatives </w:t>
      </w:r>
      <w:r w:rsidR="00BB1DE8" w:rsidRPr="00BB1DE8">
        <w:rPr>
          <w:rFonts w:ascii="Times New Roman" w:hAnsi="Times New Roman" w:cs="Times New Roman"/>
          <w:b/>
          <w:bCs/>
        </w:rPr>
        <w:t xml:space="preserve">on the </w:t>
      </w:r>
      <w:r w:rsidR="00BB1DE8">
        <w:rPr>
          <w:rFonts w:ascii="Times New Roman" w:hAnsi="Times New Roman" w:cs="Times New Roman"/>
          <w:b/>
          <w:bCs/>
        </w:rPr>
        <w:t xml:space="preserve">OHCHR </w:t>
      </w:r>
      <w:r w:rsidR="00BB1DE8" w:rsidRPr="00BB1DE8">
        <w:rPr>
          <w:rFonts w:ascii="Times New Roman" w:hAnsi="Times New Roman" w:cs="Times New Roman"/>
          <w:b/>
          <w:bCs/>
        </w:rPr>
        <w:t xml:space="preserve">Working </w:t>
      </w:r>
      <w:r w:rsidR="00B871E4" w:rsidRPr="00BB1DE8">
        <w:rPr>
          <w:rFonts w:ascii="Times New Roman" w:hAnsi="Times New Roman" w:cs="Times New Roman"/>
          <w:b/>
          <w:bCs/>
        </w:rPr>
        <w:t>Paper</w:t>
      </w:r>
      <w:r w:rsidR="00B871E4">
        <w:rPr>
          <w:rFonts w:ascii="Times New Roman" w:hAnsi="Times New Roman" w:cs="Times New Roman"/>
        </w:rPr>
        <w:t>,</w:t>
      </w:r>
      <w:r w:rsidR="003908B5">
        <w:rPr>
          <w:rFonts w:ascii="Times New Roman" w:hAnsi="Times New Roman" w:cs="Times New Roman"/>
          <w:b/>
          <w:bCs/>
        </w:rPr>
        <w:t xml:space="preserve"> aim</w:t>
      </w:r>
      <w:r w:rsidR="00B871E4">
        <w:rPr>
          <w:rFonts w:ascii="Times New Roman" w:hAnsi="Times New Roman" w:cs="Times New Roman"/>
          <w:b/>
          <w:bCs/>
        </w:rPr>
        <w:t>ing</w:t>
      </w:r>
      <w:r w:rsidR="003908B5">
        <w:rPr>
          <w:rFonts w:ascii="Times New Roman" w:hAnsi="Times New Roman" w:cs="Times New Roman"/>
          <w:b/>
          <w:bCs/>
        </w:rPr>
        <w:t xml:space="preserve"> to launch </w:t>
      </w:r>
      <w:r w:rsidR="0034501D" w:rsidRPr="00BB1DE8">
        <w:rPr>
          <w:rFonts w:ascii="Times New Roman" w:hAnsi="Times New Roman" w:cs="Times New Roman"/>
          <w:b/>
          <w:bCs/>
        </w:rPr>
        <w:t>a</w:t>
      </w:r>
      <w:r w:rsidR="00B871E4">
        <w:rPr>
          <w:rFonts w:ascii="Times New Roman" w:hAnsi="Times New Roman" w:cs="Times New Roman"/>
          <w:b/>
          <w:bCs/>
        </w:rPr>
        <w:t>n informal</w:t>
      </w:r>
      <w:r w:rsidR="0034501D" w:rsidRPr="00BB1DE8">
        <w:rPr>
          <w:rFonts w:ascii="Times New Roman" w:hAnsi="Times New Roman" w:cs="Times New Roman"/>
          <w:b/>
          <w:bCs/>
        </w:rPr>
        <w:t xml:space="preserve"> consultative process </w:t>
      </w:r>
      <w:r w:rsidRPr="00BB1DE8">
        <w:rPr>
          <w:rFonts w:ascii="Times New Roman" w:hAnsi="Times New Roman" w:cs="Times New Roman"/>
          <w:b/>
          <w:bCs/>
        </w:rPr>
        <w:t xml:space="preserve">among States </w:t>
      </w:r>
      <w:r w:rsidR="0034501D" w:rsidRPr="00BB1DE8">
        <w:rPr>
          <w:rFonts w:ascii="Times New Roman" w:hAnsi="Times New Roman" w:cs="Times New Roman"/>
          <w:b/>
          <w:bCs/>
        </w:rPr>
        <w:t>towards the next G</w:t>
      </w:r>
      <w:r w:rsidRPr="00BB1DE8">
        <w:rPr>
          <w:rFonts w:ascii="Times New Roman" w:hAnsi="Times New Roman" w:cs="Times New Roman"/>
          <w:b/>
          <w:bCs/>
        </w:rPr>
        <w:t xml:space="preserve">eneral </w:t>
      </w:r>
      <w:r w:rsidR="0034501D" w:rsidRPr="00BB1DE8">
        <w:rPr>
          <w:rFonts w:ascii="Times New Roman" w:hAnsi="Times New Roman" w:cs="Times New Roman"/>
          <w:b/>
          <w:bCs/>
        </w:rPr>
        <w:t>A</w:t>
      </w:r>
      <w:r w:rsidRPr="00BB1DE8">
        <w:rPr>
          <w:rFonts w:ascii="Times New Roman" w:hAnsi="Times New Roman" w:cs="Times New Roman"/>
          <w:b/>
          <w:bCs/>
        </w:rPr>
        <w:t>ssembly</w:t>
      </w:r>
      <w:r w:rsidR="0034501D" w:rsidRPr="00BB1DE8">
        <w:rPr>
          <w:rFonts w:ascii="Times New Roman" w:hAnsi="Times New Roman" w:cs="Times New Roman"/>
          <w:b/>
          <w:bCs/>
        </w:rPr>
        <w:t xml:space="preserve"> resolution</w:t>
      </w:r>
      <w:r>
        <w:rPr>
          <w:rFonts w:ascii="Times New Roman" w:hAnsi="Times New Roman" w:cs="Times New Roman"/>
        </w:rPr>
        <w:t xml:space="preserve"> on the human rights treaty body system, scheduled for December 2024</w:t>
      </w:r>
      <w:r w:rsidR="0034501D" w:rsidRPr="00815513">
        <w:rPr>
          <w:rFonts w:ascii="Times New Roman" w:hAnsi="Times New Roman" w:cs="Times New Roman"/>
        </w:rPr>
        <w:t>.</w:t>
      </w:r>
      <w:r w:rsidR="00BB1DE8">
        <w:rPr>
          <w:rFonts w:ascii="Times New Roman" w:hAnsi="Times New Roman" w:cs="Times New Roman"/>
        </w:rPr>
        <w:t xml:space="preserve"> The informal briefing </w:t>
      </w:r>
      <w:r w:rsidR="00C96D3B" w:rsidRPr="00815513">
        <w:rPr>
          <w:rFonts w:ascii="Times New Roman" w:hAnsi="Times New Roman" w:cs="Times New Roman"/>
        </w:rPr>
        <w:t xml:space="preserve">was </w:t>
      </w:r>
      <w:r w:rsidR="00C96D3B" w:rsidRPr="001E5E87">
        <w:rPr>
          <w:rFonts w:ascii="Times New Roman" w:hAnsi="Times New Roman" w:cs="Times New Roman"/>
          <w:b/>
          <w:bCs/>
        </w:rPr>
        <w:t>well attended</w:t>
      </w:r>
      <w:r w:rsidR="00C96D3B" w:rsidRPr="00815513">
        <w:rPr>
          <w:rFonts w:ascii="Times New Roman" w:hAnsi="Times New Roman" w:cs="Times New Roman"/>
        </w:rPr>
        <w:t xml:space="preserve"> by </w:t>
      </w:r>
      <w:r>
        <w:rPr>
          <w:rFonts w:ascii="Times New Roman" w:hAnsi="Times New Roman" w:cs="Times New Roman"/>
        </w:rPr>
        <w:t xml:space="preserve">representatives of </w:t>
      </w:r>
      <w:r w:rsidR="00C96D3B" w:rsidRPr="00815513">
        <w:rPr>
          <w:rFonts w:ascii="Times New Roman" w:hAnsi="Times New Roman" w:cs="Times New Roman"/>
        </w:rPr>
        <w:t>11</w:t>
      </w:r>
      <w:r w:rsidR="0034501D" w:rsidRPr="00815513">
        <w:rPr>
          <w:rFonts w:ascii="Times New Roman" w:hAnsi="Times New Roman" w:cs="Times New Roman"/>
        </w:rPr>
        <w:t>8</w:t>
      </w:r>
      <w:r w:rsidR="00C96D3B" w:rsidRPr="00815513">
        <w:rPr>
          <w:rFonts w:ascii="Times New Roman" w:hAnsi="Times New Roman" w:cs="Times New Roman"/>
        </w:rPr>
        <w:t xml:space="preserve"> States</w:t>
      </w:r>
      <w:r w:rsidR="00815513">
        <w:rPr>
          <w:rFonts w:ascii="Times New Roman" w:hAnsi="Times New Roman" w:cs="Times New Roman"/>
        </w:rPr>
        <w:t xml:space="preserve"> from all regional groups</w:t>
      </w:r>
      <w:r>
        <w:rPr>
          <w:rFonts w:ascii="Times New Roman" w:hAnsi="Times New Roman" w:cs="Times New Roman"/>
        </w:rPr>
        <w:t xml:space="preserve"> of the United Nations;</w:t>
      </w:r>
      <w:r w:rsidR="00C96D3B" w:rsidRPr="00815513">
        <w:rPr>
          <w:rFonts w:ascii="Times New Roman" w:hAnsi="Times New Roman" w:cs="Times New Roman"/>
        </w:rPr>
        <w:t xml:space="preserve"> </w:t>
      </w:r>
      <w:r w:rsidR="00BF3AF9">
        <w:rPr>
          <w:rFonts w:ascii="Times New Roman" w:hAnsi="Times New Roman" w:cs="Times New Roman"/>
        </w:rPr>
        <w:t xml:space="preserve">while </w:t>
      </w:r>
      <w:r>
        <w:rPr>
          <w:rFonts w:ascii="Times New Roman" w:hAnsi="Times New Roman" w:cs="Times New Roman"/>
        </w:rPr>
        <w:t xml:space="preserve">most representatives attended in person at the Palais des Nations, Geneva, </w:t>
      </w:r>
      <w:r w:rsidR="00815513">
        <w:rPr>
          <w:rFonts w:ascii="Times New Roman" w:hAnsi="Times New Roman" w:cs="Times New Roman"/>
        </w:rPr>
        <w:t>some</w:t>
      </w:r>
      <w:r>
        <w:rPr>
          <w:rFonts w:ascii="Times New Roman" w:hAnsi="Times New Roman" w:cs="Times New Roman"/>
        </w:rPr>
        <w:t xml:space="preserve"> diplomats joined</w:t>
      </w:r>
      <w:r w:rsidR="00815513">
        <w:rPr>
          <w:rFonts w:ascii="Times New Roman" w:hAnsi="Times New Roman" w:cs="Times New Roman"/>
        </w:rPr>
        <w:t xml:space="preserve"> </w:t>
      </w:r>
      <w:r w:rsidR="00C96D3B" w:rsidRPr="00815513">
        <w:rPr>
          <w:rFonts w:ascii="Times New Roman" w:hAnsi="Times New Roman" w:cs="Times New Roman"/>
        </w:rPr>
        <w:t>remotely</w:t>
      </w:r>
      <w:r>
        <w:rPr>
          <w:rFonts w:ascii="Times New Roman" w:hAnsi="Times New Roman" w:cs="Times New Roman"/>
        </w:rPr>
        <w:t xml:space="preserve"> from New York or their capitals</w:t>
      </w:r>
      <w:r w:rsidR="00815513">
        <w:rPr>
          <w:rFonts w:ascii="Times New Roman" w:hAnsi="Times New Roman" w:cs="Times New Roman"/>
        </w:rPr>
        <w:t xml:space="preserve">. </w:t>
      </w:r>
      <w:r w:rsidR="002263C5">
        <w:rPr>
          <w:rFonts w:ascii="Times New Roman" w:hAnsi="Times New Roman" w:cs="Times New Roman"/>
        </w:rPr>
        <w:t xml:space="preserve">A total number of </w:t>
      </w:r>
      <w:r w:rsidR="00C96D3B" w:rsidRPr="00815513">
        <w:rPr>
          <w:rFonts w:ascii="Times New Roman" w:hAnsi="Times New Roman" w:cs="Times New Roman"/>
        </w:rPr>
        <w:t>2</w:t>
      </w:r>
      <w:r w:rsidR="005D5143" w:rsidRPr="00815513">
        <w:rPr>
          <w:rFonts w:ascii="Times New Roman" w:hAnsi="Times New Roman" w:cs="Times New Roman"/>
        </w:rPr>
        <w:t>8</w:t>
      </w:r>
      <w:r w:rsidR="00C96D3B" w:rsidRPr="00815513">
        <w:rPr>
          <w:rFonts w:ascii="Times New Roman" w:hAnsi="Times New Roman" w:cs="Times New Roman"/>
        </w:rPr>
        <w:t xml:space="preserve"> States</w:t>
      </w:r>
      <w:r w:rsidR="005D5143" w:rsidRPr="00815513">
        <w:rPr>
          <w:rFonts w:ascii="Times New Roman" w:hAnsi="Times New Roman" w:cs="Times New Roman"/>
        </w:rPr>
        <w:t xml:space="preserve"> and one group of States</w:t>
      </w:r>
      <w:r w:rsidR="00C96D3B" w:rsidRPr="00815513">
        <w:rPr>
          <w:rFonts w:ascii="Times New Roman" w:hAnsi="Times New Roman" w:cs="Times New Roman"/>
        </w:rPr>
        <w:t xml:space="preserve"> took the floor. </w:t>
      </w:r>
    </w:p>
    <w:p w14:paraId="0DF2CD8F" w14:textId="77777777" w:rsidR="00C24CE6" w:rsidRDefault="00C24CE6" w:rsidP="001B6D9D">
      <w:pPr>
        <w:jc w:val="both"/>
        <w:rPr>
          <w:rFonts w:ascii="Times New Roman" w:hAnsi="Times New Roman" w:cs="Times New Roman"/>
        </w:rPr>
      </w:pPr>
    </w:p>
    <w:p w14:paraId="6073958B" w14:textId="1CB68AA9" w:rsidR="00E526A5" w:rsidRDefault="00C24CE6" w:rsidP="001B6D9D">
      <w:pPr>
        <w:jc w:val="both"/>
        <w:rPr>
          <w:rFonts w:ascii="Times New Roman" w:hAnsi="Times New Roman" w:cs="Times New Roman"/>
        </w:rPr>
      </w:pPr>
      <w:r>
        <w:rPr>
          <w:rFonts w:ascii="Times New Roman" w:hAnsi="Times New Roman" w:cs="Times New Roman"/>
        </w:rPr>
        <w:t xml:space="preserve">This </w:t>
      </w:r>
      <w:r w:rsidR="00B871E4">
        <w:rPr>
          <w:rFonts w:ascii="Times New Roman" w:hAnsi="Times New Roman" w:cs="Times New Roman"/>
        </w:rPr>
        <w:t xml:space="preserve">informal paper </w:t>
      </w:r>
      <w:r>
        <w:rPr>
          <w:rFonts w:ascii="Times New Roman" w:hAnsi="Times New Roman" w:cs="Times New Roman"/>
        </w:rPr>
        <w:t xml:space="preserve">is intended to support follow up </w:t>
      </w:r>
      <w:r w:rsidR="00B871E4">
        <w:rPr>
          <w:rFonts w:ascii="Times New Roman" w:hAnsi="Times New Roman" w:cs="Times New Roman"/>
        </w:rPr>
        <w:t xml:space="preserve">by </w:t>
      </w:r>
      <w:r w:rsidR="007556C5">
        <w:rPr>
          <w:rFonts w:ascii="Times New Roman" w:hAnsi="Times New Roman" w:cs="Times New Roman"/>
        </w:rPr>
        <w:t>S</w:t>
      </w:r>
      <w:r w:rsidR="00B871E4">
        <w:rPr>
          <w:rFonts w:ascii="Times New Roman" w:hAnsi="Times New Roman" w:cs="Times New Roman"/>
        </w:rPr>
        <w:t xml:space="preserve">tates </w:t>
      </w:r>
      <w:r>
        <w:rPr>
          <w:rFonts w:ascii="Times New Roman" w:hAnsi="Times New Roman" w:cs="Times New Roman"/>
        </w:rPr>
        <w:t xml:space="preserve">to the UN High Commissioner’s informal briefing on 1 November 2023, in the lead-up to the General Assembly resolution in December 2024. </w:t>
      </w:r>
    </w:p>
    <w:p w14:paraId="1977C875" w14:textId="77777777" w:rsidR="001B6D9D" w:rsidRDefault="001B6D9D" w:rsidP="001B6D9D">
      <w:pPr>
        <w:jc w:val="both"/>
        <w:rPr>
          <w:rFonts w:ascii="Times New Roman" w:hAnsi="Times New Roman" w:cs="Times New Roman"/>
        </w:rPr>
      </w:pPr>
    </w:p>
    <w:p w14:paraId="2562806D" w14:textId="7F60B955" w:rsidR="00D944D7" w:rsidRDefault="00D944D7" w:rsidP="001B6D9D">
      <w:pPr>
        <w:jc w:val="both"/>
        <w:rPr>
          <w:rFonts w:ascii="Times New Roman" w:hAnsi="Times New Roman" w:cs="Times New Roman"/>
        </w:rPr>
      </w:pPr>
    </w:p>
    <w:p w14:paraId="3CB2F335" w14:textId="7F7CC7A7" w:rsidR="001B6D9D" w:rsidRPr="001B6D9D" w:rsidRDefault="001B6D9D" w:rsidP="001B6D9D">
      <w:pPr>
        <w:jc w:val="both"/>
        <w:rPr>
          <w:rFonts w:ascii="Times New Roman" w:hAnsi="Times New Roman" w:cs="Times New Roman"/>
          <w:b/>
          <w:bCs/>
          <w:i/>
          <w:iCs/>
          <w:u w:val="single"/>
        </w:rPr>
      </w:pPr>
      <w:r>
        <w:rPr>
          <w:rFonts w:ascii="Times New Roman" w:hAnsi="Times New Roman" w:cs="Times New Roman"/>
          <w:b/>
          <w:bCs/>
          <w:i/>
          <w:iCs/>
          <w:u w:val="single"/>
        </w:rPr>
        <w:t>Opening</w:t>
      </w:r>
    </w:p>
    <w:p w14:paraId="10253B4D" w14:textId="77777777" w:rsidR="001B6D9D" w:rsidRDefault="001B6D9D" w:rsidP="001B6D9D">
      <w:pPr>
        <w:jc w:val="both"/>
        <w:rPr>
          <w:rFonts w:ascii="Times New Roman" w:hAnsi="Times New Roman" w:cs="Times New Roman"/>
        </w:rPr>
      </w:pPr>
    </w:p>
    <w:p w14:paraId="100DA7DB" w14:textId="560B7A21" w:rsidR="00096410" w:rsidRDefault="00C529CA" w:rsidP="001B6D9D">
      <w:pPr>
        <w:jc w:val="both"/>
        <w:rPr>
          <w:rFonts w:ascii="Times New Roman" w:hAnsi="Times New Roman" w:cs="Times New Roman"/>
          <w:color w:val="000000" w:themeColor="text1"/>
        </w:rPr>
      </w:pPr>
      <w:r w:rsidRPr="001B6D9D">
        <w:rPr>
          <w:rFonts w:ascii="Times New Roman" w:hAnsi="Times New Roman" w:cs="Times New Roman"/>
          <w:b/>
          <w:bCs/>
          <w:color w:val="000000" w:themeColor="text1"/>
        </w:rPr>
        <w:t xml:space="preserve">UN High Commissioner for Human Rights Volker </w:t>
      </w:r>
      <w:proofErr w:type="spellStart"/>
      <w:r w:rsidRPr="001B6D9D">
        <w:rPr>
          <w:rFonts w:ascii="Times New Roman" w:hAnsi="Times New Roman" w:cs="Times New Roman"/>
          <w:b/>
          <w:bCs/>
          <w:color w:val="000000" w:themeColor="text1"/>
        </w:rPr>
        <w:t>Türk</w:t>
      </w:r>
      <w:proofErr w:type="spellEnd"/>
      <w:r w:rsidR="00666341" w:rsidRPr="001B6D9D">
        <w:rPr>
          <w:rFonts w:ascii="Times New Roman" w:hAnsi="Times New Roman" w:cs="Times New Roman"/>
          <w:color w:val="000000" w:themeColor="text1"/>
        </w:rPr>
        <w:t xml:space="preserve"> </w:t>
      </w:r>
      <w:r w:rsidR="00BB1DE8">
        <w:rPr>
          <w:rFonts w:ascii="Times New Roman" w:hAnsi="Times New Roman" w:cs="Times New Roman"/>
          <w:color w:val="000000" w:themeColor="text1"/>
        </w:rPr>
        <w:t xml:space="preserve">provided opening remarks for </w:t>
      </w:r>
      <w:r w:rsidRPr="001B6D9D">
        <w:rPr>
          <w:rFonts w:ascii="Times New Roman" w:hAnsi="Times New Roman" w:cs="Times New Roman"/>
          <w:color w:val="000000" w:themeColor="text1"/>
        </w:rPr>
        <w:t>the informal briefing</w:t>
      </w:r>
      <w:r w:rsidR="002858DB" w:rsidRPr="001B6D9D">
        <w:rPr>
          <w:rFonts w:ascii="Times New Roman" w:hAnsi="Times New Roman" w:cs="Times New Roman"/>
          <w:color w:val="000000" w:themeColor="text1"/>
        </w:rPr>
        <w:t>. He r</w:t>
      </w:r>
      <w:r w:rsidR="00153E62" w:rsidRPr="001B6D9D">
        <w:rPr>
          <w:rFonts w:ascii="Times New Roman" w:hAnsi="Times New Roman" w:cs="Times New Roman"/>
          <w:color w:val="000000" w:themeColor="text1"/>
        </w:rPr>
        <w:t>ecall</w:t>
      </w:r>
      <w:r w:rsidR="002858DB" w:rsidRPr="001B6D9D">
        <w:rPr>
          <w:rFonts w:ascii="Times New Roman" w:hAnsi="Times New Roman" w:cs="Times New Roman"/>
          <w:color w:val="000000" w:themeColor="text1"/>
        </w:rPr>
        <w:t>ed</w:t>
      </w:r>
      <w:r w:rsidR="00153E62" w:rsidRPr="001B6D9D">
        <w:rPr>
          <w:rFonts w:ascii="Times New Roman" w:hAnsi="Times New Roman" w:cs="Times New Roman"/>
          <w:color w:val="000000" w:themeColor="text1"/>
        </w:rPr>
        <w:t xml:space="preserve"> the UN High Commissioner for Human Rights’ </w:t>
      </w:r>
      <w:r w:rsidR="00B871E4">
        <w:rPr>
          <w:rFonts w:ascii="Times New Roman" w:hAnsi="Times New Roman" w:cs="Times New Roman"/>
          <w:color w:val="000000" w:themeColor="text1"/>
        </w:rPr>
        <w:t xml:space="preserve">mandate </w:t>
      </w:r>
      <w:r w:rsidR="00153E62" w:rsidRPr="001B6D9D">
        <w:rPr>
          <w:rFonts w:ascii="Times New Roman" w:hAnsi="Times New Roman" w:cs="Times New Roman"/>
          <w:color w:val="000000" w:themeColor="text1"/>
        </w:rPr>
        <w:t xml:space="preserve">to </w:t>
      </w:r>
      <w:r w:rsidR="002858DB" w:rsidRPr="001B6D9D">
        <w:rPr>
          <w:rFonts w:ascii="Times New Roman" w:hAnsi="Times New Roman" w:cs="Times New Roman"/>
          <w:color w:val="000000" w:themeColor="text1"/>
        </w:rPr>
        <w:t>‘rationalize, adapt, strengthen and streamline the United Nations machinery in the field of human rights with a view to improving its</w:t>
      </w:r>
      <w:r w:rsidR="00BB1DE8">
        <w:rPr>
          <w:rFonts w:ascii="Times New Roman" w:hAnsi="Times New Roman" w:cs="Times New Roman"/>
          <w:color w:val="000000" w:themeColor="text1"/>
        </w:rPr>
        <w:t xml:space="preserve"> </w:t>
      </w:r>
      <w:r w:rsidR="002858DB" w:rsidRPr="001B6D9D">
        <w:rPr>
          <w:rFonts w:ascii="Times New Roman" w:hAnsi="Times New Roman" w:cs="Times New Roman"/>
          <w:color w:val="000000" w:themeColor="text1"/>
        </w:rPr>
        <w:t>efficiency and effectiveness’ (</w:t>
      </w:r>
      <w:r w:rsidR="00804BE8" w:rsidRPr="001B6D9D">
        <w:rPr>
          <w:rFonts w:ascii="Times New Roman" w:hAnsi="Times New Roman" w:cs="Times New Roman"/>
          <w:color w:val="000000" w:themeColor="text1"/>
        </w:rPr>
        <w:t>G</w:t>
      </w:r>
      <w:r w:rsidR="007D00EB">
        <w:rPr>
          <w:rFonts w:ascii="Times New Roman" w:hAnsi="Times New Roman" w:cs="Times New Roman"/>
          <w:color w:val="000000" w:themeColor="text1"/>
        </w:rPr>
        <w:t>eneral Assembly</w:t>
      </w:r>
      <w:r w:rsidR="00804BE8" w:rsidRPr="001B6D9D">
        <w:rPr>
          <w:rFonts w:ascii="Times New Roman" w:hAnsi="Times New Roman" w:cs="Times New Roman"/>
          <w:color w:val="000000" w:themeColor="text1"/>
        </w:rPr>
        <w:t xml:space="preserve"> resolution </w:t>
      </w:r>
      <w:hyperlink r:id="rId9" w:history="1">
        <w:r w:rsidR="00804BE8" w:rsidRPr="00804BE8">
          <w:rPr>
            <w:rStyle w:val="Hyperlink"/>
            <w:rFonts w:ascii="Times New Roman" w:hAnsi="Times New Roman" w:cs="Times New Roman"/>
          </w:rPr>
          <w:t>48/141</w:t>
        </w:r>
      </w:hyperlink>
      <w:r w:rsidR="00804BE8" w:rsidRPr="001B6D9D">
        <w:rPr>
          <w:rFonts w:ascii="Times New Roman" w:hAnsi="Times New Roman" w:cs="Times New Roman"/>
          <w:color w:val="000000" w:themeColor="text1"/>
        </w:rPr>
        <w:t xml:space="preserve">, para. 4 (j)). </w:t>
      </w:r>
      <w:r w:rsidR="00BB1DE8">
        <w:rPr>
          <w:rFonts w:ascii="Times New Roman" w:hAnsi="Times New Roman" w:cs="Times New Roman"/>
          <w:color w:val="000000" w:themeColor="text1"/>
        </w:rPr>
        <w:t xml:space="preserve">The High Commissioner </w:t>
      </w:r>
      <w:r w:rsidR="00804BE8" w:rsidRPr="001B6D9D">
        <w:rPr>
          <w:rFonts w:ascii="Times New Roman" w:hAnsi="Times New Roman" w:cs="Times New Roman"/>
          <w:color w:val="000000" w:themeColor="text1"/>
        </w:rPr>
        <w:t xml:space="preserve">referred to efforts </w:t>
      </w:r>
      <w:r w:rsidR="00B871E4">
        <w:rPr>
          <w:rFonts w:ascii="Times New Roman" w:hAnsi="Times New Roman" w:cs="Times New Roman"/>
          <w:color w:val="000000" w:themeColor="text1"/>
        </w:rPr>
        <w:t xml:space="preserve">by all stakeholders through </w:t>
      </w:r>
      <w:r w:rsidR="00804BE8" w:rsidRPr="001B6D9D">
        <w:rPr>
          <w:rFonts w:ascii="Times New Roman" w:hAnsi="Times New Roman" w:cs="Times New Roman"/>
          <w:color w:val="000000" w:themeColor="text1"/>
        </w:rPr>
        <w:t xml:space="preserve">the treaty body strengthening process, since his pre-pre-predecessor Navi Pillay, and </w:t>
      </w:r>
      <w:r w:rsidR="000A5D30" w:rsidRPr="001B6D9D">
        <w:rPr>
          <w:rFonts w:ascii="Times New Roman" w:hAnsi="Times New Roman" w:cs="Times New Roman"/>
          <w:color w:val="000000" w:themeColor="text1"/>
        </w:rPr>
        <w:t xml:space="preserve">noted </w:t>
      </w:r>
      <w:r w:rsidR="00BB1DE8">
        <w:rPr>
          <w:rFonts w:ascii="Times New Roman" w:hAnsi="Times New Roman" w:cs="Times New Roman"/>
          <w:color w:val="000000" w:themeColor="text1"/>
        </w:rPr>
        <w:t xml:space="preserve">that </w:t>
      </w:r>
      <w:r w:rsidR="000A5D30" w:rsidRPr="001B6D9D">
        <w:rPr>
          <w:rFonts w:ascii="Times New Roman" w:hAnsi="Times New Roman" w:cs="Times New Roman"/>
          <w:color w:val="000000" w:themeColor="text1"/>
        </w:rPr>
        <w:t xml:space="preserve">his </w:t>
      </w:r>
      <w:r w:rsidR="00BB1DE8">
        <w:rPr>
          <w:rFonts w:ascii="Times New Roman" w:hAnsi="Times New Roman" w:cs="Times New Roman"/>
          <w:color w:val="000000" w:themeColor="text1"/>
        </w:rPr>
        <w:t xml:space="preserve">own </w:t>
      </w:r>
      <w:r w:rsidR="000A5D30" w:rsidRPr="001B6D9D">
        <w:rPr>
          <w:rFonts w:ascii="Times New Roman" w:hAnsi="Times New Roman" w:cs="Times New Roman"/>
          <w:color w:val="000000" w:themeColor="text1"/>
        </w:rPr>
        <w:t xml:space="preserve">objective for the informal briefing </w:t>
      </w:r>
      <w:r w:rsidR="00BB1DE8">
        <w:rPr>
          <w:rFonts w:ascii="Times New Roman" w:hAnsi="Times New Roman" w:cs="Times New Roman"/>
          <w:color w:val="000000" w:themeColor="text1"/>
        </w:rPr>
        <w:t xml:space="preserve">was </w:t>
      </w:r>
      <w:r w:rsidR="000A5D30" w:rsidRPr="001B6D9D">
        <w:rPr>
          <w:rFonts w:ascii="Times New Roman" w:hAnsi="Times New Roman" w:cs="Times New Roman"/>
          <w:color w:val="000000" w:themeColor="text1"/>
        </w:rPr>
        <w:t xml:space="preserve">to </w:t>
      </w:r>
      <w:r w:rsidR="00B871E4">
        <w:rPr>
          <w:rFonts w:ascii="Times New Roman" w:hAnsi="Times New Roman" w:cs="Times New Roman"/>
          <w:color w:val="000000" w:themeColor="text1"/>
        </w:rPr>
        <w:t xml:space="preserve">stimulate constructive discussions </w:t>
      </w:r>
      <w:r w:rsidR="007556C5">
        <w:rPr>
          <w:rFonts w:ascii="Times New Roman" w:hAnsi="Times New Roman" w:cs="Times New Roman"/>
          <w:color w:val="000000" w:themeColor="text1"/>
        </w:rPr>
        <w:t xml:space="preserve">and to </w:t>
      </w:r>
      <w:r w:rsidR="000A5D30" w:rsidRPr="001B6D9D">
        <w:rPr>
          <w:rFonts w:ascii="Times New Roman" w:hAnsi="Times New Roman" w:cs="Times New Roman"/>
          <w:color w:val="000000" w:themeColor="text1"/>
        </w:rPr>
        <w:t xml:space="preserve">serve as an honest </w:t>
      </w:r>
      <w:r w:rsidR="00B871E4" w:rsidRPr="001B6D9D">
        <w:rPr>
          <w:rFonts w:ascii="Times New Roman" w:hAnsi="Times New Roman" w:cs="Times New Roman"/>
          <w:color w:val="000000" w:themeColor="text1"/>
        </w:rPr>
        <w:t>broker</w:t>
      </w:r>
      <w:r w:rsidR="00B871E4">
        <w:rPr>
          <w:rFonts w:ascii="Times New Roman" w:hAnsi="Times New Roman" w:cs="Times New Roman"/>
          <w:color w:val="000000" w:themeColor="text1"/>
        </w:rPr>
        <w:t>, based on the largest possible agreement to be attained among states</w:t>
      </w:r>
      <w:r w:rsidR="000A5D30" w:rsidRPr="001B6D9D">
        <w:rPr>
          <w:rFonts w:ascii="Times New Roman" w:hAnsi="Times New Roman" w:cs="Times New Roman"/>
          <w:color w:val="000000" w:themeColor="text1"/>
        </w:rPr>
        <w:t xml:space="preserve">. </w:t>
      </w:r>
      <w:r w:rsidR="00491CF5" w:rsidRPr="001B6D9D">
        <w:rPr>
          <w:rFonts w:ascii="Times New Roman" w:hAnsi="Times New Roman" w:cs="Times New Roman"/>
          <w:color w:val="000000" w:themeColor="text1"/>
        </w:rPr>
        <w:t xml:space="preserve">He invited States to share their views and to hear each other on the options and guiding questions contained in the OHCHR Working Paper, ahead of the discussions at the General Assembly in late 2024. The High Commissioner emphasized that the treaty bodies were the backbone of the international human rights </w:t>
      </w:r>
      <w:r w:rsidR="00B871E4">
        <w:rPr>
          <w:rFonts w:ascii="Times New Roman" w:hAnsi="Times New Roman" w:cs="Times New Roman"/>
          <w:color w:val="000000" w:themeColor="text1"/>
        </w:rPr>
        <w:t>architecture</w:t>
      </w:r>
      <w:r w:rsidR="00BB1DE8">
        <w:rPr>
          <w:rFonts w:ascii="Times New Roman" w:hAnsi="Times New Roman" w:cs="Times New Roman"/>
          <w:color w:val="000000" w:themeColor="text1"/>
        </w:rPr>
        <w:t xml:space="preserve">. They </w:t>
      </w:r>
      <w:r w:rsidR="00491CF5" w:rsidRPr="001B6D9D">
        <w:rPr>
          <w:rFonts w:ascii="Times New Roman" w:hAnsi="Times New Roman" w:cs="Times New Roman"/>
          <w:color w:val="000000" w:themeColor="text1"/>
        </w:rPr>
        <w:t xml:space="preserve">had evolved and expanded </w:t>
      </w:r>
      <w:r w:rsidR="00BB1DE8" w:rsidRPr="001B6D9D">
        <w:rPr>
          <w:rFonts w:ascii="Times New Roman" w:hAnsi="Times New Roman" w:cs="Times New Roman"/>
          <w:color w:val="000000" w:themeColor="text1"/>
        </w:rPr>
        <w:t>over</w:t>
      </w:r>
      <w:r w:rsidR="00491CF5" w:rsidRPr="001B6D9D">
        <w:rPr>
          <w:rFonts w:ascii="Times New Roman" w:hAnsi="Times New Roman" w:cs="Times New Roman"/>
          <w:color w:val="000000" w:themeColor="text1"/>
        </w:rPr>
        <w:t xml:space="preserve"> </w:t>
      </w:r>
      <w:r w:rsidR="00647AC6">
        <w:rPr>
          <w:rFonts w:ascii="Times New Roman" w:hAnsi="Times New Roman" w:cs="Times New Roman"/>
          <w:color w:val="000000" w:themeColor="text1"/>
        </w:rPr>
        <w:t xml:space="preserve">several </w:t>
      </w:r>
      <w:r w:rsidR="00491CF5" w:rsidRPr="001B6D9D">
        <w:rPr>
          <w:rFonts w:ascii="Times New Roman" w:hAnsi="Times New Roman" w:cs="Times New Roman"/>
          <w:color w:val="000000" w:themeColor="text1"/>
        </w:rPr>
        <w:t xml:space="preserve">decades, with their independence being a crucial </w:t>
      </w:r>
      <w:r w:rsidR="00B871E4">
        <w:rPr>
          <w:rFonts w:ascii="Times New Roman" w:hAnsi="Times New Roman" w:cs="Times New Roman"/>
          <w:color w:val="000000" w:themeColor="text1"/>
        </w:rPr>
        <w:t>asset</w:t>
      </w:r>
      <w:r w:rsidR="00491CF5" w:rsidRPr="001B6D9D">
        <w:rPr>
          <w:rFonts w:ascii="Times New Roman" w:hAnsi="Times New Roman" w:cs="Times New Roman"/>
          <w:color w:val="000000" w:themeColor="text1"/>
        </w:rPr>
        <w:t>. This</w:t>
      </w:r>
      <w:r w:rsidR="001F491E" w:rsidRPr="001B6D9D">
        <w:rPr>
          <w:rFonts w:ascii="Times New Roman" w:hAnsi="Times New Roman" w:cs="Times New Roman"/>
          <w:color w:val="000000" w:themeColor="text1"/>
        </w:rPr>
        <w:t xml:space="preserve"> expansion of the treaty bodies’ work and the limitations of the</w:t>
      </w:r>
      <w:r w:rsidR="00B871E4">
        <w:rPr>
          <w:rFonts w:ascii="Times New Roman" w:hAnsi="Times New Roman" w:cs="Times New Roman"/>
          <w:color w:val="000000" w:themeColor="text1"/>
        </w:rPr>
        <w:t>ir</w:t>
      </w:r>
      <w:r w:rsidR="001F491E" w:rsidRPr="001B6D9D">
        <w:rPr>
          <w:rFonts w:ascii="Times New Roman" w:hAnsi="Times New Roman" w:cs="Times New Roman"/>
          <w:color w:val="000000" w:themeColor="text1"/>
        </w:rPr>
        <w:t xml:space="preserve"> resource</w:t>
      </w:r>
      <w:r w:rsidR="007556C5">
        <w:rPr>
          <w:rFonts w:ascii="Times New Roman" w:hAnsi="Times New Roman" w:cs="Times New Roman"/>
          <w:color w:val="000000" w:themeColor="text1"/>
        </w:rPr>
        <w:t>s</w:t>
      </w:r>
      <w:r w:rsidR="00491CF5" w:rsidRPr="001B6D9D">
        <w:rPr>
          <w:rFonts w:ascii="Times New Roman" w:hAnsi="Times New Roman" w:cs="Times New Roman"/>
          <w:color w:val="000000" w:themeColor="text1"/>
        </w:rPr>
        <w:t xml:space="preserve"> had contributed to the system being chronically underfunded and </w:t>
      </w:r>
      <w:r w:rsidR="00B871E4">
        <w:rPr>
          <w:rFonts w:ascii="Times New Roman" w:hAnsi="Times New Roman" w:cs="Times New Roman"/>
          <w:color w:val="000000" w:themeColor="text1"/>
        </w:rPr>
        <w:t>backlogs accumulation.</w:t>
      </w:r>
    </w:p>
    <w:p w14:paraId="04641A6E" w14:textId="77777777" w:rsidR="00096410" w:rsidRDefault="00096410" w:rsidP="001B6D9D">
      <w:pPr>
        <w:jc w:val="both"/>
        <w:rPr>
          <w:rFonts w:ascii="Times New Roman" w:hAnsi="Times New Roman" w:cs="Times New Roman"/>
          <w:color w:val="000000" w:themeColor="text1"/>
        </w:rPr>
      </w:pPr>
    </w:p>
    <w:p w14:paraId="4CD3240E" w14:textId="534DBD6D" w:rsidR="00446C83" w:rsidRPr="001B6D9D" w:rsidRDefault="001F491E" w:rsidP="001B6D9D">
      <w:pPr>
        <w:jc w:val="both"/>
        <w:rPr>
          <w:rFonts w:ascii="Times New Roman" w:hAnsi="Times New Roman" w:cs="Times New Roman"/>
          <w:color w:val="000000" w:themeColor="text1"/>
        </w:rPr>
      </w:pPr>
      <w:r w:rsidRPr="001B6D9D">
        <w:rPr>
          <w:rFonts w:ascii="Times New Roman" w:hAnsi="Times New Roman" w:cs="Times New Roman"/>
          <w:color w:val="000000" w:themeColor="text1"/>
        </w:rPr>
        <w:t>Despite having implemented efficiency measures, the High Commissioner</w:t>
      </w:r>
      <w:r w:rsidR="006E2947">
        <w:rPr>
          <w:rFonts w:ascii="Times New Roman" w:hAnsi="Times New Roman" w:cs="Times New Roman"/>
          <w:color w:val="000000" w:themeColor="text1"/>
        </w:rPr>
        <w:t xml:space="preserve"> warned </w:t>
      </w:r>
      <w:r w:rsidRPr="001B6D9D">
        <w:rPr>
          <w:rFonts w:ascii="Times New Roman" w:hAnsi="Times New Roman" w:cs="Times New Roman"/>
          <w:color w:val="000000" w:themeColor="text1"/>
        </w:rPr>
        <w:t>that his Office had</w:t>
      </w:r>
      <w:r w:rsidR="006E2947">
        <w:rPr>
          <w:rFonts w:ascii="Times New Roman" w:hAnsi="Times New Roman" w:cs="Times New Roman"/>
          <w:color w:val="000000" w:themeColor="text1"/>
        </w:rPr>
        <w:t xml:space="preserve"> re</w:t>
      </w:r>
      <w:r w:rsidRPr="001B6D9D">
        <w:rPr>
          <w:rFonts w:ascii="Times New Roman" w:hAnsi="Times New Roman" w:cs="Times New Roman"/>
          <w:color w:val="000000" w:themeColor="text1"/>
        </w:rPr>
        <w:t>ached a point where</w:t>
      </w:r>
      <w:r w:rsidR="006E2947">
        <w:rPr>
          <w:rFonts w:ascii="Times New Roman" w:hAnsi="Times New Roman" w:cs="Times New Roman"/>
          <w:color w:val="000000" w:themeColor="text1"/>
        </w:rPr>
        <w:t xml:space="preserve"> it had no choice but </w:t>
      </w:r>
      <w:r w:rsidRPr="001B6D9D">
        <w:rPr>
          <w:rFonts w:ascii="Times New Roman" w:hAnsi="Times New Roman" w:cs="Times New Roman"/>
          <w:color w:val="000000" w:themeColor="text1"/>
        </w:rPr>
        <w:t>to align</w:t>
      </w:r>
      <w:r w:rsidR="006E2947">
        <w:rPr>
          <w:rFonts w:ascii="Times New Roman" w:hAnsi="Times New Roman" w:cs="Times New Roman"/>
          <w:color w:val="000000" w:themeColor="text1"/>
        </w:rPr>
        <w:t xml:space="preserve"> its </w:t>
      </w:r>
      <w:r w:rsidRPr="001B6D9D">
        <w:rPr>
          <w:rFonts w:ascii="Times New Roman" w:hAnsi="Times New Roman" w:cs="Times New Roman"/>
          <w:color w:val="000000" w:themeColor="text1"/>
        </w:rPr>
        <w:t>deliverables to existing capacity</w:t>
      </w:r>
      <w:r w:rsidR="006E2947">
        <w:rPr>
          <w:rFonts w:ascii="Times New Roman" w:hAnsi="Times New Roman" w:cs="Times New Roman"/>
          <w:color w:val="000000" w:themeColor="text1"/>
        </w:rPr>
        <w:t>. T</w:t>
      </w:r>
      <w:r w:rsidR="00446C83" w:rsidRPr="001B6D9D">
        <w:rPr>
          <w:rFonts w:ascii="Times New Roman" w:hAnsi="Times New Roman" w:cs="Times New Roman"/>
          <w:color w:val="000000" w:themeColor="text1"/>
        </w:rPr>
        <w:t xml:space="preserve">he treaty body strengthening process meant </w:t>
      </w:r>
      <w:r w:rsidR="00AB0C3D">
        <w:rPr>
          <w:rFonts w:ascii="Times New Roman" w:hAnsi="Times New Roman" w:cs="Times New Roman"/>
          <w:color w:val="000000" w:themeColor="text1"/>
        </w:rPr>
        <w:t xml:space="preserve">ensuring </w:t>
      </w:r>
      <w:r w:rsidR="00446C83" w:rsidRPr="001B6D9D">
        <w:rPr>
          <w:rFonts w:ascii="Times New Roman" w:hAnsi="Times New Roman" w:cs="Times New Roman"/>
          <w:color w:val="000000" w:themeColor="text1"/>
        </w:rPr>
        <w:t xml:space="preserve">a system which </w:t>
      </w:r>
      <w:r w:rsidR="006E2947">
        <w:rPr>
          <w:rFonts w:ascii="Times New Roman" w:hAnsi="Times New Roman" w:cs="Times New Roman"/>
          <w:color w:val="000000" w:themeColor="text1"/>
        </w:rPr>
        <w:t>was ‘</w:t>
      </w:r>
      <w:r w:rsidR="00446C83" w:rsidRPr="001B6D9D">
        <w:rPr>
          <w:rFonts w:ascii="Times New Roman" w:hAnsi="Times New Roman" w:cs="Times New Roman"/>
          <w:color w:val="000000" w:themeColor="text1"/>
        </w:rPr>
        <w:t>fit for purpose, effective, cost</w:t>
      </w:r>
      <w:r w:rsidR="007D00EB">
        <w:rPr>
          <w:rFonts w:ascii="Times New Roman" w:hAnsi="Times New Roman" w:cs="Times New Roman"/>
          <w:color w:val="000000" w:themeColor="text1"/>
        </w:rPr>
        <w:t>-</w:t>
      </w:r>
      <w:r w:rsidR="00446C83" w:rsidRPr="001B6D9D">
        <w:rPr>
          <w:rFonts w:ascii="Times New Roman" w:hAnsi="Times New Roman" w:cs="Times New Roman"/>
          <w:color w:val="000000" w:themeColor="text1"/>
        </w:rPr>
        <w:t xml:space="preserve">efficient and sustainable’. The proposals that his Office put forward in the OHCHR Working Paper, based on the recommendations of the co-facilitators and the treaty body Chairs’ conclusions, had numerous benefits for States. While the proposals did entail some cost implications, cost effectiveness had been a guiding principle in the </w:t>
      </w:r>
      <w:r w:rsidR="00BF3AF9">
        <w:rPr>
          <w:rFonts w:ascii="Times New Roman" w:hAnsi="Times New Roman" w:cs="Times New Roman"/>
          <w:color w:val="000000" w:themeColor="text1"/>
        </w:rPr>
        <w:t xml:space="preserve">development of the </w:t>
      </w:r>
      <w:r w:rsidR="00BB1DE8">
        <w:rPr>
          <w:rFonts w:ascii="Times New Roman" w:hAnsi="Times New Roman" w:cs="Times New Roman"/>
          <w:color w:val="000000" w:themeColor="text1"/>
        </w:rPr>
        <w:t>Working P</w:t>
      </w:r>
      <w:r w:rsidR="00446C83" w:rsidRPr="001B6D9D">
        <w:rPr>
          <w:rFonts w:ascii="Times New Roman" w:hAnsi="Times New Roman" w:cs="Times New Roman"/>
          <w:color w:val="000000" w:themeColor="text1"/>
        </w:rPr>
        <w:t xml:space="preserve">aper. The High Commissioner explained that the OHCHR Working Paper would remain a living </w:t>
      </w:r>
      <w:r w:rsidR="00397E97" w:rsidRPr="001B6D9D">
        <w:rPr>
          <w:rFonts w:ascii="Times New Roman" w:hAnsi="Times New Roman" w:cs="Times New Roman"/>
          <w:color w:val="000000" w:themeColor="text1"/>
        </w:rPr>
        <w:t>document, with</w:t>
      </w:r>
      <w:r w:rsidR="00397E97">
        <w:rPr>
          <w:rFonts w:ascii="Times New Roman" w:hAnsi="Times New Roman" w:cs="Times New Roman"/>
          <w:color w:val="000000" w:themeColor="text1"/>
        </w:rPr>
        <w:t xml:space="preserve"> the progress of </w:t>
      </w:r>
      <w:r w:rsidR="007556C5">
        <w:rPr>
          <w:rFonts w:ascii="Times New Roman" w:hAnsi="Times New Roman" w:cs="Times New Roman"/>
          <w:color w:val="000000" w:themeColor="text1"/>
        </w:rPr>
        <w:t>S</w:t>
      </w:r>
      <w:r w:rsidR="00397E97">
        <w:rPr>
          <w:rFonts w:ascii="Times New Roman" w:hAnsi="Times New Roman" w:cs="Times New Roman"/>
          <w:color w:val="000000" w:themeColor="text1"/>
        </w:rPr>
        <w:t>tates</w:t>
      </w:r>
      <w:r w:rsidR="007556C5">
        <w:rPr>
          <w:rFonts w:ascii="Times New Roman" w:hAnsi="Times New Roman" w:cs="Times New Roman"/>
          <w:color w:val="000000" w:themeColor="text1"/>
        </w:rPr>
        <w:t>’</w:t>
      </w:r>
      <w:r w:rsidR="00397E97">
        <w:rPr>
          <w:rFonts w:ascii="Times New Roman" w:hAnsi="Times New Roman" w:cs="Times New Roman"/>
          <w:color w:val="000000" w:themeColor="text1"/>
        </w:rPr>
        <w:t xml:space="preserve"> engagement, </w:t>
      </w:r>
      <w:r w:rsidR="00BB1DE8" w:rsidRPr="001B6D9D">
        <w:rPr>
          <w:rFonts w:ascii="Times New Roman" w:hAnsi="Times New Roman" w:cs="Times New Roman"/>
          <w:color w:val="000000" w:themeColor="text1"/>
        </w:rPr>
        <w:t>and</w:t>
      </w:r>
      <w:r w:rsidR="00446C83" w:rsidRPr="001B6D9D">
        <w:rPr>
          <w:rFonts w:ascii="Times New Roman" w:hAnsi="Times New Roman" w:cs="Times New Roman"/>
          <w:color w:val="000000" w:themeColor="text1"/>
        </w:rPr>
        <w:t xml:space="preserve"> emphasized that this informal briefing would start off a process of intense consultations to help develop</w:t>
      </w:r>
      <w:r w:rsidR="00B80E85">
        <w:rPr>
          <w:rFonts w:ascii="Times New Roman" w:hAnsi="Times New Roman" w:cs="Times New Roman"/>
          <w:color w:val="000000" w:themeColor="text1"/>
        </w:rPr>
        <w:t>ing</w:t>
      </w:r>
      <w:r w:rsidR="00446C83" w:rsidRPr="001B6D9D">
        <w:rPr>
          <w:rFonts w:ascii="Times New Roman" w:hAnsi="Times New Roman" w:cs="Times New Roman"/>
          <w:color w:val="000000" w:themeColor="text1"/>
        </w:rPr>
        <w:t xml:space="preserve"> the building blocks for the next biennial General Assembly resolution in December 2024. </w:t>
      </w:r>
    </w:p>
    <w:p w14:paraId="48A6B54E" w14:textId="77777777" w:rsidR="00446C83" w:rsidRPr="001B6D9D" w:rsidRDefault="00446C83" w:rsidP="001B6D9D">
      <w:pPr>
        <w:jc w:val="both"/>
        <w:rPr>
          <w:rFonts w:ascii="Times New Roman" w:hAnsi="Times New Roman" w:cs="Times New Roman"/>
          <w:color w:val="000000" w:themeColor="text1"/>
        </w:rPr>
      </w:pPr>
    </w:p>
    <w:p w14:paraId="06F83455" w14:textId="14053A07" w:rsidR="00096410" w:rsidRDefault="00C529CA" w:rsidP="001B6D9D">
      <w:pPr>
        <w:jc w:val="both"/>
        <w:rPr>
          <w:rFonts w:ascii="Times New Roman" w:hAnsi="Times New Roman" w:cs="Times New Roman"/>
          <w:color w:val="000000" w:themeColor="text1"/>
        </w:rPr>
      </w:pPr>
      <w:r w:rsidRPr="001B6D9D">
        <w:rPr>
          <w:rFonts w:ascii="Times New Roman" w:hAnsi="Times New Roman" w:cs="Times New Roman"/>
          <w:color w:val="000000" w:themeColor="text1"/>
        </w:rPr>
        <w:t xml:space="preserve">The UN High Commissioner’s opening remarks were followed by a </w:t>
      </w:r>
      <w:r w:rsidRPr="001B6D9D">
        <w:rPr>
          <w:rFonts w:ascii="Times New Roman" w:hAnsi="Times New Roman" w:cs="Times New Roman"/>
          <w:b/>
          <w:bCs/>
          <w:color w:val="000000" w:themeColor="text1"/>
        </w:rPr>
        <w:t>statement of Ambassador Claude Heller, the Chair of the thirty-fifth meeting</w:t>
      </w:r>
      <w:r w:rsidRPr="001B6D9D">
        <w:rPr>
          <w:b/>
          <w:bCs/>
          <w:color w:val="000000" w:themeColor="text1"/>
        </w:rPr>
        <w:t xml:space="preserve"> </w:t>
      </w:r>
      <w:r w:rsidRPr="001B6D9D">
        <w:rPr>
          <w:rFonts w:ascii="Times New Roman" w:hAnsi="Times New Roman" w:cs="Times New Roman"/>
          <w:b/>
          <w:bCs/>
          <w:color w:val="000000" w:themeColor="text1"/>
        </w:rPr>
        <w:t>of the Chairs of the human rights treaty bodies</w:t>
      </w:r>
      <w:r w:rsidRPr="001B6D9D">
        <w:rPr>
          <w:rFonts w:ascii="Times New Roman" w:hAnsi="Times New Roman" w:cs="Times New Roman"/>
          <w:color w:val="000000" w:themeColor="text1"/>
        </w:rPr>
        <w:t xml:space="preserve">. </w:t>
      </w:r>
      <w:r w:rsidR="002D1021" w:rsidRPr="001B6D9D">
        <w:rPr>
          <w:rFonts w:ascii="Times New Roman" w:hAnsi="Times New Roman" w:cs="Times New Roman"/>
          <w:color w:val="000000" w:themeColor="text1"/>
        </w:rPr>
        <w:lastRenderedPageBreak/>
        <w:t xml:space="preserve">Ambassador Heller thanked the High Commissioner for convening the </w:t>
      </w:r>
      <w:r w:rsidR="00096410">
        <w:rPr>
          <w:rFonts w:ascii="Times New Roman" w:hAnsi="Times New Roman" w:cs="Times New Roman"/>
          <w:color w:val="000000" w:themeColor="text1"/>
        </w:rPr>
        <w:t xml:space="preserve">informal briefing </w:t>
      </w:r>
      <w:r w:rsidR="002D1021" w:rsidRPr="001B6D9D">
        <w:rPr>
          <w:rFonts w:ascii="Times New Roman" w:hAnsi="Times New Roman" w:cs="Times New Roman"/>
          <w:color w:val="000000" w:themeColor="text1"/>
        </w:rPr>
        <w:t xml:space="preserve">on 1 November </w:t>
      </w:r>
      <w:r w:rsidR="00096410">
        <w:rPr>
          <w:rFonts w:ascii="Times New Roman" w:hAnsi="Times New Roman" w:cs="Times New Roman"/>
          <w:color w:val="000000" w:themeColor="text1"/>
        </w:rPr>
        <w:t>2023</w:t>
      </w:r>
      <w:r w:rsidR="00B80E85">
        <w:rPr>
          <w:rFonts w:ascii="Times New Roman" w:hAnsi="Times New Roman" w:cs="Times New Roman"/>
          <w:color w:val="000000" w:themeColor="text1"/>
        </w:rPr>
        <w:t>,</w:t>
      </w:r>
      <w:r w:rsidR="00096410">
        <w:rPr>
          <w:rFonts w:ascii="Times New Roman" w:hAnsi="Times New Roman" w:cs="Times New Roman"/>
          <w:color w:val="000000" w:themeColor="text1"/>
        </w:rPr>
        <w:t xml:space="preserve"> </w:t>
      </w:r>
      <w:r w:rsidR="002D1021" w:rsidRPr="001B6D9D">
        <w:rPr>
          <w:rFonts w:ascii="Times New Roman" w:hAnsi="Times New Roman" w:cs="Times New Roman"/>
          <w:color w:val="000000" w:themeColor="text1"/>
        </w:rPr>
        <w:t xml:space="preserve">and expressed appreciation for States’ constructive engagement during their meeting with the treaty body Chairs on 1 June 2023. He relayed the challenges faced by the treaty body system, namely the mounting workload, the substantial backlog of State party reports, </w:t>
      </w:r>
      <w:r w:rsidR="00096410">
        <w:rPr>
          <w:rFonts w:ascii="Times New Roman" w:hAnsi="Times New Roman" w:cs="Times New Roman"/>
          <w:color w:val="000000" w:themeColor="text1"/>
        </w:rPr>
        <w:t xml:space="preserve">of </w:t>
      </w:r>
      <w:r w:rsidR="002D1021" w:rsidRPr="001B6D9D">
        <w:rPr>
          <w:rFonts w:ascii="Times New Roman" w:hAnsi="Times New Roman" w:cs="Times New Roman"/>
          <w:color w:val="000000" w:themeColor="text1"/>
        </w:rPr>
        <w:t xml:space="preserve">individual communications and </w:t>
      </w:r>
      <w:r w:rsidR="00096410">
        <w:rPr>
          <w:rFonts w:ascii="Times New Roman" w:hAnsi="Times New Roman" w:cs="Times New Roman"/>
          <w:color w:val="000000" w:themeColor="text1"/>
        </w:rPr>
        <w:t xml:space="preserve">of </w:t>
      </w:r>
      <w:r w:rsidR="002D1021" w:rsidRPr="001B6D9D">
        <w:rPr>
          <w:rFonts w:ascii="Times New Roman" w:hAnsi="Times New Roman" w:cs="Times New Roman"/>
          <w:color w:val="000000" w:themeColor="text1"/>
        </w:rPr>
        <w:t xml:space="preserve">urgent actions pending review, and the fact that human resources in the Secretariat were insufficient to service additional meeting time allocated to the Committees to address the growing workload. Ambassador Heller underlined that the treaty bodies were </w:t>
      </w:r>
      <w:r w:rsidR="00397E97">
        <w:rPr>
          <w:rFonts w:ascii="Times New Roman" w:hAnsi="Times New Roman" w:cs="Times New Roman"/>
          <w:color w:val="000000" w:themeColor="text1"/>
        </w:rPr>
        <w:t>raising</w:t>
      </w:r>
      <w:r w:rsidR="002D1021" w:rsidRPr="001B6D9D">
        <w:rPr>
          <w:rFonts w:ascii="Times New Roman" w:hAnsi="Times New Roman" w:cs="Times New Roman"/>
          <w:color w:val="000000" w:themeColor="text1"/>
        </w:rPr>
        <w:t xml:space="preserve"> these challenges with States </w:t>
      </w:r>
      <w:r w:rsidR="00397E97">
        <w:rPr>
          <w:rFonts w:ascii="Times New Roman" w:hAnsi="Times New Roman" w:cs="Times New Roman"/>
          <w:color w:val="000000" w:themeColor="text1"/>
        </w:rPr>
        <w:t xml:space="preserve">on regular basis </w:t>
      </w:r>
      <w:r w:rsidR="002D1021" w:rsidRPr="001B6D9D">
        <w:rPr>
          <w:rFonts w:ascii="Times New Roman" w:hAnsi="Times New Roman" w:cs="Times New Roman"/>
          <w:color w:val="000000" w:themeColor="text1"/>
        </w:rPr>
        <w:t>and that the Chairs had proposed strengthening measures in the conclusions of their 34</w:t>
      </w:r>
      <w:r w:rsidR="002D1021" w:rsidRPr="001B6D9D">
        <w:rPr>
          <w:rFonts w:ascii="Times New Roman" w:hAnsi="Times New Roman" w:cs="Times New Roman"/>
          <w:color w:val="000000" w:themeColor="text1"/>
          <w:vertAlign w:val="superscript"/>
        </w:rPr>
        <w:t>th</w:t>
      </w:r>
      <w:r w:rsidR="002D1021" w:rsidRPr="001B6D9D">
        <w:rPr>
          <w:rFonts w:ascii="Times New Roman" w:hAnsi="Times New Roman" w:cs="Times New Roman"/>
          <w:color w:val="000000" w:themeColor="text1"/>
        </w:rPr>
        <w:t xml:space="preserve"> and 35</w:t>
      </w:r>
      <w:r w:rsidR="002D1021" w:rsidRPr="001B6D9D">
        <w:rPr>
          <w:rFonts w:ascii="Times New Roman" w:hAnsi="Times New Roman" w:cs="Times New Roman"/>
          <w:color w:val="000000" w:themeColor="text1"/>
          <w:vertAlign w:val="superscript"/>
        </w:rPr>
        <w:t>th</w:t>
      </w:r>
      <w:r w:rsidR="002D1021" w:rsidRPr="001B6D9D">
        <w:rPr>
          <w:rFonts w:ascii="Times New Roman" w:hAnsi="Times New Roman" w:cs="Times New Roman"/>
          <w:color w:val="000000" w:themeColor="text1"/>
        </w:rPr>
        <w:t xml:space="preserve"> annual meetings in 2022 and 2023. The OHCHR Working Paper, requested by the treaty body Chairs, ‘reflect[ed] </w:t>
      </w:r>
      <w:r w:rsidR="002D467D">
        <w:rPr>
          <w:rFonts w:ascii="Times New Roman" w:hAnsi="Times New Roman" w:cs="Times New Roman"/>
          <w:color w:val="000000" w:themeColor="text1"/>
        </w:rPr>
        <w:t>[their]</w:t>
      </w:r>
      <w:r w:rsidR="002D1021" w:rsidRPr="001B6D9D">
        <w:rPr>
          <w:rFonts w:ascii="Times New Roman" w:hAnsi="Times New Roman" w:cs="Times New Roman"/>
          <w:color w:val="000000" w:themeColor="text1"/>
        </w:rPr>
        <w:t xml:space="preserve"> consensus based on collective efforts to address challenges faced by the system’ and </w:t>
      </w:r>
      <w:r w:rsidR="00861581" w:rsidRPr="001B6D9D">
        <w:rPr>
          <w:rFonts w:ascii="Times New Roman" w:hAnsi="Times New Roman" w:cs="Times New Roman"/>
          <w:color w:val="000000" w:themeColor="text1"/>
        </w:rPr>
        <w:t xml:space="preserve">represented ‘a crucial step [and] a comprehensive, detailed and technical tool that </w:t>
      </w:r>
      <w:r w:rsidR="00096410">
        <w:rPr>
          <w:rFonts w:ascii="Times New Roman" w:hAnsi="Times New Roman" w:cs="Times New Roman"/>
          <w:color w:val="000000" w:themeColor="text1"/>
        </w:rPr>
        <w:t>[would]</w:t>
      </w:r>
      <w:r w:rsidR="00861581" w:rsidRPr="001B6D9D">
        <w:rPr>
          <w:rFonts w:ascii="Times New Roman" w:hAnsi="Times New Roman" w:cs="Times New Roman"/>
          <w:color w:val="000000" w:themeColor="text1"/>
        </w:rPr>
        <w:t xml:space="preserve"> guide </w:t>
      </w:r>
      <w:r w:rsidR="002D467D">
        <w:rPr>
          <w:rFonts w:ascii="Times New Roman" w:hAnsi="Times New Roman" w:cs="Times New Roman"/>
          <w:color w:val="000000" w:themeColor="text1"/>
        </w:rPr>
        <w:t>[States’]</w:t>
      </w:r>
      <w:r w:rsidR="00861581" w:rsidRPr="001B6D9D">
        <w:rPr>
          <w:rFonts w:ascii="Times New Roman" w:hAnsi="Times New Roman" w:cs="Times New Roman"/>
          <w:color w:val="000000" w:themeColor="text1"/>
        </w:rPr>
        <w:t xml:space="preserve"> consultations and </w:t>
      </w:r>
      <w:r w:rsidR="00096410">
        <w:rPr>
          <w:rFonts w:ascii="Times New Roman" w:hAnsi="Times New Roman" w:cs="Times New Roman"/>
          <w:color w:val="000000" w:themeColor="text1"/>
        </w:rPr>
        <w:t>[would]</w:t>
      </w:r>
      <w:r w:rsidR="00861581" w:rsidRPr="001B6D9D">
        <w:rPr>
          <w:rFonts w:ascii="Times New Roman" w:hAnsi="Times New Roman" w:cs="Times New Roman"/>
          <w:color w:val="000000" w:themeColor="text1"/>
        </w:rPr>
        <w:t xml:space="preserve"> provide feasible elements for the next biannual G</w:t>
      </w:r>
      <w:r w:rsidR="002D467D">
        <w:rPr>
          <w:rFonts w:ascii="Times New Roman" w:hAnsi="Times New Roman" w:cs="Times New Roman"/>
          <w:color w:val="000000" w:themeColor="text1"/>
        </w:rPr>
        <w:t>eneral Assembly</w:t>
      </w:r>
      <w:r w:rsidR="00861581" w:rsidRPr="001B6D9D">
        <w:rPr>
          <w:rFonts w:ascii="Times New Roman" w:hAnsi="Times New Roman" w:cs="Times New Roman"/>
          <w:color w:val="000000" w:themeColor="text1"/>
        </w:rPr>
        <w:t xml:space="preserve"> resolution’. </w:t>
      </w:r>
    </w:p>
    <w:p w14:paraId="3D87B55E" w14:textId="77777777" w:rsidR="00096410" w:rsidRDefault="00096410" w:rsidP="001B6D9D">
      <w:pPr>
        <w:jc w:val="both"/>
        <w:rPr>
          <w:rFonts w:ascii="Times New Roman" w:hAnsi="Times New Roman" w:cs="Times New Roman"/>
          <w:color w:val="000000" w:themeColor="text1"/>
        </w:rPr>
      </w:pPr>
    </w:p>
    <w:p w14:paraId="0C024598" w14:textId="51B661C0" w:rsidR="00096410" w:rsidRDefault="00861581" w:rsidP="001B6D9D">
      <w:pPr>
        <w:jc w:val="both"/>
        <w:rPr>
          <w:rFonts w:ascii="Times New Roman" w:hAnsi="Times New Roman" w:cs="Times New Roman"/>
          <w:color w:val="000000" w:themeColor="text1"/>
        </w:rPr>
      </w:pPr>
      <w:r w:rsidRPr="001B6D9D">
        <w:rPr>
          <w:rFonts w:ascii="Times New Roman" w:hAnsi="Times New Roman" w:cs="Times New Roman"/>
          <w:color w:val="000000" w:themeColor="text1"/>
        </w:rPr>
        <w:t xml:space="preserve">Further, Ambassador Heller informed </w:t>
      </w:r>
      <w:r w:rsidR="00BA49F6">
        <w:rPr>
          <w:rFonts w:ascii="Times New Roman" w:hAnsi="Times New Roman" w:cs="Times New Roman"/>
          <w:color w:val="000000" w:themeColor="text1"/>
        </w:rPr>
        <w:t xml:space="preserve">States </w:t>
      </w:r>
      <w:r w:rsidRPr="001B6D9D">
        <w:rPr>
          <w:rFonts w:ascii="Times New Roman" w:hAnsi="Times New Roman" w:cs="Times New Roman"/>
          <w:color w:val="000000" w:themeColor="text1"/>
        </w:rPr>
        <w:t>about the progress made by the treaty bodies</w:t>
      </w:r>
      <w:r w:rsidR="00BA49F6">
        <w:rPr>
          <w:rFonts w:ascii="Times New Roman" w:hAnsi="Times New Roman" w:cs="Times New Roman"/>
          <w:color w:val="000000" w:themeColor="text1"/>
        </w:rPr>
        <w:t>’</w:t>
      </w:r>
      <w:r w:rsidRPr="001B6D9D">
        <w:rPr>
          <w:rFonts w:ascii="Times New Roman" w:hAnsi="Times New Roman" w:cs="Times New Roman"/>
          <w:color w:val="000000" w:themeColor="text1"/>
        </w:rPr>
        <w:t xml:space="preserve"> Chairs at their 35</w:t>
      </w:r>
      <w:r w:rsidRPr="001B6D9D">
        <w:rPr>
          <w:rFonts w:ascii="Times New Roman" w:hAnsi="Times New Roman" w:cs="Times New Roman"/>
          <w:color w:val="000000" w:themeColor="text1"/>
          <w:vertAlign w:val="superscript"/>
        </w:rPr>
        <w:t>th</w:t>
      </w:r>
      <w:r w:rsidRPr="001B6D9D">
        <w:rPr>
          <w:rFonts w:ascii="Times New Roman" w:hAnsi="Times New Roman" w:cs="Times New Roman"/>
          <w:color w:val="000000" w:themeColor="text1"/>
        </w:rPr>
        <w:t xml:space="preserve"> annual meeting, which was exemplified by their agreement for ‘the institutionalisation of a treaty body coordination mechanism, tasked to facilitate the simplification and harmonisation of working methods and </w:t>
      </w:r>
      <w:r w:rsidR="002D467D">
        <w:rPr>
          <w:rFonts w:ascii="Times New Roman" w:hAnsi="Times New Roman" w:cs="Times New Roman"/>
          <w:color w:val="000000" w:themeColor="text1"/>
        </w:rPr>
        <w:t xml:space="preserve">[to] </w:t>
      </w:r>
      <w:r w:rsidRPr="001B6D9D">
        <w:rPr>
          <w:rFonts w:ascii="Times New Roman" w:hAnsi="Times New Roman" w:cs="Times New Roman"/>
          <w:color w:val="000000" w:themeColor="text1"/>
        </w:rPr>
        <w:t xml:space="preserve">promote substantive coordination on common and intersectional issues’. </w:t>
      </w:r>
      <w:r w:rsidR="00BE3A1F" w:rsidRPr="001B6D9D">
        <w:rPr>
          <w:rFonts w:ascii="Times New Roman" w:hAnsi="Times New Roman" w:cs="Times New Roman"/>
          <w:color w:val="000000" w:themeColor="text1"/>
        </w:rPr>
        <w:t xml:space="preserve">According to Ambassador Heller, ‘this mechanism [would] play a crucial role if it </w:t>
      </w:r>
      <w:r w:rsidR="00096410">
        <w:rPr>
          <w:rFonts w:ascii="Times New Roman" w:hAnsi="Times New Roman" w:cs="Times New Roman"/>
          <w:color w:val="000000" w:themeColor="text1"/>
        </w:rPr>
        <w:t xml:space="preserve">[was] </w:t>
      </w:r>
      <w:r w:rsidR="00BE3A1F" w:rsidRPr="001B6D9D">
        <w:rPr>
          <w:rFonts w:ascii="Times New Roman" w:hAnsi="Times New Roman" w:cs="Times New Roman"/>
          <w:color w:val="000000" w:themeColor="text1"/>
        </w:rPr>
        <w:t>endowed with a clear mandate and with the necessary human technical and financial resources, including adequate Secretariat support and decision-making authority to propose pertinent changes to the Chairs. Importantly, the Chairs had also agreed at their 35</w:t>
      </w:r>
      <w:r w:rsidR="00BE3A1F" w:rsidRPr="001B6D9D">
        <w:rPr>
          <w:rFonts w:ascii="Times New Roman" w:hAnsi="Times New Roman" w:cs="Times New Roman"/>
          <w:color w:val="000000" w:themeColor="text1"/>
          <w:vertAlign w:val="superscript"/>
        </w:rPr>
        <w:t>th</w:t>
      </w:r>
      <w:r w:rsidR="00BE3A1F" w:rsidRPr="001B6D9D">
        <w:rPr>
          <w:rFonts w:ascii="Times New Roman" w:hAnsi="Times New Roman" w:cs="Times New Roman"/>
          <w:color w:val="000000" w:themeColor="text1"/>
        </w:rPr>
        <w:t xml:space="preserve"> annual meeting that ‘all three options for the introduction of an 8-year predictable schedule of reviews as outlined in the OHCHR Working Paper, align[ed] with </w:t>
      </w:r>
      <w:r w:rsidR="00096410">
        <w:rPr>
          <w:rFonts w:ascii="Times New Roman" w:hAnsi="Times New Roman" w:cs="Times New Roman"/>
          <w:color w:val="000000" w:themeColor="text1"/>
        </w:rPr>
        <w:t>[their]</w:t>
      </w:r>
      <w:r w:rsidR="00BE3A1F" w:rsidRPr="001B6D9D">
        <w:rPr>
          <w:rFonts w:ascii="Times New Roman" w:hAnsi="Times New Roman" w:cs="Times New Roman"/>
          <w:color w:val="000000" w:themeColor="text1"/>
        </w:rPr>
        <w:t xml:space="preserve"> conclusions from June 2022, </w:t>
      </w:r>
      <w:proofErr w:type="gramStart"/>
      <w:r w:rsidR="00BE3A1F" w:rsidRPr="001B6D9D">
        <w:rPr>
          <w:rFonts w:ascii="Times New Roman" w:hAnsi="Times New Roman" w:cs="Times New Roman"/>
          <w:color w:val="000000" w:themeColor="text1"/>
        </w:rPr>
        <w:t>as long as</w:t>
      </w:r>
      <w:proofErr w:type="gramEnd"/>
      <w:r w:rsidR="00BE3A1F" w:rsidRPr="001B6D9D">
        <w:rPr>
          <w:rFonts w:ascii="Times New Roman" w:hAnsi="Times New Roman" w:cs="Times New Roman"/>
          <w:color w:val="000000" w:themeColor="text1"/>
        </w:rPr>
        <w:t xml:space="preserve"> these options also incorporate[d] …  the Subcommittee on Prevention of Torture, and the Committee on Enforced Disappearances, as integral parts of the overall system…’. Additionally, the Chairs agreed, as relayed by Ambassador Heller, that ‘…improvements must be introduced to increase accessibility and the provision of reasonable accommodation for the benefit of persons with disabilities, in the context of the work of all treaty bodies’, and that a digital uplift should be undertaken. </w:t>
      </w:r>
    </w:p>
    <w:p w14:paraId="53D3FB53" w14:textId="77777777" w:rsidR="00096410" w:rsidRDefault="00096410" w:rsidP="001B6D9D">
      <w:pPr>
        <w:jc w:val="both"/>
        <w:rPr>
          <w:rFonts w:ascii="Times New Roman" w:hAnsi="Times New Roman" w:cs="Times New Roman"/>
          <w:color w:val="000000" w:themeColor="text1"/>
        </w:rPr>
      </w:pPr>
    </w:p>
    <w:p w14:paraId="19EB6B9B" w14:textId="7B38B976" w:rsidR="001B6D9D" w:rsidRDefault="00BE3A1F" w:rsidP="001B6D9D">
      <w:pPr>
        <w:jc w:val="both"/>
        <w:rPr>
          <w:rFonts w:ascii="Times New Roman" w:hAnsi="Times New Roman" w:cs="Times New Roman"/>
          <w:color w:val="000000" w:themeColor="text1"/>
        </w:rPr>
      </w:pPr>
      <w:r w:rsidRPr="001B6D9D">
        <w:rPr>
          <w:rFonts w:ascii="Times New Roman" w:hAnsi="Times New Roman" w:cs="Times New Roman"/>
          <w:color w:val="000000" w:themeColor="text1"/>
        </w:rPr>
        <w:t xml:space="preserve">Overall, Ambassador Heller emphasized that the treaty body Chairs recognized that ‘both States and treaty bodies ha[d] distinct, yet interlinked mandates and </w:t>
      </w:r>
      <w:proofErr w:type="gramStart"/>
      <w:r w:rsidRPr="001B6D9D">
        <w:rPr>
          <w:rFonts w:ascii="Times New Roman" w:hAnsi="Times New Roman" w:cs="Times New Roman"/>
          <w:color w:val="000000" w:themeColor="text1"/>
        </w:rPr>
        <w:t>responsibilities’</w:t>
      </w:r>
      <w:proofErr w:type="gramEnd"/>
      <w:r w:rsidRPr="001B6D9D">
        <w:rPr>
          <w:rFonts w:ascii="Times New Roman" w:hAnsi="Times New Roman" w:cs="Times New Roman"/>
          <w:color w:val="000000" w:themeColor="text1"/>
        </w:rPr>
        <w:t>. He noted that ‘[w]</w:t>
      </w:r>
      <w:proofErr w:type="spellStart"/>
      <w:r w:rsidRPr="001B6D9D">
        <w:rPr>
          <w:rFonts w:ascii="Times New Roman" w:hAnsi="Times New Roman" w:cs="Times New Roman"/>
          <w:color w:val="000000" w:themeColor="text1"/>
        </w:rPr>
        <w:t>hile</w:t>
      </w:r>
      <w:proofErr w:type="spellEnd"/>
      <w:r w:rsidRPr="001B6D9D">
        <w:rPr>
          <w:rFonts w:ascii="Times New Roman" w:hAnsi="Times New Roman" w:cs="Times New Roman"/>
          <w:color w:val="000000" w:themeColor="text1"/>
        </w:rPr>
        <w:t xml:space="preserve"> the harmonisation of working methods, primarily </w:t>
      </w:r>
      <w:r w:rsidR="00096410">
        <w:rPr>
          <w:rFonts w:ascii="Times New Roman" w:hAnsi="Times New Roman" w:cs="Times New Roman"/>
          <w:color w:val="000000" w:themeColor="text1"/>
        </w:rPr>
        <w:t>[fell]</w:t>
      </w:r>
      <w:r w:rsidRPr="001B6D9D">
        <w:rPr>
          <w:rFonts w:ascii="Times New Roman" w:hAnsi="Times New Roman" w:cs="Times New Roman"/>
          <w:color w:val="000000" w:themeColor="text1"/>
        </w:rPr>
        <w:t xml:space="preserve"> within the purview of the treaty bodies, the modalities for the 8-year predictable schedule of reviews and follow</w:t>
      </w:r>
      <w:r w:rsidR="00D40268">
        <w:rPr>
          <w:rFonts w:ascii="Times New Roman" w:hAnsi="Times New Roman" w:cs="Times New Roman"/>
          <w:color w:val="000000" w:themeColor="text1"/>
        </w:rPr>
        <w:t>-</w:t>
      </w:r>
      <w:r w:rsidRPr="001B6D9D">
        <w:rPr>
          <w:rFonts w:ascii="Times New Roman" w:hAnsi="Times New Roman" w:cs="Times New Roman"/>
          <w:color w:val="000000" w:themeColor="text1"/>
        </w:rPr>
        <w:t>up reviews</w:t>
      </w:r>
      <w:r w:rsidR="00096410">
        <w:rPr>
          <w:rFonts w:ascii="Times New Roman" w:hAnsi="Times New Roman" w:cs="Times New Roman"/>
          <w:color w:val="000000" w:themeColor="text1"/>
        </w:rPr>
        <w:t xml:space="preserve"> [were]</w:t>
      </w:r>
      <w:r w:rsidRPr="001B6D9D">
        <w:rPr>
          <w:rFonts w:ascii="Times New Roman" w:hAnsi="Times New Roman" w:cs="Times New Roman"/>
          <w:color w:val="000000" w:themeColor="text1"/>
        </w:rPr>
        <w:t xml:space="preserve"> topics on which States should express their preferences’. Thanking the Secretary-General of the United Nations, the UN High Commissioner for Human Rights, the A</w:t>
      </w:r>
      <w:r w:rsidR="002D467D">
        <w:rPr>
          <w:rFonts w:ascii="Times New Roman" w:hAnsi="Times New Roman" w:cs="Times New Roman"/>
          <w:color w:val="000000" w:themeColor="text1"/>
        </w:rPr>
        <w:t>ssistant Secretary-General</w:t>
      </w:r>
      <w:r w:rsidRPr="001B6D9D">
        <w:rPr>
          <w:rFonts w:ascii="Times New Roman" w:hAnsi="Times New Roman" w:cs="Times New Roman"/>
          <w:color w:val="000000" w:themeColor="text1"/>
        </w:rPr>
        <w:t xml:space="preserve"> for Human Rights and OHCHR for their support, Ambassador Heller, on behalf of the treaty body Chairs ‘appeal[ed] to all States to actively engage in the treaty body strengthening process and to support the necessary budget </w:t>
      </w:r>
      <w:r w:rsidR="00397E97">
        <w:rPr>
          <w:rFonts w:ascii="Times New Roman" w:hAnsi="Times New Roman" w:cs="Times New Roman"/>
          <w:color w:val="000000" w:themeColor="text1"/>
        </w:rPr>
        <w:t xml:space="preserve">to implement </w:t>
      </w:r>
      <w:r w:rsidRPr="001B6D9D">
        <w:rPr>
          <w:rFonts w:ascii="Times New Roman" w:hAnsi="Times New Roman" w:cs="Times New Roman"/>
          <w:color w:val="000000" w:themeColor="text1"/>
        </w:rPr>
        <w:t xml:space="preserve">these strengthening measures in the 2024 General Assembly resolution’. He concluded by assuring </w:t>
      </w:r>
      <w:r w:rsidR="006C3AE7" w:rsidRPr="001B6D9D">
        <w:rPr>
          <w:rFonts w:ascii="Times New Roman" w:hAnsi="Times New Roman" w:cs="Times New Roman"/>
          <w:color w:val="000000" w:themeColor="text1"/>
        </w:rPr>
        <w:t>States that ‘the Chairs [would] support any endeavours aimed at achieving a consensus among States on the options</w:t>
      </w:r>
      <w:r w:rsidR="002D467D">
        <w:rPr>
          <w:rFonts w:ascii="Times New Roman" w:hAnsi="Times New Roman" w:cs="Times New Roman"/>
          <w:color w:val="000000" w:themeColor="text1"/>
        </w:rPr>
        <w:t xml:space="preserve"> [contained in the OHCHR Working Paper]</w:t>
      </w:r>
      <w:r w:rsidR="006C3AE7" w:rsidRPr="001B6D9D">
        <w:rPr>
          <w:rFonts w:ascii="Times New Roman" w:hAnsi="Times New Roman" w:cs="Times New Roman"/>
          <w:color w:val="000000" w:themeColor="text1"/>
        </w:rPr>
        <w:t>’.</w:t>
      </w:r>
    </w:p>
    <w:p w14:paraId="1001765F" w14:textId="2351F331" w:rsidR="00C529CA" w:rsidRDefault="006C3AE7" w:rsidP="001B6D9D">
      <w:pPr>
        <w:jc w:val="both"/>
        <w:rPr>
          <w:rFonts w:ascii="Times New Roman" w:hAnsi="Times New Roman" w:cs="Times New Roman"/>
          <w:color w:val="000000" w:themeColor="text1"/>
        </w:rPr>
      </w:pPr>
      <w:r w:rsidRPr="001B6D9D">
        <w:rPr>
          <w:rFonts w:ascii="Times New Roman" w:hAnsi="Times New Roman" w:cs="Times New Roman"/>
          <w:color w:val="000000" w:themeColor="text1"/>
        </w:rPr>
        <w:t xml:space="preserve"> </w:t>
      </w:r>
    </w:p>
    <w:p w14:paraId="2A04B7B5" w14:textId="12085AF8" w:rsidR="001B6D9D" w:rsidRDefault="001B6D9D" w:rsidP="001B6D9D">
      <w:pPr>
        <w:jc w:val="both"/>
        <w:rPr>
          <w:rFonts w:ascii="Times New Roman" w:hAnsi="Times New Roman" w:cs="Times New Roman"/>
          <w:color w:val="000000" w:themeColor="text1"/>
        </w:rPr>
      </w:pPr>
    </w:p>
    <w:p w14:paraId="6596A91E" w14:textId="27536C4D" w:rsidR="001B6D9D" w:rsidRPr="001B6D9D" w:rsidRDefault="001B6D9D" w:rsidP="001B6D9D">
      <w:pPr>
        <w:jc w:val="both"/>
        <w:rPr>
          <w:rFonts w:ascii="Times New Roman" w:hAnsi="Times New Roman" w:cs="Times New Roman"/>
          <w:b/>
          <w:bCs/>
          <w:i/>
          <w:iCs/>
          <w:color w:val="000000" w:themeColor="text1"/>
          <w:u w:val="single"/>
        </w:rPr>
      </w:pPr>
      <w:r>
        <w:rPr>
          <w:rFonts w:ascii="Times New Roman" w:hAnsi="Times New Roman" w:cs="Times New Roman"/>
          <w:b/>
          <w:bCs/>
          <w:i/>
          <w:iCs/>
          <w:color w:val="000000" w:themeColor="text1"/>
          <w:u w:val="single"/>
        </w:rPr>
        <w:t>Discussion on States’ preferences among the options contained in the OHCHR Working Paper</w:t>
      </w:r>
    </w:p>
    <w:p w14:paraId="163BE568" w14:textId="77777777" w:rsidR="00C96D3B" w:rsidRPr="00815513" w:rsidRDefault="00C96D3B" w:rsidP="001B6D9D">
      <w:pPr>
        <w:jc w:val="both"/>
        <w:rPr>
          <w:rFonts w:ascii="Times New Roman" w:hAnsi="Times New Roman" w:cs="Times New Roman"/>
        </w:rPr>
      </w:pPr>
    </w:p>
    <w:p w14:paraId="52808CCB" w14:textId="19945F63" w:rsidR="00C96D3B" w:rsidRPr="000A5D30" w:rsidRDefault="00C529CA" w:rsidP="001B6D9D">
      <w:pPr>
        <w:jc w:val="both"/>
        <w:rPr>
          <w:rFonts w:ascii="Times New Roman" w:hAnsi="Times New Roman" w:cs="Times New Roman"/>
          <w:b/>
          <w:bCs/>
        </w:rPr>
      </w:pPr>
      <w:r w:rsidRPr="00666341">
        <w:rPr>
          <w:rFonts w:ascii="Times New Roman" w:hAnsi="Times New Roman" w:cs="Times New Roman"/>
        </w:rPr>
        <w:t xml:space="preserve">During the subsequent </w:t>
      </w:r>
      <w:r w:rsidR="00666341" w:rsidRPr="00666341">
        <w:rPr>
          <w:rFonts w:ascii="Times New Roman" w:hAnsi="Times New Roman" w:cs="Times New Roman"/>
        </w:rPr>
        <w:t xml:space="preserve">2.5-hour </w:t>
      </w:r>
      <w:r w:rsidR="00666341" w:rsidRPr="000A5D30">
        <w:rPr>
          <w:rFonts w:ascii="Times New Roman" w:hAnsi="Times New Roman" w:cs="Times New Roman"/>
          <w:b/>
          <w:bCs/>
        </w:rPr>
        <w:t>discussion on</w:t>
      </w:r>
      <w:r w:rsidR="00666341" w:rsidRPr="00666341">
        <w:rPr>
          <w:rFonts w:ascii="Times New Roman" w:hAnsi="Times New Roman" w:cs="Times New Roman"/>
          <w:b/>
          <w:bCs/>
        </w:rPr>
        <w:t xml:space="preserve"> States’ preferences among the options and answers to the guiding questions contained in the </w:t>
      </w:r>
      <w:hyperlink r:id="rId10" w:history="1">
        <w:r w:rsidR="00666341" w:rsidRPr="00666341">
          <w:rPr>
            <w:rStyle w:val="Hyperlink"/>
            <w:rFonts w:ascii="Times New Roman" w:hAnsi="Times New Roman" w:cs="Times New Roman"/>
            <w:b/>
            <w:bCs/>
          </w:rPr>
          <w:t>OHCHR Working Paper</w:t>
        </w:r>
      </w:hyperlink>
      <w:r w:rsidR="00666341" w:rsidRPr="00666341">
        <w:rPr>
          <w:rFonts w:ascii="Times New Roman" w:hAnsi="Times New Roman" w:cs="Times New Roman"/>
        </w:rPr>
        <w:t xml:space="preserve">, </w:t>
      </w:r>
      <w:r w:rsidR="00666341">
        <w:rPr>
          <w:rFonts w:ascii="Times New Roman" w:hAnsi="Times New Roman" w:cs="Times New Roman"/>
        </w:rPr>
        <w:t xml:space="preserve">State representatives intervened in Geneva, New York and their capitals. They </w:t>
      </w:r>
      <w:r w:rsidR="00C96D3B" w:rsidRPr="00815513">
        <w:rPr>
          <w:rFonts w:ascii="Times New Roman" w:hAnsi="Times New Roman" w:cs="Times New Roman"/>
        </w:rPr>
        <w:t>engage</w:t>
      </w:r>
      <w:r w:rsidR="00E526A5" w:rsidRPr="00815513">
        <w:rPr>
          <w:rFonts w:ascii="Times New Roman" w:hAnsi="Times New Roman" w:cs="Times New Roman"/>
        </w:rPr>
        <w:t>d</w:t>
      </w:r>
      <w:r w:rsidR="00C96D3B" w:rsidRPr="00815513">
        <w:rPr>
          <w:rFonts w:ascii="Times New Roman" w:hAnsi="Times New Roman" w:cs="Times New Roman"/>
        </w:rPr>
        <w:t xml:space="preserve"> in detail on the options and guiding questions contained in the OHCHR Working Paper</w:t>
      </w:r>
      <w:r w:rsidR="002D467D">
        <w:rPr>
          <w:rFonts w:ascii="Times New Roman" w:hAnsi="Times New Roman" w:cs="Times New Roman"/>
        </w:rPr>
        <w:t xml:space="preserve"> and</w:t>
      </w:r>
      <w:r w:rsidR="00C96D3B" w:rsidRPr="001E5E87">
        <w:rPr>
          <w:rFonts w:ascii="Times New Roman" w:hAnsi="Times New Roman" w:cs="Times New Roman"/>
          <w:b/>
          <w:bCs/>
        </w:rPr>
        <w:t xml:space="preserve"> offered concrete</w:t>
      </w:r>
      <w:r w:rsidR="00096410">
        <w:rPr>
          <w:rFonts w:ascii="Times New Roman" w:hAnsi="Times New Roman" w:cs="Times New Roman"/>
          <w:b/>
          <w:bCs/>
        </w:rPr>
        <w:t xml:space="preserve"> </w:t>
      </w:r>
      <w:r w:rsidR="00C96D3B" w:rsidRPr="001E5E87">
        <w:rPr>
          <w:rFonts w:ascii="Times New Roman" w:hAnsi="Times New Roman" w:cs="Times New Roman"/>
          <w:b/>
          <w:bCs/>
        </w:rPr>
        <w:t>replies</w:t>
      </w:r>
      <w:r w:rsidR="00C96D3B" w:rsidRPr="00815513">
        <w:rPr>
          <w:rFonts w:ascii="Times New Roman" w:hAnsi="Times New Roman" w:cs="Times New Roman"/>
        </w:rPr>
        <w:t xml:space="preserve"> in their statements.</w:t>
      </w:r>
      <w:r w:rsidR="00E526A5" w:rsidRPr="00815513">
        <w:rPr>
          <w:rFonts w:ascii="Times New Roman" w:hAnsi="Times New Roman" w:cs="Times New Roman"/>
        </w:rPr>
        <w:t xml:space="preserve"> No State contested that the treaty body system faced challenges that required to be addressed</w:t>
      </w:r>
      <w:r w:rsidR="00D921ED" w:rsidRPr="00815513">
        <w:rPr>
          <w:rFonts w:ascii="Times New Roman" w:hAnsi="Times New Roman" w:cs="Times New Roman"/>
        </w:rPr>
        <w:t xml:space="preserve"> and </w:t>
      </w:r>
      <w:r w:rsidR="00D921ED" w:rsidRPr="001E5E87">
        <w:rPr>
          <w:rFonts w:ascii="Times New Roman" w:hAnsi="Times New Roman" w:cs="Times New Roman"/>
          <w:b/>
          <w:bCs/>
        </w:rPr>
        <w:t xml:space="preserve">all States referred in their replies to the OHCHR Working </w:t>
      </w:r>
      <w:r w:rsidR="00841C28" w:rsidRPr="001E5E87">
        <w:rPr>
          <w:rFonts w:ascii="Times New Roman" w:hAnsi="Times New Roman" w:cs="Times New Roman"/>
          <w:b/>
          <w:bCs/>
        </w:rPr>
        <w:t>P</w:t>
      </w:r>
      <w:r w:rsidR="00D921ED" w:rsidRPr="001E5E87">
        <w:rPr>
          <w:rFonts w:ascii="Times New Roman" w:hAnsi="Times New Roman" w:cs="Times New Roman"/>
          <w:b/>
          <w:bCs/>
        </w:rPr>
        <w:t>aper and</w:t>
      </w:r>
      <w:r w:rsidR="00841C28" w:rsidRPr="001E5E87">
        <w:rPr>
          <w:rFonts w:ascii="Times New Roman" w:hAnsi="Times New Roman" w:cs="Times New Roman"/>
          <w:b/>
          <w:bCs/>
        </w:rPr>
        <w:t xml:space="preserve"> its</w:t>
      </w:r>
      <w:r w:rsidR="00D921ED" w:rsidRPr="001E5E87">
        <w:rPr>
          <w:rFonts w:ascii="Times New Roman" w:hAnsi="Times New Roman" w:cs="Times New Roman"/>
          <w:b/>
          <w:bCs/>
        </w:rPr>
        <w:t xml:space="preserve"> options under the three pillars</w:t>
      </w:r>
      <w:r w:rsidR="00D921ED" w:rsidRPr="00815513">
        <w:rPr>
          <w:rFonts w:ascii="Times New Roman" w:hAnsi="Times New Roman" w:cs="Times New Roman"/>
        </w:rPr>
        <w:t xml:space="preserve">. </w:t>
      </w:r>
      <w:r w:rsidR="00666341">
        <w:rPr>
          <w:rFonts w:ascii="Times New Roman" w:hAnsi="Times New Roman" w:cs="Times New Roman"/>
        </w:rPr>
        <w:t>The following summarizes the statements made by State representatives</w:t>
      </w:r>
      <w:r w:rsidR="00F42D30">
        <w:rPr>
          <w:rFonts w:ascii="Times New Roman" w:hAnsi="Times New Roman" w:cs="Times New Roman"/>
        </w:rPr>
        <w:t xml:space="preserve"> and relates them to the OHCHR Working Paper</w:t>
      </w:r>
      <w:r w:rsidR="00666341">
        <w:rPr>
          <w:rFonts w:ascii="Times New Roman" w:hAnsi="Times New Roman" w:cs="Times New Roman"/>
        </w:rPr>
        <w:t xml:space="preserve">: </w:t>
      </w:r>
    </w:p>
    <w:p w14:paraId="28A633CB" w14:textId="77777777" w:rsidR="00C96D3B" w:rsidRPr="00815513" w:rsidRDefault="00C96D3B" w:rsidP="001B6D9D">
      <w:pPr>
        <w:jc w:val="both"/>
        <w:rPr>
          <w:rFonts w:ascii="Times New Roman" w:hAnsi="Times New Roman" w:cs="Times New Roman"/>
        </w:rPr>
      </w:pPr>
    </w:p>
    <w:p w14:paraId="10D12D15" w14:textId="577603CE" w:rsidR="00C96D3B" w:rsidRDefault="00C96D3B" w:rsidP="001B6D9D">
      <w:pPr>
        <w:jc w:val="both"/>
        <w:rPr>
          <w:rFonts w:ascii="Times New Roman" w:hAnsi="Times New Roman" w:cs="Times New Roman"/>
        </w:rPr>
      </w:pPr>
    </w:p>
    <w:p w14:paraId="657CECF8" w14:textId="049BDEF5" w:rsidR="00096410" w:rsidRDefault="00096410" w:rsidP="001B6D9D">
      <w:pPr>
        <w:jc w:val="both"/>
        <w:rPr>
          <w:rFonts w:ascii="Times New Roman" w:hAnsi="Times New Roman" w:cs="Times New Roman"/>
        </w:rPr>
      </w:pPr>
    </w:p>
    <w:p w14:paraId="6AC50FF4" w14:textId="2501F143" w:rsidR="00096410" w:rsidRDefault="00096410" w:rsidP="001B6D9D">
      <w:pPr>
        <w:jc w:val="both"/>
        <w:rPr>
          <w:rFonts w:ascii="Times New Roman" w:hAnsi="Times New Roman" w:cs="Times New Roman"/>
        </w:rPr>
      </w:pPr>
    </w:p>
    <w:p w14:paraId="5691674A" w14:textId="23345475" w:rsidR="00096410" w:rsidRDefault="00096410" w:rsidP="001B6D9D">
      <w:pPr>
        <w:jc w:val="both"/>
        <w:rPr>
          <w:rFonts w:ascii="Times New Roman" w:hAnsi="Times New Roman" w:cs="Times New Roman"/>
        </w:rPr>
      </w:pPr>
    </w:p>
    <w:p w14:paraId="5EFE8508" w14:textId="34BDD089" w:rsidR="00D4287B" w:rsidRPr="001B6D9D" w:rsidRDefault="00FF3E1B" w:rsidP="001B6D9D">
      <w:pPr>
        <w:jc w:val="both"/>
        <w:rPr>
          <w:rFonts w:ascii="Times New Roman" w:hAnsi="Times New Roman" w:cs="Times New Roman"/>
          <w:b/>
          <w:bCs/>
          <w:i/>
          <w:iCs/>
          <w:u w:val="single"/>
        </w:rPr>
      </w:pPr>
      <w:r w:rsidRPr="001B6D9D">
        <w:rPr>
          <w:rFonts w:ascii="Times New Roman" w:hAnsi="Times New Roman" w:cs="Times New Roman"/>
          <w:b/>
          <w:bCs/>
          <w:i/>
          <w:iCs/>
          <w:u w:val="single"/>
        </w:rPr>
        <w:t xml:space="preserve">1/ </w:t>
      </w:r>
      <w:r w:rsidR="00D4287B" w:rsidRPr="001B6D9D">
        <w:rPr>
          <w:rFonts w:ascii="Times New Roman" w:hAnsi="Times New Roman" w:cs="Times New Roman"/>
          <w:b/>
          <w:bCs/>
          <w:i/>
          <w:iCs/>
          <w:u w:val="single"/>
        </w:rPr>
        <w:t>Consultation process leading up to the next G</w:t>
      </w:r>
      <w:r w:rsidR="00096410">
        <w:rPr>
          <w:rFonts w:ascii="Times New Roman" w:hAnsi="Times New Roman" w:cs="Times New Roman"/>
          <w:b/>
          <w:bCs/>
          <w:i/>
          <w:iCs/>
          <w:u w:val="single"/>
        </w:rPr>
        <w:t>eneral Assembly</w:t>
      </w:r>
      <w:r w:rsidR="00D4287B" w:rsidRPr="001B6D9D">
        <w:rPr>
          <w:rFonts w:ascii="Times New Roman" w:hAnsi="Times New Roman" w:cs="Times New Roman"/>
          <w:b/>
          <w:bCs/>
          <w:i/>
          <w:iCs/>
          <w:u w:val="single"/>
        </w:rPr>
        <w:t xml:space="preserve"> resolution on the </w:t>
      </w:r>
      <w:r w:rsidR="00096410">
        <w:rPr>
          <w:rFonts w:ascii="Times New Roman" w:hAnsi="Times New Roman" w:cs="Times New Roman"/>
          <w:b/>
          <w:bCs/>
          <w:i/>
          <w:iCs/>
          <w:u w:val="single"/>
        </w:rPr>
        <w:t>human rights treaty body</w:t>
      </w:r>
      <w:r w:rsidR="00D4287B" w:rsidRPr="001B6D9D">
        <w:rPr>
          <w:rFonts w:ascii="Times New Roman" w:hAnsi="Times New Roman" w:cs="Times New Roman"/>
          <w:b/>
          <w:bCs/>
          <w:i/>
          <w:iCs/>
          <w:u w:val="single"/>
        </w:rPr>
        <w:t xml:space="preserve"> system in Dec</w:t>
      </w:r>
      <w:r w:rsidRPr="001B6D9D">
        <w:rPr>
          <w:rFonts w:ascii="Times New Roman" w:hAnsi="Times New Roman" w:cs="Times New Roman"/>
          <w:b/>
          <w:bCs/>
          <w:i/>
          <w:iCs/>
          <w:u w:val="single"/>
        </w:rPr>
        <w:t>ember</w:t>
      </w:r>
      <w:r w:rsidR="00D4287B" w:rsidRPr="001B6D9D">
        <w:rPr>
          <w:rFonts w:ascii="Times New Roman" w:hAnsi="Times New Roman" w:cs="Times New Roman"/>
          <w:b/>
          <w:bCs/>
          <w:i/>
          <w:iCs/>
          <w:u w:val="single"/>
        </w:rPr>
        <w:t xml:space="preserve"> 2024 </w:t>
      </w:r>
    </w:p>
    <w:p w14:paraId="256F0081" w14:textId="77777777" w:rsidR="00B53BB1" w:rsidRPr="00D4287B" w:rsidRDefault="00B53BB1" w:rsidP="001B6D9D">
      <w:pPr>
        <w:jc w:val="both"/>
        <w:rPr>
          <w:rFonts w:ascii="Times New Roman" w:hAnsi="Times New Roman" w:cs="Times New Roman"/>
          <w:i/>
          <w:iCs/>
        </w:rPr>
      </w:pPr>
    </w:p>
    <w:p w14:paraId="43BB34CD" w14:textId="00AA0C0A" w:rsidR="00C96D3B" w:rsidRPr="00815513" w:rsidRDefault="00096410" w:rsidP="001B6D9D">
      <w:pPr>
        <w:pStyle w:val="ListParagraph"/>
        <w:numPr>
          <w:ilvl w:val="0"/>
          <w:numId w:val="3"/>
        </w:numPr>
        <w:spacing w:after="160" w:line="256" w:lineRule="auto"/>
        <w:contextualSpacing/>
        <w:jc w:val="both"/>
        <w:rPr>
          <w:rFonts w:ascii="Times New Roman" w:hAnsi="Times New Roman" w:cs="Times New Roman"/>
        </w:rPr>
      </w:pPr>
      <w:r>
        <w:rPr>
          <w:rFonts w:ascii="Times New Roman" w:hAnsi="Times New Roman" w:cs="Times New Roman"/>
          <w:b/>
          <w:bCs/>
        </w:rPr>
        <w:t>T</w:t>
      </w:r>
      <w:r w:rsidR="00C96D3B" w:rsidRPr="00815513">
        <w:rPr>
          <w:rFonts w:ascii="Times New Roman" w:hAnsi="Times New Roman" w:cs="Times New Roman"/>
          <w:b/>
          <w:bCs/>
        </w:rPr>
        <w:t xml:space="preserve">he process launched by </w:t>
      </w:r>
      <w:r w:rsidR="001E5E87">
        <w:rPr>
          <w:rFonts w:ascii="Times New Roman" w:hAnsi="Times New Roman" w:cs="Times New Roman"/>
          <w:b/>
          <w:bCs/>
        </w:rPr>
        <w:t xml:space="preserve">the </w:t>
      </w:r>
      <w:r w:rsidR="00C96D3B" w:rsidRPr="00815513">
        <w:rPr>
          <w:rFonts w:ascii="Times New Roman" w:hAnsi="Times New Roman" w:cs="Times New Roman"/>
          <w:b/>
          <w:bCs/>
        </w:rPr>
        <w:t>H</w:t>
      </w:r>
      <w:r>
        <w:rPr>
          <w:rFonts w:ascii="Times New Roman" w:hAnsi="Times New Roman" w:cs="Times New Roman"/>
          <w:b/>
          <w:bCs/>
        </w:rPr>
        <w:t>igh Commissioner</w:t>
      </w:r>
      <w:r w:rsidR="00C96D3B" w:rsidRPr="00815513">
        <w:rPr>
          <w:rFonts w:ascii="Times New Roman" w:hAnsi="Times New Roman" w:cs="Times New Roman"/>
          <w:b/>
          <w:bCs/>
        </w:rPr>
        <w:t>,</w:t>
      </w:r>
      <w:r w:rsidR="00C96D3B" w:rsidRPr="00815513">
        <w:rPr>
          <w:rFonts w:ascii="Times New Roman" w:hAnsi="Times New Roman" w:cs="Times New Roman"/>
        </w:rPr>
        <w:t xml:space="preserve"> based on the recommendations of the co-facilitators and the Chairs’ conclusions, </w:t>
      </w:r>
      <w:r w:rsidR="00E0371A" w:rsidRPr="001E5E87">
        <w:rPr>
          <w:rFonts w:ascii="Times New Roman" w:hAnsi="Times New Roman" w:cs="Times New Roman"/>
          <w:b/>
          <w:bCs/>
        </w:rPr>
        <w:t xml:space="preserve">was broadly </w:t>
      </w:r>
      <w:r w:rsidR="00C96D3B" w:rsidRPr="001E5E87">
        <w:rPr>
          <w:rFonts w:ascii="Times New Roman" w:hAnsi="Times New Roman" w:cs="Times New Roman"/>
          <w:b/>
          <w:bCs/>
        </w:rPr>
        <w:t>supported</w:t>
      </w:r>
      <w:r w:rsidR="00C96D3B" w:rsidRPr="00815513">
        <w:rPr>
          <w:rFonts w:ascii="Times New Roman" w:hAnsi="Times New Roman" w:cs="Times New Roman"/>
        </w:rPr>
        <w:t xml:space="preserve"> by States</w:t>
      </w:r>
      <w:r w:rsidR="00E0371A" w:rsidRPr="00815513">
        <w:rPr>
          <w:rFonts w:ascii="Times New Roman" w:hAnsi="Times New Roman" w:cs="Times New Roman"/>
        </w:rPr>
        <w:t xml:space="preserve">. </w:t>
      </w:r>
      <w:r w:rsidR="00A91A87">
        <w:rPr>
          <w:rFonts w:ascii="Times New Roman" w:hAnsi="Times New Roman" w:cs="Times New Roman"/>
        </w:rPr>
        <w:t xml:space="preserve">One State representative praised </w:t>
      </w:r>
      <w:r w:rsidR="00A91A87" w:rsidRPr="00A91A87">
        <w:rPr>
          <w:rFonts w:ascii="Times New Roman" w:hAnsi="Times New Roman" w:cs="Times New Roman"/>
        </w:rPr>
        <w:t>the approach as ‘transparent’ and ‘inclusive’.</w:t>
      </w:r>
    </w:p>
    <w:p w14:paraId="572D0984" w14:textId="2649214E" w:rsidR="0069231E" w:rsidRPr="00815513" w:rsidRDefault="00D921ED"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This support include</w:t>
      </w:r>
      <w:r w:rsidR="00096410">
        <w:rPr>
          <w:rFonts w:ascii="Times New Roman" w:hAnsi="Times New Roman" w:cs="Times New Roman"/>
        </w:rPr>
        <w:t>d</w:t>
      </w:r>
      <w:r w:rsidRPr="00815513">
        <w:rPr>
          <w:rFonts w:ascii="Times New Roman" w:hAnsi="Times New Roman" w:cs="Times New Roman"/>
        </w:rPr>
        <w:t xml:space="preserve"> </w:t>
      </w:r>
      <w:r w:rsidR="00647AC6">
        <w:rPr>
          <w:rFonts w:ascii="Times New Roman" w:hAnsi="Times New Roman" w:cs="Times New Roman"/>
        </w:rPr>
        <w:t xml:space="preserve">wide </w:t>
      </w:r>
      <w:r w:rsidRPr="00815513">
        <w:rPr>
          <w:rFonts w:ascii="Times New Roman" w:hAnsi="Times New Roman" w:cs="Times New Roman"/>
        </w:rPr>
        <w:t>a</w:t>
      </w:r>
      <w:r w:rsidR="00647AC6">
        <w:rPr>
          <w:rFonts w:ascii="Times New Roman" w:hAnsi="Times New Roman" w:cs="Times New Roman"/>
        </w:rPr>
        <w:t xml:space="preserve">ppreciation </w:t>
      </w:r>
      <w:r w:rsidRPr="001E5E87">
        <w:rPr>
          <w:rFonts w:ascii="Times New Roman" w:hAnsi="Times New Roman" w:cs="Times New Roman"/>
          <w:b/>
          <w:bCs/>
        </w:rPr>
        <w:t xml:space="preserve">of </w:t>
      </w:r>
      <w:r w:rsidR="00C96D3B" w:rsidRPr="001E5E87">
        <w:rPr>
          <w:rFonts w:ascii="Times New Roman" w:hAnsi="Times New Roman" w:cs="Times New Roman"/>
          <w:b/>
          <w:bCs/>
        </w:rPr>
        <w:t>the</w:t>
      </w:r>
      <w:r w:rsidR="00C96D3B" w:rsidRPr="00815513">
        <w:rPr>
          <w:rFonts w:ascii="Times New Roman" w:hAnsi="Times New Roman" w:cs="Times New Roman"/>
        </w:rPr>
        <w:t xml:space="preserve"> </w:t>
      </w:r>
      <w:r w:rsidR="00C96D3B" w:rsidRPr="00815513">
        <w:rPr>
          <w:rFonts w:ascii="Times New Roman" w:hAnsi="Times New Roman" w:cs="Times New Roman"/>
          <w:b/>
          <w:bCs/>
        </w:rPr>
        <w:t xml:space="preserve">OHCHR Working </w:t>
      </w:r>
      <w:r w:rsidR="00C96D3B" w:rsidRPr="001E5E87">
        <w:rPr>
          <w:rFonts w:ascii="Times New Roman" w:hAnsi="Times New Roman" w:cs="Times New Roman"/>
          <w:b/>
          <w:bCs/>
        </w:rPr>
        <w:t>Paper</w:t>
      </w:r>
      <w:r w:rsidR="005D5143" w:rsidRPr="001E5E87">
        <w:rPr>
          <w:rFonts w:ascii="Times New Roman" w:hAnsi="Times New Roman" w:cs="Times New Roman"/>
          <w:b/>
          <w:bCs/>
        </w:rPr>
        <w:t xml:space="preserve"> </w:t>
      </w:r>
      <w:r w:rsidR="00C96D3B" w:rsidRPr="001E5E87">
        <w:rPr>
          <w:rFonts w:ascii="Times New Roman" w:hAnsi="Times New Roman" w:cs="Times New Roman"/>
          <w:b/>
          <w:bCs/>
        </w:rPr>
        <w:t>as a technical tool</w:t>
      </w:r>
      <w:r w:rsidR="00C96D3B" w:rsidRPr="00815513">
        <w:rPr>
          <w:rFonts w:ascii="Times New Roman" w:hAnsi="Times New Roman" w:cs="Times New Roman"/>
        </w:rPr>
        <w:t xml:space="preserve"> for the process and as a living document</w:t>
      </w:r>
      <w:r w:rsidR="00DD16D0">
        <w:rPr>
          <w:rFonts w:ascii="Times New Roman" w:hAnsi="Times New Roman" w:cs="Times New Roman"/>
        </w:rPr>
        <w:t xml:space="preserve">. </w:t>
      </w:r>
      <w:r w:rsidR="00276408" w:rsidRPr="00D4287B">
        <w:rPr>
          <w:rFonts w:ascii="Times New Roman" w:hAnsi="Times New Roman" w:cs="Times New Roman"/>
        </w:rPr>
        <w:t xml:space="preserve">One State </w:t>
      </w:r>
      <w:r w:rsidR="00A91A87">
        <w:rPr>
          <w:rFonts w:ascii="Times New Roman" w:hAnsi="Times New Roman" w:cs="Times New Roman"/>
        </w:rPr>
        <w:t xml:space="preserve">representative </w:t>
      </w:r>
      <w:r w:rsidR="00647AC6">
        <w:rPr>
          <w:rFonts w:ascii="Times New Roman" w:hAnsi="Times New Roman" w:cs="Times New Roman"/>
        </w:rPr>
        <w:t xml:space="preserve">commended the fact that </w:t>
      </w:r>
      <w:r w:rsidR="00276408" w:rsidRPr="00D4287B">
        <w:rPr>
          <w:rFonts w:ascii="Times New Roman" w:hAnsi="Times New Roman" w:cs="Times New Roman"/>
        </w:rPr>
        <w:t xml:space="preserve">recommendations </w:t>
      </w:r>
      <w:r w:rsidR="0069231E" w:rsidRPr="00D4287B">
        <w:rPr>
          <w:rFonts w:ascii="Times New Roman" w:hAnsi="Times New Roman" w:cs="Times New Roman"/>
        </w:rPr>
        <w:t xml:space="preserve">contained in a </w:t>
      </w:r>
      <w:hyperlink r:id="rId11" w:history="1">
        <w:r w:rsidR="0069231E" w:rsidRPr="00D4287B">
          <w:rPr>
            <w:rFonts w:ascii="Times New Roman" w:hAnsi="Times New Roman" w:cs="Times New Roman"/>
            <w:color w:val="0563C1" w:themeColor="hyperlink"/>
            <w:u w:val="single"/>
          </w:rPr>
          <w:t>letter by 42 States to then High Commissioner Michelle Bachelet on 30 May 2022</w:t>
        </w:r>
      </w:hyperlink>
      <w:r w:rsidR="0069231E" w:rsidRPr="00D4287B">
        <w:rPr>
          <w:rFonts w:ascii="Times New Roman" w:hAnsi="Times New Roman" w:cs="Times New Roman"/>
        </w:rPr>
        <w:t xml:space="preserve"> were considered when drafting the Working Paper.</w:t>
      </w:r>
      <w:r w:rsidR="0069231E" w:rsidRPr="00815513">
        <w:rPr>
          <w:rFonts w:ascii="Times New Roman" w:hAnsi="Times New Roman" w:cs="Times New Roman"/>
        </w:rPr>
        <w:t xml:space="preserve"> </w:t>
      </w:r>
    </w:p>
    <w:p w14:paraId="22D8B724" w14:textId="08B4D44F" w:rsidR="00C96D3B" w:rsidRDefault="00D4287B" w:rsidP="001B6D9D">
      <w:pPr>
        <w:pStyle w:val="ListParagraph"/>
        <w:numPr>
          <w:ilvl w:val="0"/>
          <w:numId w:val="3"/>
        </w:numPr>
        <w:spacing w:after="160" w:line="256" w:lineRule="auto"/>
        <w:contextualSpacing/>
        <w:jc w:val="both"/>
        <w:rPr>
          <w:rFonts w:ascii="Times New Roman" w:hAnsi="Times New Roman" w:cs="Times New Roman"/>
        </w:rPr>
      </w:pPr>
      <w:r>
        <w:rPr>
          <w:rFonts w:ascii="Times New Roman" w:hAnsi="Times New Roman" w:cs="Times New Roman"/>
        </w:rPr>
        <w:t xml:space="preserve">The </w:t>
      </w:r>
      <w:r w:rsidR="00C96D3B" w:rsidRPr="00815513">
        <w:rPr>
          <w:rFonts w:ascii="Times New Roman" w:hAnsi="Times New Roman" w:cs="Times New Roman"/>
          <w:b/>
          <w:bCs/>
        </w:rPr>
        <w:t>role</w:t>
      </w:r>
      <w:r>
        <w:rPr>
          <w:rFonts w:ascii="Times New Roman" w:hAnsi="Times New Roman" w:cs="Times New Roman"/>
          <w:b/>
          <w:bCs/>
        </w:rPr>
        <w:t xml:space="preserve"> of the</w:t>
      </w:r>
      <w:r w:rsidR="00075CF6" w:rsidRPr="00815513">
        <w:rPr>
          <w:rFonts w:ascii="Times New Roman" w:hAnsi="Times New Roman" w:cs="Times New Roman"/>
          <w:b/>
          <w:bCs/>
        </w:rPr>
        <w:t xml:space="preserve"> </w:t>
      </w:r>
      <w:r w:rsidR="00C96D3B" w:rsidRPr="00815513">
        <w:rPr>
          <w:rFonts w:ascii="Times New Roman" w:hAnsi="Times New Roman" w:cs="Times New Roman"/>
          <w:b/>
          <w:bCs/>
        </w:rPr>
        <w:t>H</w:t>
      </w:r>
      <w:r w:rsidR="00096410">
        <w:rPr>
          <w:rFonts w:ascii="Times New Roman" w:hAnsi="Times New Roman" w:cs="Times New Roman"/>
          <w:b/>
          <w:bCs/>
        </w:rPr>
        <w:t>igh Commissioner</w:t>
      </w:r>
      <w:r w:rsidR="00C96D3B" w:rsidRPr="00815513">
        <w:rPr>
          <w:rFonts w:ascii="Times New Roman" w:hAnsi="Times New Roman" w:cs="Times New Roman"/>
        </w:rPr>
        <w:t xml:space="preserve"> </w:t>
      </w:r>
      <w:r w:rsidR="00165E39" w:rsidRPr="00815513">
        <w:rPr>
          <w:rFonts w:ascii="Times New Roman" w:hAnsi="Times New Roman" w:cs="Times New Roman"/>
        </w:rPr>
        <w:t>as an honest broker</w:t>
      </w:r>
      <w:r w:rsidR="00B53BB1">
        <w:rPr>
          <w:rFonts w:ascii="Times New Roman" w:hAnsi="Times New Roman" w:cs="Times New Roman"/>
        </w:rPr>
        <w:t xml:space="preserve">, </w:t>
      </w:r>
      <w:r w:rsidR="00B53BB1" w:rsidRPr="00B53BB1">
        <w:rPr>
          <w:rFonts w:ascii="Times New Roman" w:hAnsi="Times New Roman" w:cs="Times New Roman"/>
          <w:b/>
          <w:bCs/>
        </w:rPr>
        <w:t>and of his Office</w:t>
      </w:r>
      <w:r w:rsidR="00B53BB1">
        <w:rPr>
          <w:rFonts w:ascii="Times New Roman" w:hAnsi="Times New Roman" w:cs="Times New Roman"/>
        </w:rPr>
        <w:t>,</w:t>
      </w:r>
      <w:r w:rsidR="00165E39" w:rsidRPr="00815513">
        <w:rPr>
          <w:rFonts w:ascii="Times New Roman" w:hAnsi="Times New Roman" w:cs="Times New Roman"/>
        </w:rPr>
        <w:t xml:space="preserve"> </w:t>
      </w:r>
      <w:r w:rsidR="00C96D3B" w:rsidRPr="00815513">
        <w:rPr>
          <w:rFonts w:ascii="Times New Roman" w:hAnsi="Times New Roman" w:cs="Times New Roman"/>
        </w:rPr>
        <w:t xml:space="preserve">in the process </w:t>
      </w:r>
      <w:r w:rsidR="00075CF6" w:rsidRPr="00D4287B">
        <w:rPr>
          <w:rFonts w:ascii="Times New Roman" w:hAnsi="Times New Roman" w:cs="Times New Roman"/>
          <w:b/>
          <w:bCs/>
        </w:rPr>
        <w:t xml:space="preserve">was equally </w:t>
      </w:r>
      <w:r w:rsidR="00647AC6">
        <w:rPr>
          <w:rFonts w:ascii="Times New Roman" w:hAnsi="Times New Roman" w:cs="Times New Roman"/>
          <w:b/>
          <w:bCs/>
        </w:rPr>
        <w:t>appreciated</w:t>
      </w:r>
      <w:r w:rsidR="004E23E3">
        <w:rPr>
          <w:rFonts w:ascii="Times New Roman" w:hAnsi="Times New Roman" w:cs="Times New Roman"/>
        </w:rPr>
        <w:t xml:space="preserve">. </w:t>
      </w:r>
      <w:r w:rsidR="00A91A87">
        <w:rPr>
          <w:rFonts w:ascii="Times New Roman" w:hAnsi="Times New Roman" w:cs="Times New Roman"/>
        </w:rPr>
        <w:t xml:space="preserve">The holding of an informal briefing on 1 November 2023 by the High Commissioner was explicitly </w:t>
      </w:r>
      <w:r w:rsidR="00647AC6">
        <w:rPr>
          <w:rFonts w:ascii="Times New Roman" w:hAnsi="Times New Roman" w:cs="Times New Roman"/>
        </w:rPr>
        <w:t xml:space="preserve">welcomed </w:t>
      </w:r>
      <w:r w:rsidR="00A91A87">
        <w:rPr>
          <w:rFonts w:ascii="Times New Roman" w:hAnsi="Times New Roman" w:cs="Times New Roman"/>
        </w:rPr>
        <w:t xml:space="preserve">by many States. </w:t>
      </w:r>
    </w:p>
    <w:p w14:paraId="5CA6C55C" w14:textId="77FB249C" w:rsidR="00B53BB1" w:rsidRPr="00A91A87" w:rsidRDefault="00647AC6" w:rsidP="00AC2DF5">
      <w:pPr>
        <w:pStyle w:val="ListParagraph"/>
        <w:numPr>
          <w:ilvl w:val="0"/>
          <w:numId w:val="3"/>
        </w:numPr>
        <w:jc w:val="both"/>
        <w:rPr>
          <w:rFonts w:ascii="Times New Roman" w:hAnsi="Times New Roman" w:cs="Times New Roman"/>
        </w:rPr>
      </w:pPr>
      <w:r>
        <w:rPr>
          <w:rFonts w:ascii="Times New Roman" w:hAnsi="Times New Roman" w:cs="Times New Roman"/>
        </w:rPr>
        <w:t>Several statements highlighted the importance of</w:t>
      </w:r>
      <w:r w:rsidR="004E23E3">
        <w:rPr>
          <w:rFonts w:ascii="Times New Roman" w:hAnsi="Times New Roman" w:cs="Times New Roman"/>
        </w:rPr>
        <w:t xml:space="preserve"> the</w:t>
      </w:r>
      <w:r>
        <w:rPr>
          <w:rFonts w:ascii="Times New Roman" w:hAnsi="Times New Roman" w:cs="Times New Roman"/>
        </w:rPr>
        <w:t xml:space="preserve"> </w:t>
      </w:r>
      <w:r w:rsidR="00B53BB1" w:rsidRPr="00A91A87">
        <w:rPr>
          <w:rFonts w:ascii="Times New Roman" w:hAnsi="Times New Roman" w:cs="Times New Roman"/>
          <w:b/>
          <w:bCs/>
        </w:rPr>
        <w:t>preparation of the next biennial G</w:t>
      </w:r>
      <w:r w:rsidR="00096410" w:rsidRPr="00A91A87">
        <w:rPr>
          <w:rFonts w:ascii="Times New Roman" w:hAnsi="Times New Roman" w:cs="Times New Roman"/>
          <w:b/>
          <w:bCs/>
        </w:rPr>
        <w:t>eneral Assembly</w:t>
      </w:r>
      <w:r w:rsidR="00B53BB1" w:rsidRPr="00A91A87">
        <w:rPr>
          <w:rFonts w:ascii="Times New Roman" w:hAnsi="Times New Roman" w:cs="Times New Roman"/>
          <w:b/>
          <w:bCs/>
        </w:rPr>
        <w:t xml:space="preserve"> resolution</w:t>
      </w:r>
      <w:r w:rsidR="00B53BB1" w:rsidRPr="00A91A87">
        <w:rPr>
          <w:rFonts w:ascii="Times New Roman" w:hAnsi="Times New Roman" w:cs="Times New Roman"/>
        </w:rPr>
        <w:t xml:space="preserve"> in December 2024, as the vehicle to implement</w:t>
      </w:r>
      <w:r w:rsidR="00844228" w:rsidRPr="00A91A87">
        <w:rPr>
          <w:rFonts w:ascii="Times New Roman" w:hAnsi="Times New Roman" w:cs="Times New Roman"/>
        </w:rPr>
        <w:t xml:space="preserve"> the treaty body Chairs’ </w:t>
      </w:r>
      <w:r w:rsidR="00681060" w:rsidRPr="00A91A87">
        <w:rPr>
          <w:rFonts w:ascii="Times New Roman" w:hAnsi="Times New Roman" w:cs="Times New Roman"/>
        </w:rPr>
        <w:t>conclusions, selecting</w:t>
      </w:r>
      <w:r w:rsidR="00681060">
        <w:rPr>
          <w:rFonts w:ascii="Times New Roman" w:hAnsi="Times New Roman" w:cs="Times New Roman"/>
        </w:rPr>
        <w:t xml:space="preserve"> among options detailed in </w:t>
      </w:r>
      <w:r w:rsidR="00844228" w:rsidRPr="00A91A87">
        <w:rPr>
          <w:rFonts w:ascii="Times New Roman" w:hAnsi="Times New Roman" w:cs="Times New Roman"/>
        </w:rPr>
        <w:t>the OHCHR Working Paper</w:t>
      </w:r>
      <w:r w:rsidR="00B53BB1" w:rsidRPr="00A91A87">
        <w:rPr>
          <w:rFonts w:ascii="Times New Roman" w:hAnsi="Times New Roman" w:cs="Times New Roman"/>
        </w:rPr>
        <w:t xml:space="preserve">. </w:t>
      </w:r>
      <w:r w:rsidR="00A91A87" w:rsidRPr="00A91A87">
        <w:rPr>
          <w:rFonts w:ascii="Times New Roman" w:hAnsi="Times New Roman" w:cs="Times New Roman"/>
        </w:rPr>
        <w:t xml:space="preserve">One State </w:t>
      </w:r>
      <w:r>
        <w:rPr>
          <w:rFonts w:ascii="Times New Roman" w:hAnsi="Times New Roman" w:cs="Times New Roman"/>
        </w:rPr>
        <w:t xml:space="preserve">stressed </w:t>
      </w:r>
      <w:r w:rsidR="00A91A87" w:rsidRPr="00A91A87">
        <w:rPr>
          <w:rFonts w:ascii="Times New Roman" w:hAnsi="Times New Roman" w:cs="Times New Roman"/>
        </w:rPr>
        <w:t xml:space="preserve">that </w:t>
      </w:r>
      <w:r>
        <w:rPr>
          <w:rFonts w:ascii="Times New Roman" w:hAnsi="Times New Roman" w:cs="Times New Roman"/>
        </w:rPr>
        <w:t>the forthcoming</w:t>
      </w:r>
      <w:r w:rsidR="00A91A87" w:rsidRPr="00A91A87">
        <w:rPr>
          <w:rFonts w:ascii="Times New Roman" w:hAnsi="Times New Roman" w:cs="Times New Roman"/>
        </w:rPr>
        <w:t xml:space="preserve"> G</w:t>
      </w:r>
      <w:r w:rsidR="00AE10FE">
        <w:rPr>
          <w:rFonts w:ascii="Times New Roman" w:hAnsi="Times New Roman" w:cs="Times New Roman"/>
        </w:rPr>
        <w:t>eneral Assembly</w:t>
      </w:r>
      <w:r w:rsidR="00A91A87" w:rsidRPr="00A91A87">
        <w:rPr>
          <w:rFonts w:ascii="Times New Roman" w:hAnsi="Times New Roman" w:cs="Times New Roman"/>
        </w:rPr>
        <w:t xml:space="preserve"> resolution should</w:t>
      </w:r>
      <w:r w:rsidR="00F17E72">
        <w:rPr>
          <w:rFonts w:ascii="Times New Roman" w:hAnsi="Times New Roman" w:cs="Times New Roman"/>
        </w:rPr>
        <w:t xml:space="preserve"> be adopted by consensus</w:t>
      </w:r>
      <w:r w:rsidR="00A91A87" w:rsidRPr="00A91A87">
        <w:rPr>
          <w:rFonts w:ascii="Times New Roman" w:hAnsi="Times New Roman" w:cs="Times New Roman"/>
        </w:rPr>
        <w:t>.</w:t>
      </w:r>
    </w:p>
    <w:p w14:paraId="67FE2423" w14:textId="07479EC2" w:rsidR="00EF36A4" w:rsidRPr="00EF36A4" w:rsidRDefault="00647AC6" w:rsidP="001B6D9D">
      <w:pPr>
        <w:pStyle w:val="ListParagraph"/>
        <w:numPr>
          <w:ilvl w:val="0"/>
          <w:numId w:val="3"/>
        </w:numPr>
        <w:spacing w:after="160" w:line="256" w:lineRule="auto"/>
        <w:contextualSpacing/>
        <w:jc w:val="both"/>
        <w:rPr>
          <w:rFonts w:ascii="Times New Roman" w:hAnsi="Times New Roman" w:cs="Times New Roman"/>
        </w:rPr>
      </w:pPr>
      <w:r>
        <w:rPr>
          <w:rFonts w:ascii="Times New Roman" w:hAnsi="Times New Roman" w:cs="Times New Roman"/>
        </w:rPr>
        <w:t>S</w:t>
      </w:r>
      <w:r w:rsidR="00EF36A4" w:rsidRPr="00815513">
        <w:rPr>
          <w:rFonts w:ascii="Times New Roman" w:hAnsi="Times New Roman" w:cs="Times New Roman"/>
        </w:rPr>
        <w:t>everal State</w:t>
      </w:r>
      <w:r w:rsidR="00096410">
        <w:rPr>
          <w:rFonts w:ascii="Times New Roman" w:hAnsi="Times New Roman" w:cs="Times New Roman"/>
        </w:rPr>
        <w:t xml:space="preserve"> representatives</w:t>
      </w:r>
      <w:r>
        <w:rPr>
          <w:rFonts w:ascii="Times New Roman" w:hAnsi="Times New Roman" w:cs="Times New Roman"/>
        </w:rPr>
        <w:t xml:space="preserve"> </w:t>
      </w:r>
      <w:r w:rsidR="00EF36A4" w:rsidRPr="00815513">
        <w:rPr>
          <w:rFonts w:ascii="Times New Roman" w:hAnsi="Times New Roman" w:cs="Times New Roman"/>
        </w:rPr>
        <w:t xml:space="preserve">welcomed </w:t>
      </w:r>
      <w:r w:rsidR="00EF36A4" w:rsidRPr="00815513">
        <w:rPr>
          <w:rFonts w:ascii="Times New Roman" w:hAnsi="Times New Roman" w:cs="Times New Roman"/>
          <w:b/>
          <w:bCs/>
        </w:rPr>
        <w:t xml:space="preserve">continued discussions </w:t>
      </w:r>
      <w:r w:rsidR="00137451" w:rsidRPr="00815513">
        <w:rPr>
          <w:rFonts w:ascii="Times New Roman" w:hAnsi="Times New Roman" w:cs="Times New Roman"/>
          <w:b/>
          <w:bCs/>
        </w:rPr>
        <w:t>based on</w:t>
      </w:r>
      <w:r w:rsidR="00EF36A4" w:rsidRPr="00815513">
        <w:rPr>
          <w:rFonts w:ascii="Times New Roman" w:hAnsi="Times New Roman" w:cs="Times New Roman"/>
          <w:b/>
          <w:bCs/>
        </w:rPr>
        <w:t xml:space="preserve"> the OHCHR Working Paper</w:t>
      </w:r>
      <w:r w:rsidR="00EF36A4" w:rsidRPr="00815513">
        <w:rPr>
          <w:rFonts w:ascii="Times New Roman" w:hAnsi="Times New Roman" w:cs="Times New Roman"/>
        </w:rPr>
        <w:t xml:space="preserve">. </w:t>
      </w:r>
      <w:proofErr w:type="gramStart"/>
      <w:r>
        <w:rPr>
          <w:rFonts w:ascii="Times New Roman" w:hAnsi="Times New Roman" w:cs="Times New Roman"/>
        </w:rPr>
        <w:t>A number of</w:t>
      </w:r>
      <w:proofErr w:type="gramEnd"/>
      <w:r w:rsidR="00AC2DF5" w:rsidRPr="00AC2DF5">
        <w:rPr>
          <w:rFonts w:ascii="Times New Roman" w:hAnsi="Times New Roman" w:cs="Times New Roman"/>
        </w:rPr>
        <w:t xml:space="preserve"> States suggested for all stakeholders, such as civil society organizations, to be included in the next steps. Other States recalled that primacy should be given to the views of States, as they were the primary duty bearer</w:t>
      </w:r>
      <w:r>
        <w:rPr>
          <w:rFonts w:ascii="Times New Roman" w:hAnsi="Times New Roman" w:cs="Times New Roman"/>
        </w:rPr>
        <w:t>s</w:t>
      </w:r>
      <w:r w:rsidR="00AC2DF5" w:rsidRPr="00AC2DF5">
        <w:rPr>
          <w:rFonts w:ascii="Times New Roman" w:hAnsi="Times New Roman" w:cs="Times New Roman"/>
        </w:rPr>
        <w:t xml:space="preserve"> under international human rights treaties and should remain the owners of a State-led process. </w:t>
      </w:r>
      <w:r>
        <w:rPr>
          <w:rFonts w:ascii="Times New Roman" w:hAnsi="Times New Roman" w:cs="Times New Roman"/>
        </w:rPr>
        <w:t>O</w:t>
      </w:r>
      <w:r w:rsidR="00AC2DF5" w:rsidRPr="00AC2DF5">
        <w:rPr>
          <w:rFonts w:ascii="Times New Roman" w:hAnsi="Times New Roman" w:cs="Times New Roman"/>
        </w:rPr>
        <w:t xml:space="preserve">ne State called for an intergovernmental process. A few speakers requested the Office to make the </w:t>
      </w:r>
      <w:r w:rsidR="00AC2DF5" w:rsidRPr="00AC2DF5">
        <w:rPr>
          <w:rFonts w:ascii="Times New Roman" w:hAnsi="Times New Roman" w:cs="Times New Roman"/>
          <w:b/>
          <w:bCs/>
        </w:rPr>
        <w:t>cost implications</w:t>
      </w:r>
      <w:r w:rsidR="00AC2DF5" w:rsidRPr="00AC2DF5">
        <w:rPr>
          <w:rFonts w:ascii="Times New Roman" w:hAnsi="Times New Roman" w:cs="Times New Roman"/>
        </w:rPr>
        <w:t xml:space="preserve"> of the proposals contained in the OHCHR Working Paper available. </w:t>
      </w:r>
      <w:r w:rsidR="00EF36A4" w:rsidRPr="00815513">
        <w:rPr>
          <w:rFonts w:ascii="Times New Roman" w:hAnsi="Times New Roman" w:cs="Times New Roman"/>
        </w:rPr>
        <w:t>Some States</w:t>
      </w:r>
      <w:r w:rsidR="00EF36A4">
        <w:rPr>
          <w:rFonts w:ascii="Times New Roman" w:hAnsi="Times New Roman" w:cs="Times New Roman"/>
        </w:rPr>
        <w:t xml:space="preserve">, that </w:t>
      </w:r>
      <w:r w:rsidR="00FF3E1B">
        <w:rPr>
          <w:rFonts w:ascii="Times New Roman" w:hAnsi="Times New Roman" w:cs="Times New Roman"/>
        </w:rPr>
        <w:t xml:space="preserve">took the floor, </w:t>
      </w:r>
      <w:r w:rsidR="00EF36A4" w:rsidRPr="00815513">
        <w:rPr>
          <w:rFonts w:ascii="Times New Roman" w:hAnsi="Times New Roman" w:cs="Times New Roman"/>
        </w:rPr>
        <w:t xml:space="preserve">confirmed that their </w:t>
      </w:r>
      <w:r w:rsidR="00EF36A4" w:rsidRPr="00815513">
        <w:rPr>
          <w:rFonts w:ascii="Times New Roman" w:hAnsi="Times New Roman" w:cs="Times New Roman"/>
          <w:b/>
          <w:bCs/>
        </w:rPr>
        <w:t>capitals were reviewing the OHCHR Working Paper in detail</w:t>
      </w:r>
      <w:r w:rsidR="00EF36A4" w:rsidRPr="00815513">
        <w:rPr>
          <w:rFonts w:ascii="Times New Roman" w:hAnsi="Times New Roman" w:cs="Times New Roman"/>
        </w:rPr>
        <w:t xml:space="preserve"> and others stated that they intended to share </w:t>
      </w:r>
      <w:r w:rsidR="00EF36A4" w:rsidRPr="00815513">
        <w:rPr>
          <w:rFonts w:ascii="Times New Roman" w:hAnsi="Times New Roman" w:cs="Times New Roman"/>
          <w:b/>
          <w:bCs/>
        </w:rPr>
        <w:t>written comments</w:t>
      </w:r>
      <w:r w:rsidR="00886055">
        <w:rPr>
          <w:rFonts w:ascii="Times New Roman" w:hAnsi="Times New Roman" w:cs="Times New Roman"/>
          <w:b/>
          <w:bCs/>
        </w:rPr>
        <w:t xml:space="preserve"> </w:t>
      </w:r>
      <w:r w:rsidR="00886055">
        <w:rPr>
          <w:rFonts w:ascii="Times New Roman" w:hAnsi="Times New Roman" w:cs="Times New Roman"/>
          <w:bCs/>
        </w:rPr>
        <w:t>at a later stage</w:t>
      </w:r>
      <w:r w:rsidR="00EF36A4" w:rsidRPr="00815513">
        <w:rPr>
          <w:rFonts w:ascii="Times New Roman" w:hAnsi="Times New Roman" w:cs="Times New Roman"/>
        </w:rPr>
        <w:t>.</w:t>
      </w:r>
    </w:p>
    <w:p w14:paraId="1F6C1D95" w14:textId="02525888" w:rsidR="00EF36A4" w:rsidRPr="00FF3E1B" w:rsidRDefault="00AE10FE" w:rsidP="001B6D9D">
      <w:pPr>
        <w:spacing w:after="160" w:line="256"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Most of the</w:t>
      </w:r>
      <w:r w:rsidR="00341CD4">
        <w:rPr>
          <w:rFonts w:ascii="Times New Roman" w:hAnsi="Times New Roman" w:cs="Times New Roman"/>
          <w:color w:val="000000" w:themeColor="text1"/>
        </w:rPr>
        <w:t xml:space="preserve"> above</w:t>
      </w:r>
      <w:r>
        <w:rPr>
          <w:rFonts w:ascii="Times New Roman" w:hAnsi="Times New Roman" w:cs="Times New Roman"/>
          <w:color w:val="000000" w:themeColor="text1"/>
        </w:rPr>
        <w:t xml:space="preserve"> </w:t>
      </w:r>
      <w:r w:rsidR="00EF36A4" w:rsidRPr="00FF3E1B">
        <w:rPr>
          <w:rFonts w:ascii="Times New Roman" w:hAnsi="Times New Roman" w:cs="Times New Roman"/>
          <w:color w:val="000000" w:themeColor="text1"/>
        </w:rPr>
        <w:t>statements</w:t>
      </w:r>
      <w:r w:rsidR="00D976AB">
        <w:rPr>
          <w:rFonts w:ascii="Times New Roman" w:hAnsi="Times New Roman" w:cs="Times New Roman"/>
          <w:color w:val="000000" w:themeColor="text1"/>
        </w:rPr>
        <w:t xml:space="preserve"> by States</w:t>
      </w:r>
      <w:r w:rsidR="00EF36A4" w:rsidRPr="00FF3E1B">
        <w:rPr>
          <w:rFonts w:ascii="Times New Roman" w:hAnsi="Times New Roman" w:cs="Times New Roman"/>
          <w:color w:val="000000" w:themeColor="text1"/>
        </w:rPr>
        <w:t xml:space="preserve"> support</w:t>
      </w:r>
      <w:r w:rsidR="00886055">
        <w:rPr>
          <w:rFonts w:ascii="Times New Roman" w:hAnsi="Times New Roman" w:cs="Times New Roman"/>
          <w:color w:val="000000" w:themeColor="text1"/>
        </w:rPr>
        <w:t>ed</w:t>
      </w:r>
      <w:r w:rsidR="00EF36A4" w:rsidRPr="00FF3E1B">
        <w:rPr>
          <w:rFonts w:ascii="Times New Roman" w:hAnsi="Times New Roman" w:cs="Times New Roman"/>
          <w:color w:val="000000" w:themeColor="text1"/>
        </w:rPr>
        <w:t xml:space="preserve"> the overall approach of the OHCHR Working Paper, particularly as outlined in chapters III (</w:t>
      </w:r>
      <w:r w:rsidR="00FF3E1B">
        <w:rPr>
          <w:rFonts w:ascii="Times New Roman" w:hAnsi="Times New Roman" w:cs="Times New Roman"/>
          <w:color w:val="000000" w:themeColor="text1"/>
        </w:rPr>
        <w:t>‘</w:t>
      </w:r>
      <w:r w:rsidR="00EF36A4" w:rsidRPr="00FF3E1B">
        <w:rPr>
          <w:rFonts w:ascii="Times New Roman" w:hAnsi="Times New Roman" w:cs="Times New Roman"/>
          <w:color w:val="000000" w:themeColor="text1"/>
        </w:rPr>
        <w:t>The approach of options and questions</w:t>
      </w:r>
      <w:r w:rsidR="00FF3E1B">
        <w:rPr>
          <w:rFonts w:ascii="Times New Roman" w:hAnsi="Times New Roman" w:cs="Times New Roman"/>
          <w:color w:val="000000" w:themeColor="text1"/>
        </w:rPr>
        <w:t>’</w:t>
      </w:r>
      <w:r w:rsidR="00EF36A4" w:rsidRPr="00FF3E1B">
        <w:rPr>
          <w:rFonts w:ascii="Times New Roman" w:hAnsi="Times New Roman" w:cs="Times New Roman"/>
          <w:color w:val="000000" w:themeColor="text1"/>
        </w:rPr>
        <w:t>) and VI (</w:t>
      </w:r>
      <w:r w:rsidR="00FF3E1B">
        <w:rPr>
          <w:rFonts w:ascii="Times New Roman" w:hAnsi="Times New Roman" w:cs="Times New Roman"/>
          <w:color w:val="000000" w:themeColor="text1"/>
        </w:rPr>
        <w:t>‘</w:t>
      </w:r>
      <w:r w:rsidR="00EF36A4" w:rsidRPr="00FF3E1B">
        <w:rPr>
          <w:rFonts w:ascii="Times New Roman" w:hAnsi="Times New Roman" w:cs="Times New Roman"/>
          <w:color w:val="000000" w:themeColor="text1"/>
        </w:rPr>
        <w:t>Suggested way forward</w:t>
      </w:r>
      <w:r w:rsidR="00FF3E1B">
        <w:rPr>
          <w:rFonts w:ascii="Times New Roman" w:hAnsi="Times New Roman" w:cs="Times New Roman"/>
          <w:color w:val="000000" w:themeColor="text1"/>
        </w:rPr>
        <w:t>’</w:t>
      </w:r>
      <w:r w:rsidR="00EF36A4" w:rsidRPr="00FF3E1B">
        <w:rPr>
          <w:rFonts w:ascii="Times New Roman" w:hAnsi="Times New Roman" w:cs="Times New Roman"/>
          <w:color w:val="000000" w:themeColor="text1"/>
        </w:rPr>
        <w:t xml:space="preserve">). </w:t>
      </w:r>
    </w:p>
    <w:p w14:paraId="2A6A4C76" w14:textId="77777777" w:rsidR="00BD27F7" w:rsidRDefault="00BD27F7" w:rsidP="001B6D9D">
      <w:pPr>
        <w:pStyle w:val="NoSpacing"/>
        <w:jc w:val="both"/>
        <w:rPr>
          <w:rFonts w:ascii="Times New Roman" w:hAnsi="Times New Roman" w:cs="Times New Roman"/>
          <w:i/>
          <w:iCs/>
        </w:rPr>
      </w:pPr>
    </w:p>
    <w:p w14:paraId="5A0B8C6F" w14:textId="60B3123A" w:rsidR="00D4287B" w:rsidRPr="001B6D9D" w:rsidRDefault="00FF3E1B" w:rsidP="001B6D9D">
      <w:pPr>
        <w:pStyle w:val="NoSpacing"/>
        <w:jc w:val="both"/>
        <w:rPr>
          <w:rFonts w:ascii="Times New Roman" w:hAnsi="Times New Roman" w:cs="Times New Roman"/>
          <w:b/>
          <w:bCs/>
          <w:i/>
          <w:iCs/>
          <w:u w:val="single"/>
        </w:rPr>
      </w:pPr>
      <w:r w:rsidRPr="001B6D9D">
        <w:rPr>
          <w:rFonts w:ascii="Times New Roman" w:hAnsi="Times New Roman" w:cs="Times New Roman"/>
          <w:b/>
          <w:bCs/>
          <w:i/>
          <w:iCs/>
          <w:u w:val="single"/>
        </w:rPr>
        <w:t xml:space="preserve">2/ </w:t>
      </w:r>
      <w:r w:rsidR="00D4287B" w:rsidRPr="001B6D9D">
        <w:rPr>
          <w:rFonts w:ascii="Times New Roman" w:hAnsi="Times New Roman" w:cs="Times New Roman"/>
          <w:b/>
          <w:bCs/>
          <w:i/>
          <w:iCs/>
          <w:u w:val="single"/>
        </w:rPr>
        <w:t xml:space="preserve">Assessment of the challenges faced by the </w:t>
      </w:r>
      <w:r w:rsidR="00DD16D0" w:rsidRPr="001B6D9D">
        <w:rPr>
          <w:rFonts w:ascii="Times New Roman" w:hAnsi="Times New Roman" w:cs="Times New Roman"/>
          <w:b/>
          <w:bCs/>
          <w:i/>
          <w:iCs/>
          <w:u w:val="single"/>
        </w:rPr>
        <w:t>treaty body</w:t>
      </w:r>
      <w:r w:rsidR="00D4287B" w:rsidRPr="001B6D9D">
        <w:rPr>
          <w:rFonts w:ascii="Times New Roman" w:hAnsi="Times New Roman" w:cs="Times New Roman"/>
          <w:b/>
          <w:bCs/>
          <w:i/>
          <w:iCs/>
          <w:u w:val="single"/>
        </w:rPr>
        <w:t xml:space="preserve"> system </w:t>
      </w:r>
      <w:r w:rsidR="00BD27F7" w:rsidRPr="001B6D9D">
        <w:rPr>
          <w:rFonts w:ascii="Times New Roman" w:hAnsi="Times New Roman" w:cs="Times New Roman"/>
          <w:b/>
          <w:bCs/>
          <w:i/>
          <w:iCs/>
          <w:u w:val="single"/>
        </w:rPr>
        <w:t xml:space="preserve">and resource requirements </w:t>
      </w:r>
    </w:p>
    <w:p w14:paraId="21AB7F7A" w14:textId="77777777" w:rsidR="00B53BB1" w:rsidRPr="00B53BB1" w:rsidRDefault="00B53BB1" w:rsidP="001B6D9D">
      <w:pPr>
        <w:pStyle w:val="NoSpacing"/>
        <w:jc w:val="both"/>
        <w:rPr>
          <w:i/>
          <w:iCs/>
        </w:rPr>
      </w:pPr>
    </w:p>
    <w:p w14:paraId="7A64E3D9" w14:textId="69C86F4B" w:rsidR="00BD27F7" w:rsidRDefault="00075CF6"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Many States</w:t>
      </w:r>
      <w:r w:rsidR="007B1FF4">
        <w:rPr>
          <w:rFonts w:ascii="Times New Roman" w:hAnsi="Times New Roman" w:cs="Times New Roman"/>
        </w:rPr>
        <w:t xml:space="preserve"> </w:t>
      </w:r>
      <w:r w:rsidRPr="00815513">
        <w:rPr>
          <w:rFonts w:ascii="Times New Roman" w:hAnsi="Times New Roman" w:cs="Times New Roman"/>
        </w:rPr>
        <w:t>share</w:t>
      </w:r>
      <w:r w:rsidR="007C6418" w:rsidRPr="00815513">
        <w:rPr>
          <w:rFonts w:ascii="Times New Roman" w:hAnsi="Times New Roman" w:cs="Times New Roman"/>
        </w:rPr>
        <w:t>d</w:t>
      </w:r>
      <w:r w:rsidRPr="00815513">
        <w:rPr>
          <w:rFonts w:ascii="Times New Roman" w:hAnsi="Times New Roman" w:cs="Times New Roman"/>
        </w:rPr>
        <w:t xml:space="preserve"> a common assessment of the challenges faced by the treaty body system.</w:t>
      </w:r>
      <w:r w:rsidR="00086678" w:rsidRPr="00815513">
        <w:rPr>
          <w:rFonts w:ascii="Times New Roman" w:hAnsi="Times New Roman" w:cs="Times New Roman"/>
        </w:rPr>
        <w:t xml:space="preserve"> They </w:t>
      </w:r>
      <w:r w:rsidR="00890A10" w:rsidRPr="00815513">
        <w:rPr>
          <w:rFonts w:ascii="Times New Roman" w:hAnsi="Times New Roman" w:cs="Times New Roman"/>
        </w:rPr>
        <w:t xml:space="preserve">referred to the </w:t>
      </w:r>
      <w:r w:rsidR="00890A10" w:rsidRPr="00815513">
        <w:rPr>
          <w:rFonts w:ascii="Times New Roman" w:hAnsi="Times New Roman" w:cs="Times New Roman"/>
          <w:b/>
          <w:bCs/>
        </w:rPr>
        <w:t>backlog</w:t>
      </w:r>
      <w:r w:rsidR="00890A10" w:rsidRPr="00815513">
        <w:rPr>
          <w:rFonts w:ascii="Times New Roman" w:hAnsi="Times New Roman" w:cs="Times New Roman"/>
        </w:rPr>
        <w:t xml:space="preserve"> in the review of States party reports and </w:t>
      </w:r>
      <w:r w:rsidRPr="00815513">
        <w:rPr>
          <w:rFonts w:ascii="Times New Roman" w:hAnsi="Times New Roman" w:cs="Times New Roman"/>
        </w:rPr>
        <w:t xml:space="preserve">of </w:t>
      </w:r>
      <w:r w:rsidR="00890A10" w:rsidRPr="00815513">
        <w:rPr>
          <w:rFonts w:ascii="Times New Roman" w:hAnsi="Times New Roman" w:cs="Times New Roman"/>
        </w:rPr>
        <w:t>individual communications</w:t>
      </w:r>
      <w:r w:rsidRPr="00815513">
        <w:rPr>
          <w:rFonts w:ascii="Times New Roman" w:hAnsi="Times New Roman" w:cs="Times New Roman"/>
        </w:rPr>
        <w:t>,</w:t>
      </w:r>
      <w:r w:rsidR="00890A10" w:rsidRPr="00815513">
        <w:rPr>
          <w:rFonts w:ascii="Times New Roman" w:hAnsi="Times New Roman" w:cs="Times New Roman"/>
        </w:rPr>
        <w:t xml:space="preserve"> and</w:t>
      </w:r>
      <w:r w:rsidRPr="00815513">
        <w:rPr>
          <w:rFonts w:ascii="Times New Roman" w:hAnsi="Times New Roman" w:cs="Times New Roman"/>
        </w:rPr>
        <w:t xml:space="preserve"> noted</w:t>
      </w:r>
      <w:r w:rsidR="00890A10" w:rsidRPr="00815513">
        <w:rPr>
          <w:rFonts w:ascii="Times New Roman" w:hAnsi="Times New Roman" w:cs="Times New Roman"/>
        </w:rPr>
        <w:t xml:space="preserve"> other areas of mandated work, where</w:t>
      </w:r>
      <w:r w:rsidRPr="00815513">
        <w:rPr>
          <w:rFonts w:ascii="Times New Roman" w:hAnsi="Times New Roman" w:cs="Times New Roman"/>
        </w:rPr>
        <w:t xml:space="preserve"> the treaty bodies </w:t>
      </w:r>
      <w:r w:rsidR="00844228">
        <w:rPr>
          <w:rFonts w:ascii="Times New Roman" w:hAnsi="Times New Roman" w:cs="Times New Roman"/>
        </w:rPr>
        <w:t>could not</w:t>
      </w:r>
      <w:r w:rsidRPr="00815513">
        <w:rPr>
          <w:rFonts w:ascii="Times New Roman" w:hAnsi="Times New Roman" w:cs="Times New Roman"/>
        </w:rPr>
        <w:t xml:space="preserve"> </w:t>
      </w:r>
      <w:r w:rsidR="007B1FF4">
        <w:rPr>
          <w:rFonts w:ascii="Times New Roman" w:hAnsi="Times New Roman" w:cs="Times New Roman"/>
        </w:rPr>
        <w:t xml:space="preserve">adequately </w:t>
      </w:r>
      <w:r w:rsidRPr="00815513">
        <w:rPr>
          <w:rFonts w:ascii="Times New Roman" w:hAnsi="Times New Roman" w:cs="Times New Roman"/>
        </w:rPr>
        <w:t xml:space="preserve">fulfil their mandate due to </w:t>
      </w:r>
      <w:r w:rsidRPr="00815513">
        <w:rPr>
          <w:rFonts w:ascii="Times New Roman" w:hAnsi="Times New Roman" w:cs="Times New Roman"/>
          <w:b/>
          <w:bCs/>
        </w:rPr>
        <w:t xml:space="preserve">insufficient </w:t>
      </w:r>
      <w:r w:rsidR="00890A10" w:rsidRPr="00815513">
        <w:rPr>
          <w:rFonts w:ascii="Times New Roman" w:hAnsi="Times New Roman" w:cs="Times New Roman"/>
          <w:b/>
          <w:bCs/>
        </w:rPr>
        <w:t>resources</w:t>
      </w:r>
      <w:r w:rsidR="00890A10" w:rsidRPr="00815513">
        <w:rPr>
          <w:rFonts w:ascii="Times New Roman" w:hAnsi="Times New Roman" w:cs="Times New Roman"/>
        </w:rPr>
        <w:t xml:space="preserve">. </w:t>
      </w:r>
      <w:r w:rsidR="00A85A2A" w:rsidRPr="00A85A2A">
        <w:rPr>
          <w:rFonts w:ascii="Times New Roman" w:hAnsi="Times New Roman" w:cs="Times New Roman"/>
        </w:rPr>
        <w:t>One State question</w:t>
      </w:r>
      <w:r w:rsidR="007B1FF4">
        <w:rPr>
          <w:rFonts w:ascii="Times New Roman" w:hAnsi="Times New Roman" w:cs="Times New Roman"/>
        </w:rPr>
        <w:t>ed</w:t>
      </w:r>
      <w:r w:rsidR="00A85A2A" w:rsidRPr="00A85A2A">
        <w:rPr>
          <w:rFonts w:ascii="Times New Roman" w:hAnsi="Times New Roman" w:cs="Times New Roman"/>
        </w:rPr>
        <w:t xml:space="preserve"> whether additional resources alone would allow to reduce the backlog.</w:t>
      </w:r>
    </w:p>
    <w:p w14:paraId="3F051B69" w14:textId="52429D48" w:rsidR="00A85A2A" w:rsidRDefault="009D4C8A" w:rsidP="001B6D9D">
      <w:pPr>
        <w:pStyle w:val="ListParagraph"/>
        <w:numPr>
          <w:ilvl w:val="0"/>
          <w:numId w:val="3"/>
        </w:numPr>
        <w:spacing w:after="160" w:line="256" w:lineRule="auto"/>
        <w:contextualSpacing/>
        <w:jc w:val="both"/>
        <w:rPr>
          <w:rFonts w:ascii="Times New Roman" w:hAnsi="Times New Roman" w:cs="Times New Roman"/>
        </w:rPr>
      </w:pPr>
      <w:bookmarkStart w:id="1" w:name="_Hlk162532822"/>
      <w:r w:rsidRPr="00815513">
        <w:rPr>
          <w:rFonts w:ascii="Times New Roman" w:hAnsi="Times New Roman" w:cs="Times New Roman"/>
        </w:rPr>
        <w:t>N</w:t>
      </w:r>
      <w:r w:rsidR="00820EC0" w:rsidRPr="00815513">
        <w:rPr>
          <w:rFonts w:ascii="Times New Roman" w:hAnsi="Times New Roman" w:cs="Times New Roman"/>
        </w:rPr>
        <w:t>umerous States</w:t>
      </w:r>
      <w:r w:rsidR="007B1FF4">
        <w:rPr>
          <w:rFonts w:ascii="Times New Roman" w:hAnsi="Times New Roman" w:cs="Times New Roman"/>
        </w:rPr>
        <w:t xml:space="preserve"> </w:t>
      </w:r>
      <w:r w:rsidR="00820EC0" w:rsidRPr="00815513">
        <w:rPr>
          <w:rFonts w:ascii="Times New Roman" w:hAnsi="Times New Roman" w:cs="Times New Roman"/>
        </w:rPr>
        <w:t xml:space="preserve">noted </w:t>
      </w:r>
      <w:r w:rsidR="00820EC0" w:rsidRPr="00815513">
        <w:rPr>
          <w:rFonts w:ascii="Times New Roman" w:hAnsi="Times New Roman" w:cs="Times New Roman"/>
          <w:b/>
          <w:bCs/>
        </w:rPr>
        <w:t>the need to harmonize the working methods</w:t>
      </w:r>
      <w:r w:rsidR="00820EC0" w:rsidRPr="00815513">
        <w:rPr>
          <w:rFonts w:ascii="Times New Roman" w:hAnsi="Times New Roman" w:cs="Times New Roman"/>
        </w:rPr>
        <w:t xml:space="preserve"> of the treaty bodies</w:t>
      </w:r>
      <w:r w:rsidRPr="00815513">
        <w:rPr>
          <w:rFonts w:ascii="Times New Roman" w:hAnsi="Times New Roman" w:cs="Times New Roman"/>
        </w:rPr>
        <w:t>,</w:t>
      </w:r>
      <w:r w:rsidR="00417C87" w:rsidRPr="00815513">
        <w:rPr>
          <w:rFonts w:ascii="Times New Roman" w:hAnsi="Times New Roman" w:cs="Times New Roman"/>
        </w:rPr>
        <w:t xml:space="preserve"> </w:t>
      </w:r>
      <w:r w:rsidRPr="00815513">
        <w:rPr>
          <w:rFonts w:ascii="Times New Roman" w:hAnsi="Times New Roman" w:cs="Times New Roman"/>
        </w:rPr>
        <w:t xml:space="preserve">and </w:t>
      </w:r>
      <w:r w:rsidR="00086678" w:rsidRPr="00815513">
        <w:rPr>
          <w:rFonts w:ascii="Times New Roman" w:hAnsi="Times New Roman" w:cs="Times New Roman"/>
        </w:rPr>
        <w:t xml:space="preserve">a few </w:t>
      </w:r>
      <w:r w:rsidRPr="00815513">
        <w:rPr>
          <w:rFonts w:ascii="Times New Roman" w:hAnsi="Times New Roman" w:cs="Times New Roman"/>
        </w:rPr>
        <w:t xml:space="preserve">States shared that they had undergone several reviews by </w:t>
      </w:r>
      <w:r w:rsidR="00844228">
        <w:rPr>
          <w:rFonts w:ascii="Times New Roman" w:hAnsi="Times New Roman" w:cs="Times New Roman"/>
        </w:rPr>
        <w:t xml:space="preserve">treaty bodies </w:t>
      </w:r>
      <w:r w:rsidRPr="00815513">
        <w:rPr>
          <w:rFonts w:ascii="Times New Roman" w:hAnsi="Times New Roman" w:cs="Times New Roman"/>
        </w:rPr>
        <w:t xml:space="preserve">(and the </w:t>
      </w:r>
      <w:r w:rsidR="00844228">
        <w:rPr>
          <w:rFonts w:ascii="Times New Roman" w:hAnsi="Times New Roman" w:cs="Times New Roman"/>
        </w:rPr>
        <w:t xml:space="preserve">Universal Periodic Review) </w:t>
      </w:r>
      <w:r w:rsidRPr="00815513">
        <w:rPr>
          <w:rFonts w:ascii="Times New Roman" w:hAnsi="Times New Roman" w:cs="Times New Roman"/>
        </w:rPr>
        <w:t>in one calendar year, which placed a heavy burden on government bodies</w:t>
      </w:r>
      <w:r w:rsidR="00BE0DEB" w:rsidRPr="00815513">
        <w:rPr>
          <w:rFonts w:ascii="Times New Roman" w:hAnsi="Times New Roman" w:cs="Times New Roman"/>
        </w:rPr>
        <w:t xml:space="preserve">. </w:t>
      </w:r>
    </w:p>
    <w:p w14:paraId="3DAB0E46" w14:textId="376FE753" w:rsidR="00890A10" w:rsidRPr="00897808" w:rsidRDefault="00910A29" w:rsidP="00AC2DF5">
      <w:pPr>
        <w:pStyle w:val="ListParagraph"/>
        <w:numPr>
          <w:ilvl w:val="0"/>
          <w:numId w:val="3"/>
        </w:numPr>
        <w:jc w:val="both"/>
        <w:rPr>
          <w:rFonts w:ascii="Times New Roman" w:hAnsi="Times New Roman" w:cs="Times New Roman"/>
          <w:color w:val="000000" w:themeColor="text1"/>
        </w:rPr>
      </w:pPr>
      <w:bookmarkStart w:id="2" w:name="_Hlk162532906"/>
      <w:bookmarkEnd w:id="1"/>
      <w:r w:rsidRPr="00897808">
        <w:rPr>
          <w:rFonts w:ascii="Times New Roman" w:hAnsi="Times New Roman" w:cs="Times New Roman"/>
          <w:color w:val="000000" w:themeColor="text1"/>
        </w:rPr>
        <w:t xml:space="preserve">Some </w:t>
      </w:r>
      <w:r w:rsidR="00A85A2A" w:rsidRPr="00897808">
        <w:rPr>
          <w:rFonts w:ascii="Times New Roman" w:hAnsi="Times New Roman" w:cs="Times New Roman"/>
          <w:color w:val="000000" w:themeColor="text1"/>
        </w:rPr>
        <w:t xml:space="preserve">States recalled the need to improve </w:t>
      </w:r>
      <w:r w:rsidR="00A85A2A" w:rsidRPr="00897808">
        <w:rPr>
          <w:rFonts w:ascii="Times New Roman" w:hAnsi="Times New Roman" w:cs="Times New Roman"/>
          <w:b/>
          <w:bCs/>
          <w:color w:val="000000" w:themeColor="text1"/>
        </w:rPr>
        <w:t>synergies and complementarities with other international and regional human rights mechanisms</w:t>
      </w:r>
      <w:r w:rsidR="00A85A2A" w:rsidRPr="00897808">
        <w:rPr>
          <w:rFonts w:ascii="Times New Roman" w:hAnsi="Times New Roman" w:cs="Times New Roman"/>
          <w:color w:val="000000" w:themeColor="text1"/>
        </w:rPr>
        <w:t xml:space="preserve">, and one State </w:t>
      </w:r>
      <w:r w:rsidR="007B1FF4" w:rsidRPr="00897808">
        <w:rPr>
          <w:rFonts w:ascii="Times New Roman" w:hAnsi="Times New Roman" w:cs="Times New Roman"/>
          <w:color w:val="000000" w:themeColor="text1"/>
        </w:rPr>
        <w:t xml:space="preserve">opined </w:t>
      </w:r>
      <w:r w:rsidR="00A85A2A" w:rsidRPr="00897808">
        <w:rPr>
          <w:rFonts w:ascii="Times New Roman" w:hAnsi="Times New Roman" w:cs="Times New Roman"/>
          <w:color w:val="000000" w:themeColor="text1"/>
        </w:rPr>
        <w:t xml:space="preserve">that the information flow between treaty bodies and the Security Council should be increased. </w:t>
      </w:r>
    </w:p>
    <w:p w14:paraId="04D23CE6" w14:textId="6A00E042" w:rsidR="00C96D3B" w:rsidRPr="00AC2DF5" w:rsidRDefault="007B1FF4" w:rsidP="00AC2DF5">
      <w:pPr>
        <w:pStyle w:val="ListParagraph"/>
        <w:numPr>
          <w:ilvl w:val="0"/>
          <w:numId w:val="3"/>
        </w:numPr>
        <w:rPr>
          <w:rFonts w:ascii="Times New Roman" w:hAnsi="Times New Roman" w:cs="Times New Roman"/>
        </w:rPr>
      </w:pPr>
      <w:bookmarkStart w:id="3" w:name="_Hlk162534012"/>
      <w:bookmarkEnd w:id="2"/>
      <w:r>
        <w:rPr>
          <w:rFonts w:ascii="Times New Roman" w:hAnsi="Times New Roman" w:cs="Times New Roman"/>
        </w:rPr>
        <w:t>M</w:t>
      </w:r>
      <w:r w:rsidR="00086678" w:rsidRPr="00A85A2A">
        <w:rPr>
          <w:rFonts w:ascii="Times New Roman" w:hAnsi="Times New Roman" w:cs="Times New Roman"/>
        </w:rPr>
        <w:t xml:space="preserve">any </w:t>
      </w:r>
      <w:r w:rsidR="009D4C8A" w:rsidRPr="00A85A2A">
        <w:rPr>
          <w:rFonts w:ascii="Times New Roman" w:hAnsi="Times New Roman" w:cs="Times New Roman"/>
        </w:rPr>
        <w:t>States</w:t>
      </w:r>
      <w:r>
        <w:rPr>
          <w:rFonts w:ascii="Times New Roman" w:hAnsi="Times New Roman" w:cs="Times New Roman"/>
        </w:rPr>
        <w:t xml:space="preserve"> concluded that the</w:t>
      </w:r>
      <w:r w:rsidR="009D4C8A" w:rsidRPr="00A85A2A">
        <w:rPr>
          <w:rFonts w:ascii="Times New Roman" w:hAnsi="Times New Roman" w:cs="Times New Roman"/>
        </w:rPr>
        <w:t xml:space="preserve"> </w:t>
      </w:r>
      <w:r w:rsidR="009D4C8A" w:rsidRPr="00A85A2A">
        <w:rPr>
          <w:rFonts w:ascii="Times New Roman" w:hAnsi="Times New Roman" w:cs="Times New Roman"/>
          <w:b/>
          <w:bCs/>
        </w:rPr>
        <w:t xml:space="preserve">strengthening of the </w:t>
      </w:r>
      <w:r w:rsidR="00844228" w:rsidRPr="00A85A2A">
        <w:rPr>
          <w:rFonts w:ascii="Times New Roman" w:hAnsi="Times New Roman" w:cs="Times New Roman"/>
          <w:b/>
          <w:bCs/>
        </w:rPr>
        <w:t>treaty bodies</w:t>
      </w:r>
      <w:r w:rsidR="009D4C8A" w:rsidRPr="00A85A2A">
        <w:rPr>
          <w:rFonts w:ascii="Times New Roman" w:hAnsi="Times New Roman" w:cs="Times New Roman"/>
        </w:rPr>
        <w:t xml:space="preserve"> </w:t>
      </w:r>
      <w:r>
        <w:rPr>
          <w:rFonts w:ascii="Times New Roman" w:hAnsi="Times New Roman" w:cs="Times New Roman"/>
        </w:rPr>
        <w:t xml:space="preserve">was critical </w:t>
      </w:r>
      <w:r w:rsidRPr="00A85A2A">
        <w:rPr>
          <w:rFonts w:ascii="Times New Roman" w:hAnsi="Times New Roman" w:cs="Times New Roman"/>
        </w:rPr>
        <w:t>to ensure the effective and efficient functioning of the treaty body system</w:t>
      </w:r>
      <w:r>
        <w:rPr>
          <w:rFonts w:ascii="Times New Roman" w:hAnsi="Times New Roman" w:cs="Times New Roman"/>
        </w:rPr>
        <w:t xml:space="preserve"> as backbone</w:t>
      </w:r>
      <w:r w:rsidR="009D4C8A" w:rsidRPr="00A85A2A">
        <w:rPr>
          <w:rFonts w:ascii="Times New Roman" w:hAnsi="Times New Roman" w:cs="Times New Roman"/>
        </w:rPr>
        <w:t xml:space="preserve"> of the </w:t>
      </w:r>
      <w:r w:rsidR="00844228" w:rsidRPr="00A85A2A">
        <w:rPr>
          <w:rFonts w:ascii="Times New Roman" w:hAnsi="Times New Roman" w:cs="Times New Roman"/>
          <w:b/>
          <w:bCs/>
        </w:rPr>
        <w:t>human rights</w:t>
      </w:r>
      <w:r w:rsidR="00C96D3B" w:rsidRPr="00A85A2A">
        <w:rPr>
          <w:rFonts w:ascii="Times New Roman" w:hAnsi="Times New Roman" w:cs="Times New Roman"/>
          <w:b/>
          <w:bCs/>
        </w:rPr>
        <w:t xml:space="preserve"> ecosystem</w:t>
      </w:r>
      <w:r w:rsidR="009D4C8A" w:rsidRPr="00A85A2A">
        <w:rPr>
          <w:rFonts w:ascii="Times New Roman" w:hAnsi="Times New Roman" w:cs="Times New Roman"/>
        </w:rPr>
        <w:t xml:space="preserve">. </w:t>
      </w:r>
      <w:r w:rsidR="00A85A2A">
        <w:rPr>
          <w:rFonts w:ascii="Times New Roman" w:hAnsi="Times New Roman" w:cs="Times New Roman"/>
        </w:rPr>
        <w:t>A</w:t>
      </w:r>
      <w:r w:rsidR="00A85A2A" w:rsidRPr="00A85A2A">
        <w:rPr>
          <w:rFonts w:ascii="Times New Roman" w:hAnsi="Times New Roman" w:cs="Times New Roman"/>
        </w:rPr>
        <w:t xml:space="preserve"> few States also noted the importance that the process coincided with</w:t>
      </w:r>
      <w:r w:rsidR="00A85A2A">
        <w:rPr>
          <w:rFonts w:ascii="Times New Roman" w:hAnsi="Times New Roman" w:cs="Times New Roman"/>
        </w:rPr>
        <w:t xml:space="preserve"> the </w:t>
      </w:r>
      <w:r w:rsidR="00A85A2A" w:rsidRPr="00AC2DF5">
        <w:rPr>
          <w:rFonts w:ascii="Times New Roman" w:hAnsi="Times New Roman" w:cs="Times New Roman"/>
          <w:b/>
          <w:bCs/>
        </w:rPr>
        <w:t>75</w:t>
      </w:r>
      <w:r w:rsidR="00A85A2A" w:rsidRPr="00AC2DF5">
        <w:rPr>
          <w:rFonts w:ascii="Times New Roman" w:hAnsi="Times New Roman" w:cs="Times New Roman"/>
          <w:b/>
          <w:bCs/>
          <w:vertAlign w:val="superscript"/>
        </w:rPr>
        <w:t>th</w:t>
      </w:r>
      <w:r w:rsidR="00A85A2A" w:rsidRPr="00AC2DF5">
        <w:rPr>
          <w:rFonts w:ascii="Times New Roman" w:hAnsi="Times New Roman" w:cs="Times New Roman"/>
          <w:b/>
          <w:bCs/>
        </w:rPr>
        <w:t xml:space="preserve"> anniversary of the Universal Declaration of Human Rights</w:t>
      </w:r>
      <w:r w:rsidR="00A85A2A" w:rsidRPr="00A85A2A">
        <w:rPr>
          <w:rFonts w:ascii="Times New Roman" w:hAnsi="Times New Roman" w:cs="Times New Roman"/>
        </w:rPr>
        <w:t xml:space="preserve">. </w:t>
      </w:r>
      <w:bookmarkEnd w:id="3"/>
    </w:p>
    <w:p w14:paraId="05181ED5" w14:textId="2672BA38" w:rsidR="00C8620D" w:rsidRDefault="00BD27F7" w:rsidP="001B6D9D">
      <w:pPr>
        <w:pStyle w:val="ListParagraph"/>
        <w:numPr>
          <w:ilvl w:val="0"/>
          <w:numId w:val="3"/>
        </w:numPr>
        <w:jc w:val="both"/>
        <w:rPr>
          <w:rFonts w:ascii="Times New Roman" w:hAnsi="Times New Roman" w:cs="Times New Roman"/>
        </w:rPr>
      </w:pPr>
      <w:bookmarkStart w:id="4" w:name="_Hlk162534691"/>
      <w:r w:rsidRPr="00BD27F7">
        <w:rPr>
          <w:rFonts w:ascii="Times New Roman" w:hAnsi="Times New Roman" w:cs="Times New Roman"/>
        </w:rPr>
        <w:lastRenderedPageBreak/>
        <w:t xml:space="preserve">There were also several references by State representatives that </w:t>
      </w:r>
      <w:r w:rsidRPr="00AA0FE4">
        <w:rPr>
          <w:rFonts w:ascii="Times New Roman" w:hAnsi="Times New Roman" w:cs="Times New Roman"/>
          <w:b/>
          <w:bCs/>
        </w:rPr>
        <w:t>G</w:t>
      </w:r>
      <w:r w:rsidR="00C8620D">
        <w:rPr>
          <w:rFonts w:ascii="Times New Roman" w:hAnsi="Times New Roman" w:cs="Times New Roman"/>
          <w:b/>
          <w:bCs/>
        </w:rPr>
        <w:t xml:space="preserve">eneral </w:t>
      </w:r>
      <w:r w:rsidRPr="00AA0FE4">
        <w:rPr>
          <w:rFonts w:ascii="Times New Roman" w:hAnsi="Times New Roman" w:cs="Times New Roman"/>
          <w:b/>
          <w:bCs/>
        </w:rPr>
        <w:t>A</w:t>
      </w:r>
      <w:r w:rsidR="00C8620D">
        <w:rPr>
          <w:rFonts w:ascii="Times New Roman" w:hAnsi="Times New Roman" w:cs="Times New Roman"/>
          <w:b/>
          <w:bCs/>
        </w:rPr>
        <w:t>ssembly</w:t>
      </w:r>
      <w:r w:rsidRPr="00AA0FE4">
        <w:rPr>
          <w:rFonts w:ascii="Times New Roman" w:hAnsi="Times New Roman" w:cs="Times New Roman"/>
          <w:b/>
          <w:bCs/>
        </w:rPr>
        <w:t xml:space="preserve"> res</w:t>
      </w:r>
      <w:r w:rsidR="00D976AB">
        <w:rPr>
          <w:rFonts w:ascii="Times New Roman" w:hAnsi="Times New Roman" w:cs="Times New Roman"/>
          <w:b/>
          <w:bCs/>
        </w:rPr>
        <w:t>olution</w:t>
      </w:r>
      <w:r w:rsidRPr="00AA0FE4">
        <w:rPr>
          <w:rFonts w:ascii="Times New Roman" w:hAnsi="Times New Roman" w:cs="Times New Roman"/>
          <w:b/>
          <w:bCs/>
        </w:rPr>
        <w:t xml:space="preserve"> </w:t>
      </w:r>
      <w:hyperlink r:id="rId12" w:history="1">
        <w:r w:rsidRPr="00D976AB">
          <w:rPr>
            <w:rStyle w:val="Hyperlink"/>
            <w:rFonts w:ascii="Times New Roman" w:hAnsi="Times New Roman" w:cs="Times New Roman"/>
            <w:b/>
            <w:bCs/>
          </w:rPr>
          <w:t>68/268</w:t>
        </w:r>
      </w:hyperlink>
      <w:r w:rsidRPr="00BD27F7">
        <w:rPr>
          <w:rFonts w:ascii="Times New Roman" w:hAnsi="Times New Roman" w:cs="Times New Roman"/>
        </w:rPr>
        <w:t xml:space="preserve"> should remain the framework for the strengthening of the </w:t>
      </w:r>
      <w:r w:rsidR="00844228">
        <w:rPr>
          <w:rFonts w:ascii="Times New Roman" w:hAnsi="Times New Roman" w:cs="Times New Roman"/>
        </w:rPr>
        <w:t>treaty bodies</w:t>
      </w:r>
      <w:r w:rsidR="00A85A2A" w:rsidRPr="00A85A2A">
        <w:rPr>
          <w:rFonts w:ascii="Times New Roman" w:hAnsi="Times New Roman" w:cs="Times New Roman"/>
        </w:rPr>
        <w:t>, with one State noting that the resolution has not been fully implemented in the past</w:t>
      </w:r>
      <w:r w:rsidRPr="00BD27F7">
        <w:rPr>
          <w:rFonts w:ascii="Times New Roman" w:hAnsi="Times New Roman" w:cs="Times New Roman"/>
        </w:rPr>
        <w:t>.</w:t>
      </w:r>
    </w:p>
    <w:p w14:paraId="0191107F" w14:textId="4232C7B3" w:rsidR="00BD27F7" w:rsidRDefault="00BD27F7" w:rsidP="001B6D9D">
      <w:pPr>
        <w:pStyle w:val="ListParagraph"/>
        <w:numPr>
          <w:ilvl w:val="0"/>
          <w:numId w:val="3"/>
        </w:numPr>
        <w:jc w:val="both"/>
        <w:rPr>
          <w:rFonts w:ascii="Times New Roman" w:hAnsi="Times New Roman" w:cs="Times New Roman"/>
        </w:rPr>
      </w:pPr>
      <w:bookmarkStart w:id="5" w:name="_Hlk162534749"/>
      <w:bookmarkEnd w:id="4"/>
      <w:r w:rsidRPr="00BD27F7">
        <w:rPr>
          <w:rFonts w:ascii="Times New Roman" w:hAnsi="Times New Roman" w:cs="Times New Roman"/>
        </w:rPr>
        <w:t>Some States acknowledged in their statements that more resources were required</w:t>
      </w:r>
      <w:r w:rsidR="00A85A2A" w:rsidRPr="00A85A2A">
        <w:rPr>
          <w:rFonts w:ascii="Times New Roman" w:hAnsi="Times New Roman" w:cs="Times New Roman"/>
        </w:rPr>
        <w:t>, and the need to review the resource formula contained in G</w:t>
      </w:r>
      <w:r w:rsidR="00AE10FE">
        <w:rPr>
          <w:rFonts w:ascii="Times New Roman" w:hAnsi="Times New Roman" w:cs="Times New Roman"/>
        </w:rPr>
        <w:t>eneral Assembly</w:t>
      </w:r>
      <w:r w:rsidR="00A85A2A" w:rsidRPr="00A85A2A">
        <w:rPr>
          <w:rFonts w:ascii="Times New Roman" w:hAnsi="Times New Roman" w:cs="Times New Roman"/>
        </w:rPr>
        <w:t xml:space="preserve"> res</w:t>
      </w:r>
      <w:r w:rsidR="00AE10FE">
        <w:rPr>
          <w:rFonts w:ascii="Times New Roman" w:hAnsi="Times New Roman" w:cs="Times New Roman"/>
        </w:rPr>
        <w:t>olution</w:t>
      </w:r>
      <w:r w:rsidR="00A85A2A" w:rsidRPr="00A85A2A">
        <w:rPr>
          <w:rFonts w:ascii="Times New Roman" w:hAnsi="Times New Roman" w:cs="Times New Roman"/>
        </w:rPr>
        <w:t xml:space="preserve"> 68/268</w:t>
      </w:r>
      <w:r w:rsidR="00535BE5">
        <w:rPr>
          <w:rFonts w:ascii="Times New Roman" w:hAnsi="Times New Roman" w:cs="Times New Roman"/>
        </w:rPr>
        <w:t xml:space="preserve"> </w:t>
      </w:r>
      <w:r w:rsidR="007B1FF4">
        <w:rPr>
          <w:rFonts w:ascii="Times New Roman" w:hAnsi="Times New Roman" w:cs="Times New Roman"/>
        </w:rPr>
        <w:t>was underlined by one statement</w:t>
      </w:r>
      <w:r w:rsidR="00A85A2A" w:rsidRPr="00A85A2A">
        <w:rPr>
          <w:rFonts w:ascii="Times New Roman" w:hAnsi="Times New Roman" w:cs="Times New Roman"/>
        </w:rPr>
        <w:t xml:space="preserve">. Another State cautioned </w:t>
      </w:r>
      <w:r w:rsidR="007B1FF4">
        <w:rPr>
          <w:rFonts w:ascii="Times New Roman" w:hAnsi="Times New Roman" w:cs="Times New Roman"/>
        </w:rPr>
        <w:t>against any</w:t>
      </w:r>
      <w:r w:rsidR="00A85A2A" w:rsidRPr="00A85A2A">
        <w:rPr>
          <w:rFonts w:ascii="Times New Roman" w:hAnsi="Times New Roman" w:cs="Times New Roman"/>
        </w:rPr>
        <w:t xml:space="preserve"> proposals </w:t>
      </w:r>
      <w:r w:rsidR="007B1FF4">
        <w:rPr>
          <w:rFonts w:ascii="Times New Roman" w:hAnsi="Times New Roman" w:cs="Times New Roman"/>
        </w:rPr>
        <w:t>that would result in</w:t>
      </w:r>
      <w:r w:rsidR="00A85A2A" w:rsidRPr="00A85A2A">
        <w:rPr>
          <w:rFonts w:ascii="Times New Roman" w:hAnsi="Times New Roman" w:cs="Times New Roman"/>
        </w:rPr>
        <w:t xml:space="preserve"> a “financial, human and logistical burden on States”</w:t>
      </w:r>
      <w:r w:rsidR="00A85A2A">
        <w:rPr>
          <w:rFonts w:ascii="Times New Roman" w:hAnsi="Times New Roman" w:cs="Times New Roman"/>
        </w:rPr>
        <w:t>.</w:t>
      </w:r>
      <w:r w:rsidRPr="00BD27F7">
        <w:rPr>
          <w:rFonts w:ascii="Times New Roman" w:hAnsi="Times New Roman" w:cs="Times New Roman"/>
        </w:rPr>
        <w:t xml:space="preserve">  </w:t>
      </w:r>
    </w:p>
    <w:bookmarkEnd w:id="5"/>
    <w:p w14:paraId="2328E997" w14:textId="77777777" w:rsidR="00BD27F7" w:rsidRPr="00BD27F7" w:rsidRDefault="00BD27F7" w:rsidP="001B6D9D">
      <w:pPr>
        <w:spacing w:after="160" w:line="256" w:lineRule="auto"/>
        <w:ind w:left="360"/>
        <w:contextualSpacing/>
        <w:jc w:val="both"/>
        <w:rPr>
          <w:rFonts w:ascii="Times New Roman" w:hAnsi="Times New Roman" w:cs="Times New Roman"/>
        </w:rPr>
      </w:pPr>
    </w:p>
    <w:p w14:paraId="2D8D3DBE" w14:textId="6A0FA9B3" w:rsidR="00BD27F7" w:rsidRDefault="00AE10FE" w:rsidP="001B6D9D">
      <w:pPr>
        <w:spacing w:after="160" w:line="256" w:lineRule="auto"/>
        <w:contextualSpacing/>
        <w:jc w:val="both"/>
        <w:rPr>
          <w:rFonts w:ascii="Times New Roman" w:hAnsi="Times New Roman" w:cs="Times New Roman"/>
        </w:rPr>
      </w:pPr>
      <w:r>
        <w:rPr>
          <w:rFonts w:ascii="Times New Roman" w:hAnsi="Times New Roman" w:cs="Times New Roman"/>
        </w:rPr>
        <w:t>Most of t</w:t>
      </w:r>
      <w:r w:rsidR="00BD27F7">
        <w:rPr>
          <w:rFonts w:ascii="Times New Roman" w:hAnsi="Times New Roman" w:cs="Times New Roman"/>
        </w:rPr>
        <w:t xml:space="preserve">hese statements </w:t>
      </w:r>
      <w:r w:rsidR="00D976AB">
        <w:rPr>
          <w:rFonts w:ascii="Times New Roman" w:hAnsi="Times New Roman" w:cs="Times New Roman"/>
        </w:rPr>
        <w:t xml:space="preserve">by States </w:t>
      </w:r>
      <w:r w:rsidR="00BD27F7">
        <w:rPr>
          <w:rFonts w:ascii="Times New Roman" w:hAnsi="Times New Roman" w:cs="Times New Roman"/>
        </w:rPr>
        <w:t>support the assessment of the OHCHR Working Paper on the current limits of the treaty body system and the urgency to strengthen</w:t>
      </w:r>
      <w:r w:rsidR="00C8620D">
        <w:rPr>
          <w:rFonts w:ascii="Times New Roman" w:hAnsi="Times New Roman" w:cs="Times New Roman"/>
        </w:rPr>
        <w:t xml:space="preserve"> it</w:t>
      </w:r>
      <w:r w:rsidR="00D976AB">
        <w:rPr>
          <w:rFonts w:ascii="Times New Roman" w:hAnsi="Times New Roman" w:cs="Times New Roman"/>
        </w:rPr>
        <w:t xml:space="preserve">; see </w:t>
      </w:r>
      <w:r w:rsidR="00BD27F7">
        <w:rPr>
          <w:rFonts w:ascii="Times New Roman" w:hAnsi="Times New Roman" w:cs="Times New Roman"/>
        </w:rPr>
        <w:t>the assessments included in chapters II (</w:t>
      </w:r>
      <w:r w:rsidR="00D976AB">
        <w:rPr>
          <w:rFonts w:ascii="Times New Roman" w:hAnsi="Times New Roman" w:cs="Times New Roman"/>
        </w:rPr>
        <w:t>‘</w:t>
      </w:r>
      <w:r w:rsidR="00BD27F7">
        <w:rPr>
          <w:rFonts w:ascii="Times New Roman" w:hAnsi="Times New Roman" w:cs="Times New Roman"/>
        </w:rPr>
        <w:t>Context and purpose</w:t>
      </w:r>
      <w:r w:rsidR="00D976AB">
        <w:rPr>
          <w:rFonts w:ascii="Times New Roman" w:hAnsi="Times New Roman" w:cs="Times New Roman"/>
        </w:rPr>
        <w:t>’</w:t>
      </w:r>
      <w:r w:rsidR="00BD27F7">
        <w:rPr>
          <w:rFonts w:ascii="Times New Roman" w:hAnsi="Times New Roman" w:cs="Times New Roman"/>
        </w:rPr>
        <w:t>), III (</w:t>
      </w:r>
      <w:r w:rsidR="00D976AB">
        <w:rPr>
          <w:rFonts w:ascii="Times New Roman" w:hAnsi="Times New Roman" w:cs="Times New Roman"/>
        </w:rPr>
        <w:t>‘T</w:t>
      </w:r>
      <w:r w:rsidR="00BD27F7">
        <w:rPr>
          <w:rFonts w:ascii="Times New Roman" w:hAnsi="Times New Roman" w:cs="Times New Roman"/>
        </w:rPr>
        <w:t>he approach of options and questions</w:t>
      </w:r>
      <w:r w:rsidR="00D976AB">
        <w:rPr>
          <w:rFonts w:ascii="Times New Roman" w:hAnsi="Times New Roman" w:cs="Times New Roman"/>
        </w:rPr>
        <w:t>’</w:t>
      </w:r>
      <w:r w:rsidR="00BD27F7">
        <w:rPr>
          <w:rFonts w:ascii="Times New Roman" w:hAnsi="Times New Roman" w:cs="Times New Roman"/>
        </w:rPr>
        <w:t>), IV (</w:t>
      </w:r>
      <w:r w:rsidR="00D976AB">
        <w:rPr>
          <w:rFonts w:ascii="Times New Roman" w:hAnsi="Times New Roman" w:cs="Times New Roman"/>
        </w:rPr>
        <w:t>‘</w:t>
      </w:r>
      <w:r w:rsidR="00BD27F7">
        <w:rPr>
          <w:rFonts w:ascii="Times New Roman" w:hAnsi="Times New Roman" w:cs="Times New Roman"/>
        </w:rPr>
        <w:t>Guiding principles and practical considerations</w:t>
      </w:r>
      <w:r w:rsidR="00D976AB">
        <w:rPr>
          <w:rFonts w:ascii="Times New Roman" w:hAnsi="Times New Roman" w:cs="Times New Roman"/>
        </w:rPr>
        <w:t>’</w:t>
      </w:r>
      <w:r w:rsidR="00BD27F7">
        <w:rPr>
          <w:rFonts w:ascii="Times New Roman" w:hAnsi="Times New Roman" w:cs="Times New Roman"/>
        </w:rPr>
        <w:t>) and V (</w:t>
      </w:r>
      <w:r w:rsidR="00D976AB">
        <w:rPr>
          <w:rFonts w:ascii="Times New Roman" w:hAnsi="Times New Roman" w:cs="Times New Roman"/>
        </w:rPr>
        <w:t>‘</w:t>
      </w:r>
      <w:r w:rsidR="00BD27F7">
        <w:rPr>
          <w:rFonts w:ascii="Times New Roman" w:hAnsi="Times New Roman" w:cs="Times New Roman"/>
        </w:rPr>
        <w:t>Rationale and benefits of various modalities to implement the three pillars of the Chairs’ conclusions</w:t>
      </w:r>
      <w:r w:rsidR="00D976AB">
        <w:rPr>
          <w:rFonts w:ascii="Times New Roman" w:hAnsi="Times New Roman" w:cs="Times New Roman"/>
        </w:rPr>
        <w:t>’</w:t>
      </w:r>
      <w:r w:rsidR="00BD27F7">
        <w:rPr>
          <w:rFonts w:ascii="Times New Roman" w:hAnsi="Times New Roman" w:cs="Times New Roman"/>
        </w:rPr>
        <w:t xml:space="preserve">). </w:t>
      </w:r>
      <w:r w:rsidR="00AA0FE4">
        <w:rPr>
          <w:rFonts w:ascii="Times New Roman" w:hAnsi="Times New Roman" w:cs="Times New Roman"/>
        </w:rPr>
        <w:t>The</w:t>
      </w:r>
      <w:r w:rsidR="00C8620D">
        <w:rPr>
          <w:rFonts w:ascii="Times New Roman" w:hAnsi="Times New Roman" w:cs="Times New Roman"/>
        </w:rPr>
        <w:t xml:space="preserve"> statements</w:t>
      </w:r>
      <w:r w:rsidR="00AA0FE4">
        <w:rPr>
          <w:rFonts w:ascii="Times New Roman" w:hAnsi="Times New Roman" w:cs="Times New Roman"/>
        </w:rPr>
        <w:t xml:space="preserve"> also</w:t>
      </w:r>
      <w:r w:rsidR="00AA0FE4" w:rsidRPr="00AA0FE4">
        <w:rPr>
          <w:rFonts w:ascii="Times New Roman" w:hAnsi="Times New Roman" w:cs="Times New Roman"/>
        </w:rPr>
        <w:t xml:space="preserve"> point towards</w:t>
      </w:r>
      <w:r w:rsidR="003C6604">
        <w:rPr>
          <w:rFonts w:ascii="Times New Roman" w:hAnsi="Times New Roman" w:cs="Times New Roman"/>
        </w:rPr>
        <w:t xml:space="preserve"> a consideration of</w:t>
      </w:r>
      <w:r w:rsidR="00AA0FE4" w:rsidRPr="00AA0FE4">
        <w:rPr>
          <w:rFonts w:ascii="Times New Roman" w:hAnsi="Times New Roman" w:cs="Times New Roman"/>
        </w:rPr>
        <w:t xml:space="preserve"> the options outline</w:t>
      </w:r>
      <w:r w:rsidR="00AA0FE4">
        <w:rPr>
          <w:rFonts w:ascii="Times New Roman" w:hAnsi="Times New Roman" w:cs="Times New Roman"/>
        </w:rPr>
        <w:t>d</w:t>
      </w:r>
      <w:r w:rsidR="00AA0FE4" w:rsidRPr="00AA0FE4">
        <w:rPr>
          <w:rFonts w:ascii="Times New Roman" w:hAnsi="Times New Roman" w:cs="Times New Roman"/>
        </w:rPr>
        <w:t xml:space="preserve"> in the guiding questions</w:t>
      </w:r>
      <w:r w:rsidR="00844228">
        <w:rPr>
          <w:rFonts w:ascii="Times New Roman" w:hAnsi="Times New Roman" w:cs="Times New Roman"/>
        </w:rPr>
        <w:t xml:space="preserve"> in chapters</w:t>
      </w:r>
      <w:r w:rsidR="00AA0FE4" w:rsidRPr="00AA0FE4">
        <w:rPr>
          <w:rFonts w:ascii="Times New Roman" w:hAnsi="Times New Roman" w:cs="Times New Roman"/>
        </w:rPr>
        <w:t xml:space="preserve"> 1.</w:t>
      </w:r>
      <w:r w:rsidR="00AA0FE4">
        <w:rPr>
          <w:rFonts w:ascii="Times New Roman" w:hAnsi="Times New Roman" w:cs="Times New Roman"/>
        </w:rPr>
        <w:t>4</w:t>
      </w:r>
      <w:r w:rsidR="00AA0FE4" w:rsidRPr="00AA0FE4">
        <w:rPr>
          <w:rFonts w:ascii="Times New Roman" w:hAnsi="Times New Roman" w:cs="Times New Roman"/>
        </w:rPr>
        <w:t xml:space="preserve"> (</w:t>
      </w:r>
      <w:r w:rsidR="00D976AB">
        <w:rPr>
          <w:rFonts w:ascii="Times New Roman" w:hAnsi="Times New Roman" w:cs="Times New Roman"/>
        </w:rPr>
        <w:t>‘</w:t>
      </w:r>
      <w:r w:rsidR="00AA0FE4" w:rsidRPr="00AA0FE4">
        <w:rPr>
          <w:rFonts w:ascii="Times New Roman" w:hAnsi="Times New Roman" w:cs="Times New Roman"/>
        </w:rPr>
        <w:t xml:space="preserve">Predictable schedule of reviews </w:t>
      </w:r>
      <w:r w:rsidR="00AA0FE4">
        <w:rPr>
          <w:rFonts w:ascii="Times New Roman" w:hAnsi="Times New Roman" w:cs="Times New Roman"/>
        </w:rPr>
        <w:t>–</w:t>
      </w:r>
      <w:r w:rsidR="00AA0FE4" w:rsidRPr="00AA0FE4">
        <w:rPr>
          <w:rFonts w:ascii="Times New Roman" w:hAnsi="Times New Roman" w:cs="Times New Roman"/>
        </w:rPr>
        <w:t xml:space="preserve"> Prioritizatio</w:t>
      </w:r>
      <w:r w:rsidR="00AA0FE4">
        <w:rPr>
          <w:rFonts w:ascii="Times New Roman" w:hAnsi="Times New Roman" w:cs="Times New Roman"/>
        </w:rPr>
        <w:t>n</w:t>
      </w:r>
      <w:r w:rsidR="00D976AB">
        <w:rPr>
          <w:rFonts w:ascii="Times New Roman" w:hAnsi="Times New Roman" w:cs="Times New Roman"/>
        </w:rPr>
        <w:t>’</w:t>
      </w:r>
      <w:r w:rsidR="00AA0FE4">
        <w:rPr>
          <w:rFonts w:ascii="Times New Roman" w:hAnsi="Times New Roman" w:cs="Times New Roman"/>
        </w:rPr>
        <w:t>)</w:t>
      </w:r>
      <w:r w:rsidR="00156D85">
        <w:rPr>
          <w:rFonts w:ascii="Times New Roman" w:hAnsi="Times New Roman" w:cs="Times New Roman"/>
        </w:rPr>
        <w:t xml:space="preserve">, </w:t>
      </w:r>
      <w:r w:rsidR="00156D85" w:rsidRPr="00156D85">
        <w:rPr>
          <w:rFonts w:ascii="Times New Roman" w:hAnsi="Times New Roman" w:cs="Times New Roman"/>
        </w:rPr>
        <w:t>1.20</w:t>
      </w:r>
      <w:r w:rsidR="00156D85">
        <w:rPr>
          <w:rFonts w:ascii="Times New Roman" w:hAnsi="Times New Roman" w:cs="Times New Roman"/>
        </w:rPr>
        <w:t xml:space="preserve"> (‘</w:t>
      </w:r>
      <w:r w:rsidR="00156D85" w:rsidRPr="00156D85">
        <w:rPr>
          <w:rFonts w:ascii="Times New Roman" w:hAnsi="Times New Roman" w:cs="Times New Roman"/>
        </w:rPr>
        <w:t>The resource formula of General Assembly resolution 68/268 in the context of the introduction of the 8-year predictable schedule of reviews and of follow-up reviews</w:t>
      </w:r>
      <w:r w:rsidR="00156D85">
        <w:rPr>
          <w:rFonts w:ascii="Times New Roman" w:hAnsi="Times New Roman" w:cs="Times New Roman"/>
        </w:rPr>
        <w:t>’),</w:t>
      </w:r>
      <w:r w:rsidR="00AA0FE4">
        <w:rPr>
          <w:rFonts w:ascii="Times New Roman" w:hAnsi="Times New Roman" w:cs="Times New Roman"/>
        </w:rPr>
        <w:t xml:space="preserve"> </w:t>
      </w:r>
      <w:r w:rsidR="003C6604" w:rsidRPr="003C6604">
        <w:rPr>
          <w:rFonts w:ascii="Times New Roman" w:hAnsi="Times New Roman" w:cs="Times New Roman"/>
        </w:rPr>
        <w:t>2.20</w:t>
      </w:r>
      <w:r w:rsidR="003C6604">
        <w:rPr>
          <w:rFonts w:ascii="Times New Roman" w:hAnsi="Times New Roman" w:cs="Times New Roman"/>
        </w:rPr>
        <w:t xml:space="preserve"> (‘</w:t>
      </w:r>
      <w:r w:rsidR="003C6604" w:rsidRPr="003C6604">
        <w:rPr>
          <w:rFonts w:ascii="Times New Roman" w:hAnsi="Times New Roman" w:cs="Times New Roman"/>
        </w:rPr>
        <w:t>Mandated activities, not covered by the ‘resource’ formula enshrined in General Assembly resolution 68/268</w:t>
      </w:r>
      <w:r w:rsidR="003C6604">
        <w:rPr>
          <w:rFonts w:ascii="Times New Roman" w:hAnsi="Times New Roman" w:cs="Times New Roman"/>
        </w:rPr>
        <w:t>’)</w:t>
      </w:r>
      <w:r w:rsidR="00242377">
        <w:rPr>
          <w:rFonts w:ascii="Times New Roman" w:hAnsi="Times New Roman" w:cs="Times New Roman"/>
        </w:rPr>
        <w:t xml:space="preserve"> and 3.8 (‘</w:t>
      </w:r>
      <w:r w:rsidR="00242377" w:rsidRPr="00242377">
        <w:rPr>
          <w:rFonts w:ascii="Times New Roman" w:hAnsi="Times New Roman" w:cs="Times New Roman"/>
        </w:rPr>
        <w:t>Resource allocations for the digital uplift</w:t>
      </w:r>
      <w:r w:rsidR="00242377">
        <w:rPr>
          <w:rFonts w:ascii="Times New Roman" w:hAnsi="Times New Roman" w:cs="Times New Roman"/>
        </w:rPr>
        <w:t>’)</w:t>
      </w:r>
      <w:r w:rsidR="003C6604">
        <w:rPr>
          <w:rFonts w:ascii="Times New Roman" w:hAnsi="Times New Roman" w:cs="Times New Roman"/>
        </w:rPr>
        <w:t>, as well as</w:t>
      </w:r>
      <w:r w:rsidR="00AA0FE4">
        <w:rPr>
          <w:rFonts w:ascii="Times New Roman" w:hAnsi="Times New Roman" w:cs="Times New Roman"/>
        </w:rPr>
        <w:t xml:space="preserve"> </w:t>
      </w:r>
      <w:r w:rsidR="003C6604">
        <w:rPr>
          <w:rFonts w:ascii="Times New Roman" w:hAnsi="Times New Roman" w:cs="Times New Roman"/>
        </w:rPr>
        <w:t xml:space="preserve">more generally, the </w:t>
      </w:r>
      <w:r w:rsidR="00AA0FE4">
        <w:rPr>
          <w:rFonts w:ascii="Times New Roman" w:hAnsi="Times New Roman" w:cs="Times New Roman"/>
        </w:rPr>
        <w:t>guiding questions in annex II (</w:t>
      </w:r>
      <w:r w:rsidR="00D976AB">
        <w:rPr>
          <w:rFonts w:ascii="Times New Roman" w:hAnsi="Times New Roman" w:cs="Times New Roman"/>
        </w:rPr>
        <w:t>‘</w:t>
      </w:r>
      <w:r w:rsidR="00AA0FE4">
        <w:rPr>
          <w:rFonts w:ascii="Times New Roman" w:hAnsi="Times New Roman" w:cs="Times New Roman"/>
        </w:rPr>
        <w:t>Harmonization of working methods</w:t>
      </w:r>
      <w:r w:rsidR="00D976AB">
        <w:rPr>
          <w:rFonts w:ascii="Times New Roman" w:hAnsi="Times New Roman" w:cs="Times New Roman"/>
        </w:rPr>
        <w:t>’</w:t>
      </w:r>
      <w:r w:rsidR="00AA0FE4">
        <w:rPr>
          <w:rFonts w:ascii="Times New Roman" w:hAnsi="Times New Roman" w:cs="Times New Roman"/>
        </w:rPr>
        <w:t xml:space="preserve">). </w:t>
      </w:r>
    </w:p>
    <w:p w14:paraId="64C5AC11" w14:textId="77777777" w:rsidR="003F5581" w:rsidRDefault="003F5581" w:rsidP="001B6D9D">
      <w:pPr>
        <w:spacing w:after="160" w:line="256" w:lineRule="auto"/>
        <w:contextualSpacing/>
        <w:jc w:val="both"/>
        <w:rPr>
          <w:rFonts w:ascii="Times New Roman" w:hAnsi="Times New Roman" w:cs="Times New Roman"/>
        </w:rPr>
      </w:pPr>
    </w:p>
    <w:p w14:paraId="368E4769" w14:textId="77777777" w:rsidR="00BD27F7" w:rsidRPr="00BD27F7" w:rsidRDefault="00BD27F7" w:rsidP="001B6D9D">
      <w:pPr>
        <w:spacing w:after="160" w:line="256" w:lineRule="auto"/>
        <w:contextualSpacing/>
        <w:jc w:val="both"/>
        <w:rPr>
          <w:rFonts w:ascii="Times New Roman" w:hAnsi="Times New Roman" w:cs="Times New Roman"/>
        </w:rPr>
      </w:pPr>
    </w:p>
    <w:p w14:paraId="7C2B7E73" w14:textId="58D218A4" w:rsidR="00B53BB1" w:rsidRPr="001B6D9D" w:rsidRDefault="00FF3E1B" w:rsidP="001B6D9D">
      <w:pPr>
        <w:spacing w:after="160" w:line="256" w:lineRule="auto"/>
        <w:contextualSpacing/>
        <w:jc w:val="both"/>
        <w:rPr>
          <w:rFonts w:ascii="Times New Roman" w:hAnsi="Times New Roman" w:cs="Times New Roman"/>
          <w:b/>
          <w:bCs/>
          <w:i/>
          <w:iCs/>
          <w:u w:val="single"/>
        </w:rPr>
      </w:pPr>
      <w:r w:rsidRPr="001B6D9D">
        <w:rPr>
          <w:rFonts w:ascii="Times New Roman" w:hAnsi="Times New Roman" w:cs="Times New Roman"/>
          <w:b/>
          <w:bCs/>
          <w:i/>
          <w:iCs/>
          <w:u w:val="single"/>
        </w:rPr>
        <w:t xml:space="preserve">3/ </w:t>
      </w:r>
      <w:r w:rsidR="00B53BB1" w:rsidRPr="001B6D9D">
        <w:rPr>
          <w:rFonts w:ascii="Times New Roman" w:hAnsi="Times New Roman" w:cs="Times New Roman"/>
          <w:b/>
          <w:bCs/>
          <w:i/>
          <w:iCs/>
          <w:u w:val="single"/>
        </w:rPr>
        <w:t xml:space="preserve">Options under pillar 1 </w:t>
      </w:r>
    </w:p>
    <w:p w14:paraId="2E899D67" w14:textId="26539B48" w:rsidR="00535BE5" w:rsidRDefault="00137451" w:rsidP="00535BE5">
      <w:pPr>
        <w:pStyle w:val="ListParagraph"/>
        <w:numPr>
          <w:ilvl w:val="0"/>
          <w:numId w:val="3"/>
        </w:numPr>
        <w:jc w:val="both"/>
        <w:rPr>
          <w:rFonts w:ascii="Times New Roman" w:hAnsi="Times New Roman" w:cs="Times New Roman"/>
        </w:rPr>
      </w:pPr>
      <w:r w:rsidRPr="00F27C83">
        <w:rPr>
          <w:rFonts w:ascii="Times New Roman" w:hAnsi="Times New Roman" w:cs="Times New Roman"/>
        </w:rPr>
        <w:t>Regarding</w:t>
      </w:r>
      <w:r w:rsidR="003E3538" w:rsidRPr="00F27C83">
        <w:rPr>
          <w:rFonts w:ascii="Times New Roman" w:hAnsi="Times New Roman" w:cs="Times New Roman"/>
        </w:rPr>
        <w:t xml:space="preserve"> </w:t>
      </w:r>
      <w:r w:rsidR="003E3538" w:rsidRPr="00F27C83">
        <w:rPr>
          <w:rFonts w:ascii="Times New Roman" w:hAnsi="Times New Roman" w:cs="Times New Roman"/>
          <w:b/>
          <w:bCs/>
        </w:rPr>
        <w:t>pillar 1</w:t>
      </w:r>
      <w:r w:rsidR="003E3538" w:rsidRPr="00F27C83">
        <w:rPr>
          <w:rFonts w:ascii="Times New Roman" w:hAnsi="Times New Roman" w:cs="Times New Roman"/>
        </w:rPr>
        <w:t xml:space="preserve">, the informal briefing </w:t>
      </w:r>
      <w:r w:rsidR="00844228" w:rsidRPr="00F27C83">
        <w:rPr>
          <w:rFonts w:ascii="Times New Roman" w:hAnsi="Times New Roman" w:cs="Times New Roman"/>
        </w:rPr>
        <w:t xml:space="preserve">of 1 November 2023 </w:t>
      </w:r>
      <w:r w:rsidR="003E3538" w:rsidRPr="00F27C83">
        <w:rPr>
          <w:rFonts w:ascii="Times New Roman" w:hAnsi="Times New Roman" w:cs="Times New Roman"/>
        </w:rPr>
        <w:t xml:space="preserve">showed overwhelming support </w:t>
      </w:r>
      <w:r w:rsidR="005E708E" w:rsidRPr="00F27C83">
        <w:rPr>
          <w:rFonts w:ascii="Times New Roman" w:hAnsi="Times New Roman" w:cs="Times New Roman"/>
        </w:rPr>
        <w:t xml:space="preserve">among </w:t>
      </w:r>
      <w:r w:rsidR="006A6A14">
        <w:rPr>
          <w:rFonts w:ascii="Times New Roman" w:hAnsi="Times New Roman" w:cs="Times New Roman"/>
        </w:rPr>
        <w:t xml:space="preserve">intervening </w:t>
      </w:r>
      <w:r w:rsidR="005E708E" w:rsidRPr="00F27C83">
        <w:rPr>
          <w:rFonts w:ascii="Times New Roman" w:hAnsi="Times New Roman" w:cs="Times New Roman"/>
        </w:rPr>
        <w:t xml:space="preserve">States </w:t>
      </w:r>
      <w:r w:rsidR="00303D58" w:rsidRPr="00F27C83">
        <w:rPr>
          <w:rFonts w:ascii="Times New Roman" w:hAnsi="Times New Roman" w:cs="Times New Roman"/>
        </w:rPr>
        <w:t>for an</w:t>
      </w:r>
      <w:r w:rsidR="003E3538" w:rsidRPr="00F27C83">
        <w:rPr>
          <w:rFonts w:ascii="Times New Roman" w:hAnsi="Times New Roman" w:cs="Times New Roman"/>
        </w:rPr>
        <w:t xml:space="preserve"> increase </w:t>
      </w:r>
      <w:r w:rsidR="00303D58" w:rsidRPr="00F27C83">
        <w:rPr>
          <w:rFonts w:ascii="Times New Roman" w:hAnsi="Times New Roman" w:cs="Times New Roman"/>
        </w:rPr>
        <w:t xml:space="preserve">in </w:t>
      </w:r>
      <w:r w:rsidR="00C96D3B" w:rsidRPr="00F27C83">
        <w:rPr>
          <w:rFonts w:ascii="Times New Roman" w:hAnsi="Times New Roman" w:cs="Times New Roman"/>
        </w:rPr>
        <w:t xml:space="preserve">the </w:t>
      </w:r>
      <w:r w:rsidR="00C96D3B" w:rsidRPr="00F27C83">
        <w:rPr>
          <w:rFonts w:ascii="Times New Roman" w:hAnsi="Times New Roman" w:cs="Times New Roman"/>
          <w:b/>
          <w:bCs/>
        </w:rPr>
        <w:t xml:space="preserve">predictability of the </w:t>
      </w:r>
      <w:r w:rsidR="00844228" w:rsidRPr="00F27C83">
        <w:rPr>
          <w:rFonts w:ascii="Times New Roman" w:hAnsi="Times New Roman" w:cs="Times New Roman"/>
          <w:b/>
          <w:bCs/>
        </w:rPr>
        <w:t>treaty body</w:t>
      </w:r>
      <w:r w:rsidR="00C96D3B" w:rsidRPr="00F27C83">
        <w:rPr>
          <w:rFonts w:ascii="Times New Roman" w:hAnsi="Times New Roman" w:cs="Times New Roman"/>
          <w:b/>
          <w:bCs/>
        </w:rPr>
        <w:t xml:space="preserve"> schedule</w:t>
      </w:r>
      <w:r w:rsidR="003E3538" w:rsidRPr="00F27C83">
        <w:rPr>
          <w:rFonts w:ascii="Times New Roman" w:hAnsi="Times New Roman" w:cs="Times New Roman"/>
        </w:rPr>
        <w:t>; thus, to move from a reactive model (schedul</w:t>
      </w:r>
      <w:r w:rsidR="00797637">
        <w:rPr>
          <w:rFonts w:ascii="Times New Roman" w:hAnsi="Times New Roman" w:cs="Times New Roman"/>
        </w:rPr>
        <w:t>ing</w:t>
      </w:r>
      <w:r w:rsidR="003E3538" w:rsidRPr="00F27C83">
        <w:rPr>
          <w:rFonts w:ascii="Times New Roman" w:hAnsi="Times New Roman" w:cs="Times New Roman"/>
        </w:rPr>
        <w:t xml:space="preserve"> reports as received) to a forward-looking</w:t>
      </w:r>
      <w:r w:rsidR="007C6418" w:rsidRPr="00F27C83">
        <w:rPr>
          <w:rFonts w:ascii="Times New Roman" w:hAnsi="Times New Roman" w:cs="Times New Roman"/>
        </w:rPr>
        <w:t xml:space="preserve"> scheduling approach</w:t>
      </w:r>
      <w:r w:rsidR="00303D58" w:rsidRPr="00F27C83">
        <w:rPr>
          <w:rFonts w:ascii="Times New Roman" w:hAnsi="Times New Roman" w:cs="Times New Roman"/>
        </w:rPr>
        <w:t>. N</w:t>
      </w:r>
      <w:r w:rsidR="009C71C1" w:rsidRPr="00F27C83">
        <w:rPr>
          <w:rFonts w:ascii="Times New Roman" w:hAnsi="Times New Roman" w:cs="Times New Roman"/>
        </w:rPr>
        <w:t>umerous</w:t>
      </w:r>
      <w:r w:rsidR="00C96D3B" w:rsidRPr="00F27C83">
        <w:rPr>
          <w:rFonts w:ascii="Times New Roman" w:hAnsi="Times New Roman" w:cs="Times New Roman"/>
        </w:rPr>
        <w:t xml:space="preserve"> </w:t>
      </w:r>
      <w:r w:rsidR="003E3538" w:rsidRPr="00F27C83">
        <w:rPr>
          <w:rFonts w:ascii="Times New Roman" w:hAnsi="Times New Roman" w:cs="Times New Roman"/>
        </w:rPr>
        <w:t>S</w:t>
      </w:r>
      <w:r w:rsidR="00C96D3B" w:rsidRPr="00F27C83">
        <w:rPr>
          <w:rFonts w:ascii="Times New Roman" w:hAnsi="Times New Roman" w:cs="Times New Roman"/>
        </w:rPr>
        <w:t>tates</w:t>
      </w:r>
      <w:r w:rsidR="003E3538" w:rsidRPr="00F27C83">
        <w:rPr>
          <w:rFonts w:ascii="Times New Roman" w:hAnsi="Times New Roman" w:cs="Times New Roman"/>
        </w:rPr>
        <w:t xml:space="preserve"> </w:t>
      </w:r>
      <w:r w:rsidR="005E708E" w:rsidRPr="00F27C83">
        <w:rPr>
          <w:rFonts w:ascii="Times New Roman" w:hAnsi="Times New Roman" w:cs="Times New Roman"/>
        </w:rPr>
        <w:t xml:space="preserve">noted their </w:t>
      </w:r>
      <w:r w:rsidR="003E3538" w:rsidRPr="00F27C83">
        <w:rPr>
          <w:rFonts w:ascii="Times New Roman" w:hAnsi="Times New Roman" w:cs="Times New Roman"/>
        </w:rPr>
        <w:t>support</w:t>
      </w:r>
      <w:r w:rsidR="00303D58" w:rsidRPr="00F27C83">
        <w:rPr>
          <w:rFonts w:ascii="Times New Roman" w:hAnsi="Times New Roman" w:cs="Times New Roman"/>
        </w:rPr>
        <w:t xml:space="preserve"> specifically</w:t>
      </w:r>
      <w:r w:rsidR="003E3538" w:rsidRPr="00F27C83">
        <w:rPr>
          <w:rFonts w:ascii="Times New Roman" w:hAnsi="Times New Roman" w:cs="Times New Roman"/>
        </w:rPr>
        <w:t xml:space="preserve"> for </w:t>
      </w:r>
      <w:r w:rsidR="00C96D3B" w:rsidRPr="00F27C83">
        <w:rPr>
          <w:rFonts w:ascii="Times New Roman" w:hAnsi="Times New Roman" w:cs="Times New Roman"/>
        </w:rPr>
        <w:t xml:space="preserve">an </w:t>
      </w:r>
      <w:r w:rsidR="00C96D3B" w:rsidRPr="00F27C83">
        <w:rPr>
          <w:rFonts w:ascii="Times New Roman" w:hAnsi="Times New Roman" w:cs="Times New Roman"/>
          <w:b/>
          <w:bCs/>
        </w:rPr>
        <w:t>8-year schedule</w:t>
      </w:r>
      <w:r w:rsidR="003E3538" w:rsidRPr="00F27C83">
        <w:rPr>
          <w:rFonts w:ascii="Times New Roman" w:hAnsi="Times New Roman" w:cs="Times New Roman"/>
        </w:rPr>
        <w:t xml:space="preserve">. </w:t>
      </w:r>
      <w:r w:rsidR="00F27C83" w:rsidRPr="00F27C83">
        <w:rPr>
          <w:rFonts w:ascii="Times New Roman" w:hAnsi="Times New Roman" w:cs="Times New Roman"/>
        </w:rPr>
        <w:t xml:space="preserve">One State cautioned that there was no consensus yet. </w:t>
      </w:r>
      <w:r w:rsidR="00341CD4">
        <w:rPr>
          <w:rFonts w:ascii="Times New Roman" w:hAnsi="Times New Roman" w:cs="Times New Roman"/>
        </w:rPr>
        <w:t>O</w:t>
      </w:r>
      <w:r w:rsidR="00F27C83" w:rsidRPr="00F27C83">
        <w:rPr>
          <w:rFonts w:ascii="Times New Roman" w:hAnsi="Times New Roman" w:cs="Times New Roman"/>
        </w:rPr>
        <w:t>ne State expressed doubt about the idea</w:t>
      </w:r>
      <w:r w:rsidR="00341CD4">
        <w:rPr>
          <w:rFonts w:ascii="Times New Roman" w:hAnsi="Times New Roman" w:cs="Times New Roman"/>
        </w:rPr>
        <w:t xml:space="preserve">, due to </w:t>
      </w:r>
      <w:r w:rsidR="00F27C83" w:rsidRPr="00F27C83">
        <w:rPr>
          <w:rFonts w:ascii="Times New Roman" w:hAnsi="Times New Roman" w:cs="Times New Roman"/>
        </w:rPr>
        <w:t>additional costs and pressure on States to abide by a predictable reporting scheduled</w:t>
      </w:r>
      <w:r w:rsidR="00341CD4">
        <w:rPr>
          <w:rFonts w:ascii="Times New Roman" w:hAnsi="Times New Roman" w:cs="Times New Roman"/>
        </w:rPr>
        <w:t xml:space="preserve">, and </w:t>
      </w:r>
      <w:r w:rsidR="00F27C83" w:rsidRPr="00F27C83">
        <w:rPr>
          <w:rFonts w:ascii="Times New Roman" w:hAnsi="Times New Roman" w:cs="Times New Roman"/>
        </w:rPr>
        <w:t>proposed</w:t>
      </w:r>
      <w:r w:rsidR="00341CD4">
        <w:rPr>
          <w:rFonts w:ascii="Times New Roman" w:hAnsi="Times New Roman" w:cs="Times New Roman"/>
        </w:rPr>
        <w:t xml:space="preserve"> instead</w:t>
      </w:r>
      <w:r w:rsidR="00F27C83" w:rsidRPr="00F27C83">
        <w:rPr>
          <w:rFonts w:ascii="Times New Roman" w:hAnsi="Times New Roman" w:cs="Times New Roman"/>
        </w:rPr>
        <w:t xml:space="preserve"> mid-term planning over 2-3 years, based on the harmonization of the existing schedules of all </w:t>
      </w:r>
      <w:r w:rsidR="00535BE5">
        <w:rPr>
          <w:rFonts w:ascii="Times New Roman" w:hAnsi="Times New Roman" w:cs="Times New Roman"/>
        </w:rPr>
        <w:t>treaty bodie</w:t>
      </w:r>
      <w:r w:rsidR="00F27C83" w:rsidRPr="00F27C83">
        <w:rPr>
          <w:rFonts w:ascii="Times New Roman" w:hAnsi="Times New Roman" w:cs="Times New Roman"/>
        </w:rPr>
        <w:t xml:space="preserve">s. </w:t>
      </w:r>
      <w:r w:rsidR="00341CD4">
        <w:rPr>
          <w:rFonts w:ascii="Times New Roman" w:hAnsi="Times New Roman" w:cs="Times New Roman"/>
        </w:rPr>
        <w:t>One</w:t>
      </w:r>
      <w:r w:rsidR="00F27C83" w:rsidRPr="00F27C83">
        <w:rPr>
          <w:rFonts w:ascii="Times New Roman" w:hAnsi="Times New Roman" w:cs="Times New Roman"/>
        </w:rPr>
        <w:t xml:space="preserve"> State </w:t>
      </w:r>
      <w:r w:rsidR="00341CD4">
        <w:rPr>
          <w:rFonts w:ascii="Times New Roman" w:hAnsi="Times New Roman" w:cs="Times New Roman"/>
        </w:rPr>
        <w:t xml:space="preserve">highlighted the importance of consulting states on </w:t>
      </w:r>
      <w:r w:rsidR="00F27C83" w:rsidRPr="00F27C83">
        <w:rPr>
          <w:rFonts w:ascii="Times New Roman" w:hAnsi="Times New Roman" w:cs="Times New Roman"/>
        </w:rPr>
        <w:t xml:space="preserve">review dates. </w:t>
      </w:r>
    </w:p>
    <w:p w14:paraId="4B8D1591" w14:textId="77777777" w:rsidR="00535BE5" w:rsidRPr="00535BE5" w:rsidRDefault="00535BE5" w:rsidP="00535BE5">
      <w:pPr>
        <w:pStyle w:val="ListParagraph"/>
        <w:jc w:val="both"/>
        <w:rPr>
          <w:rFonts w:ascii="Times New Roman" w:hAnsi="Times New Roman" w:cs="Times New Roman"/>
        </w:rPr>
      </w:pPr>
    </w:p>
    <w:p w14:paraId="7B368253" w14:textId="15C774F9" w:rsidR="00BD27F7" w:rsidRPr="00BD27F7" w:rsidRDefault="00AA0FE4" w:rsidP="001B6D9D">
      <w:pPr>
        <w:spacing w:after="160" w:line="256" w:lineRule="auto"/>
        <w:contextualSpacing/>
        <w:jc w:val="both"/>
        <w:rPr>
          <w:rFonts w:ascii="Times New Roman" w:hAnsi="Times New Roman" w:cs="Times New Roman"/>
        </w:rPr>
      </w:pPr>
      <w:r>
        <w:rPr>
          <w:rFonts w:ascii="Times New Roman" w:hAnsi="Times New Roman" w:cs="Times New Roman"/>
        </w:rPr>
        <w:t>The</w:t>
      </w:r>
      <w:r w:rsidR="00341CD4">
        <w:rPr>
          <w:rFonts w:ascii="Times New Roman" w:hAnsi="Times New Roman" w:cs="Times New Roman"/>
        </w:rPr>
        <w:t xml:space="preserve"> above</w:t>
      </w:r>
      <w:r>
        <w:rPr>
          <w:rFonts w:ascii="Times New Roman" w:hAnsi="Times New Roman" w:cs="Times New Roman"/>
        </w:rPr>
        <w:t xml:space="preserve"> statements</w:t>
      </w:r>
      <w:r w:rsidR="003F5581">
        <w:rPr>
          <w:rFonts w:ascii="Times New Roman" w:hAnsi="Times New Roman" w:cs="Times New Roman"/>
        </w:rPr>
        <w:t xml:space="preserve"> by States</w:t>
      </w:r>
      <w:r>
        <w:rPr>
          <w:rFonts w:ascii="Times New Roman" w:hAnsi="Times New Roman" w:cs="Times New Roman"/>
        </w:rPr>
        <w:t xml:space="preserve"> </w:t>
      </w:r>
      <w:r w:rsidR="00341CD4">
        <w:rPr>
          <w:rFonts w:ascii="Times New Roman" w:hAnsi="Times New Roman" w:cs="Times New Roman"/>
        </w:rPr>
        <w:t xml:space="preserve">relate to </w:t>
      </w:r>
      <w:r>
        <w:rPr>
          <w:rFonts w:ascii="Times New Roman" w:hAnsi="Times New Roman" w:cs="Times New Roman"/>
        </w:rPr>
        <w:t>the options outline</w:t>
      </w:r>
      <w:r w:rsidR="003F5581">
        <w:rPr>
          <w:rFonts w:ascii="Times New Roman" w:hAnsi="Times New Roman" w:cs="Times New Roman"/>
        </w:rPr>
        <w:t>d</w:t>
      </w:r>
      <w:r>
        <w:rPr>
          <w:rFonts w:ascii="Times New Roman" w:hAnsi="Times New Roman" w:cs="Times New Roman"/>
        </w:rPr>
        <w:t xml:space="preserve"> in the guiding questions in annex 1,</w:t>
      </w:r>
      <w:r w:rsidR="00242377">
        <w:rPr>
          <w:rFonts w:ascii="Times New Roman" w:hAnsi="Times New Roman" w:cs="Times New Roman"/>
        </w:rPr>
        <w:t xml:space="preserve"> including</w:t>
      </w:r>
      <w:r>
        <w:rPr>
          <w:rFonts w:ascii="Times New Roman" w:hAnsi="Times New Roman" w:cs="Times New Roman"/>
        </w:rPr>
        <w:t xml:space="preserve"> in the chapters 1.1 (</w:t>
      </w:r>
      <w:r w:rsidR="003C6604">
        <w:rPr>
          <w:rFonts w:ascii="Times New Roman" w:hAnsi="Times New Roman" w:cs="Times New Roman"/>
        </w:rPr>
        <w:t>‘</w:t>
      </w:r>
      <w:r>
        <w:rPr>
          <w:rFonts w:ascii="Times New Roman" w:hAnsi="Times New Roman" w:cs="Times New Roman"/>
        </w:rPr>
        <w:t>Predictable schedule of reviews – Options</w:t>
      </w:r>
      <w:r w:rsidR="003C6604">
        <w:rPr>
          <w:rFonts w:ascii="Times New Roman" w:hAnsi="Times New Roman" w:cs="Times New Roman"/>
        </w:rPr>
        <w:t>’</w:t>
      </w:r>
      <w:r>
        <w:rPr>
          <w:rFonts w:ascii="Times New Roman" w:hAnsi="Times New Roman" w:cs="Times New Roman"/>
        </w:rPr>
        <w:t>),</w:t>
      </w:r>
      <w:r w:rsidR="001E6B8F">
        <w:rPr>
          <w:rFonts w:ascii="Times New Roman" w:hAnsi="Times New Roman" w:cs="Times New Roman"/>
        </w:rPr>
        <w:t xml:space="preserve"> 1.6 (‘</w:t>
      </w:r>
      <w:r w:rsidR="001E6B8F" w:rsidRPr="001E6B8F">
        <w:rPr>
          <w:rFonts w:ascii="Times New Roman" w:hAnsi="Times New Roman" w:cs="Times New Roman"/>
        </w:rPr>
        <w:t>Predictable schedule of reviews - Integrating CED</w:t>
      </w:r>
      <w:r w:rsidR="001E6B8F">
        <w:rPr>
          <w:rFonts w:ascii="Times New Roman" w:hAnsi="Times New Roman" w:cs="Times New Roman"/>
        </w:rPr>
        <w:t>’), 1.7 (‘</w:t>
      </w:r>
      <w:r w:rsidR="001E6B8F" w:rsidRPr="001E6B8F">
        <w:rPr>
          <w:rFonts w:ascii="Times New Roman" w:hAnsi="Times New Roman" w:cs="Times New Roman"/>
        </w:rPr>
        <w:t>Predictable schedule of reviews - Integrating the SPT</w:t>
      </w:r>
      <w:r w:rsidR="001E6B8F">
        <w:rPr>
          <w:rFonts w:ascii="Times New Roman" w:hAnsi="Times New Roman" w:cs="Times New Roman"/>
        </w:rPr>
        <w:t>’), 1.8 (‘</w:t>
      </w:r>
      <w:r w:rsidR="001E6B8F" w:rsidRPr="001E6B8F">
        <w:rPr>
          <w:rFonts w:ascii="Times New Roman" w:hAnsi="Times New Roman" w:cs="Times New Roman"/>
        </w:rPr>
        <w:t>Predictable schedule of reviews - Integrating new ratifications and reviews of initial reports</w:t>
      </w:r>
      <w:r w:rsidR="001E6B8F">
        <w:rPr>
          <w:rFonts w:ascii="Times New Roman" w:hAnsi="Times New Roman" w:cs="Times New Roman"/>
        </w:rPr>
        <w:t>’),</w:t>
      </w:r>
      <w:r>
        <w:rPr>
          <w:rFonts w:ascii="Times New Roman" w:hAnsi="Times New Roman" w:cs="Times New Roman"/>
        </w:rPr>
        <w:t xml:space="preserve"> </w:t>
      </w:r>
      <w:r w:rsidR="00242377">
        <w:rPr>
          <w:rFonts w:ascii="Times New Roman" w:hAnsi="Times New Roman" w:cs="Times New Roman"/>
        </w:rPr>
        <w:t>and 1.9 (‘</w:t>
      </w:r>
      <w:r w:rsidR="00242377" w:rsidRPr="00242377">
        <w:rPr>
          <w:rFonts w:ascii="Times New Roman" w:hAnsi="Times New Roman" w:cs="Times New Roman"/>
        </w:rPr>
        <w:t xml:space="preserve">Predictable schedule of reviews </w:t>
      </w:r>
      <w:r w:rsidR="00242377">
        <w:rPr>
          <w:rFonts w:ascii="Times New Roman" w:hAnsi="Times New Roman" w:cs="Times New Roman"/>
        </w:rPr>
        <w:t>–</w:t>
      </w:r>
      <w:r w:rsidR="00242377" w:rsidRPr="00242377">
        <w:rPr>
          <w:rFonts w:ascii="Times New Roman" w:hAnsi="Times New Roman" w:cs="Times New Roman"/>
        </w:rPr>
        <w:t xml:space="preserve"> </w:t>
      </w:r>
      <w:proofErr w:type="spellStart"/>
      <w:r w:rsidR="00242377" w:rsidRPr="00242377">
        <w:rPr>
          <w:rFonts w:ascii="Times New Roman" w:hAnsi="Times New Roman" w:cs="Times New Roman"/>
        </w:rPr>
        <w:t>Timelines</w:t>
      </w:r>
      <w:r w:rsidR="00242377">
        <w:rPr>
          <w:rFonts w:ascii="Times New Roman" w:hAnsi="Times New Roman" w:cs="Times New Roman"/>
        </w:rPr>
        <w:t>’</w:t>
      </w:r>
      <w:proofErr w:type="spellEnd"/>
      <w:r w:rsidR="00242377">
        <w:rPr>
          <w:rFonts w:ascii="Times New Roman" w:hAnsi="Times New Roman" w:cs="Times New Roman"/>
        </w:rPr>
        <w:t xml:space="preserve">). </w:t>
      </w:r>
    </w:p>
    <w:p w14:paraId="304AAA0E" w14:textId="699B97F0" w:rsidR="00C96D3B" w:rsidRDefault="00264808"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 xml:space="preserve">Additionally, the informal briefing demonstrated </w:t>
      </w:r>
      <w:r w:rsidR="001D6DA6" w:rsidRPr="00815513">
        <w:rPr>
          <w:rFonts w:ascii="Times New Roman" w:hAnsi="Times New Roman" w:cs="Times New Roman"/>
        </w:rPr>
        <w:t xml:space="preserve">support by several </w:t>
      </w:r>
      <w:r w:rsidRPr="00815513">
        <w:rPr>
          <w:rFonts w:ascii="Times New Roman" w:hAnsi="Times New Roman" w:cs="Times New Roman"/>
        </w:rPr>
        <w:t>States</w:t>
      </w:r>
      <w:r w:rsidR="00341CD4">
        <w:rPr>
          <w:rFonts w:ascii="Times New Roman" w:hAnsi="Times New Roman" w:cs="Times New Roman"/>
        </w:rPr>
        <w:t xml:space="preserve"> for </w:t>
      </w:r>
      <w:r w:rsidR="00E1389E" w:rsidRPr="00815513">
        <w:rPr>
          <w:rFonts w:ascii="Times New Roman" w:hAnsi="Times New Roman" w:cs="Times New Roman"/>
        </w:rPr>
        <w:t xml:space="preserve">the </w:t>
      </w:r>
      <w:r w:rsidR="00E1389E" w:rsidRPr="00815513">
        <w:rPr>
          <w:rFonts w:ascii="Times New Roman" w:hAnsi="Times New Roman" w:cs="Times New Roman"/>
          <w:b/>
          <w:bCs/>
        </w:rPr>
        <w:t>establishment of</w:t>
      </w:r>
      <w:r w:rsidR="00C96D3B" w:rsidRPr="00815513">
        <w:rPr>
          <w:rFonts w:ascii="Times New Roman" w:hAnsi="Times New Roman" w:cs="Times New Roman"/>
          <w:b/>
          <w:bCs/>
        </w:rPr>
        <w:t xml:space="preserve"> a </w:t>
      </w:r>
      <w:r w:rsidR="00341CD4">
        <w:rPr>
          <w:rFonts w:ascii="Times New Roman" w:hAnsi="Times New Roman" w:cs="Times New Roman"/>
          <w:b/>
          <w:bCs/>
        </w:rPr>
        <w:t xml:space="preserve">harmonized </w:t>
      </w:r>
      <w:r w:rsidR="00C96D3B" w:rsidRPr="00815513">
        <w:rPr>
          <w:rFonts w:ascii="Times New Roman" w:hAnsi="Times New Roman" w:cs="Times New Roman"/>
          <w:b/>
          <w:bCs/>
        </w:rPr>
        <w:t xml:space="preserve">follow-up </w:t>
      </w:r>
      <w:r w:rsidR="00341CD4">
        <w:rPr>
          <w:rFonts w:ascii="Times New Roman" w:hAnsi="Times New Roman" w:cs="Times New Roman"/>
          <w:b/>
          <w:bCs/>
        </w:rPr>
        <w:t>review</w:t>
      </w:r>
      <w:r w:rsidR="00C96D3B" w:rsidRPr="00815513">
        <w:rPr>
          <w:rFonts w:ascii="Times New Roman" w:hAnsi="Times New Roman" w:cs="Times New Roman"/>
          <w:b/>
          <w:bCs/>
        </w:rPr>
        <w:t xml:space="preserve"> </w:t>
      </w:r>
      <w:r w:rsidR="00C96D3B" w:rsidRPr="00815513">
        <w:rPr>
          <w:rFonts w:ascii="Times New Roman" w:hAnsi="Times New Roman" w:cs="Times New Roman"/>
        </w:rPr>
        <w:t>to take place in-between full reviews</w:t>
      </w:r>
      <w:r w:rsidRPr="00815513">
        <w:rPr>
          <w:rFonts w:ascii="Times New Roman" w:hAnsi="Times New Roman" w:cs="Times New Roman"/>
        </w:rPr>
        <w:t xml:space="preserve">, with </w:t>
      </w:r>
      <w:proofErr w:type="gramStart"/>
      <w:r w:rsidR="00341CD4">
        <w:rPr>
          <w:rFonts w:ascii="Times New Roman" w:hAnsi="Times New Roman" w:cs="Times New Roman"/>
        </w:rPr>
        <w:t>a number of</w:t>
      </w:r>
      <w:proofErr w:type="gramEnd"/>
      <w:r w:rsidR="00341CD4">
        <w:rPr>
          <w:rFonts w:ascii="Times New Roman" w:hAnsi="Times New Roman" w:cs="Times New Roman"/>
        </w:rPr>
        <w:t xml:space="preserve"> </w:t>
      </w:r>
      <w:r w:rsidRPr="00815513">
        <w:rPr>
          <w:rFonts w:ascii="Times New Roman" w:hAnsi="Times New Roman" w:cs="Times New Roman"/>
        </w:rPr>
        <w:t>States explicitly supporting the idea of</w:t>
      </w:r>
      <w:r w:rsidR="007C6418" w:rsidRPr="00815513">
        <w:rPr>
          <w:rFonts w:ascii="Times New Roman" w:hAnsi="Times New Roman" w:cs="Times New Roman"/>
        </w:rPr>
        <w:t xml:space="preserve"> a review of</w:t>
      </w:r>
      <w:r w:rsidRPr="00815513">
        <w:rPr>
          <w:rFonts w:ascii="Times New Roman" w:hAnsi="Times New Roman" w:cs="Times New Roman"/>
        </w:rPr>
        <w:t xml:space="preserve"> </w:t>
      </w:r>
      <w:r w:rsidR="00C96D3B" w:rsidRPr="003F5581">
        <w:rPr>
          <w:rFonts w:ascii="Times New Roman" w:hAnsi="Times New Roman" w:cs="Times New Roman"/>
          <w:b/>
          <w:bCs/>
        </w:rPr>
        <w:t>up to four priority issues</w:t>
      </w:r>
      <w:r w:rsidRPr="00815513">
        <w:rPr>
          <w:rFonts w:ascii="Times New Roman" w:hAnsi="Times New Roman" w:cs="Times New Roman"/>
        </w:rPr>
        <w:t xml:space="preserve">. </w:t>
      </w:r>
      <w:r w:rsidR="00341CD4">
        <w:rPr>
          <w:rFonts w:ascii="Times New Roman" w:hAnsi="Times New Roman" w:cs="Times New Roman"/>
        </w:rPr>
        <w:t>O</w:t>
      </w:r>
      <w:r w:rsidR="00F27C83" w:rsidRPr="00F27C83">
        <w:rPr>
          <w:rFonts w:ascii="Times New Roman" w:hAnsi="Times New Roman" w:cs="Times New Roman"/>
        </w:rPr>
        <w:t xml:space="preserve">ne State </w:t>
      </w:r>
      <w:r w:rsidR="00341CD4">
        <w:rPr>
          <w:rFonts w:ascii="Times New Roman" w:hAnsi="Times New Roman" w:cs="Times New Roman"/>
        </w:rPr>
        <w:t>cautioned against introducing any f</w:t>
      </w:r>
      <w:r w:rsidR="00F27C83" w:rsidRPr="00F27C83">
        <w:rPr>
          <w:rFonts w:ascii="Times New Roman" w:hAnsi="Times New Roman" w:cs="Times New Roman"/>
        </w:rPr>
        <w:t>ollow-up procedure</w:t>
      </w:r>
      <w:r w:rsidR="00341CD4">
        <w:rPr>
          <w:rFonts w:ascii="Times New Roman" w:hAnsi="Times New Roman" w:cs="Times New Roman"/>
        </w:rPr>
        <w:t>s that</w:t>
      </w:r>
      <w:r w:rsidR="00F27C83" w:rsidRPr="00F27C83">
        <w:rPr>
          <w:rFonts w:ascii="Times New Roman" w:hAnsi="Times New Roman" w:cs="Times New Roman"/>
        </w:rPr>
        <w:t xml:space="preserve"> would place too much </w:t>
      </w:r>
      <w:r w:rsidR="001E2735">
        <w:rPr>
          <w:rFonts w:ascii="Times New Roman" w:hAnsi="Times New Roman" w:cs="Times New Roman"/>
        </w:rPr>
        <w:t xml:space="preserve">of a </w:t>
      </w:r>
      <w:r w:rsidR="00F27C83" w:rsidRPr="00F27C83">
        <w:rPr>
          <w:rFonts w:ascii="Times New Roman" w:hAnsi="Times New Roman" w:cs="Times New Roman"/>
        </w:rPr>
        <w:t>burden on smaller States.</w:t>
      </w:r>
    </w:p>
    <w:p w14:paraId="018DD8D4" w14:textId="77777777" w:rsidR="00AA0FE4" w:rsidRPr="00AA0FE4" w:rsidRDefault="00AA0FE4" w:rsidP="001B6D9D">
      <w:pPr>
        <w:pStyle w:val="ListParagraph"/>
        <w:jc w:val="both"/>
        <w:rPr>
          <w:rFonts w:ascii="Times New Roman" w:hAnsi="Times New Roman" w:cs="Times New Roman"/>
        </w:rPr>
      </w:pPr>
    </w:p>
    <w:p w14:paraId="33E2095C" w14:textId="2FFFBB57" w:rsidR="00AA0FE4" w:rsidRPr="00AA0FE4" w:rsidRDefault="00AA0FE4" w:rsidP="001B6D9D">
      <w:pPr>
        <w:spacing w:after="160" w:line="256" w:lineRule="auto"/>
        <w:contextualSpacing/>
        <w:jc w:val="both"/>
        <w:rPr>
          <w:rFonts w:ascii="Times New Roman" w:hAnsi="Times New Roman" w:cs="Times New Roman"/>
        </w:rPr>
      </w:pPr>
      <w:r w:rsidRPr="00AA0FE4">
        <w:rPr>
          <w:rFonts w:ascii="Times New Roman" w:hAnsi="Times New Roman" w:cs="Times New Roman"/>
        </w:rPr>
        <w:t>The</w:t>
      </w:r>
      <w:r w:rsidR="00341CD4">
        <w:rPr>
          <w:rFonts w:ascii="Times New Roman" w:hAnsi="Times New Roman" w:cs="Times New Roman"/>
        </w:rPr>
        <w:t xml:space="preserve"> above</w:t>
      </w:r>
      <w:r w:rsidRPr="00AA0FE4">
        <w:rPr>
          <w:rFonts w:ascii="Times New Roman" w:hAnsi="Times New Roman" w:cs="Times New Roman"/>
        </w:rPr>
        <w:t xml:space="preserve"> statements</w:t>
      </w:r>
      <w:r w:rsidR="003F5581">
        <w:rPr>
          <w:rFonts w:ascii="Times New Roman" w:hAnsi="Times New Roman" w:cs="Times New Roman"/>
        </w:rPr>
        <w:t xml:space="preserve"> by States</w:t>
      </w:r>
      <w:r w:rsidRPr="00AA0FE4">
        <w:rPr>
          <w:rFonts w:ascii="Times New Roman" w:hAnsi="Times New Roman" w:cs="Times New Roman"/>
        </w:rPr>
        <w:t xml:space="preserve"> </w:t>
      </w:r>
      <w:r w:rsidR="00341CD4">
        <w:rPr>
          <w:rFonts w:ascii="Times New Roman" w:hAnsi="Times New Roman" w:cs="Times New Roman"/>
        </w:rPr>
        <w:t xml:space="preserve">relate to </w:t>
      </w:r>
      <w:r w:rsidRPr="00AA0FE4">
        <w:rPr>
          <w:rFonts w:ascii="Times New Roman" w:hAnsi="Times New Roman" w:cs="Times New Roman"/>
        </w:rPr>
        <w:t>the options outline</w:t>
      </w:r>
      <w:r w:rsidR="003F5581">
        <w:rPr>
          <w:rFonts w:ascii="Times New Roman" w:hAnsi="Times New Roman" w:cs="Times New Roman"/>
        </w:rPr>
        <w:t>d</w:t>
      </w:r>
      <w:r w:rsidRPr="00AA0FE4">
        <w:rPr>
          <w:rFonts w:ascii="Times New Roman" w:hAnsi="Times New Roman" w:cs="Times New Roman"/>
        </w:rPr>
        <w:t xml:space="preserve"> in the guiding questions in annex </w:t>
      </w:r>
      <w:r w:rsidR="00C8620D">
        <w:rPr>
          <w:rFonts w:ascii="Times New Roman" w:hAnsi="Times New Roman" w:cs="Times New Roman"/>
        </w:rPr>
        <w:t>I</w:t>
      </w:r>
      <w:r w:rsidRPr="00AA0FE4">
        <w:rPr>
          <w:rFonts w:ascii="Times New Roman" w:hAnsi="Times New Roman" w:cs="Times New Roman"/>
        </w:rPr>
        <w:t>, in the chapters 1.1 (</w:t>
      </w:r>
      <w:r w:rsidR="00687F01">
        <w:rPr>
          <w:rFonts w:ascii="Times New Roman" w:hAnsi="Times New Roman" w:cs="Times New Roman"/>
        </w:rPr>
        <w:t>‘</w:t>
      </w:r>
      <w:r w:rsidRPr="00AA0FE4">
        <w:rPr>
          <w:rFonts w:ascii="Times New Roman" w:hAnsi="Times New Roman" w:cs="Times New Roman"/>
        </w:rPr>
        <w:t>Predictable schedule of reviews – Options</w:t>
      </w:r>
      <w:r w:rsidR="00687F01">
        <w:rPr>
          <w:rFonts w:ascii="Times New Roman" w:hAnsi="Times New Roman" w:cs="Times New Roman"/>
        </w:rPr>
        <w:t>’</w:t>
      </w:r>
      <w:r w:rsidRPr="00AA0FE4">
        <w:rPr>
          <w:rFonts w:ascii="Times New Roman" w:hAnsi="Times New Roman" w:cs="Times New Roman"/>
        </w:rPr>
        <w:t xml:space="preserve">), </w:t>
      </w:r>
      <w:r w:rsidR="001E6B8F">
        <w:rPr>
          <w:rFonts w:ascii="Times New Roman" w:hAnsi="Times New Roman" w:cs="Times New Roman"/>
        </w:rPr>
        <w:t>1.10 (‘</w:t>
      </w:r>
      <w:r w:rsidR="001E6B8F" w:rsidRPr="001E6B8F">
        <w:rPr>
          <w:rFonts w:ascii="Times New Roman" w:hAnsi="Times New Roman" w:cs="Times New Roman"/>
        </w:rPr>
        <w:t>Follow-up reviews - Scheduling reviews in the 8-year predictable schedule of reviews</w:t>
      </w:r>
      <w:r w:rsidR="001E6B8F">
        <w:rPr>
          <w:rFonts w:ascii="Times New Roman" w:hAnsi="Times New Roman" w:cs="Times New Roman"/>
        </w:rPr>
        <w:t>’). 1.11 (‘</w:t>
      </w:r>
      <w:r w:rsidR="001E6B8F" w:rsidRPr="001E6B8F">
        <w:rPr>
          <w:rFonts w:ascii="Times New Roman" w:hAnsi="Times New Roman" w:cs="Times New Roman"/>
        </w:rPr>
        <w:t>Follow-up reviews – Selecting follow-up recommendations</w:t>
      </w:r>
      <w:r w:rsidR="001E6B8F">
        <w:rPr>
          <w:rFonts w:ascii="Times New Roman" w:hAnsi="Times New Roman" w:cs="Times New Roman"/>
        </w:rPr>
        <w:t>’),</w:t>
      </w:r>
      <w:r w:rsidR="001E6B8F" w:rsidRPr="001E6B8F">
        <w:rPr>
          <w:rFonts w:ascii="Times New Roman" w:hAnsi="Times New Roman" w:cs="Times New Roman"/>
        </w:rPr>
        <w:t xml:space="preserve"> </w:t>
      </w:r>
      <w:r w:rsidR="00242377">
        <w:rPr>
          <w:rFonts w:ascii="Times New Roman" w:hAnsi="Times New Roman" w:cs="Times New Roman"/>
        </w:rPr>
        <w:t>1.14 (‘</w:t>
      </w:r>
      <w:r w:rsidR="00242377" w:rsidRPr="00242377">
        <w:rPr>
          <w:rFonts w:ascii="Times New Roman" w:hAnsi="Times New Roman" w:cs="Times New Roman"/>
        </w:rPr>
        <w:t>Follow-up reviews – Options</w:t>
      </w:r>
      <w:r w:rsidR="00242377">
        <w:rPr>
          <w:rFonts w:ascii="Times New Roman" w:hAnsi="Times New Roman" w:cs="Times New Roman"/>
        </w:rPr>
        <w:t>’), 1.15 (‘</w:t>
      </w:r>
      <w:r w:rsidR="00242377" w:rsidRPr="00242377">
        <w:rPr>
          <w:rFonts w:ascii="Times New Roman" w:hAnsi="Times New Roman" w:cs="Times New Roman"/>
        </w:rPr>
        <w:t xml:space="preserve">Follow-up reviews – </w:t>
      </w:r>
      <w:proofErr w:type="spellStart"/>
      <w:r w:rsidR="00242377" w:rsidRPr="00242377">
        <w:rPr>
          <w:rFonts w:ascii="Times New Roman" w:hAnsi="Times New Roman" w:cs="Times New Roman"/>
        </w:rPr>
        <w:t>Timelines</w:t>
      </w:r>
      <w:r w:rsidR="00242377">
        <w:rPr>
          <w:rFonts w:ascii="Times New Roman" w:hAnsi="Times New Roman" w:cs="Times New Roman"/>
        </w:rPr>
        <w:t>’</w:t>
      </w:r>
      <w:proofErr w:type="spellEnd"/>
      <w:r w:rsidR="00242377">
        <w:rPr>
          <w:rFonts w:ascii="Times New Roman" w:hAnsi="Times New Roman" w:cs="Times New Roman"/>
        </w:rPr>
        <w:t>), 1.16 (‘</w:t>
      </w:r>
      <w:r w:rsidR="00242377" w:rsidRPr="00242377">
        <w:rPr>
          <w:rFonts w:ascii="Times New Roman" w:hAnsi="Times New Roman" w:cs="Times New Roman"/>
        </w:rPr>
        <w:t xml:space="preserve">Follow-up reviews – </w:t>
      </w:r>
      <w:r w:rsidR="00844228">
        <w:rPr>
          <w:rFonts w:ascii="Times New Roman" w:hAnsi="Times New Roman" w:cs="Times New Roman"/>
        </w:rPr>
        <w:t>A</w:t>
      </w:r>
      <w:r w:rsidR="00242377" w:rsidRPr="00242377">
        <w:rPr>
          <w:rFonts w:ascii="Times New Roman" w:hAnsi="Times New Roman" w:cs="Times New Roman"/>
        </w:rPr>
        <w:t>ssessment</w:t>
      </w:r>
      <w:r w:rsidR="00242377">
        <w:rPr>
          <w:rFonts w:ascii="Times New Roman" w:hAnsi="Times New Roman" w:cs="Times New Roman"/>
        </w:rPr>
        <w:t>’), 1.17 (‘</w:t>
      </w:r>
      <w:r w:rsidR="00242377" w:rsidRPr="00242377">
        <w:rPr>
          <w:rFonts w:ascii="Times New Roman" w:hAnsi="Times New Roman" w:cs="Times New Roman"/>
        </w:rPr>
        <w:t>Follow-up reviews – Digital tools</w:t>
      </w:r>
      <w:r w:rsidR="00242377">
        <w:rPr>
          <w:rFonts w:ascii="Times New Roman" w:hAnsi="Times New Roman" w:cs="Times New Roman"/>
        </w:rPr>
        <w:t>’), 1.18 (‘</w:t>
      </w:r>
      <w:r w:rsidR="00242377" w:rsidRPr="00242377">
        <w:rPr>
          <w:rFonts w:ascii="Times New Roman" w:hAnsi="Times New Roman" w:cs="Times New Roman"/>
        </w:rPr>
        <w:t>Follow-up reviews – Integrating CED reviews</w:t>
      </w:r>
      <w:r w:rsidR="00242377">
        <w:rPr>
          <w:rFonts w:ascii="Times New Roman" w:hAnsi="Times New Roman" w:cs="Times New Roman"/>
        </w:rPr>
        <w:t>’) and 1.19 (‘</w:t>
      </w:r>
      <w:r w:rsidR="00242377" w:rsidRPr="00242377">
        <w:rPr>
          <w:rFonts w:ascii="Times New Roman" w:hAnsi="Times New Roman" w:cs="Times New Roman"/>
        </w:rPr>
        <w:t>Follow-up reviews – Integrating SPT reviews</w:t>
      </w:r>
      <w:r w:rsidR="00242377">
        <w:rPr>
          <w:rFonts w:ascii="Times New Roman" w:hAnsi="Times New Roman" w:cs="Times New Roman"/>
        </w:rPr>
        <w:t xml:space="preserve">’). </w:t>
      </w:r>
    </w:p>
    <w:p w14:paraId="57B48581" w14:textId="77777777" w:rsidR="00535BE5" w:rsidRDefault="00535BE5" w:rsidP="00535BE5">
      <w:pPr>
        <w:spacing w:after="160" w:line="256" w:lineRule="auto"/>
        <w:contextualSpacing/>
        <w:jc w:val="both"/>
        <w:rPr>
          <w:rFonts w:ascii="Times New Roman" w:hAnsi="Times New Roman" w:cs="Times New Roman"/>
        </w:rPr>
      </w:pPr>
    </w:p>
    <w:p w14:paraId="051F5240" w14:textId="0D574F3A" w:rsidR="00341CD4" w:rsidRPr="00535BE5" w:rsidRDefault="00341CD4" w:rsidP="00535BE5">
      <w:pPr>
        <w:pStyle w:val="ListParagraph"/>
        <w:numPr>
          <w:ilvl w:val="0"/>
          <w:numId w:val="3"/>
        </w:numPr>
        <w:spacing w:after="160" w:line="256" w:lineRule="auto"/>
        <w:contextualSpacing/>
        <w:jc w:val="both"/>
        <w:rPr>
          <w:rFonts w:ascii="Times New Roman" w:hAnsi="Times New Roman" w:cs="Times New Roman"/>
        </w:rPr>
      </w:pPr>
      <w:r w:rsidRPr="00535BE5">
        <w:rPr>
          <w:rFonts w:ascii="Times New Roman" w:hAnsi="Times New Roman" w:cs="Times New Roman"/>
        </w:rPr>
        <w:lastRenderedPageBreak/>
        <w:t xml:space="preserve">While expressing wide </w:t>
      </w:r>
      <w:r w:rsidR="00264808" w:rsidRPr="00535BE5">
        <w:rPr>
          <w:rFonts w:ascii="Times New Roman" w:hAnsi="Times New Roman" w:cs="Times New Roman"/>
        </w:rPr>
        <w:t>support for the idea</w:t>
      </w:r>
      <w:r w:rsidRPr="00535BE5">
        <w:rPr>
          <w:rFonts w:ascii="Times New Roman" w:hAnsi="Times New Roman" w:cs="Times New Roman"/>
        </w:rPr>
        <w:t>s</w:t>
      </w:r>
      <w:r w:rsidR="00264808" w:rsidRPr="00535BE5">
        <w:rPr>
          <w:rFonts w:ascii="Times New Roman" w:hAnsi="Times New Roman" w:cs="Times New Roman"/>
        </w:rPr>
        <w:t xml:space="preserve"> of a predictable schedule of reviews</w:t>
      </w:r>
      <w:r w:rsidR="009C71C1" w:rsidRPr="00535BE5">
        <w:rPr>
          <w:rFonts w:ascii="Times New Roman" w:hAnsi="Times New Roman" w:cs="Times New Roman"/>
        </w:rPr>
        <w:t xml:space="preserve"> and </w:t>
      </w:r>
      <w:r w:rsidR="00264808" w:rsidRPr="00535BE5">
        <w:rPr>
          <w:rFonts w:ascii="Times New Roman" w:hAnsi="Times New Roman" w:cs="Times New Roman"/>
        </w:rPr>
        <w:t>follow-up reviews, most States</w:t>
      </w:r>
      <w:r w:rsidRPr="00535BE5">
        <w:rPr>
          <w:rFonts w:ascii="Times New Roman" w:hAnsi="Times New Roman" w:cs="Times New Roman"/>
        </w:rPr>
        <w:t xml:space="preserve"> </w:t>
      </w:r>
      <w:r w:rsidR="00264808" w:rsidRPr="00535BE5">
        <w:rPr>
          <w:rFonts w:ascii="Times New Roman" w:hAnsi="Times New Roman" w:cs="Times New Roman"/>
        </w:rPr>
        <w:t xml:space="preserve">did not pronounce themselves yet on the specific </w:t>
      </w:r>
      <w:r w:rsidR="00C96D3B" w:rsidRPr="00535BE5">
        <w:rPr>
          <w:rFonts w:ascii="Times New Roman" w:hAnsi="Times New Roman" w:cs="Times New Roman"/>
          <w:b/>
          <w:bCs/>
        </w:rPr>
        <w:t xml:space="preserve">options for </w:t>
      </w:r>
      <w:r w:rsidR="00264808" w:rsidRPr="00535BE5">
        <w:rPr>
          <w:rFonts w:ascii="Times New Roman" w:hAnsi="Times New Roman" w:cs="Times New Roman"/>
          <w:b/>
          <w:bCs/>
        </w:rPr>
        <w:t xml:space="preserve">the predictable schedule of reviews and the follow-up </w:t>
      </w:r>
      <w:r w:rsidR="00C96D3B" w:rsidRPr="00535BE5">
        <w:rPr>
          <w:rFonts w:ascii="Times New Roman" w:hAnsi="Times New Roman" w:cs="Times New Roman"/>
          <w:b/>
          <w:bCs/>
        </w:rPr>
        <w:t>procedure</w:t>
      </w:r>
      <w:r w:rsidR="009C71C1" w:rsidRPr="00535BE5">
        <w:rPr>
          <w:rFonts w:ascii="Times New Roman" w:hAnsi="Times New Roman" w:cs="Times New Roman"/>
        </w:rPr>
        <w:t>. T</w:t>
      </w:r>
      <w:r w:rsidR="00264808" w:rsidRPr="00535BE5">
        <w:rPr>
          <w:rFonts w:ascii="Times New Roman" w:hAnsi="Times New Roman" w:cs="Times New Roman"/>
        </w:rPr>
        <w:t>h</w:t>
      </w:r>
      <w:r w:rsidR="005A5144" w:rsidRPr="00535BE5">
        <w:rPr>
          <w:rFonts w:ascii="Times New Roman" w:hAnsi="Times New Roman" w:cs="Times New Roman"/>
        </w:rPr>
        <w:t>ose</w:t>
      </w:r>
      <w:r w:rsidR="00552486" w:rsidRPr="00535BE5">
        <w:rPr>
          <w:rFonts w:ascii="Times New Roman" w:hAnsi="Times New Roman" w:cs="Times New Roman"/>
        </w:rPr>
        <w:t xml:space="preserve"> States that</w:t>
      </w:r>
      <w:r w:rsidR="00264808" w:rsidRPr="00535BE5">
        <w:rPr>
          <w:rFonts w:ascii="Times New Roman" w:hAnsi="Times New Roman" w:cs="Times New Roman"/>
        </w:rPr>
        <w:t xml:space="preserve"> did share their preferences on the predictable schedule of </w:t>
      </w:r>
      <w:r w:rsidR="007C6418" w:rsidRPr="00535BE5">
        <w:rPr>
          <w:rFonts w:ascii="Times New Roman" w:hAnsi="Times New Roman" w:cs="Times New Roman"/>
        </w:rPr>
        <w:t xml:space="preserve">reviews </w:t>
      </w:r>
      <w:r w:rsidR="00552486" w:rsidRPr="00535BE5">
        <w:rPr>
          <w:rFonts w:ascii="Times New Roman" w:hAnsi="Times New Roman" w:cs="Times New Roman"/>
        </w:rPr>
        <w:t>were in favour of either option 1 (‘linear review’)</w:t>
      </w:r>
      <w:r w:rsidR="009C71C1" w:rsidRPr="00535BE5">
        <w:rPr>
          <w:rFonts w:ascii="Times New Roman" w:hAnsi="Times New Roman" w:cs="Times New Roman"/>
        </w:rPr>
        <w:t xml:space="preserve"> </w:t>
      </w:r>
      <w:r w:rsidR="00552486" w:rsidRPr="00535BE5">
        <w:rPr>
          <w:rFonts w:ascii="Times New Roman" w:hAnsi="Times New Roman" w:cs="Times New Roman"/>
        </w:rPr>
        <w:t>or option 3 (‘full clustering’)</w:t>
      </w:r>
      <w:r w:rsidR="00264808" w:rsidRPr="00535BE5">
        <w:rPr>
          <w:rFonts w:ascii="Times New Roman" w:hAnsi="Times New Roman" w:cs="Times New Roman"/>
        </w:rPr>
        <w:t xml:space="preserve">. </w:t>
      </w:r>
      <w:r w:rsidR="00AC2DF5" w:rsidRPr="00535BE5">
        <w:rPr>
          <w:rFonts w:ascii="Times New Roman" w:hAnsi="Times New Roman" w:cs="Times New Roman"/>
        </w:rPr>
        <w:t xml:space="preserve">One State relayed its very positive experience with a back-to-back review by the HR Committee and CESCR and underlined its readiness to continue such piloting; one group of States suggested further piloting of back-to-back reviews. Another State inquired whether the three options for the predictable schedule of reviews were mutually exclusive, or whether States could have a choice among them. One State </w:t>
      </w:r>
      <w:r w:rsidRPr="00535BE5">
        <w:rPr>
          <w:rFonts w:ascii="Times New Roman" w:hAnsi="Times New Roman" w:cs="Times New Roman"/>
        </w:rPr>
        <w:t>spoke against</w:t>
      </w:r>
      <w:r w:rsidR="00AC2DF5" w:rsidRPr="00535BE5">
        <w:rPr>
          <w:rFonts w:ascii="Times New Roman" w:hAnsi="Times New Roman" w:cs="Times New Roman"/>
        </w:rPr>
        <w:t xml:space="preserve"> the idea of back-to-back reviews. </w:t>
      </w:r>
      <w:r w:rsidR="00C107F0" w:rsidRPr="00535BE5">
        <w:rPr>
          <w:rFonts w:ascii="Times New Roman" w:hAnsi="Times New Roman" w:cs="Times New Roman"/>
        </w:rPr>
        <w:t xml:space="preserve">Several </w:t>
      </w:r>
      <w:r w:rsidR="00D94A5E" w:rsidRPr="00535BE5">
        <w:rPr>
          <w:rFonts w:ascii="Times New Roman" w:hAnsi="Times New Roman" w:cs="Times New Roman"/>
        </w:rPr>
        <w:t>State</w:t>
      </w:r>
      <w:r w:rsidR="005A5144" w:rsidRPr="00535BE5">
        <w:rPr>
          <w:rFonts w:ascii="Times New Roman" w:hAnsi="Times New Roman" w:cs="Times New Roman"/>
        </w:rPr>
        <w:t>s</w:t>
      </w:r>
      <w:r w:rsidR="00C107F0" w:rsidRPr="00535BE5">
        <w:rPr>
          <w:rFonts w:ascii="Times New Roman" w:hAnsi="Times New Roman" w:cs="Times New Roman"/>
        </w:rPr>
        <w:t xml:space="preserve"> and one group of States</w:t>
      </w:r>
      <w:r w:rsidR="00D94A5E" w:rsidRPr="00535BE5">
        <w:rPr>
          <w:rFonts w:ascii="Times New Roman" w:hAnsi="Times New Roman" w:cs="Times New Roman"/>
        </w:rPr>
        <w:t xml:space="preserve"> expressed preference for option 1 (‘desk review’) for the </w:t>
      </w:r>
      <w:r w:rsidR="003F5581" w:rsidRPr="00535BE5">
        <w:rPr>
          <w:rFonts w:ascii="Times New Roman" w:hAnsi="Times New Roman" w:cs="Times New Roman"/>
        </w:rPr>
        <w:t>follow-up</w:t>
      </w:r>
      <w:r w:rsidR="00D94A5E" w:rsidRPr="00535BE5">
        <w:rPr>
          <w:rFonts w:ascii="Times New Roman" w:hAnsi="Times New Roman" w:cs="Times New Roman"/>
        </w:rPr>
        <w:t xml:space="preserve"> proce</w:t>
      </w:r>
      <w:r w:rsidR="00E1389E" w:rsidRPr="00535BE5">
        <w:rPr>
          <w:rFonts w:ascii="Times New Roman" w:hAnsi="Times New Roman" w:cs="Times New Roman"/>
        </w:rPr>
        <w:t>dure</w:t>
      </w:r>
      <w:r w:rsidR="00D94A5E" w:rsidRPr="00535BE5">
        <w:rPr>
          <w:rFonts w:ascii="Times New Roman" w:hAnsi="Times New Roman" w:cs="Times New Roman"/>
        </w:rPr>
        <w:t>.</w:t>
      </w:r>
      <w:r w:rsidR="009350C9" w:rsidRPr="009350C9">
        <w:t xml:space="preserve"> </w:t>
      </w:r>
    </w:p>
    <w:p w14:paraId="353B39D2" w14:textId="77777777" w:rsidR="00341CD4" w:rsidRDefault="00341CD4" w:rsidP="00341CD4">
      <w:pPr>
        <w:spacing w:after="160" w:line="256" w:lineRule="auto"/>
        <w:contextualSpacing/>
        <w:jc w:val="both"/>
        <w:rPr>
          <w:rFonts w:ascii="Times New Roman" w:hAnsi="Times New Roman" w:cs="Times New Roman"/>
        </w:rPr>
      </w:pPr>
    </w:p>
    <w:p w14:paraId="09ACC229" w14:textId="0523D1C4" w:rsidR="003F5581" w:rsidRPr="00535BE5" w:rsidRDefault="003F5581" w:rsidP="00341CD4">
      <w:pPr>
        <w:spacing w:after="160" w:line="256" w:lineRule="auto"/>
        <w:contextualSpacing/>
        <w:jc w:val="both"/>
        <w:rPr>
          <w:rFonts w:ascii="Times New Roman" w:hAnsi="Times New Roman" w:cs="Times New Roman"/>
        </w:rPr>
      </w:pPr>
      <w:r w:rsidRPr="00535BE5">
        <w:rPr>
          <w:rFonts w:ascii="Times New Roman" w:hAnsi="Times New Roman" w:cs="Times New Roman"/>
        </w:rPr>
        <w:t>The</w:t>
      </w:r>
      <w:r w:rsidR="00341CD4">
        <w:rPr>
          <w:rFonts w:ascii="Times New Roman" w:hAnsi="Times New Roman" w:cs="Times New Roman"/>
        </w:rPr>
        <w:t xml:space="preserve"> above</w:t>
      </w:r>
      <w:r w:rsidRPr="00535BE5">
        <w:rPr>
          <w:rFonts w:ascii="Times New Roman" w:hAnsi="Times New Roman" w:cs="Times New Roman"/>
        </w:rPr>
        <w:t xml:space="preserve"> statements by States </w:t>
      </w:r>
      <w:r w:rsidR="00341CD4">
        <w:rPr>
          <w:rFonts w:ascii="Times New Roman" w:hAnsi="Times New Roman" w:cs="Times New Roman"/>
        </w:rPr>
        <w:t>relate</w:t>
      </w:r>
      <w:r w:rsidR="00535BE5">
        <w:rPr>
          <w:rFonts w:ascii="Times New Roman" w:hAnsi="Times New Roman" w:cs="Times New Roman"/>
        </w:rPr>
        <w:t xml:space="preserve"> to</w:t>
      </w:r>
      <w:r w:rsidR="00341CD4">
        <w:rPr>
          <w:rFonts w:ascii="Times New Roman" w:hAnsi="Times New Roman" w:cs="Times New Roman"/>
        </w:rPr>
        <w:t xml:space="preserve"> </w:t>
      </w:r>
      <w:r w:rsidRPr="00535BE5">
        <w:rPr>
          <w:rFonts w:ascii="Times New Roman" w:hAnsi="Times New Roman" w:cs="Times New Roman"/>
        </w:rPr>
        <w:t xml:space="preserve">the options outlined in the guiding questions in annex </w:t>
      </w:r>
      <w:r w:rsidR="00C8620D" w:rsidRPr="00535BE5">
        <w:rPr>
          <w:rFonts w:ascii="Times New Roman" w:hAnsi="Times New Roman" w:cs="Times New Roman"/>
        </w:rPr>
        <w:t>I</w:t>
      </w:r>
      <w:r w:rsidRPr="00535BE5">
        <w:rPr>
          <w:rFonts w:ascii="Times New Roman" w:hAnsi="Times New Roman" w:cs="Times New Roman"/>
        </w:rPr>
        <w:t xml:space="preserve">, </w:t>
      </w:r>
      <w:r w:rsidR="00C8620D" w:rsidRPr="00535BE5">
        <w:rPr>
          <w:rFonts w:ascii="Times New Roman" w:hAnsi="Times New Roman" w:cs="Times New Roman"/>
        </w:rPr>
        <w:t xml:space="preserve">including </w:t>
      </w:r>
      <w:r w:rsidRPr="00535BE5">
        <w:rPr>
          <w:rFonts w:ascii="Times New Roman" w:hAnsi="Times New Roman" w:cs="Times New Roman"/>
        </w:rPr>
        <w:t>in the chapters 1.1 (</w:t>
      </w:r>
      <w:r w:rsidR="00687F01" w:rsidRPr="00535BE5">
        <w:rPr>
          <w:rFonts w:ascii="Times New Roman" w:hAnsi="Times New Roman" w:cs="Times New Roman"/>
        </w:rPr>
        <w:t>‘</w:t>
      </w:r>
      <w:r w:rsidRPr="00535BE5">
        <w:rPr>
          <w:rFonts w:ascii="Times New Roman" w:hAnsi="Times New Roman" w:cs="Times New Roman"/>
        </w:rPr>
        <w:t>Predictable schedule of reviews – Options</w:t>
      </w:r>
      <w:r w:rsidR="00687F01" w:rsidRPr="00535BE5">
        <w:rPr>
          <w:rFonts w:ascii="Times New Roman" w:hAnsi="Times New Roman" w:cs="Times New Roman"/>
        </w:rPr>
        <w:t>’</w:t>
      </w:r>
      <w:r w:rsidRPr="00535BE5">
        <w:rPr>
          <w:rFonts w:ascii="Times New Roman" w:hAnsi="Times New Roman" w:cs="Times New Roman"/>
        </w:rPr>
        <w:t xml:space="preserve">), </w:t>
      </w:r>
      <w:r w:rsidR="00687F01" w:rsidRPr="00535BE5">
        <w:rPr>
          <w:rFonts w:ascii="Times New Roman" w:hAnsi="Times New Roman" w:cs="Times New Roman"/>
        </w:rPr>
        <w:t>1.2 (‘Predictable schedule of reviews - Defining back-to-back reviews (under options 2 and 3)’),</w:t>
      </w:r>
      <w:r w:rsidR="00687F01" w:rsidRPr="00687F01">
        <w:t xml:space="preserve"> </w:t>
      </w:r>
      <w:r w:rsidR="00687F01" w:rsidRPr="00535BE5">
        <w:rPr>
          <w:rFonts w:ascii="Times New Roman" w:hAnsi="Times New Roman" w:cs="Times New Roman"/>
        </w:rPr>
        <w:t>1.3. (‘Predictable schedule of reviews - Grouping Covenants and Conventions under option 3 (full clustering)’),</w:t>
      </w:r>
      <w:r w:rsidR="00242377" w:rsidRPr="00535BE5">
        <w:rPr>
          <w:rFonts w:ascii="Times New Roman" w:hAnsi="Times New Roman" w:cs="Times New Roman"/>
        </w:rPr>
        <w:t xml:space="preserve"> and</w:t>
      </w:r>
      <w:r w:rsidR="001E6B8F" w:rsidRPr="00535BE5">
        <w:rPr>
          <w:rFonts w:ascii="Times New Roman" w:hAnsi="Times New Roman" w:cs="Times New Roman"/>
        </w:rPr>
        <w:t xml:space="preserve"> 1.14 (‘Follow-up reviews – Options’)</w:t>
      </w:r>
      <w:r w:rsidR="00242377" w:rsidRPr="00535BE5">
        <w:rPr>
          <w:rFonts w:ascii="Times New Roman" w:hAnsi="Times New Roman" w:cs="Times New Roman"/>
        </w:rPr>
        <w:t>.</w:t>
      </w:r>
      <w:r w:rsidR="00687F01" w:rsidRPr="00535BE5">
        <w:rPr>
          <w:rFonts w:ascii="Times New Roman" w:hAnsi="Times New Roman" w:cs="Times New Roman"/>
        </w:rPr>
        <w:t xml:space="preserve"> </w:t>
      </w:r>
    </w:p>
    <w:p w14:paraId="705F9154" w14:textId="063E5301" w:rsidR="003F5581" w:rsidRPr="003F5581" w:rsidRDefault="00341CD4" w:rsidP="00535BE5">
      <w:pPr>
        <w:tabs>
          <w:tab w:val="left" w:pos="2925"/>
        </w:tabs>
        <w:spacing w:after="160" w:line="256" w:lineRule="auto"/>
        <w:contextualSpacing/>
        <w:jc w:val="both"/>
        <w:rPr>
          <w:rFonts w:ascii="Times New Roman" w:hAnsi="Times New Roman" w:cs="Times New Roman"/>
        </w:rPr>
      </w:pPr>
      <w:r>
        <w:rPr>
          <w:rFonts w:ascii="Times New Roman" w:hAnsi="Times New Roman" w:cs="Times New Roman"/>
        </w:rPr>
        <w:tab/>
      </w:r>
    </w:p>
    <w:p w14:paraId="0CC7628B" w14:textId="77777777" w:rsidR="00AA0FE4" w:rsidRPr="001B6D9D" w:rsidRDefault="00AA0FE4" w:rsidP="001B6D9D">
      <w:pPr>
        <w:spacing w:after="160" w:line="256" w:lineRule="auto"/>
        <w:contextualSpacing/>
        <w:jc w:val="both"/>
        <w:rPr>
          <w:rFonts w:ascii="Times New Roman" w:hAnsi="Times New Roman" w:cs="Times New Roman"/>
          <w:b/>
          <w:bCs/>
          <w:u w:val="single"/>
        </w:rPr>
      </w:pPr>
    </w:p>
    <w:p w14:paraId="5061B3AC" w14:textId="612D02E9" w:rsidR="00B53BB1" w:rsidRPr="001B6D9D" w:rsidRDefault="00FF3E1B" w:rsidP="001B6D9D">
      <w:pPr>
        <w:spacing w:after="160" w:line="256" w:lineRule="auto"/>
        <w:contextualSpacing/>
        <w:jc w:val="both"/>
        <w:rPr>
          <w:rFonts w:ascii="Times New Roman" w:hAnsi="Times New Roman" w:cs="Times New Roman"/>
          <w:b/>
          <w:bCs/>
          <w:i/>
          <w:iCs/>
          <w:u w:val="single"/>
        </w:rPr>
      </w:pPr>
      <w:r w:rsidRPr="001B6D9D">
        <w:rPr>
          <w:rFonts w:ascii="Times New Roman" w:hAnsi="Times New Roman" w:cs="Times New Roman"/>
          <w:b/>
          <w:bCs/>
          <w:i/>
          <w:iCs/>
          <w:u w:val="single"/>
        </w:rPr>
        <w:t xml:space="preserve">4/ </w:t>
      </w:r>
      <w:r w:rsidR="00B53BB1" w:rsidRPr="001B6D9D">
        <w:rPr>
          <w:rFonts w:ascii="Times New Roman" w:hAnsi="Times New Roman" w:cs="Times New Roman"/>
          <w:b/>
          <w:bCs/>
          <w:i/>
          <w:iCs/>
          <w:u w:val="single"/>
        </w:rPr>
        <w:t>Options under pillar 2</w:t>
      </w:r>
    </w:p>
    <w:p w14:paraId="7A1D2BB8" w14:textId="29558025" w:rsidR="00AC2DF5" w:rsidRPr="00AC2DF5" w:rsidRDefault="00264808" w:rsidP="00AC2DF5">
      <w:pPr>
        <w:pStyle w:val="ListParagraph"/>
        <w:numPr>
          <w:ilvl w:val="0"/>
          <w:numId w:val="3"/>
        </w:numPr>
        <w:jc w:val="both"/>
        <w:rPr>
          <w:rFonts w:ascii="Times New Roman" w:hAnsi="Times New Roman" w:cs="Times New Roman"/>
        </w:rPr>
      </w:pPr>
      <w:bookmarkStart w:id="6" w:name="_Hlk162535612"/>
      <w:r w:rsidRPr="00AC2DF5">
        <w:rPr>
          <w:rFonts w:ascii="Times New Roman" w:hAnsi="Times New Roman" w:cs="Times New Roman"/>
        </w:rPr>
        <w:t xml:space="preserve">Concerning </w:t>
      </w:r>
      <w:r w:rsidRPr="00AC2DF5">
        <w:rPr>
          <w:rFonts w:ascii="Times New Roman" w:hAnsi="Times New Roman" w:cs="Times New Roman"/>
          <w:b/>
          <w:bCs/>
        </w:rPr>
        <w:t>pillar 2</w:t>
      </w:r>
      <w:r w:rsidRPr="00AC2DF5">
        <w:rPr>
          <w:rFonts w:ascii="Times New Roman" w:hAnsi="Times New Roman" w:cs="Times New Roman"/>
        </w:rPr>
        <w:t xml:space="preserve">, there </w:t>
      </w:r>
      <w:r w:rsidR="004E5FC1" w:rsidRPr="00AC2DF5">
        <w:rPr>
          <w:rFonts w:ascii="Times New Roman" w:hAnsi="Times New Roman" w:cs="Times New Roman"/>
        </w:rPr>
        <w:t>w</w:t>
      </w:r>
      <w:r w:rsidRPr="00AC2DF5">
        <w:rPr>
          <w:rFonts w:ascii="Times New Roman" w:hAnsi="Times New Roman" w:cs="Times New Roman"/>
        </w:rPr>
        <w:t xml:space="preserve">as </w:t>
      </w:r>
      <w:r w:rsidR="005A5144" w:rsidRPr="00AC2DF5">
        <w:rPr>
          <w:rFonts w:ascii="Times New Roman" w:hAnsi="Times New Roman" w:cs="Times New Roman"/>
        </w:rPr>
        <w:t xml:space="preserve">broad support </w:t>
      </w:r>
      <w:r w:rsidRPr="00AC2DF5">
        <w:rPr>
          <w:rFonts w:ascii="Times New Roman" w:hAnsi="Times New Roman" w:cs="Times New Roman"/>
        </w:rPr>
        <w:t>among the States</w:t>
      </w:r>
      <w:r w:rsidR="00A146AC">
        <w:rPr>
          <w:rFonts w:ascii="Times New Roman" w:hAnsi="Times New Roman" w:cs="Times New Roman"/>
        </w:rPr>
        <w:t xml:space="preserve"> for</w:t>
      </w:r>
      <w:r w:rsidR="00C96D3B" w:rsidRPr="00AC2DF5">
        <w:rPr>
          <w:rFonts w:ascii="Times New Roman" w:hAnsi="Times New Roman" w:cs="Times New Roman"/>
        </w:rPr>
        <w:t xml:space="preserve"> </w:t>
      </w:r>
      <w:r w:rsidR="00C96D3B" w:rsidRPr="00AC2DF5">
        <w:rPr>
          <w:rFonts w:ascii="Times New Roman" w:hAnsi="Times New Roman" w:cs="Times New Roman"/>
          <w:b/>
          <w:bCs/>
        </w:rPr>
        <w:t>the harmonization of working methods</w:t>
      </w:r>
      <w:r w:rsidR="00C96D3B" w:rsidRPr="00AC2DF5">
        <w:rPr>
          <w:rFonts w:ascii="Times New Roman" w:hAnsi="Times New Roman" w:cs="Times New Roman"/>
        </w:rPr>
        <w:t xml:space="preserve"> </w:t>
      </w:r>
      <w:r w:rsidR="00A146AC">
        <w:rPr>
          <w:rFonts w:ascii="Times New Roman" w:hAnsi="Times New Roman" w:cs="Times New Roman"/>
        </w:rPr>
        <w:t xml:space="preserve">that </w:t>
      </w:r>
      <w:r w:rsidR="00C96D3B" w:rsidRPr="00AC2DF5">
        <w:rPr>
          <w:rFonts w:ascii="Times New Roman" w:hAnsi="Times New Roman" w:cs="Times New Roman"/>
        </w:rPr>
        <w:t xml:space="preserve">would facilitate engagement by States and the efficiency of the </w:t>
      </w:r>
      <w:r w:rsidR="00AE6D57" w:rsidRPr="00AC2DF5">
        <w:rPr>
          <w:rFonts w:ascii="Times New Roman" w:hAnsi="Times New Roman" w:cs="Times New Roman"/>
        </w:rPr>
        <w:t>treaty bodies</w:t>
      </w:r>
      <w:r w:rsidRPr="00AC2DF5">
        <w:rPr>
          <w:rFonts w:ascii="Times New Roman" w:hAnsi="Times New Roman" w:cs="Times New Roman"/>
        </w:rPr>
        <w:t xml:space="preserve">. </w:t>
      </w:r>
      <w:r w:rsidR="00AC2DF5" w:rsidRPr="00AC2DF5">
        <w:rPr>
          <w:rFonts w:ascii="Times New Roman" w:hAnsi="Times New Roman" w:cs="Times New Roman"/>
        </w:rPr>
        <w:t xml:space="preserve">One State cautioned that working methods needed to account for the specificities of </w:t>
      </w:r>
      <w:r w:rsidR="00A146AC">
        <w:rPr>
          <w:rFonts w:ascii="Times New Roman" w:hAnsi="Times New Roman" w:cs="Times New Roman"/>
        </w:rPr>
        <w:t>treaties and</w:t>
      </w:r>
      <w:r w:rsidR="00AE10FE">
        <w:rPr>
          <w:rFonts w:ascii="Times New Roman" w:hAnsi="Times New Roman" w:cs="Times New Roman"/>
        </w:rPr>
        <w:t xml:space="preserve"> treaty bodies</w:t>
      </w:r>
      <w:r w:rsidR="00A146AC">
        <w:rPr>
          <w:rFonts w:ascii="Times New Roman" w:hAnsi="Times New Roman" w:cs="Times New Roman"/>
        </w:rPr>
        <w:t xml:space="preserve"> and called for an enhanced role of </w:t>
      </w:r>
      <w:r w:rsidR="00AC2DF5" w:rsidRPr="00AC2DF5">
        <w:rPr>
          <w:rFonts w:ascii="Times New Roman" w:hAnsi="Times New Roman" w:cs="Times New Roman"/>
        </w:rPr>
        <w:t xml:space="preserve">meetings of States parties. </w:t>
      </w:r>
      <w:proofErr w:type="gramStart"/>
      <w:r w:rsidR="00A146AC">
        <w:rPr>
          <w:rFonts w:ascii="Times New Roman" w:hAnsi="Times New Roman" w:cs="Times New Roman"/>
        </w:rPr>
        <w:t>A number of</w:t>
      </w:r>
      <w:proofErr w:type="gramEnd"/>
      <w:r w:rsidR="005A5144" w:rsidRPr="00AC2DF5">
        <w:rPr>
          <w:rFonts w:ascii="Times New Roman" w:hAnsi="Times New Roman" w:cs="Times New Roman"/>
        </w:rPr>
        <w:t xml:space="preserve"> </w:t>
      </w:r>
      <w:r w:rsidR="001338FB" w:rsidRPr="00AC2DF5">
        <w:rPr>
          <w:rFonts w:ascii="Times New Roman" w:hAnsi="Times New Roman" w:cs="Times New Roman"/>
        </w:rPr>
        <w:t>State</w:t>
      </w:r>
      <w:r w:rsidR="005A5144" w:rsidRPr="00AC2DF5">
        <w:rPr>
          <w:rFonts w:ascii="Times New Roman" w:hAnsi="Times New Roman" w:cs="Times New Roman"/>
        </w:rPr>
        <w:t>s</w:t>
      </w:r>
      <w:r w:rsidR="001338FB" w:rsidRPr="00AC2DF5">
        <w:rPr>
          <w:rFonts w:ascii="Times New Roman" w:hAnsi="Times New Roman" w:cs="Times New Roman"/>
        </w:rPr>
        <w:t xml:space="preserve"> specifically </w:t>
      </w:r>
      <w:r w:rsidR="008F5F66" w:rsidRPr="00AC2DF5">
        <w:rPr>
          <w:rFonts w:ascii="Times New Roman" w:hAnsi="Times New Roman" w:cs="Times New Roman"/>
        </w:rPr>
        <w:t>favoured</w:t>
      </w:r>
      <w:r w:rsidR="001338FB" w:rsidRPr="00AC2DF5">
        <w:rPr>
          <w:rFonts w:ascii="Times New Roman" w:hAnsi="Times New Roman" w:cs="Times New Roman"/>
        </w:rPr>
        <w:t xml:space="preserve"> the harmonization of working methods related to individual communications.</w:t>
      </w:r>
      <w:r w:rsidR="00AC2DF5" w:rsidRPr="00AC2DF5">
        <w:t xml:space="preserve"> </w:t>
      </w:r>
      <w:r w:rsidR="00AC2DF5" w:rsidRPr="00AC2DF5">
        <w:rPr>
          <w:rFonts w:ascii="Times New Roman" w:hAnsi="Times New Roman" w:cs="Times New Roman"/>
        </w:rPr>
        <w:t>A group of States indicated that some forms of harmonization of working methods did not require additional funding or further guidance by the G</w:t>
      </w:r>
      <w:r w:rsidR="00AC2DF5">
        <w:rPr>
          <w:rFonts w:ascii="Times New Roman" w:hAnsi="Times New Roman" w:cs="Times New Roman"/>
        </w:rPr>
        <w:t>eneral Assembly</w:t>
      </w:r>
      <w:r w:rsidR="00AC2DF5" w:rsidRPr="00AC2DF5">
        <w:rPr>
          <w:rFonts w:ascii="Times New Roman" w:hAnsi="Times New Roman" w:cs="Times New Roman"/>
        </w:rPr>
        <w:t xml:space="preserve">. </w:t>
      </w:r>
    </w:p>
    <w:bookmarkEnd w:id="6"/>
    <w:p w14:paraId="65FDBC49" w14:textId="1158A8CD" w:rsidR="000D2B24" w:rsidRPr="00AC2DF5" w:rsidRDefault="000D2B24" w:rsidP="00AC2DF5">
      <w:pPr>
        <w:spacing w:after="160" w:line="256" w:lineRule="auto"/>
        <w:contextualSpacing/>
        <w:jc w:val="both"/>
        <w:rPr>
          <w:rFonts w:ascii="Times New Roman" w:hAnsi="Times New Roman" w:cs="Times New Roman"/>
        </w:rPr>
      </w:pPr>
    </w:p>
    <w:p w14:paraId="5583F6FC" w14:textId="5FE08EA7" w:rsidR="000D2B24" w:rsidRPr="000D2B24" w:rsidRDefault="000D2B24" w:rsidP="001B6D9D">
      <w:pPr>
        <w:spacing w:after="160" w:line="256" w:lineRule="auto"/>
        <w:contextualSpacing/>
        <w:jc w:val="both"/>
        <w:rPr>
          <w:rFonts w:ascii="Times New Roman" w:hAnsi="Times New Roman" w:cs="Times New Roman"/>
        </w:rPr>
      </w:pPr>
      <w:r w:rsidRPr="000D2B24">
        <w:rPr>
          <w:rFonts w:ascii="Times New Roman" w:hAnsi="Times New Roman" w:cs="Times New Roman"/>
        </w:rPr>
        <w:t>These statements by States point towards a consideration of the options outlined in the guiding questions in annex II</w:t>
      </w:r>
      <w:r>
        <w:rPr>
          <w:rFonts w:ascii="Times New Roman" w:hAnsi="Times New Roman" w:cs="Times New Roman"/>
        </w:rPr>
        <w:t xml:space="preserve">. </w:t>
      </w:r>
    </w:p>
    <w:p w14:paraId="075CA43E" w14:textId="75295ED8" w:rsidR="00C96D3B" w:rsidRDefault="0065710A" w:rsidP="001B6D9D">
      <w:pPr>
        <w:pStyle w:val="ListParagraph"/>
        <w:numPr>
          <w:ilvl w:val="0"/>
          <w:numId w:val="3"/>
        </w:numPr>
        <w:spacing w:after="160" w:line="256" w:lineRule="auto"/>
        <w:contextualSpacing/>
        <w:jc w:val="both"/>
        <w:rPr>
          <w:rFonts w:ascii="Times New Roman" w:hAnsi="Times New Roman" w:cs="Times New Roman"/>
        </w:rPr>
      </w:pPr>
      <w:bookmarkStart w:id="7" w:name="_Hlk162535726"/>
      <w:r w:rsidRPr="00815513">
        <w:rPr>
          <w:rFonts w:ascii="Times New Roman" w:hAnsi="Times New Roman" w:cs="Times New Roman"/>
        </w:rPr>
        <w:t>Numerous</w:t>
      </w:r>
      <w:r w:rsidR="00C96D3B" w:rsidRPr="00815513">
        <w:rPr>
          <w:rFonts w:ascii="Times New Roman" w:hAnsi="Times New Roman" w:cs="Times New Roman"/>
        </w:rPr>
        <w:t xml:space="preserve"> </w:t>
      </w:r>
      <w:r w:rsidR="00264808" w:rsidRPr="00815513">
        <w:rPr>
          <w:rFonts w:ascii="Times New Roman" w:hAnsi="Times New Roman" w:cs="Times New Roman"/>
        </w:rPr>
        <w:t>speakers</w:t>
      </w:r>
      <w:r w:rsidR="00C96D3B" w:rsidRPr="00815513">
        <w:rPr>
          <w:rFonts w:ascii="Times New Roman" w:hAnsi="Times New Roman" w:cs="Times New Roman"/>
        </w:rPr>
        <w:t xml:space="preserve"> hoped for a </w:t>
      </w:r>
      <w:r w:rsidR="00C96D3B" w:rsidRPr="00815513">
        <w:rPr>
          <w:rFonts w:ascii="Times New Roman" w:hAnsi="Times New Roman" w:cs="Times New Roman"/>
          <w:b/>
          <w:bCs/>
        </w:rPr>
        <w:t>better substantive coordination</w:t>
      </w:r>
      <w:r w:rsidR="00C96D3B" w:rsidRPr="00815513">
        <w:rPr>
          <w:rFonts w:ascii="Times New Roman" w:hAnsi="Times New Roman" w:cs="Times New Roman"/>
        </w:rPr>
        <w:t xml:space="preserve"> among Committees, to avoid duplications in </w:t>
      </w:r>
      <w:r w:rsidR="00AE6D57">
        <w:rPr>
          <w:rFonts w:ascii="Times New Roman" w:hAnsi="Times New Roman" w:cs="Times New Roman"/>
        </w:rPr>
        <w:t xml:space="preserve">concluding observations, lists of issues prior to reporting (LOIPR) and lists of issues (LOI), </w:t>
      </w:r>
      <w:r w:rsidR="00C96D3B" w:rsidRPr="00815513">
        <w:rPr>
          <w:rFonts w:ascii="Times New Roman" w:hAnsi="Times New Roman" w:cs="Times New Roman"/>
        </w:rPr>
        <w:t>and to limit the numbers of questions in LOIPRs/LOIs</w:t>
      </w:r>
      <w:r w:rsidR="00264808" w:rsidRPr="00815513">
        <w:rPr>
          <w:rFonts w:ascii="Times New Roman" w:hAnsi="Times New Roman" w:cs="Times New Roman"/>
        </w:rPr>
        <w:t xml:space="preserve">. </w:t>
      </w:r>
      <w:r w:rsidR="00C96D3B" w:rsidRPr="00815513">
        <w:rPr>
          <w:rFonts w:ascii="Times New Roman" w:hAnsi="Times New Roman" w:cs="Times New Roman"/>
        </w:rPr>
        <w:t xml:space="preserve"> </w:t>
      </w:r>
    </w:p>
    <w:p w14:paraId="78A044A5" w14:textId="68330981" w:rsidR="00AE10FE" w:rsidRDefault="00AC2DF5" w:rsidP="00AC2DF5">
      <w:pPr>
        <w:pStyle w:val="ListParagraph"/>
        <w:numPr>
          <w:ilvl w:val="0"/>
          <w:numId w:val="3"/>
        </w:numPr>
        <w:jc w:val="both"/>
        <w:rPr>
          <w:rFonts w:ascii="Times New Roman" w:hAnsi="Times New Roman" w:cs="Times New Roman"/>
        </w:rPr>
      </w:pPr>
      <w:bookmarkStart w:id="8" w:name="_Hlk162536585"/>
      <w:bookmarkEnd w:id="7"/>
      <w:r w:rsidRPr="00AC2DF5">
        <w:rPr>
          <w:rFonts w:ascii="Times New Roman" w:hAnsi="Times New Roman" w:cs="Times New Roman"/>
        </w:rPr>
        <w:t xml:space="preserve">A group of States made a reference to the need of increased coordination in general and one State inquired about the </w:t>
      </w:r>
      <w:r w:rsidRPr="00AC2DF5">
        <w:rPr>
          <w:rFonts w:ascii="Times New Roman" w:hAnsi="Times New Roman" w:cs="Times New Roman"/>
          <w:b/>
          <w:bCs/>
        </w:rPr>
        <w:t>coordination mechanism</w:t>
      </w:r>
      <w:r w:rsidRPr="00AC2DF5">
        <w:rPr>
          <w:rFonts w:ascii="Times New Roman" w:hAnsi="Times New Roman" w:cs="Times New Roman"/>
        </w:rPr>
        <w:t xml:space="preserve"> proposed </w:t>
      </w:r>
      <w:r w:rsidR="00A146AC">
        <w:rPr>
          <w:rFonts w:ascii="Times New Roman" w:hAnsi="Times New Roman" w:cs="Times New Roman"/>
        </w:rPr>
        <w:t xml:space="preserve">by the treaty body Chairs and referred to </w:t>
      </w:r>
      <w:r w:rsidRPr="00AC2DF5">
        <w:rPr>
          <w:rFonts w:ascii="Times New Roman" w:hAnsi="Times New Roman" w:cs="Times New Roman"/>
        </w:rPr>
        <w:t>in the OHCHR Working Paper.</w:t>
      </w:r>
    </w:p>
    <w:p w14:paraId="692D05F7" w14:textId="5F41DB0D" w:rsidR="00AC2DF5" w:rsidRPr="00AC2DF5" w:rsidRDefault="00137451" w:rsidP="00AC2DF5">
      <w:pPr>
        <w:pStyle w:val="ListParagraph"/>
        <w:numPr>
          <w:ilvl w:val="0"/>
          <w:numId w:val="3"/>
        </w:numPr>
        <w:jc w:val="both"/>
        <w:rPr>
          <w:rFonts w:ascii="Times New Roman" w:hAnsi="Times New Roman" w:cs="Times New Roman"/>
        </w:rPr>
      </w:pPr>
      <w:bookmarkStart w:id="9" w:name="_Hlk162536613"/>
      <w:bookmarkEnd w:id="8"/>
      <w:r w:rsidRPr="00AC2DF5">
        <w:rPr>
          <w:rFonts w:ascii="Times New Roman" w:hAnsi="Times New Roman" w:cs="Times New Roman"/>
        </w:rPr>
        <w:t>About</w:t>
      </w:r>
      <w:r w:rsidR="00AC2DF5" w:rsidRPr="00AC2DF5">
        <w:rPr>
          <w:rFonts w:ascii="Times New Roman" w:hAnsi="Times New Roman" w:cs="Times New Roman"/>
        </w:rPr>
        <w:t xml:space="preserve"> </w:t>
      </w:r>
      <w:r w:rsidR="00AC2DF5" w:rsidRPr="00AC2DF5">
        <w:rPr>
          <w:rFonts w:ascii="Times New Roman" w:hAnsi="Times New Roman" w:cs="Times New Roman"/>
          <w:b/>
          <w:bCs/>
        </w:rPr>
        <w:t xml:space="preserve">an increased role of the </w:t>
      </w:r>
      <w:r w:rsidR="00AE10FE">
        <w:rPr>
          <w:rFonts w:ascii="Times New Roman" w:hAnsi="Times New Roman" w:cs="Times New Roman"/>
          <w:b/>
          <w:bCs/>
        </w:rPr>
        <w:t>treaty body</w:t>
      </w:r>
      <w:r w:rsidR="00AC2DF5" w:rsidRPr="00AC2DF5">
        <w:rPr>
          <w:rFonts w:ascii="Times New Roman" w:hAnsi="Times New Roman" w:cs="Times New Roman"/>
          <w:b/>
          <w:bCs/>
        </w:rPr>
        <w:t xml:space="preserve"> Chairs</w:t>
      </w:r>
      <w:r w:rsidR="00AC2DF5" w:rsidRPr="00AC2DF5">
        <w:rPr>
          <w:rFonts w:ascii="Times New Roman" w:hAnsi="Times New Roman" w:cs="Times New Roman"/>
        </w:rPr>
        <w:t>, one State supported a stronger mandate, but noted that the mandate should be given by the Committee members and not the G</w:t>
      </w:r>
      <w:r w:rsidR="00AE10FE">
        <w:rPr>
          <w:rFonts w:ascii="Times New Roman" w:hAnsi="Times New Roman" w:cs="Times New Roman"/>
        </w:rPr>
        <w:t>eneral Assembly</w:t>
      </w:r>
      <w:r w:rsidR="00AC2DF5" w:rsidRPr="00AC2DF5">
        <w:rPr>
          <w:rFonts w:ascii="Times New Roman" w:hAnsi="Times New Roman" w:cs="Times New Roman"/>
        </w:rPr>
        <w:t xml:space="preserve">. </w:t>
      </w:r>
      <w:r w:rsidR="00A146AC">
        <w:rPr>
          <w:rFonts w:ascii="Times New Roman" w:hAnsi="Times New Roman" w:cs="Times New Roman"/>
        </w:rPr>
        <w:t xml:space="preserve">One </w:t>
      </w:r>
      <w:r w:rsidR="00AC2DF5" w:rsidRPr="00AC2DF5">
        <w:rPr>
          <w:rFonts w:ascii="Times New Roman" w:hAnsi="Times New Roman" w:cs="Times New Roman"/>
        </w:rPr>
        <w:t xml:space="preserve">speaker cautioned that </w:t>
      </w:r>
      <w:r w:rsidR="00AE10FE">
        <w:rPr>
          <w:rFonts w:ascii="Times New Roman" w:hAnsi="Times New Roman" w:cs="Times New Roman"/>
        </w:rPr>
        <w:t>treaty body</w:t>
      </w:r>
      <w:r w:rsidR="00AC2DF5" w:rsidRPr="00AC2DF5">
        <w:rPr>
          <w:rFonts w:ascii="Times New Roman" w:hAnsi="Times New Roman" w:cs="Times New Roman"/>
        </w:rPr>
        <w:t xml:space="preserve"> Chairs could not make any decisions without consulting their </w:t>
      </w:r>
      <w:r w:rsidR="00B850B0">
        <w:rPr>
          <w:rFonts w:ascii="Times New Roman" w:hAnsi="Times New Roman" w:cs="Times New Roman"/>
        </w:rPr>
        <w:t>C</w:t>
      </w:r>
      <w:r w:rsidR="00AC2DF5" w:rsidRPr="00AC2DF5">
        <w:rPr>
          <w:rFonts w:ascii="Times New Roman" w:hAnsi="Times New Roman" w:cs="Times New Roman"/>
        </w:rPr>
        <w:t xml:space="preserve">ommittees. </w:t>
      </w:r>
    </w:p>
    <w:bookmarkEnd w:id="9"/>
    <w:p w14:paraId="325245AD" w14:textId="45EE98BA" w:rsidR="00AC2DF5" w:rsidRPr="00AC2DF5" w:rsidRDefault="00AC2DF5" w:rsidP="00AC2DF5">
      <w:pPr>
        <w:spacing w:after="160" w:line="256" w:lineRule="auto"/>
        <w:contextualSpacing/>
        <w:jc w:val="both"/>
        <w:rPr>
          <w:rFonts w:ascii="Times New Roman" w:hAnsi="Times New Roman" w:cs="Times New Roman"/>
        </w:rPr>
      </w:pPr>
    </w:p>
    <w:p w14:paraId="17BCEA9C" w14:textId="5B8365C1" w:rsidR="00C20C8C" w:rsidRPr="000D2B24" w:rsidRDefault="000D2B24" w:rsidP="001B6D9D">
      <w:pPr>
        <w:spacing w:after="160" w:line="256" w:lineRule="auto"/>
        <w:contextualSpacing/>
        <w:jc w:val="both"/>
        <w:rPr>
          <w:rFonts w:ascii="Times New Roman" w:hAnsi="Times New Roman" w:cs="Times New Roman"/>
        </w:rPr>
      </w:pPr>
      <w:r w:rsidRPr="000D2B24">
        <w:rPr>
          <w:rFonts w:ascii="Times New Roman" w:hAnsi="Times New Roman" w:cs="Times New Roman"/>
        </w:rPr>
        <w:t xml:space="preserve">These statements by States point towards a consideration of the options outlined </w:t>
      </w:r>
      <w:r w:rsidR="00242377">
        <w:rPr>
          <w:rFonts w:ascii="Times New Roman" w:hAnsi="Times New Roman" w:cs="Times New Roman"/>
        </w:rPr>
        <w:t>in the guiding questions in annex I, including in chapter 1.12 (‘</w:t>
      </w:r>
      <w:r w:rsidR="00242377" w:rsidRPr="00242377">
        <w:rPr>
          <w:rFonts w:ascii="Times New Roman" w:hAnsi="Times New Roman" w:cs="Times New Roman"/>
        </w:rPr>
        <w:t>Follow-up reviews – Substantive coordination among treaty bodies</w:t>
      </w:r>
      <w:r w:rsidR="00242377">
        <w:rPr>
          <w:rFonts w:ascii="Times New Roman" w:hAnsi="Times New Roman" w:cs="Times New Roman"/>
        </w:rPr>
        <w:t xml:space="preserve">’), and </w:t>
      </w:r>
      <w:r w:rsidRPr="000D2B24">
        <w:rPr>
          <w:rFonts w:ascii="Times New Roman" w:hAnsi="Times New Roman" w:cs="Times New Roman"/>
        </w:rPr>
        <w:t>in the guiding questions in annex II</w:t>
      </w:r>
      <w:r>
        <w:rPr>
          <w:rFonts w:ascii="Times New Roman" w:hAnsi="Times New Roman" w:cs="Times New Roman"/>
        </w:rPr>
        <w:t>, including guiding questions in chapters 2.1 (‘</w:t>
      </w:r>
      <w:r w:rsidRPr="000D2B24">
        <w:rPr>
          <w:rFonts w:ascii="Times New Roman" w:hAnsi="Times New Roman" w:cs="Times New Roman"/>
        </w:rPr>
        <w:t>Coordination mechanisms on the harmonization of working methods</w:t>
      </w:r>
      <w:r>
        <w:rPr>
          <w:rFonts w:ascii="Times New Roman" w:hAnsi="Times New Roman" w:cs="Times New Roman"/>
        </w:rPr>
        <w:t xml:space="preserve">’), </w:t>
      </w:r>
      <w:r w:rsidR="009144AF">
        <w:rPr>
          <w:rFonts w:ascii="Times New Roman" w:hAnsi="Times New Roman" w:cs="Times New Roman"/>
        </w:rPr>
        <w:t>2.3 (‘</w:t>
      </w:r>
      <w:r w:rsidR="009144AF" w:rsidRPr="009144AF">
        <w:rPr>
          <w:rFonts w:ascii="Times New Roman" w:hAnsi="Times New Roman" w:cs="Times New Roman"/>
        </w:rPr>
        <w:t>List of issues prior to reporting (LOIPRs) as a default/ List of issues (LOIs) for States parties that opted out</w:t>
      </w:r>
      <w:r w:rsidR="009144AF">
        <w:rPr>
          <w:rFonts w:ascii="Times New Roman" w:hAnsi="Times New Roman" w:cs="Times New Roman"/>
        </w:rPr>
        <w:t>’), 2.9 (‘</w:t>
      </w:r>
      <w:r w:rsidR="009144AF" w:rsidRPr="009144AF">
        <w:rPr>
          <w:rFonts w:ascii="Times New Roman" w:hAnsi="Times New Roman" w:cs="Times New Roman"/>
        </w:rPr>
        <w:t>Concluding observations (COBs)</w:t>
      </w:r>
      <w:r w:rsidR="009144AF">
        <w:rPr>
          <w:rFonts w:ascii="Times New Roman" w:hAnsi="Times New Roman" w:cs="Times New Roman"/>
        </w:rPr>
        <w:t>’), 2.11 (‘Substantive coordination’), 2.12 (‘Individual communications’), 2.13 (‘General comments and recommendations’)</w:t>
      </w:r>
      <w:r w:rsidR="00C20C8C">
        <w:rPr>
          <w:rFonts w:ascii="Times New Roman" w:hAnsi="Times New Roman" w:cs="Times New Roman"/>
        </w:rPr>
        <w:t xml:space="preserve"> and</w:t>
      </w:r>
      <w:r w:rsidR="009144AF">
        <w:rPr>
          <w:rFonts w:ascii="Times New Roman" w:hAnsi="Times New Roman" w:cs="Times New Roman"/>
        </w:rPr>
        <w:t xml:space="preserve"> 2.14 (‘Inquiry procedures’)</w:t>
      </w:r>
      <w:r w:rsidR="00C20C8C">
        <w:rPr>
          <w:rFonts w:ascii="Times New Roman" w:hAnsi="Times New Roman" w:cs="Times New Roman"/>
        </w:rPr>
        <w:t xml:space="preserve">. </w:t>
      </w:r>
    </w:p>
    <w:p w14:paraId="5C123AD6" w14:textId="43D02CD8" w:rsidR="00C20C8C" w:rsidRDefault="00CF5FA8"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lastRenderedPageBreak/>
        <w:t xml:space="preserve">Several </w:t>
      </w:r>
      <w:r w:rsidR="00C96D3B" w:rsidRPr="00815513">
        <w:rPr>
          <w:rFonts w:ascii="Times New Roman" w:hAnsi="Times New Roman" w:cs="Times New Roman"/>
        </w:rPr>
        <w:t>States</w:t>
      </w:r>
      <w:r w:rsidR="00264808" w:rsidRPr="00815513">
        <w:rPr>
          <w:rFonts w:ascii="Times New Roman" w:hAnsi="Times New Roman" w:cs="Times New Roman"/>
        </w:rPr>
        <w:t xml:space="preserve"> </w:t>
      </w:r>
      <w:r w:rsidR="00EC4EA8">
        <w:rPr>
          <w:rFonts w:ascii="Times New Roman" w:hAnsi="Times New Roman" w:cs="Times New Roman"/>
        </w:rPr>
        <w:t xml:space="preserve">expressed the view </w:t>
      </w:r>
      <w:r w:rsidR="00C96D3B" w:rsidRPr="00815513">
        <w:rPr>
          <w:rFonts w:ascii="Times New Roman" w:hAnsi="Times New Roman" w:cs="Times New Roman"/>
        </w:rPr>
        <w:t xml:space="preserve">that the </w:t>
      </w:r>
      <w:r w:rsidR="00C96D3B" w:rsidRPr="00815513">
        <w:rPr>
          <w:rFonts w:ascii="Times New Roman" w:hAnsi="Times New Roman" w:cs="Times New Roman"/>
          <w:b/>
          <w:bCs/>
        </w:rPr>
        <w:t>timespan between the submission of a report and its review</w:t>
      </w:r>
      <w:r w:rsidR="00C96D3B" w:rsidRPr="00815513">
        <w:rPr>
          <w:rFonts w:ascii="Times New Roman" w:hAnsi="Times New Roman" w:cs="Times New Roman"/>
        </w:rPr>
        <w:t xml:space="preserve"> should be shortened</w:t>
      </w:r>
      <w:r w:rsidR="0060596D">
        <w:rPr>
          <w:rFonts w:ascii="Times New Roman" w:hAnsi="Times New Roman" w:cs="Times New Roman"/>
        </w:rPr>
        <w:t xml:space="preserve"> </w:t>
      </w:r>
      <w:r w:rsidR="008A469B" w:rsidRPr="00815513">
        <w:rPr>
          <w:rFonts w:ascii="Times New Roman" w:hAnsi="Times New Roman" w:cs="Times New Roman"/>
        </w:rPr>
        <w:t>to avoid information becoming outdate</w:t>
      </w:r>
      <w:r w:rsidR="008F5F66" w:rsidRPr="00815513">
        <w:rPr>
          <w:rFonts w:ascii="Times New Roman" w:hAnsi="Times New Roman" w:cs="Times New Roman"/>
        </w:rPr>
        <w:t>d</w:t>
      </w:r>
      <w:r w:rsidR="00264808" w:rsidRPr="00815513">
        <w:rPr>
          <w:rFonts w:ascii="Times New Roman" w:hAnsi="Times New Roman" w:cs="Times New Roman"/>
        </w:rPr>
        <w:t>.</w:t>
      </w:r>
      <w:r w:rsidR="00C96D3B" w:rsidRPr="00815513">
        <w:rPr>
          <w:rFonts w:ascii="Times New Roman" w:hAnsi="Times New Roman" w:cs="Times New Roman"/>
        </w:rPr>
        <w:t xml:space="preserve"> </w:t>
      </w:r>
    </w:p>
    <w:p w14:paraId="7B3D5592" w14:textId="695902F6" w:rsidR="00C20C8C" w:rsidRPr="00551A9B" w:rsidRDefault="00C20C8C" w:rsidP="001B6D9D">
      <w:pPr>
        <w:spacing w:after="160" w:line="256" w:lineRule="auto"/>
        <w:contextualSpacing/>
        <w:jc w:val="both"/>
        <w:rPr>
          <w:rFonts w:ascii="Times New Roman" w:hAnsi="Times New Roman" w:cs="Times New Roman"/>
        </w:rPr>
      </w:pPr>
      <w:r w:rsidRPr="00C20C8C">
        <w:rPr>
          <w:rFonts w:ascii="Times New Roman" w:hAnsi="Times New Roman" w:cs="Times New Roman"/>
        </w:rPr>
        <w:t>These statements by States point towards a consideration of the options outlined in the</w:t>
      </w:r>
      <w:r w:rsidR="00551A9B">
        <w:rPr>
          <w:rFonts w:ascii="Times New Roman" w:hAnsi="Times New Roman" w:cs="Times New Roman"/>
        </w:rPr>
        <w:t xml:space="preserve"> guiding questions in annex I, including in chapters 1.9 ('</w:t>
      </w:r>
      <w:r w:rsidR="00551A9B" w:rsidRPr="00551A9B">
        <w:t xml:space="preserve"> </w:t>
      </w:r>
      <w:r w:rsidR="00551A9B" w:rsidRPr="00551A9B">
        <w:rPr>
          <w:rFonts w:ascii="Times New Roman" w:hAnsi="Times New Roman" w:cs="Times New Roman"/>
        </w:rPr>
        <w:t xml:space="preserve">Predictable schedule of reviews </w:t>
      </w:r>
      <w:r w:rsidR="00551A9B">
        <w:rPr>
          <w:rFonts w:ascii="Times New Roman" w:hAnsi="Times New Roman" w:cs="Times New Roman"/>
        </w:rPr>
        <w:t>–</w:t>
      </w:r>
      <w:r w:rsidR="00551A9B" w:rsidRPr="00551A9B">
        <w:rPr>
          <w:rFonts w:ascii="Times New Roman" w:hAnsi="Times New Roman" w:cs="Times New Roman"/>
        </w:rPr>
        <w:t xml:space="preserve"> </w:t>
      </w:r>
      <w:proofErr w:type="spellStart"/>
      <w:r w:rsidR="00551A9B" w:rsidRPr="00551A9B">
        <w:rPr>
          <w:rFonts w:ascii="Times New Roman" w:hAnsi="Times New Roman" w:cs="Times New Roman"/>
        </w:rPr>
        <w:t>Timelines</w:t>
      </w:r>
      <w:r w:rsidR="00551A9B">
        <w:rPr>
          <w:rFonts w:ascii="Times New Roman" w:hAnsi="Times New Roman" w:cs="Times New Roman"/>
        </w:rPr>
        <w:t>’</w:t>
      </w:r>
      <w:proofErr w:type="spellEnd"/>
      <w:r w:rsidR="00551A9B">
        <w:rPr>
          <w:rFonts w:ascii="Times New Roman" w:hAnsi="Times New Roman" w:cs="Times New Roman"/>
        </w:rPr>
        <w:t>) and 1.15 (‘</w:t>
      </w:r>
      <w:r w:rsidR="00551A9B" w:rsidRPr="00551A9B">
        <w:rPr>
          <w:rFonts w:ascii="Times New Roman" w:hAnsi="Times New Roman" w:cs="Times New Roman"/>
        </w:rPr>
        <w:t xml:space="preserve">Follow-up reviews – </w:t>
      </w:r>
      <w:proofErr w:type="spellStart"/>
      <w:r w:rsidR="00551A9B" w:rsidRPr="00551A9B">
        <w:rPr>
          <w:rFonts w:ascii="Times New Roman" w:hAnsi="Times New Roman" w:cs="Times New Roman"/>
        </w:rPr>
        <w:t>Timelines</w:t>
      </w:r>
      <w:r w:rsidR="00551A9B">
        <w:rPr>
          <w:rFonts w:ascii="Times New Roman" w:hAnsi="Times New Roman" w:cs="Times New Roman"/>
        </w:rPr>
        <w:t>’</w:t>
      </w:r>
      <w:proofErr w:type="spellEnd"/>
      <w:r w:rsidR="00551A9B">
        <w:rPr>
          <w:rFonts w:ascii="Times New Roman" w:hAnsi="Times New Roman" w:cs="Times New Roman"/>
        </w:rPr>
        <w:t>) and in the</w:t>
      </w:r>
      <w:r w:rsidRPr="00C20C8C">
        <w:rPr>
          <w:rFonts w:ascii="Times New Roman" w:hAnsi="Times New Roman" w:cs="Times New Roman"/>
        </w:rPr>
        <w:t xml:space="preserve"> guiding questions in annex II, including in chapter </w:t>
      </w:r>
      <w:r w:rsidR="00551A9B">
        <w:rPr>
          <w:rFonts w:ascii="Times New Roman" w:hAnsi="Times New Roman" w:cs="Times New Roman"/>
        </w:rPr>
        <w:t>2.10 (‘</w:t>
      </w:r>
      <w:r w:rsidR="00551A9B" w:rsidRPr="00551A9B">
        <w:rPr>
          <w:rFonts w:ascii="Times New Roman" w:hAnsi="Times New Roman" w:cs="Times New Roman"/>
        </w:rPr>
        <w:t>Interaction with stakeholders during State party reviews</w:t>
      </w:r>
      <w:r w:rsidR="00551A9B">
        <w:rPr>
          <w:rFonts w:ascii="Times New Roman" w:hAnsi="Times New Roman" w:cs="Times New Roman"/>
        </w:rPr>
        <w:t xml:space="preserve">’). </w:t>
      </w:r>
    </w:p>
    <w:p w14:paraId="0B2F6231" w14:textId="35E6E793" w:rsidR="00AC2DF5" w:rsidRPr="00AC2DF5" w:rsidRDefault="008F5F66" w:rsidP="00AC2DF5">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Further, t</w:t>
      </w:r>
      <w:r w:rsidR="00264808" w:rsidRPr="00815513">
        <w:rPr>
          <w:rFonts w:ascii="Times New Roman" w:hAnsi="Times New Roman" w:cs="Times New Roman"/>
        </w:rPr>
        <w:t xml:space="preserve">he informal briefing </w:t>
      </w:r>
      <w:r w:rsidR="00FF405E" w:rsidRPr="00815513">
        <w:rPr>
          <w:rFonts w:ascii="Times New Roman" w:hAnsi="Times New Roman" w:cs="Times New Roman"/>
        </w:rPr>
        <w:t>reflected c</w:t>
      </w:r>
      <w:r w:rsidR="00C96D3B" w:rsidRPr="00815513">
        <w:rPr>
          <w:rFonts w:ascii="Times New Roman" w:hAnsi="Times New Roman" w:cs="Times New Roman"/>
        </w:rPr>
        <w:t xml:space="preserve">ontinued </w:t>
      </w:r>
      <w:r w:rsidR="00C443D5">
        <w:rPr>
          <w:rFonts w:ascii="Times New Roman" w:hAnsi="Times New Roman" w:cs="Times New Roman"/>
        </w:rPr>
        <w:t xml:space="preserve">broad </w:t>
      </w:r>
      <w:r w:rsidR="00C96D3B" w:rsidRPr="00815513">
        <w:rPr>
          <w:rFonts w:ascii="Times New Roman" w:hAnsi="Times New Roman" w:cs="Times New Roman"/>
        </w:rPr>
        <w:t xml:space="preserve">support for the </w:t>
      </w:r>
      <w:r w:rsidR="00C96D3B" w:rsidRPr="00815513">
        <w:rPr>
          <w:rFonts w:ascii="Times New Roman" w:hAnsi="Times New Roman" w:cs="Times New Roman"/>
          <w:b/>
          <w:bCs/>
        </w:rPr>
        <w:t>S</w:t>
      </w:r>
      <w:r w:rsidR="00FF405E" w:rsidRPr="00815513">
        <w:rPr>
          <w:rFonts w:ascii="Times New Roman" w:hAnsi="Times New Roman" w:cs="Times New Roman"/>
          <w:b/>
          <w:bCs/>
        </w:rPr>
        <w:t xml:space="preserve">implified Reporting </w:t>
      </w:r>
      <w:r w:rsidR="00C96D3B" w:rsidRPr="00815513">
        <w:rPr>
          <w:rFonts w:ascii="Times New Roman" w:hAnsi="Times New Roman" w:cs="Times New Roman"/>
          <w:b/>
          <w:bCs/>
        </w:rPr>
        <w:t>P</w:t>
      </w:r>
      <w:r w:rsidR="00FF405E" w:rsidRPr="00815513">
        <w:rPr>
          <w:rFonts w:ascii="Times New Roman" w:hAnsi="Times New Roman" w:cs="Times New Roman"/>
          <w:b/>
          <w:bCs/>
        </w:rPr>
        <w:t>rocedure (SRP</w:t>
      </w:r>
      <w:r w:rsidR="00C443D5">
        <w:rPr>
          <w:rFonts w:ascii="Times New Roman" w:hAnsi="Times New Roman" w:cs="Times New Roman"/>
          <w:b/>
          <w:bCs/>
        </w:rPr>
        <w:t>)</w:t>
      </w:r>
      <w:r w:rsidR="00FF405E" w:rsidRPr="00815513">
        <w:rPr>
          <w:rFonts w:ascii="Times New Roman" w:hAnsi="Times New Roman" w:cs="Times New Roman"/>
        </w:rPr>
        <w:t>.</w:t>
      </w:r>
      <w:r w:rsidR="00AC2DF5" w:rsidRPr="00AC2DF5">
        <w:rPr>
          <w:rFonts w:eastAsia="Times New Roman"/>
        </w:rPr>
        <w:t xml:space="preserve"> </w:t>
      </w:r>
      <w:r w:rsidR="00C443D5">
        <w:rPr>
          <w:rFonts w:ascii="Times New Roman" w:hAnsi="Times New Roman" w:cs="Times New Roman"/>
        </w:rPr>
        <w:t>O</w:t>
      </w:r>
      <w:r w:rsidR="00AC2DF5" w:rsidRPr="00AC2DF5">
        <w:rPr>
          <w:rFonts w:ascii="Times New Roman" w:hAnsi="Times New Roman" w:cs="Times New Roman"/>
        </w:rPr>
        <w:t xml:space="preserve">ne State representative in favour of the traditional reporting procedure </w:t>
      </w:r>
      <w:r w:rsidR="00B850B0" w:rsidRPr="00AC2DF5">
        <w:rPr>
          <w:rFonts w:ascii="Times New Roman" w:hAnsi="Times New Roman" w:cs="Times New Roman"/>
        </w:rPr>
        <w:t>s</w:t>
      </w:r>
      <w:r w:rsidR="00B850B0">
        <w:rPr>
          <w:rFonts w:ascii="Times New Roman" w:hAnsi="Times New Roman" w:cs="Times New Roman"/>
        </w:rPr>
        <w:t>tressed</w:t>
      </w:r>
      <w:r w:rsidR="00AC2DF5" w:rsidRPr="00AC2DF5">
        <w:rPr>
          <w:rFonts w:ascii="Times New Roman" w:hAnsi="Times New Roman" w:cs="Times New Roman"/>
        </w:rPr>
        <w:t xml:space="preserve"> that the SRP should remain voluntary. Another State noted that it would continue to report under the traditional reporting procedure as the implementation of Covenants/Conventions took time and required a longer period of reporting on all human rights provisions of a given treaty. Additionally, one speaker suggested that some form of </w:t>
      </w:r>
      <w:r w:rsidR="00AC2DF5" w:rsidRPr="00AC2DF5">
        <w:rPr>
          <w:rFonts w:ascii="Times New Roman" w:hAnsi="Times New Roman" w:cs="Times New Roman"/>
          <w:b/>
          <w:bCs/>
        </w:rPr>
        <w:t>simplified reporting should be introduced for individual communications</w:t>
      </w:r>
      <w:r w:rsidR="00AC2DF5" w:rsidRPr="00AC2DF5">
        <w:rPr>
          <w:rFonts w:ascii="Times New Roman" w:hAnsi="Times New Roman" w:cs="Times New Roman"/>
        </w:rPr>
        <w:t xml:space="preserve">, where elements were the same or similar between different cases. </w:t>
      </w:r>
    </w:p>
    <w:p w14:paraId="4EE7B7A7" w14:textId="33D6B503" w:rsidR="00551A9B" w:rsidRDefault="00551A9B" w:rsidP="001B6D9D">
      <w:pPr>
        <w:pStyle w:val="ListParagraph"/>
        <w:numPr>
          <w:ilvl w:val="0"/>
          <w:numId w:val="3"/>
        </w:numPr>
        <w:spacing w:after="160" w:line="256" w:lineRule="auto"/>
        <w:contextualSpacing/>
        <w:jc w:val="both"/>
        <w:rPr>
          <w:rFonts w:ascii="Times New Roman" w:hAnsi="Times New Roman" w:cs="Times New Roman"/>
        </w:rPr>
      </w:pPr>
    </w:p>
    <w:p w14:paraId="0FD27026" w14:textId="5D0D737E" w:rsidR="00551A9B" w:rsidRPr="00551A9B" w:rsidRDefault="00551A9B" w:rsidP="001B6D9D">
      <w:pPr>
        <w:spacing w:after="160" w:line="256" w:lineRule="auto"/>
        <w:contextualSpacing/>
        <w:jc w:val="both"/>
        <w:rPr>
          <w:rFonts w:ascii="Times New Roman" w:hAnsi="Times New Roman" w:cs="Times New Roman"/>
        </w:rPr>
      </w:pPr>
      <w:r w:rsidRPr="00551A9B">
        <w:rPr>
          <w:rFonts w:ascii="Times New Roman" w:hAnsi="Times New Roman" w:cs="Times New Roman"/>
        </w:rPr>
        <w:t>These statements by States point towards a consideration of the options outlined in the guiding questions in annex I</w:t>
      </w:r>
      <w:r w:rsidR="00F67FD0">
        <w:rPr>
          <w:rFonts w:ascii="Times New Roman" w:hAnsi="Times New Roman" w:cs="Times New Roman"/>
        </w:rPr>
        <w:t>I</w:t>
      </w:r>
      <w:r w:rsidRPr="00551A9B">
        <w:rPr>
          <w:rFonts w:ascii="Times New Roman" w:hAnsi="Times New Roman" w:cs="Times New Roman"/>
        </w:rPr>
        <w:t xml:space="preserve">, including in chapter </w:t>
      </w:r>
      <w:r w:rsidR="00F67FD0">
        <w:rPr>
          <w:rFonts w:ascii="Times New Roman" w:hAnsi="Times New Roman" w:cs="Times New Roman"/>
        </w:rPr>
        <w:t>2.2 (‘</w:t>
      </w:r>
      <w:r w:rsidR="00F67FD0" w:rsidRPr="00F67FD0">
        <w:rPr>
          <w:rFonts w:ascii="Times New Roman" w:hAnsi="Times New Roman" w:cs="Times New Roman"/>
        </w:rPr>
        <w:t>Simplified reporting procedure (SRP)</w:t>
      </w:r>
      <w:r w:rsidR="00F67FD0">
        <w:rPr>
          <w:rFonts w:ascii="Times New Roman" w:hAnsi="Times New Roman" w:cs="Times New Roman"/>
        </w:rPr>
        <w:t xml:space="preserve">’). </w:t>
      </w:r>
    </w:p>
    <w:p w14:paraId="6021C8A4" w14:textId="36AA68B4" w:rsidR="00C96D3B" w:rsidRDefault="00B14573"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Options in the Working Paper on r</w:t>
      </w:r>
      <w:r w:rsidR="00CF5FA8" w:rsidRPr="00815513">
        <w:rPr>
          <w:rFonts w:ascii="Times New Roman" w:hAnsi="Times New Roman" w:cs="Times New Roman"/>
        </w:rPr>
        <w:t>eviews in absence of a delegation and/or</w:t>
      </w:r>
      <w:r w:rsidR="008F5F66" w:rsidRPr="00815513">
        <w:rPr>
          <w:rFonts w:ascii="Times New Roman" w:hAnsi="Times New Roman" w:cs="Times New Roman"/>
        </w:rPr>
        <w:t xml:space="preserve"> in absence of</w:t>
      </w:r>
      <w:r w:rsidR="00CF5FA8" w:rsidRPr="00815513">
        <w:rPr>
          <w:rFonts w:ascii="Times New Roman" w:hAnsi="Times New Roman" w:cs="Times New Roman"/>
        </w:rPr>
        <w:t xml:space="preserve"> a report</w:t>
      </w:r>
      <w:r w:rsidR="008F5F66" w:rsidRPr="00815513">
        <w:rPr>
          <w:rFonts w:ascii="Times New Roman" w:hAnsi="Times New Roman" w:cs="Times New Roman"/>
        </w:rPr>
        <w:t>,</w:t>
      </w:r>
      <w:r w:rsidR="00CF5FA8" w:rsidRPr="00815513">
        <w:rPr>
          <w:rFonts w:ascii="Times New Roman" w:hAnsi="Times New Roman" w:cs="Times New Roman"/>
        </w:rPr>
        <w:t xml:space="preserve"> and </w:t>
      </w:r>
      <w:r w:rsidR="008F5F66" w:rsidRPr="00815513">
        <w:rPr>
          <w:rFonts w:ascii="Times New Roman" w:hAnsi="Times New Roman" w:cs="Times New Roman"/>
        </w:rPr>
        <w:t xml:space="preserve">suggestions to ensure </w:t>
      </w:r>
      <w:r w:rsidR="00FF405E" w:rsidRPr="00815513">
        <w:rPr>
          <w:rFonts w:ascii="Times New Roman" w:hAnsi="Times New Roman" w:cs="Times New Roman"/>
        </w:rPr>
        <w:t xml:space="preserve">some flexibility of </w:t>
      </w:r>
      <w:r w:rsidR="00FF405E" w:rsidRPr="00815513">
        <w:rPr>
          <w:rFonts w:ascii="Times New Roman" w:hAnsi="Times New Roman" w:cs="Times New Roman"/>
          <w:b/>
          <w:bCs/>
        </w:rPr>
        <w:t xml:space="preserve">postponing dialogues </w:t>
      </w:r>
      <w:r w:rsidR="00FF405E" w:rsidRPr="00815513">
        <w:rPr>
          <w:rFonts w:ascii="Times New Roman" w:hAnsi="Times New Roman" w:cs="Times New Roman"/>
        </w:rPr>
        <w:t>or</w:t>
      </w:r>
      <w:r w:rsidR="00FF405E" w:rsidRPr="00815513">
        <w:rPr>
          <w:rFonts w:ascii="Times New Roman" w:hAnsi="Times New Roman" w:cs="Times New Roman"/>
          <w:b/>
          <w:bCs/>
        </w:rPr>
        <w:t xml:space="preserve"> holding dialogues online</w:t>
      </w:r>
      <w:r w:rsidR="00FF405E" w:rsidRPr="00815513">
        <w:rPr>
          <w:rFonts w:ascii="Times New Roman" w:hAnsi="Times New Roman" w:cs="Times New Roman"/>
        </w:rPr>
        <w:t xml:space="preserve"> in exceptional circumstances were no</w:t>
      </w:r>
      <w:r w:rsidR="004E5FC1" w:rsidRPr="00815513">
        <w:rPr>
          <w:rFonts w:ascii="Times New Roman" w:hAnsi="Times New Roman" w:cs="Times New Roman"/>
        </w:rPr>
        <w:t>t largely</w:t>
      </w:r>
      <w:r w:rsidR="00FF405E" w:rsidRPr="00815513">
        <w:rPr>
          <w:rFonts w:ascii="Times New Roman" w:hAnsi="Times New Roman" w:cs="Times New Roman"/>
        </w:rPr>
        <w:t xml:space="preserve"> commented on. </w:t>
      </w:r>
      <w:r w:rsidR="00AC2DF5" w:rsidRPr="00AC2DF5">
        <w:rPr>
          <w:rFonts w:ascii="Times New Roman" w:hAnsi="Times New Roman" w:cs="Times New Roman"/>
        </w:rPr>
        <w:t xml:space="preserve">One State explicitly supported reviews in absence of a report;  </w:t>
      </w:r>
      <w:r w:rsidR="00C443D5">
        <w:rPr>
          <w:rFonts w:ascii="Times New Roman" w:hAnsi="Times New Roman" w:cs="Times New Roman"/>
        </w:rPr>
        <w:t xml:space="preserve">another </w:t>
      </w:r>
      <w:r w:rsidR="00AC2DF5" w:rsidRPr="00AC2DF5">
        <w:rPr>
          <w:rFonts w:ascii="Times New Roman" w:hAnsi="Times New Roman" w:cs="Times New Roman"/>
        </w:rPr>
        <w:t>State spoke against reviews in absentia. Individual States explicitly supported some flexibility in scheduling dialogue for those States that needed such leeway. Two States</w:t>
      </w:r>
      <w:r w:rsidR="00C443D5">
        <w:rPr>
          <w:rFonts w:ascii="Times New Roman" w:hAnsi="Times New Roman" w:cs="Times New Roman"/>
        </w:rPr>
        <w:t xml:space="preserve"> </w:t>
      </w:r>
      <w:r w:rsidR="00AC2DF5" w:rsidRPr="00AC2DF5">
        <w:rPr>
          <w:rFonts w:ascii="Times New Roman" w:hAnsi="Times New Roman" w:cs="Times New Roman"/>
        </w:rPr>
        <w:t xml:space="preserve">suggested that hybrid or online constructive dialogues should be offered to all States, not only SIDSs and LDCs and in “exceptional circumstances” as the </w:t>
      </w:r>
      <w:r w:rsidR="00AC2DF5">
        <w:rPr>
          <w:rFonts w:ascii="Times New Roman" w:hAnsi="Times New Roman" w:cs="Times New Roman"/>
        </w:rPr>
        <w:t>treaty body</w:t>
      </w:r>
      <w:r w:rsidR="00AC2DF5" w:rsidRPr="00AC2DF5">
        <w:rPr>
          <w:rFonts w:ascii="Times New Roman" w:hAnsi="Times New Roman" w:cs="Times New Roman"/>
        </w:rPr>
        <w:t xml:space="preserve"> Chairs had proposed in their 2022 conclusions. </w:t>
      </w:r>
    </w:p>
    <w:p w14:paraId="0746E915" w14:textId="13CA0649" w:rsidR="00F67FD0" w:rsidRPr="00F67FD0" w:rsidRDefault="00F67FD0" w:rsidP="001B6D9D">
      <w:pPr>
        <w:spacing w:after="160" w:line="256" w:lineRule="auto"/>
        <w:contextualSpacing/>
        <w:jc w:val="both"/>
        <w:rPr>
          <w:rFonts w:ascii="Times New Roman" w:hAnsi="Times New Roman" w:cs="Times New Roman"/>
        </w:rPr>
      </w:pPr>
      <w:r w:rsidRPr="00F67FD0">
        <w:rPr>
          <w:rFonts w:ascii="Times New Roman" w:hAnsi="Times New Roman" w:cs="Times New Roman"/>
        </w:rPr>
        <w:t>These statements by States point towards a consideration of the options outlined in the guiding questions in annex II, including in chapter</w:t>
      </w:r>
      <w:r>
        <w:rPr>
          <w:rFonts w:ascii="Times New Roman" w:hAnsi="Times New Roman" w:cs="Times New Roman"/>
        </w:rPr>
        <w:t>s</w:t>
      </w:r>
      <w:r w:rsidRPr="00F67FD0">
        <w:rPr>
          <w:rFonts w:ascii="Times New Roman" w:hAnsi="Times New Roman" w:cs="Times New Roman"/>
        </w:rPr>
        <w:t xml:space="preserve"> </w:t>
      </w:r>
      <w:r>
        <w:rPr>
          <w:rFonts w:ascii="Times New Roman" w:hAnsi="Times New Roman" w:cs="Times New Roman"/>
        </w:rPr>
        <w:t>2.6 (‘</w:t>
      </w:r>
      <w:r w:rsidRPr="00F67FD0">
        <w:rPr>
          <w:rFonts w:ascii="Times New Roman" w:hAnsi="Times New Roman" w:cs="Times New Roman"/>
        </w:rPr>
        <w:t>Constructive dialogues by videoconference</w:t>
      </w:r>
      <w:r>
        <w:rPr>
          <w:rFonts w:ascii="Times New Roman" w:hAnsi="Times New Roman" w:cs="Times New Roman"/>
        </w:rPr>
        <w:t>’), 2.7 (‘</w:t>
      </w:r>
      <w:r w:rsidRPr="00F67FD0">
        <w:rPr>
          <w:rFonts w:ascii="Times New Roman" w:hAnsi="Times New Roman" w:cs="Times New Roman"/>
        </w:rPr>
        <w:t>Postponement of constructive dialogues</w:t>
      </w:r>
      <w:r>
        <w:rPr>
          <w:rFonts w:ascii="Times New Roman" w:hAnsi="Times New Roman" w:cs="Times New Roman"/>
        </w:rPr>
        <w:t xml:space="preserve">’). </w:t>
      </w:r>
      <w:r w:rsidR="00577D1B">
        <w:rPr>
          <w:rFonts w:ascii="Times New Roman" w:hAnsi="Times New Roman" w:cs="Times New Roman"/>
        </w:rPr>
        <w:t>2</w:t>
      </w:r>
      <w:r w:rsidR="002825CB">
        <w:rPr>
          <w:rFonts w:ascii="Times New Roman" w:hAnsi="Times New Roman" w:cs="Times New Roman"/>
        </w:rPr>
        <w:t>.8 (‘</w:t>
      </w:r>
      <w:r w:rsidR="002825CB" w:rsidRPr="002825CB">
        <w:rPr>
          <w:rFonts w:ascii="Times New Roman" w:hAnsi="Times New Roman" w:cs="Times New Roman"/>
        </w:rPr>
        <w:t>Review in the absence of a State party report and/or in absence of a delegation</w:t>
      </w:r>
      <w:r w:rsidR="002825CB">
        <w:rPr>
          <w:rFonts w:ascii="Times New Roman" w:hAnsi="Times New Roman" w:cs="Times New Roman"/>
        </w:rPr>
        <w:t xml:space="preserve">’). </w:t>
      </w:r>
    </w:p>
    <w:p w14:paraId="2A8CEA79" w14:textId="72EBD56D" w:rsidR="00C96D3B" w:rsidRPr="00815513" w:rsidRDefault="00137451"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Regarding</w:t>
      </w:r>
      <w:r w:rsidR="00C96D3B" w:rsidRPr="00815513">
        <w:rPr>
          <w:rFonts w:ascii="Times New Roman" w:hAnsi="Times New Roman" w:cs="Times New Roman"/>
        </w:rPr>
        <w:t xml:space="preserve"> </w:t>
      </w:r>
      <w:r w:rsidR="00C96D3B" w:rsidRPr="00815513">
        <w:rPr>
          <w:rFonts w:ascii="Times New Roman" w:hAnsi="Times New Roman" w:cs="Times New Roman"/>
          <w:b/>
          <w:bCs/>
        </w:rPr>
        <w:t>civil society engagement</w:t>
      </w:r>
      <w:r w:rsidR="00C96D3B" w:rsidRPr="00815513">
        <w:rPr>
          <w:rFonts w:ascii="Times New Roman" w:hAnsi="Times New Roman" w:cs="Times New Roman"/>
        </w:rPr>
        <w:t xml:space="preserve">, several </w:t>
      </w:r>
      <w:r w:rsidR="00EC4EA8">
        <w:rPr>
          <w:rFonts w:ascii="Times New Roman" w:hAnsi="Times New Roman" w:cs="Times New Roman"/>
        </w:rPr>
        <w:t>speakers</w:t>
      </w:r>
      <w:r w:rsidR="00C96D3B" w:rsidRPr="00815513">
        <w:rPr>
          <w:rFonts w:ascii="Times New Roman" w:hAnsi="Times New Roman" w:cs="Times New Roman"/>
        </w:rPr>
        <w:t xml:space="preserve"> referred to the importance of contributions by NGOs to the </w:t>
      </w:r>
      <w:r w:rsidR="00AE6D57">
        <w:rPr>
          <w:rFonts w:ascii="Times New Roman" w:hAnsi="Times New Roman" w:cs="Times New Roman"/>
        </w:rPr>
        <w:t>treaty body</w:t>
      </w:r>
      <w:r w:rsidR="00C96D3B" w:rsidRPr="00815513">
        <w:rPr>
          <w:rFonts w:ascii="Times New Roman" w:hAnsi="Times New Roman" w:cs="Times New Roman"/>
        </w:rPr>
        <w:t xml:space="preserve"> system and the need to </w:t>
      </w:r>
      <w:r w:rsidR="00C96D3B" w:rsidRPr="00815513">
        <w:rPr>
          <w:rFonts w:ascii="Times New Roman" w:hAnsi="Times New Roman" w:cs="Times New Roman"/>
          <w:b/>
          <w:bCs/>
        </w:rPr>
        <w:t xml:space="preserve">protect </w:t>
      </w:r>
      <w:r w:rsidR="00D47D00" w:rsidRPr="00815513">
        <w:rPr>
          <w:rFonts w:ascii="Times New Roman" w:hAnsi="Times New Roman" w:cs="Times New Roman"/>
        </w:rPr>
        <w:t xml:space="preserve">individuals </w:t>
      </w:r>
      <w:r w:rsidR="00C96D3B" w:rsidRPr="00815513">
        <w:rPr>
          <w:rFonts w:ascii="Times New Roman" w:hAnsi="Times New Roman" w:cs="Times New Roman"/>
        </w:rPr>
        <w:t xml:space="preserve">engaging with the Committees </w:t>
      </w:r>
      <w:r w:rsidR="00C96D3B" w:rsidRPr="00815513">
        <w:rPr>
          <w:rFonts w:ascii="Times New Roman" w:hAnsi="Times New Roman" w:cs="Times New Roman"/>
          <w:b/>
          <w:bCs/>
        </w:rPr>
        <w:t>from any acts of intimidation and reprisals</w:t>
      </w:r>
      <w:r w:rsidR="00AD7807" w:rsidRPr="00815513">
        <w:rPr>
          <w:rFonts w:ascii="Times New Roman" w:hAnsi="Times New Roman" w:cs="Times New Roman"/>
        </w:rPr>
        <w:t xml:space="preserve">. </w:t>
      </w:r>
    </w:p>
    <w:p w14:paraId="19C6C5BB" w14:textId="122DC7CF" w:rsidR="00AE10FE" w:rsidRDefault="00FF405E" w:rsidP="00AE10FE">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The importance of</w:t>
      </w:r>
      <w:r w:rsidR="00C96D3B" w:rsidRPr="00815513">
        <w:rPr>
          <w:rFonts w:ascii="Times New Roman" w:hAnsi="Times New Roman" w:cs="Times New Roman"/>
        </w:rPr>
        <w:t xml:space="preserve"> </w:t>
      </w:r>
      <w:r w:rsidR="00C96D3B" w:rsidRPr="00815513">
        <w:rPr>
          <w:rFonts w:ascii="Times New Roman" w:hAnsi="Times New Roman" w:cs="Times New Roman"/>
          <w:b/>
          <w:bCs/>
        </w:rPr>
        <w:t>multilingualism</w:t>
      </w:r>
      <w:r w:rsidR="00C96D3B" w:rsidRPr="00815513">
        <w:rPr>
          <w:rFonts w:ascii="Times New Roman" w:hAnsi="Times New Roman" w:cs="Times New Roman"/>
        </w:rPr>
        <w:t xml:space="preserve"> </w:t>
      </w:r>
      <w:r w:rsidRPr="00815513">
        <w:rPr>
          <w:rFonts w:ascii="Times New Roman" w:hAnsi="Times New Roman" w:cs="Times New Roman"/>
        </w:rPr>
        <w:t>was mentioned by some States</w:t>
      </w:r>
      <w:r w:rsidR="00EC4EA8">
        <w:rPr>
          <w:rFonts w:ascii="Times New Roman" w:hAnsi="Times New Roman" w:cs="Times New Roman"/>
        </w:rPr>
        <w:t xml:space="preserve"> statements. </w:t>
      </w:r>
      <w:r w:rsidR="00AE10FE">
        <w:rPr>
          <w:rFonts w:ascii="Times New Roman" w:hAnsi="Times New Roman" w:cs="Times New Roman"/>
        </w:rPr>
        <w:t>O</w:t>
      </w:r>
      <w:r w:rsidR="00AC2DF5" w:rsidRPr="00AC2DF5">
        <w:rPr>
          <w:rFonts w:ascii="Times New Roman" w:hAnsi="Times New Roman" w:cs="Times New Roman"/>
        </w:rPr>
        <w:t xml:space="preserve">ne State proposed to increase “transparency and accessibility of information”. </w:t>
      </w:r>
    </w:p>
    <w:p w14:paraId="7B0BF673" w14:textId="166E1FCD" w:rsidR="00C96D3B" w:rsidRPr="00AE10FE" w:rsidRDefault="00AC2DF5" w:rsidP="00AE10FE">
      <w:pPr>
        <w:pStyle w:val="ListParagraph"/>
        <w:numPr>
          <w:ilvl w:val="0"/>
          <w:numId w:val="3"/>
        </w:numPr>
        <w:spacing w:after="160" w:line="256" w:lineRule="auto"/>
        <w:contextualSpacing/>
        <w:jc w:val="both"/>
        <w:rPr>
          <w:rFonts w:ascii="Times New Roman" w:hAnsi="Times New Roman" w:cs="Times New Roman"/>
        </w:rPr>
      </w:pPr>
      <w:r w:rsidRPr="00AC2DF5">
        <w:rPr>
          <w:rFonts w:ascii="Times New Roman" w:hAnsi="Times New Roman" w:cs="Times New Roman"/>
        </w:rPr>
        <w:t xml:space="preserve">Another State called for an increase in the efficiency, transparency, and </w:t>
      </w:r>
      <w:r w:rsidRPr="00AC2DF5">
        <w:rPr>
          <w:rFonts w:ascii="Times New Roman" w:hAnsi="Times New Roman" w:cs="Times New Roman"/>
          <w:b/>
          <w:bCs/>
        </w:rPr>
        <w:t>accessibility of the treaty body system</w:t>
      </w:r>
      <w:r w:rsidRPr="00AC2DF5">
        <w:rPr>
          <w:rFonts w:ascii="Times New Roman" w:hAnsi="Times New Roman" w:cs="Times New Roman"/>
        </w:rPr>
        <w:t xml:space="preserve">, including accessibility for persons with disabilities. </w:t>
      </w:r>
    </w:p>
    <w:p w14:paraId="14FA9975" w14:textId="536E8611" w:rsidR="00C96D3B" w:rsidRDefault="004E09C7" w:rsidP="001B6D9D">
      <w:pPr>
        <w:pStyle w:val="ListParagraph"/>
        <w:numPr>
          <w:ilvl w:val="0"/>
          <w:numId w:val="3"/>
        </w:numPr>
        <w:spacing w:after="160" w:line="256" w:lineRule="auto"/>
        <w:contextualSpacing/>
        <w:jc w:val="both"/>
        <w:rPr>
          <w:rFonts w:ascii="Times New Roman" w:hAnsi="Times New Roman" w:cs="Times New Roman"/>
        </w:rPr>
      </w:pPr>
      <w:proofErr w:type="gramStart"/>
      <w:r>
        <w:rPr>
          <w:rFonts w:ascii="Times New Roman" w:hAnsi="Times New Roman" w:cs="Times New Roman"/>
        </w:rPr>
        <w:t>A</w:t>
      </w:r>
      <w:r w:rsidR="0060596D" w:rsidRPr="0060596D">
        <w:rPr>
          <w:rFonts w:ascii="Times New Roman" w:hAnsi="Times New Roman" w:cs="Times New Roman"/>
        </w:rPr>
        <w:t xml:space="preserve"> number of</w:t>
      </w:r>
      <w:proofErr w:type="gramEnd"/>
      <w:r w:rsidR="0060596D" w:rsidRPr="0060596D">
        <w:rPr>
          <w:rFonts w:ascii="Times New Roman" w:hAnsi="Times New Roman" w:cs="Times New Roman"/>
        </w:rPr>
        <w:t xml:space="preserve"> </w:t>
      </w:r>
      <w:r>
        <w:rPr>
          <w:rFonts w:ascii="Times New Roman" w:hAnsi="Times New Roman" w:cs="Times New Roman"/>
        </w:rPr>
        <w:t xml:space="preserve">States </w:t>
      </w:r>
      <w:r w:rsidR="0060596D" w:rsidRPr="0060596D">
        <w:rPr>
          <w:rFonts w:ascii="Times New Roman" w:hAnsi="Times New Roman" w:cs="Times New Roman"/>
        </w:rPr>
        <w:t>refer</w:t>
      </w:r>
      <w:r>
        <w:rPr>
          <w:rFonts w:ascii="Times New Roman" w:hAnsi="Times New Roman" w:cs="Times New Roman"/>
        </w:rPr>
        <w:t>r</w:t>
      </w:r>
      <w:r w:rsidR="0060596D" w:rsidRPr="0060596D">
        <w:rPr>
          <w:rFonts w:ascii="Times New Roman" w:hAnsi="Times New Roman" w:cs="Times New Roman"/>
        </w:rPr>
        <w:t>e</w:t>
      </w:r>
      <w:r>
        <w:rPr>
          <w:rFonts w:ascii="Times New Roman" w:hAnsi="Times New Roman" w:cs="Times New Roman"/>
        </w:rPr>
        <w:t>d</w:t>
      </w:r>
      <w:r w:rsidR="0060596D" w:rsidRPr="0060596D">
        <w:rPr>
          <w:rFonts w:ascii="Times New Roman" w:hAnsi="Times New Roman" w:cs="Times New Roman"/>
        </w:rPr>
        <w:t xml:space="preserve"> to the </w:t>
      </w:r>
      <w:r w:rsidR="0060596D" w:rsidRPr="0060596D">
        <w:rPr>
          <w:rFonts w:ascii="Times New Roman" w:hAnsi="Times New Roman" w:cs="Times New Roman"/>
          <w:b/>
          <w:bCs/>
        </w:rPr>
        <w:t>independence and impartiality</w:t>
      </w:r>
      <w:r w:rsidR="0060596D" w:rsidRPr="0060596D">
        <w:rPr>
          <w:rFonts w:ascii="Times New Roman" w:hAnsi="Times New Roman" w:cs="Times New Roman"/>
        </w:rPr>
        <w:t xml:space="preserve"> of treaty body members </w:t>
      </w:r>
      <w:r>
        <w:rPr>
          <w:rFonts w:ascii="Times New Roman" w:hAnsi="Times New Roman" w:cs="Times New Roman"/>
        </w:rPr>
        <w:t>in their c</w:t>
      </w:r>
      <w:r w:rsidR="00D47D00" w:rsidRPr="00815513">
        <w:rPr>
          <w:rFonts w:ascii="Times New Roman" w:hAnsi="Times New Roman" w:cs="Times New Roman"/>
        </w:rPr>
        <w:t>oncluding remarks on pillar 2</w:t>
      </w:r>
      <w:r>
        <w:rPr>
          <w:rFonts w:ascii="Times New Roman" w:hAnsi="Times New Roman" w:cs="Times New Roman"/>
        </w:rPr>
        <w:t>.</w:t>
      </w:r>
      <w:r w:rsidR="00D47D00" w:rsidRPr="00815513">
        <w:rPr>
          <w:rFonts w:ascii="Times New Roman" w:hAnsi="Times New Roman" w:cs="Times New Roman"/>
        </w:rPr>
        <w:t xml:space="preserve"> </w:t>
      </w:r>
      <w:r w:rsidR="00AE10FE">
        <w:rPr>
          <w:rFonts w:ascii="Times New Roman" w:hAnsi="Times New Roman" w:cs="Times New Roman"/>
        </w:rPr>
        <w:t>T</w:t>
      </w:r>
      <w:r w:rsidR="00AC2DF5" w:rsidRPr="00AC2DF5">
        <w:rPr>
          <w:rFonts w:ascii="Times New Roman" w:hAnsi="Times New Roman" w:cs="Times New Roman"/>
        </w:rPr>
        <w:t xml:space="preserve">wo States addressed the </w:t>
      </w:r>
      <w:r w:rsidR="00AC2DF5" w:rsidRPr="00AC2DF5">
        <w:rPr>
          <w:rFonts w:ascii="Times New Roman" w:hAnsi="Times New Roman" w:cs="Times New Roman"/>
          <w:b/>
          <w:bCs/>
        </w:rPr>
        <w:t>nomination and selection process of Committee experts</w:t>
      </w:r>
      <w:r w:rsidR="00AC2DF5" w:rsidRPr="00AC2DF5">
        <w:rPr>
          <w:rFonts w:ascii="Times New Roman" w:hAnsi="Times New Roman" w:cs="Times New Roman"/>
        </w:rPr>
        <w:t>, with one recalling the need for a reflection of different legal systems, and geographic and gender balance.</w:t>
      </w:r>
    </w:p>
    <w:p w14:paraId="7474D5FA" w14:textId="29183F21" w:rsidR="000D2B24" w:rsidRPr="001B6D9D" w:rsidRDefault="000D2B24" w:rsidP="001B6D9D">
      <w:pPr>
        <w:spacing w:after="160" w:line="256" w:lineRule="auto"/>
        <w:contextualSpacing/>
        <w:jc w:val="both"/>
        <w:rPr>
          <w:rFonts w:ascii="Times New Roman" w:hAnsi="Times New Roman" w:cs="Times New Roman"/>
          <w:color w:val="000000" w:themeColor="text1"/>
        </w:rPr>
      </w:pPr>
      <w:bookmarkStart w:id="10" w:name="_Hlk156318423"/>
      <w:r w:rsidRPr="001B6D9D">
        <w:rPr>
          <w:rFonts w:ascii="Times New Roman" w:hAnsi="Times New Roman" w:cs="Times New Roman"/>
          <w:color w:val="000000" w:themeColor="text1"/>
        </w:rPr>
        <w:t>These statements by States point towards a consideration of the options outlined</w:t>
      </w:r>
      <w:r w:rsidR="002D7F43" w:rsidRPr="001B6D9D">
        <w:rPr>
          <w:rFonts w:ascii="Times New Roman" w:hAnsi="Times New Roman" w:cs="Times New Roman"/>
          <w:color w:val="000000" w:themeColor="text1"/>
        </w:rPr>
        <w:t xml:space="preserve"> in the guiding questions in annex I, including in chapters 1.14 (‘Follow-up reviews – Options’), 1.15 (‘Follow-up reviews – </w:t>
      </w:r>
      <w:proofErr w:type="spellStart"/>
      <w:r w:rsidR="002D7F43" w:rsidRPr="001B6D9D">
        <w:rPr>
          <w:rFonts w:ascii="Times New Roman" w:hAnsi="Times New Roman" w:cs="Times New Roman"/>
          <w:color w:val="000000" w:themeColor="text1"/>
        </w:rPr>
        <w:t>Timelines’</w:t>
      </w:r>
      <w:proofErr w:type="spellEnd"/>
      <w:r w:rsidR="002D7F43" w:rsidRPr="001B6D9D">
        <w:rPr>
          <w:rFonts w:ascii="Times New Roman" w:hAnsi="Times New Roman" w:cs="Times New Roman"/>
          <w:color w:val="000000" w:themeColor="text1"/>
        </w:rPr>
        <w:t>)</w:t>
      </w:r>
      <w:r w:rsidR="00AE6D57">
        <w:rPr>
          <w:rFonts w:ascii="Times New Roman" w:hAnsi="Times New Roman" w:cs="Times New Roman"/>
          <w:color w:val="000000" w:themeColor="text1"/>
        </w:rPr>
        <w:t xml:space="preserve"> and</w:t>
      </w:r>
      <w:r w:rsidRPr="001B6D9D">
        <w:rPr>
          <w:rFonts w:ascii="Times New Roman" w:hAnsi="Times New Roman" w:cs="Times New Roman"/>
          <w:color w:val="000000" w:themeColor="text1"/>
        </w:rPr>
        <w:t xml:space="preserve"> in the guiding questions in annex II, </w:t>
      </w:r>
      <w:r w:rsidR="00AE6D57">
        <w:rPr>
          <w:rFonts w:ascii="Times New Roman" w:hAnsi="Times New Roman" w:cs="Times New Roman"/>
          <w:color w:val="000000" w:themeColor="text1"/>
        </w:rPr>
        <w:t xml:space="preserve">including in </w:t>
      </w:r>
      <w:r w:rsidRPr="001B6D9D">
        <w:rPr>
          <w:rFonts w:ascii="Times New Roman" w:hAnsi="Times New Roman" w:cs="Times New Roman"/>
          <w:color w:val="000000" w:themeColor="text1"/>
        </w:rPr>
        <w:t>chapters</w:t>
      </w:r>
      <w:r w:rsidR="002825CB" w:rsidRPr="001B6D9D">
        <w:rPr>
          <w:rFonts w:ascii="Times New Roman" w:hAnsi="Times New Roman" w:cs="Times New Roman"/>
          <w:color w:val="000000" w:themeColor="text1"/>
        </w:rPr>
        <w:t xml:space="preserve"> 2.1 (‘Coordination mechanisms on the harmonization of working methods’), </w:t>
      </w:r>
      <w:r w:rsidR="002D7F43" w:rsidRPr="001B6D9D">
        <w:rPr>
          <w:rFonts w:ascii="Times New Roman" w:hAnsi="Times New Roman" w:cs="Times New Roman"/>
          <w:color w:val="000000" w:themeColor="text1"/>
        </w:rPr>
        <w:t xml:space="preserve">2.7 (‘Postponement of constructive dialogues’), </w:t>
      </w:r>
      <w:r w:rsidR="002825CB" w:rsidRPr="001B6D9D">
        <w:rPr>
          <w:rFonts w:ascii="Times New Roman" w:hAnsi="Times New Roman" w:cs="Times New Roman"/>
          <w:color w:val="000000" w:themeColor="text1"/>
        </w:rPr>
        <w:t>2.10 (‘Interaction with stakeholders during State party reviews’)</w:t>
      </w:r>
      <w:r w:rsidR="00AE6D57">
        <w:rPr>
          <w:rFonts w:ascii="Times New Roman" w:hAnsi="Times New Roman" w:cs="Times New Roman"/>
          <w:color w:val="000000" w:themeColor="text1"/>
        </w:rPr>
        <w:t xml:space="preserve">, </w:t>
      </w:r>
      <w:r w:rsidR="002825CB" w:rsidRPr="001B6D9D">
        <w:rPr>
          <w:rFonts w:ascii="Times New Roman" w:hAnsi="Times New Roman" w:cs="Times New Roman"/>
          <w:color w:val="000000" w:themeColor="text1"/>
        </w:rPr>
        <w:t>2.12 (‘Individual communications’)</w:t>
      </w:r>
      <w:r w:rsidR="00AE10FE">
        <w:rPr>
          <w:rFonts w:ascii="Times New Roman" w:hAnsi="Times New Roman" w:cs="Times New Roman"/>
          <w:color w:val="000000" w:themeColor="text1"/>
        </w:rPr>
        <w:t xml:space="preserve">, </w:t>
      </w:r>
      <w:r w:rsidR="002825CB" w:rsidRPr="001B6D9D">
        <w:rPr>
          <w:rFonts w:ascii="Times New Roman" w:hAnsi="Times New Roman" w:cs="Times New Roman"/>
          <w:color w:val="000000" w:themeColor="text1"/>
        </w:rPr>
        <w:t>2.14 (‘Inquiry procedures’)</w:t>
      </w:r>
      <w:r w:rsidR="00AE10FE">
        <w:rPr>
          <w:rFonts w:ascii="Times New Roman" w:hAnsi="Times New Roman" w:cs="Times New Roman"/>
          <w:color w:val="000000" w:themeColor="text1"/>
        </w:rPr>
        <w:t xml:space="preserve"> and 2.19 (‘I</w:t>
      </w:r>
      <w:r w:rsidR="00AE10FE" w:rsidRPr="00AE10FE">
        <w:rPr>
          <w:rFonts w:ascii="Times New Roman" w:hAnsi="Times New Roman" w:cs="Times New Roman"/>
          <w:color w:val="000000" w:themeColor="text1"/>
        </w:rPr>
        <w:t>ntersessional work, compensation and nominations and elections of treaty body members</w:t>
      </w:r>
      <w:r w:rsidR="00AE10FE">
        <w:rPr>
          <w:rFonts w:ascii="Times New Roman" w:hAnsi="Times New Roman" w:cs="Times New Roman"/>
          <w:color w:val="000000" w:themeColor="text1"/>
        </w:rPr>
        <w:t>’)</w:t>
      </w:r>
      <w:r w:rsidR="00AE6D57">
        <w:rPr>
          <w:rFonts w:ascii="Times New Roman" w:hAnsi="Times New Roman" w:cs="Times New Roman"/>
          <w:color w:val="000000" w:themeColor="text1"/>
        </w:rPr>
        <w:t xml:space="preserve">. These statements further point towards a </w:t>
      </w:r>
      <w:r w:rsidR="00AE6D57">
        <w:rPr>
          <w:rFonts w:ascii="Times New Roman" w:hAnsi="Times New Roman" w:cs="Times New Roman"/>
          <w:color w:val="000000" w:themeColor="text1"/>
        </w:rPr>
        <w:lastRenderedPageBreak/>
        <w:t xml:space="preserve">consideration of the options outlined </w:t>
      </w:r>
      <w:r w:rsidR="002D7F43" w:rsidRPr="001B6D9D">
        <w:rPr>
          <w:rFonts w:ascii="Times New Roman" w:hAnsi="Times New Roman" w:cs="Times New Roman"/>
          <w:color w:val="000000" w:themeColor="text1"/>
        </w:rPr>
        <w:t>in the guiding questions in annex III, including in chapter</w:t>
      </w:r>
      <w:r w:rsidR="00AE6D57">
        <w:rPr>
          <w:rFonts w:ascii="Times New Roman" w:hAnsi="Times New Roman" w:cs="Times New Roman"/>
          <w:color w:val="000000" w:themeColor="text1"/>
        </w:rPr>
        <w:t>s</w:t>
      </w:r>
      <w:r w:rsidR="002D7F43" w:rsidRPr="001B6D9D">
        <w:rPr>
          <w:rFonts w:ascii="Times New Roman" w:hAnsi="Times New Roman" w:cs="Times New Roman"/>
          <w:color w:val="000000" w:themeColor="text1"/>
        </w:rPr>
        <w:t xml:space="preserve"> 3.2 (‘Simplifying the submission and management of and the access to reports submitted to the treaty bodies’) and 3.3 (‘Video conferencing and webcasting platform’)</w:t>
      </w:r>
      <w:r w:rsidR="00AE6D57">
        <w:rPr>
          <w:rFonts w:ascii="Times New Roman" w:hAnsi="Times New Roman" w:cs="Times New Roman"/>
          <w:color w:val="000000" w:themeColor="text1"/>
        </w:rPr>
        <w:t xml:space="preserve"> and in</w:t>
      </w:r>
      <w:r w:rsidR="002825CB" w:rsidRPr="001B6D9D">
        <w:rPr>
          <w:rFonts w:ascii="Times New Roman" w:hAnsi="Times New Roman" w:cs="Times New Roman"/>
          <w:color w:val="000000" w:themeColor="text1"/>
        </w:rPr>
        <w:t xml:space="preserve"> relevant parts of chapters V (‘Rationale and benefits of various modalities to implement the three pillars of the Chairs’ conclusions’)</w:t>
      </w:r>
      <w:r w:rsidR="0029686B">
        <w:rPr>
          <w:rFonts w:ascii="Times New Roman" w:hAnsi="Times New Roman" w:cs="Times New Roman"/>
          <w:color w:val="000000" w:themeColor="text1"/>
        </w:rPr>
        <w:t xml:space="preserve">. </w:t>
      </w:r>
      <w:r w:rsidR="002825CB" w:rsidRPr="001B6D9D">
        <w:rPr>
          <w:rFonts w:ascii="Times New Roman" w:hAnsi="Times New Roman" w:cs="Times New Roman"/>
          <w:color w:val="000000" w:themeColor="text1"/>
        </w:rPr>
        <w:t xml:space="preserve"> </w:t>
      </w:r>
    </w:p>
    <w:bookmarkEnd w:id="10"/>
    <w:p w14:paraId="1F37A063" w14:textId="77777777" w:rsidR="00472D61" w:rsidRDefault="00472D61" w:rsidP="00D944D7">
      <w:pPr>
        <w:spacing w:after="160" w:line="256" w:lineRule="auto"/>
        <w:contextualSpacing/>
        <w:rPr>
          <w:rFonts w:ascii="Times New Roman" w:hAnsi="Times New Roman" w:cs="Times New Roman"/>
        </w:rPr>
      </w:pPr>
    </w:p>
    <w:p w14:paraId="5B82CECF" w14:textId="77777777" w:rsidR="00472D61" w:rsidRPr="00D944D7" w:rsidRDefault="00472D61" w:rsidP="00D944D7">
      <w:pPr>
        <w:spacing w:after="160" w:line="256" w:lineRule="auto"/>
        <w:contextualSpacing/>
        <w:rPr>
          <w:rFonts w:ascii="Times New Roman" w:hAnsi="Times New Roman" w:cs="Times New Roman"/>
        </w:rPr>
      </w:pPr>
    </w:p>
    <w:p w14:paraId="58AF0FEC" w14:textId="68872948" w:rsidR="00B53BB1" w:rsidRPr="001B6D9D" w:rsidRDefault="00FF3E1B" w:rsidP="00B53BB1">
      <w:pPr>
        <w:spacing w:after="160" w:line="256" w:lineRule="auto"/>
        <w:contextualSpacing/>
        <w:rPr>
          <w:rFonts w:ascii="Times New Roman" w:hAnsi="Times New Roman" w:cs="Times New Roman"/>
          <w:b/>
          <w:bCs/>
          <w:i/>
          <w:iCs/>
          <w:u w:val="single"/>
        </w:rPr>
      </w:pPr>
      <w:r w:rsidRPr="001B6D9D">
        <w:rPr>
          <w:rFonts w:ascii="Times New Roman" w:hAnsi="Times New Roman" w:cs="Times New Roman"/>
          <w:b/>
          <w:bCs/>
          <w:i/>
          <w:iCs/>
          <w:u w:val="single"/>
        </w:rPr>
        <w:t xml:space="preserve">5/ </w:t>
      </w:r>
      <w:r w:rsidR="00B53BB1" w:rsidRPr="001B6D9D">
        <w:rPr>
          <w:rFonts w:ascii="Times New Roman" w:hAnsi="Times New Roman" w:cs="Times New Roman"/>
          <w:b/>
          <w:bCs/>
          <w:i/>
          <w:iCs/>
          <w:u w:val="single"/>
        </w:rPr>
        <w:t xml:space="preserve">Options under pillar 3 </w:t>
      </w:r>
    </w:p>
    <w:p w14:paraId="65A2A4AF" w14:textId="301CA39C" w:rsidR="00D67BEF" w:rsidRDefault="00FF405E"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 xml:space="preserve">Debates on </w:t>
      </w:r>
      <w:r w:rsidRPr="00815513">
        <w:rPr>
          <w:rFonts w:ascii="Times New Roman" w:hAnsi="Times New Roman" w:cs="Times New Roman"/>
          <w:b/>
          <w:bCs/>
        </w:rPr>
        <w:t>pillar 3</w:t>
      </w:r>
      <w:r w:rsidRPr="00815513">
        <w:rPr>
          <w:rFonts w:ascii="Times New Roman" w:hAnsi="Times New Roman" w:cs="Times New Roman"/>
        </w:rPr>
        <w:t xml:space="preserve"> reflected </w:t>
      </w:r>
      <w:r w:rsidR="00E1389E" w:rsidRPr="00815513">
        <w:rPr>
          <w:rFonts w:ascii="Times New Roman" w:hAnsi="Times New Roman" w:cs="Times New Roman"/>
        </w:rPr>
        <w:t xml:space="preserve">general agreement </w:t>
      </w:r>
      <w:r w:rsidRPr="00815513">
        <w:rPr>
          <w:rFonts w:ascii="Times New Roman" w:hAnsi="Times New Roman" w:cs="Times New Roman"/>
        </w:rPr>
        <w:t>among States</w:t>
      </w:r>
      <w:r w:rsidR="00EC4EA8">
        <w:rPr>
          <w:rFonts w:ascii="Times New Roman" w:hAnsi="Times New Roman" w:cs="Times New Roman"/>
        </w:rPr>
        <w:t xml:space="preserve"> </w:t>
      </w:r>
      <w:r w:rsidR="00C96D3B" w:rsidRPr="00815513">
        <w:rPr>
          <w:rFonts w:ascii="Times New Roman" w:hAnsi="Times New Roman" w:cs="Times New Roman"/>
        </w:rPr>
        <w:t xml:space="preserve">that </w:t>
      </w:r>
      <w:r w:rsidR="00C96D3B" w:rsidRPr="00815513">
        <w:rPr>
          <w:rFonts w:ascii="Times New Roman" w:hAnsi="Times New Roman" w:cs="Times New Roman"/>
          <w:b/>
          <w:bCs/>
        </w:rPr>
        <w:t xml:space="preserve">the digital uplift of the treaty bodies </w:t>
      </w:r>
      <w:r w:rsidRPr="00815513">
        <w:rPr>
          <w:rFonts w:ascii="Times New Roman" w:hAnsi="Times New Roman" w:cs="Times New Roman"/>
          <w:b/>
          <w:bCs/>
        </w:rPr>
        <w:t xml:space="preserve">was </w:t>
      </w:r>
      <w:r w:rsidR="00C96D3B" w:rsidRPr="00815513">
        <w:rPr>
          <w:rFonts w:ascii="Times New Roman" w:hAnsi="Times New Roman" w:cs="Times New Roman"/>
          <w:b/>
          <w:bCs/>
        </w:rPr>
        <w:t>overdue</w:t>
      </w:r>
      <w:r w:rsidR="00D47D00" w:rsidRPr="00815513">
        <w:rPr>
          <w:rFonts w:ascii="Times New Roman" w:hAnsi="Times New Roman" w:cs="Times New Roman"/>
        </w:rPr>
        <w:t xml:space="preserve">. </w:t>
      </w:r>
      <w:r w:rsidR="00AC2DF5" w:rsidRPr="00AC2DF5">
        <w:rPr>
          <w:rFonts w:ascii="Times New Roman" w:hAnsi="Times New Roman" w:cs="Times New Roman"/>
        </w:rPr>
        <w:t>One State emphasized that online repositories were particularly important for small delegations to access information from the various treaty bodies; another State equally underlined the significance of the digital uplift for LDCs and SIDSs and promised support within its capacities. A further State representative supported the use of publicly available statistical data, provided by Governments, to include up-to-date information into State party reports. The security risks associated with the use of digital tools and the financial costs involved were referred to by one State; selected other States requested the Office to estimate costs</w:t>
      </w:r>
      <w:r w:rsidR="00C443D5">
        <w:rPr>
          <w:rFonts w:ascii="Times New Roman" w:hAnsi="Times New Roman" w:cs="Times New Roman"/>
        </w:rPr>
        <w:t xml:space="preserve"> of the proposed </w:t>
      </w:r>
      <w:r w:rsidR="00B850B0">
        <w:rPr>
          <w:rFonts w:ascii="Times New Roman" w:hAnsi="Times New Roman" w:cs="Times New Roman"/>
        </w:rPr>
        <w:t>measures</w:t>
      </w:r>
      <w:r w:rsidR="00C443D5">
        <w:rPr>
          <w:rFonts w:ascii="Times New Roman" w:hAnsi="Times New Roman" w:cs="Times New Roman"/>
        </w:rPr>
        <w:t xml:space="preserve"> under the digital shift pillar</w:t>
      </w:r>
      <w:r w:rsidR="00AC2DF5" w:rsidRPr="00AC2DF5">
        <w:rPr>
          <w:rFonts w:ascii="Times New Roman" w:hAnsi="Times New Roman" w:cs="Times New Roman"/>
        </w:rPr>
        <w:t>.</w:t>
      </w:r>
    </w:p>
    <w:p w14:paraId="6CDDE4C2" w14:textId="17CA7F4F" w:rsidR="00C96D3B" w:rsidRDefault="00B812F9"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A</w:t>
      </w:r>
      <w:r w:rsidR="00C96D3B" w:rsidRPr="00815513">
        <w:rPr>
          <w:rFonts w:ascii="Times New Roman" w:hAnsi="Times New Roman" w:cs="Times New Roman"/>
        </w:rPr>
        <w:t xml:space="preserve"> focus </w:t>
      </w:r>
      <w:r w:rsidRPr="00815513">
        <w:rPr>
          <w:rFonts w:ascii="Times New Roman" w:hAnsi="Times New Roman" w:cs="Times New Roman"/>
        </w:rPr>
        <w:t xml:space="preserve">was set </w:t>
      </w:r>
      <w:r w:rsidR="00C96D3B" w:rsidRPr="00815513">
        <w:rPr>
          <w:rFonts w:ascii="Times New Roman" w:hAnsi="Times New Roman" w:cs="Times New Roman"/>
        </w:rPr>
        <w:t xml:space="preserve">by </w:t>
      </w:r>
      <w:r w:rsidR="009E5ABB" w:rsidRPr="00815513">
        <w:rPr>
          <w:rFonts w:ascii="Times New Roman" w:hAnsi="Times New Roman" w:cs="Times New Roman"/>
        </w:rPr>
        <w:t xml:space="preserve">several </w:t>
      </w:r>
      <w:r w:rsidR="00C96D3B" w:rsidRPr="00815513">
        <w:rPr>
          <w:rFonts w:ascii="Times New Roman" w:hAnsi="Times New Roman" w:cs="Times New Roman"/>
        </w:rPr>
        <w:t xml:space="preserve">interventions on the need </w:t>
      </w:r>
      <w:r w:rsidR="00841C28" w:rsidRPr="00815513">
        <w:rPr>
          <w:rFonts w:ascii="Times New Roman" w:hAnsi="Times New Roman" w:cs="Times New Roman"/>
        </w:rPr>
        <w:t>for</w:t>
      </w:r>
      <w:r w:rsidR="00C96D3B" w:rsidRPr="00815513">
        <w:rPr>
          <w:rFonts w:ascii="Times New Roman" w:hAnsi="Times New Roman" w:cs="Times New Roman"/>
        </w:rPr>
        <w:t xml:space="preserve"> a </w:t>
      </w:r>
      <w:r w:rsidR="00C96D3B" w:rsidRPr="00815513">
        <w:rPr>
          <w:rFonts w:ascii="Times New Roman" w:hAnsi="Times New Roman" w:cs="Times New Roman"/>
          <w:b/>
          <w:bCs/>
        </w:rPr>
        <w:t>digital submissions and case management system for petitions</w:t>
      </w:r>
      <w:r w:rsidR="00FF405E" w:rsidRPr="00815513">
        <w:rPr>
          <w:rFonts w:ascii="Times New Roman" w:hAnsi="Times New Roman" w:cs="Times New Roman"/>
        </w:rPr>
        <w:t xml:space="preserve">, with a few </w:t>
      </w:r>
      <w:r w:rsidR="00C96D3B" w:rsidRPr="00815513">
        <w:rPr>
          <w:rFonts w:ascii="Times New Roman" w:hAnsi="Times New Roman" w:cs="Times New Roman"/>
        </w:rPr>
        <w:t>references to the need to ensure data security for such a system</w:t>
      </w:r>
      <w:r w:rsidR="00FF405E" w:rsidRPr="00815513">
        <w:rPr>
          <w:rFonts w:ascii="Times New Roman" w:hAnsi="Times New Roman" w:cs="Times New Roman"/>
        </w:rPr>
        <w:t xml:space="preserve">. </w:t>
      </w:r>
      <w:r w:rsidR="00C96D3B" w:rsidRPr="00815513">
        <w:rPr>
          <w:rFonts w:ascii="Times New Roman" w:hAnsi="Times New Roman" w:cs="Times New Roman"/>
        </w:rPr>
        <w:t xml:space="preserve"> </w:t>
      </w:r>
    </w:p>
    <w:p w14:paraId="2D8080E4" w14:textId="26EF7D19" w:rsidR="000D2B24" w:rsidRDefault="000D2B24" w:rsidP="001B6D9D">
      <w:pPr>
        <w:spacing w:after="160" w:line="256" w:lineRule="auto"/>
        <w:contextualSpacing/>
        <w:jc w:val="both"/>
        <w:rPr>
          <w:rFonts w:ascii="Times New Roman" w:hAnsi="Times New Roman" w:cs="Times New Roman"/>
        </w:rPr>
      </w:pPr>
      <w:r w:rsidRPr="000D2B24">
        <w:rPr>
          <w:rFonts w:ascii="Times New Roman" w:hAnsi="Times New Roman" w:cs="Times New Roman"/>
        </w:rPr>
        <w:t xml:space="preserve">These statements by States point towards a consideration of the options outlined in the guiding questions in annex </w:t>
      </w:r>
      <w:r>
        <w:rPr>
          <w:rFonts w:ascii="Times New Roman" w:hAnsi="Times New Roman" w:cs="Times New Roman"/>
        </w:rPr>
        <w:t>III</w:t>
      </w:r>
      <w:r w:rsidRPr="000D2B24">
        <w:rPr>
          <w:rFonts w:ascii="Times New Roman" w:hAnsi="Times New Roman" w:cs="Times New Roman"/>
        </w:rPr>
        <w:t xml:space="preserve">, </w:t>
      </w:r>
      <w:r w:rsidR="0029686B">
        <w:rPr>
          <w:rFonts w:ascii="Times New Roman" w:hAnsi="Times New Roman" w:cs="Times New Roman"/>
        </w:rPr>
        <w:t xml:space="preserve">including </w:t>
      </w:r>
      <w:r w:rsidRPr="000D2B24">
        <w:rPr>
          <w:rFonts w:ascii="Times New Roman" w:hAnsi="Times New Roman" w:cs="Times New Roman"/>
        </w:rPr>
        <w:t xml:space="preserve">chapter </w:t>
      </w:r>
      <w:r>
        <w:rPr>
          <w:rFonts w:ascii="Times New Roman" w:hAnsi="Times New Roman" w:cs="Times New Roman"/>
        </w:rPr>
        <w:t>3.2 (‘</w:t>
      </w:r>
      <w:r w:rsidRPr="000D2B24">
        <w:rPr>
          <w:rFonts w:ascii="Times New Roman" w:hAnsi="Times New Roman" w:cs="Times New Roman"/>
        </w:rPr>
        <w:t>Simplifying the submission and management of and the access to reports submitted to the treaty bodies</w:t>
      </w:r>
      <w:r>
        <w:rPr>
          <w:rFonts w:ascii="Times New Roman" w:hAnsi="Times New Roman" w:cs="Times New Roman"/>
        </w:rPr>
        <w:t xml:space="preserve">’). </w:t>
      </w:r>
    </w:p>
    <w:p w14:paraId="283927EF" w14:textId="77777777" w:rsidR="000D2B24" w:rsidRDefault="000D2B24" w:rsidP="001B6D9D">
      <w:pPr>
        <w:spacing w:after="160" w:line="256" w:lineRule="auto"/>
        <w:contextualSpacing/>
        <w:jc w:val="both"/>
        <w:rPr>
          <w:rFonts w:ascii="Times New Roman" w:hAnsi="Times New Roman" w:cs="Times New Roman"/>
        </w:rPr>
      </w:pPr>
    </w:p>
    <w:p w14:paraId="2B59B397" w14:textId="77777777" w:rsidR="000D2B24" w:rsidRPr="000D2B24" w:rsidRDefault="000D2B24" w:rsidP="001B6D9D">
      <w:pPr>
        <w:spacing w:after="160" w:line="256" w:lineRule="auto"/>
        <w:contextualSpacing/>
        <w:jc w:val="both"/>
        <w:rPr>
          <w:rFonts w:ascii="Times New Roman" w:hAnsi="Times New Roman" w:cs="Times New Roman"/>
        </w:rPr>
      </w:pPr>
    </w:p>
    <w:p w14:paraId="5255AE25" w14:textId="0852E835" w:rsidR="00B53BB1" w:rsidRPr="001B6D9D" w:rsidRDefault="00FF3E1B" w:rsidP="001B6D9D">
      <w:pPr>
        <w:spacing w:after="160" w:line="256" w:lineRule="auto"/>
        <w:contextualSpacing/>
        <w:jc w:val="both"/>
        <w:rPr>
          <w:rFonts w:ascii="Times New Roman" w:hAnsi="Times New Roman" w:cs="Times New Roman"/>
          <w:b/>
          <w:bCs/>
          <w:i/>
          <w:iCs/>
          <w:u w:val="single"/>
        </w:rPr>
      </w:pPr>
      <w:r w:rsidRPr="001B6D9D">
        <w:rPr>
          <w:rFonts w:ascii="Times New Roman" w:hAnsi="Times New Roman" w:cs="Times New Roman"/>
          <w:b/>
          <w:bCs/>
          <w:i/>
          <w:iCs/>
          <w:u w:val="single"/>
        </w:rPr>
        <w:t xml:space="preserve">6/ </w:t>
      </w:r>
      <w:r w:rsidR="00B53BB1" w:rsidRPr="001B6D9D">
        <w:rPr>
          <w:rFonts w:ascii="Times New Roman" w:hAnsi="Times New Roman" w:cs="Times New Roman"/>
          <w:b/>
          <w:bCs/>
          <w:i/>
          <w:iCs/>
          <w:u w:val="single"/>
        </w:rPr>
        <w:t>Additional ideas</w:t>
      </w:r>
      <w:r w:rsidR="007C4C02" w:rsidRPr="001B6D9D">
        <w:rPr>
          <w:rFonts w:ascii="Times New Roman" w:hAnsi="Times New Roman" w:cs="Times New Roman"/>
          <w:b/>
          <w:bCs/>
          <w:i/>
          <w:iCs/>
          <w:u w:val="single"/>
        </w:rPr>
        <w:t xml:space="preserve"> and comments </w:t>
      </w:r>
      <w:r w:rsidR="00B53BB1" w:rsidRPr="001B6D9D">
        <w:rPr>
          <w:rFonts w:ascii="Times New Roman" w:hAnsi="Times New Roman" w:cs="Times New Roman"/>
          <w:b/>
          <w:bCs/>
          <w:i/>
          <w:iCs/>
          <w:u w:val="single"/>
        </w:rPr>
        <w:t xml:space="preserve"> </w:t>
      </w:r>
    </w:p>
    <w:p w14:paraId="04EF50C1" w14:textId="32E67C8D" w:rsidR="00D67BEF" w:rsidRDefault="00051B28"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 xml:space="preserve">A </w:t>
      </w:r>
      <w:r w:rsidR="007304E7" w:rsidRPr="00815513">
        <w:rPr>
          <w:rFonts w:ascii="Times New Roman" w:hAnsi="Times New Roman" w:cs="Times New Roman"/>
        </w:rPr>
        <w:t xml:space="preserve">few </w:t>
      </w:r>
      <w:r w:rsidR="00D67BEF">
        <w:rPr>
          <w:rFonts w:ascii="Times New Roman" w:hAnsi="Times New Roman" w:cs="Times New Roman"/>
        </w:rPr>
        <w:t>States</w:t>
      </w:r>
      <w:r w:rsidR="007304E7" w:rsidRPr="00815513">
        <w:rPr>
          <w:rFonts w:ascii="Times New Roman" w:hAnsi="Times New Roman" w:cs="Times New Roman"/>
        </w:rPr>
        <w:t xml:space="preserve"> made </w:t>
      </w:r>
      <w:r w:rsidR="007304E7" w:rsidRPr="00815513">
        <w:rPr>
          <w:rFonts w:ascii="Times New Roman" w:hAnsi="Times New Roman" w:cs="Times New Roman"/>
          <w:b/>
          <w:bCs/>
        </w:rPr>
        <w:t>additional recommendations</w:t>
      </w:r>
      <w:r w:rsidRPr="00815513">
        <w:rPr>
          <w:rFonts w:ascii="Times New Roman" w:hAnsi="Times New Roman" w:cs="Times New Roman"/>
        </w:rPr>
        <w:t xml:space="preserve"> </w:t>
      </w:r>
      <w:r w:rsidR="0029686B">
        <w:rPr>
          <w:rFonts w:ascii="Times New Roman" w:hAnsi="Times New Roman" w:cs="Times New Roman"/>
        </w:rPr>
        <w:t xml:space="preserve">not directly linked to </w:t>
      </w:r>
      <w:r w:rsidRPr="00815513">
        <w:rPr>
          <w:rFonts w:ascii="Times New Roman" w:hAnsi="Times New Roman" w:cs="Times New Roman"/>
        </w:rPr>
        <w:t>the OHCHR Working Paper,</w:t>
      </w:r>
      <w:r w:rsidR="007304E7" w:rsidRPr="00815513">
        <w:rPr>
          <w:rFonts w:ascii="Times New Roman" w:hAnsi="Times New Roman" w:cs="Times New Roman"/>
        </w:rPr>
        <w:t xml:space="preserve"> such as</w:t>
      </w:r>
      <w:r w:rsidR="00F53418" w:rsidRPr="00815513">
        <w:rPr>
          <w:rFonts w:ascii="Times New Roman" w:hAnsi="Times New Roman" w:cs="Times New Roman"/>
        </w:rPr>
        <w:t xml:space="preserve"> a strengthening of the role of </w:t>
      </w:r>
      <w:r w:rsidR="009E5ABB" w:rsidRPr="00815513">
        <w:rPr>
          <w:rFonts w:ascii="Times New Roman" w:hAnsi="Times New Roman" w:cs="Times New Roman"/>
        </w:rPr>
        <w:t xml:space="preserve">the conference </w:t>
      </w:r>
      <w:r w:rsidR="00F53418" w:rsidRPr="00815513">
        <w:rPr>
          <w:rFonts w:ascii="Times New Roman" w:hAnsi="Times New Roman" w:cs="Times New Roman"/>
        </w:rPr>
        <w:t>of Stat</w:t>
      </w:r>
      <w:r w:rsidR="00C443D5">
        <w:rPr>
          <w:rFonts w:ascii="Times New Roman" w:hAnsi="Times New Roman" w:cs="Times New Roman"/>
        </w:rPr>
        <w:t>e</w:t>
      </w:r>
      <w:r w:rsidR="00F53418" w:rsidRPr="00815513">
        <w:rPr>
          <w:rFonts w:ascii="Times New Roman" w:hAnsi="Times New Roman" w:cs="Times New Roman"/>
        </w:rPr>
        <w:t xml:space="preserve"> parties</w:t>
      </w:r>
      <w:r w:rsidR="00D67BEF">
        <w:rPr>
          <w:rFonts w:ascii="Times New Roman" w:hAnsi="Times New Roman" w:cs="Times New Roman"/>
        </w:rPr>
        <w:t xml:space="preserve">, </w:t>
      </w:r>
      <w:r w:rsidR="00B4267A">
        <w:rPr>
          <w:rFonts w:ascii="Times New Roman" w:hAnsi="Times New Roman" w:cs="Times New Roman"/>
        </w:rPr>
        <w:t xml:space="preserve">and </w:t>
      </w:r>
      <w:r w:rsidR="00D67BEF">
        <w:rPr>
          <w:rFonts w:ascii="Times New Roman" w:hAnsi="Times New Roman" w:cs="Times New Roman"/>
        </w:rPr>
        <w:t>close coordination between national mechanisms and treaty bodies, including through shared databases</w:t>
      </w:r>
      <w:r w:rsidR="00AC2DF5">
        <w:rPr>
          <w:rFonts w:ascii="Times New Roman" w:hAnsi="Times New Roman" w:cs="Times New Roman"/>
        </w:rPr>
        <w:t xml:space="preserve">. </w:t>
      </w:r>
      <w:r w:rsidR="00AC2DF5" w:rsidRPr="00AC2DF5">
        <w:rPr>
          <w:rFonts w:ascii="Times New Roman" w:hAnsi="Times New Roman" w:cs="Times New Roman"/>
        </w:rPr>
        <w:t xml:space="preserve">Two States suggested increased </w:t>
      </w:r>
      <w:r w:rsidR="00AC2DF5" w:rsidRPr="00AC2DF5">
        <w:rPr>
          <w:rFonts w:ascii="Times New Roman" w:hAnsi="Times New Roman" w:cs="Times New Roman"/>
          <w:b/>
          <w:bCs/>
        </w:rPr>
        <w:t>capacity-building efforts</w:t>
      </w:r>
      <w:r w:rsidR="00AC2DF5" w:rsidRPr="00AC2DF5">
        <w:rPr>
          <w:rFonts w:ascii="Times New Roman" w:hAnsi="Times New Roman" w:cs="Times New Roman"/>
        </w:rPr>
        <w:t xml:space="preserve"> on data collection, implementation of treaty body recommendations and the drafting of periodic reports and specifically through training for national law enforcement officials.</w:t>
      </w:r>
    </w:p>
    <w:p w14:paraId="548490EA" w14:textId="56D8D1D4" w:rsidR="0029686B" w:rsidRPr="0029686B" w:rsidRDefault="0029686B" w:rsidP="0029686B">
      <w:pPr>
        <w:spacing w:after="160" w:line="256" w:lineRule="auto"/>
        <w:contextualSpacing/>
        <w:jc w:val="both"/>
        <w:rPr>
          <w:rFonts w:ascii="Times New Roman" w:hAnsi="Times New Roman" w:cs="Times New Roman"/>
        </w:rPr>
      </w:pPr>
      <w:r>
        <w:rPr>
          <w:rFonts w:ascii="Times New Roman" w:hAnsi="Times New Roman" w:cs="Times New Roman"/>
        </w:rPr>
        <w:t>These statements by States reflect the spirit of the OHCHR Working Paper to improve engagement with national mechanisms, including through digital tools, and to further strengthen the role of OHCHR’s Capacity Building Programme to the benefit of States (see, among others, chapter V (‘</w:t>
      </w:r>
      <w:r w:rsidRPr="006632C8">
        <w:rPr>
          <w:rFonts w:ascii="Times New Roman" w:hAnsi="Times New Roman" w:cs="Times New Roman"/>
        </w:rPr>
        <w:t>Rationale and benefits of various modalities to implement the three pillars of the Chairs’ conclusions</w:t>
      </w:r>
      <w:r>
        <w:rPr>
          <w:rFonts w:ascii="Times New Roman" w:hAnsi="Times New Roman" w:cs="Times New Roman"/>
        </w:rPr>
        <w:t>’), guiding questions in annex I, including in chapter 1.17 (‘Follow-up reviews – Digital tools), guiding questions in annex II, including in chapters 2.4 (‘</w:t>
      </w:r>
      <w:r w:rsidRPr="009144AF">
        <w:rPr>
          <w:rFonts w:ascii="Times New Roman" w:hAnsi="Times New Roman" w:cs="Times New Roman"/>
        </w:rPr>
        <w:t>State party reports and Common core documents (CCD)</w:t>
      </w:r>
      <w:r>
        <w:rPr>
          <w:rFonts w:ascii="Times New Roman" w:hAnsi="Times New Roman" w:cs="Times New Roman"/>
        </w:rPr>
        <w:t>’) and 2.10 (‘</w:t>
      </w:r>
      <w:r w:rsidRPr="006632C8">
        <w:rPr>
          <w:rFonts w:ascii="Times New Roman" w:hAnsi="Times New Roman" w:cs="Times New Roman"/>
        </w:rPr>
        <w:t>Interaction with stakeholders during State party reviews</w:t>
      </w:r>
      <w:r>
        <w:rPr>
          <w:rFonts w:ascii="Times New Roman" w:hAnsi="Times New Roman" w:cs="Times New Roman"/>
        </w:rPr>
        <w:t>’), and guiding questions in annex III, including in the chapters 3.1 (‘</w:t>
      </w:r>
      <w:r w:rsidRPr="00525711">
        <w:rPr>
          <w:rFonts w:ascii="Times New Roman" w:hAnsi="Times New Roman" w:cs="Times New Roman"/>
        </w:rPr>
        <w:t>Improved communication with and outreach to States parties and other stakeholders</w:t>
      </w:r>
      <w:r>
        <w:rPr>
          <w:rFonts w:ascii="Times New Roman" w:hAnsi="Times New Roman" w:cs="Times New Roman"/>
        </w:rPr>
        <w:t>’) and 3.2 (‘</w:t>
      </w:r>
      <w:r w:rsidRPr="00525711">
        <w:rPr>
          <w:rFonts w:ascii="Times New Roman" w:hAnsi="Times New Roman" w:cs="Times New Roman"/>
        </w:rPr>
        <w:t>Simplifying the submission and management of and the access to reports submitted to the treaty bodies</w:t>
      </w:r>
      <w:r>
        <w:rPr>
          <w:rFonts w:ascii="Times New Roman" w:hAnsi="Times New Roman" w:cs="Times New Roman"/>
        </w:rPr>
        <w:t>’).</w:t>
      </w:r>
    </w:p>
    <w:p w14:paraId="40771228" w14:textId="7C8471DF" w:rsidR="008344EC" w:rsidRDefault="00FF405E" w:rsidP="001B6D9D">
      <w:pPr>
        <w:pStyle w:val="ListParagraph"/>
        <w:numPr>
          <w:ilvl w:val="0"/>
          <w:numId w:val="3"/>
        </w:numPr>
        <w:spacing w:after="160" w:line="256" w:lineRule="auto"/>
        <w:contextualSpacing/>
        <w:jc w:val="both"/>
        <w:rPr>
          <w:rFonts w:ascii="Times New Roman" w:hAnsi="Times New Roman" w:cs="Times New Roman"/>
        </w:rPr>
      </w:pPr>
      <w:r w:rsidRPr="00815513">
        <w:rPr>
          <w:rFonts w:ascii="Times New Roman" w:hAnsi="Times New Roman" w:cs="Times New Roman"/>
        </w:rPr>
        <w:t>Further, som</w:t>
      </w:r>
      <w:r w:rsidR="00C96D3B" w:rsidRPr="00815513">
        <w:rPr>
          <w:rFonts w:ascii="Times New Roman" w:hAnsi="Times New Roman" w:cs="Times New Roman"/>
        </w:rPr>
        <w:t xml:space="preserve">e </w:t>
      </w:r>
      <w:r w:rsidR="007C4C02">
        <w:rPr>
          <w:rFonts w:ascii="Times New Roman" w:hAnsi="Times New Roman" w:cs="Times New Roman"/>
        </w:rPr>
        <w:t>speakers</w:t>
      </w:r>
      <w:r w:rsidRPr="00815513">
        <w:rPr>
          <w:rFonts w:ascii="Times New Roman" w:hAnsi="Times New Roman" w:cs="Times New Roman"/>
        </w:rPr>
        <w:t xml:space="preserve"> recalled</w:t>
      </w:r>
      <w:r w:rsidR="00C96D3B" w:rsidRPr="00815513">
        <w:rPr>
          <w:rFonts w:ascii="Times New Roman" w:hAnsi="Times New Roman" w:cs="Times New Roman"/>
        </w:rPr>
        <w:t xml:space="preserve"> that </w:t>
      </w:r>
      <w:r w:rsidR="00600F4A" w:rsidRPr="00815513">
        <w:rPr>
          <w:rFonts w:ascii="Times New Roman" w:hAnsi="Times New Roman" w:cs="Times New Roman"/>
        </w:rPr>
        <w:t xml:space="preserve">the measures </w:t>
      </w:r>
      <w:r w:rsidRPr="00815513">
        <w:rPr>
          <w:rFonts w:ascii="Times New Roman" w:hAnsi="Times New Roman" w:cs="Times New Roman"/>
        </w:rPr>
        <w:t xml:space="preserve">taken </w:t>
      </w:r>
      <w:r w:rsidR="00600F4A" w:rsidRPr="00815513">
        <w:rPr>
          <w:rFonts w:ascii="Times New Roman" w:hAnsi="Times New Roman" w:cs="Times New Roman"/>
        </w:rPr>
        <w:t xml:space="preserve">to strengthen the </w:t>
      </w:r>
      <w:r w:rsidR="0029686B">
        <w:rPr>
          <w:rFonts w:ascii="Times New Roman" w:hAnsi="Times New Roman" w:cs="Times New Roman"/>
        </w:rPr>
        <w:t>treaty body</w:t>
      </w:r>
      <w:r w:rsidRPr="00815513">
        <w:rPr>
          <w:rFonts w:ascii="Times New Roman" w:hAnsi="Times New Roman" w:cs="Times New Roman"/>
        </w:rPr>
        <w:t xml:space="preserve"> system</w:t>
      </w:r>
      <w:r w:rsidR="00C96D3B" w:rsidRPr="00815513">
        <w:rPr>
          <w:rFonts w:ascii="Times New Roman" w:hAnsi="Times New Roman" w:cs="Times New Roman"/>
        </w:rPr>
        <w:t xml:space="preserve"> must remain within </w:t>
      </w:r>
      <w:r w:rsidR="00C96D3B" w:rsidRPr="007C4C02">
        <w:rPr>
          <w:rFonts w:ascii="Times New Roman" w:hAnsi="Times New Roman" w:cs="Times New Roman"/>
          <w:b/>
          <w:bCs/>
        </w:rPr>
        <w:t>the mandates</w:t>
      </w:r>
      <w:r w:rsidRPr="007C4C02">
        <w:rPr>
          <w:rFonts w:ascii="Times New Roman" w:hAnsi="Times New Roman" w:cs="Times New Roman"/>
          <w:b/>
          <w:bCs/>
        </w:rPr>
        <w:t xml:space="preserve"> of the Committees</w:t>
      </w:r>
      <w:r w:rsidR="00C96D3B" w:rsidRPr="00815513">
        <w:rPr>
          <w:rFonts w:ascii="Times New Roman" w:hAnsi="Times New Roman" w:cs="Times New Roman"/>
        </w:rPr>
        <w:t xml:space="preserve">, which is the case </w:t>
      </w:r>
      <w:r w:rsidRPr="00815513">
        <w:rPr>
          <w:rFonts w:ascii="Times New Roman" w:hAnsi="Times New Roman" w:cs="Times New Roman"/>
        </w:rPr>
        <w:t xml:space="preserve">for the options contained in the </w:t>
      </w:r>
      <w:r w:rsidR="00C96D3B" w:rsidRPr="00815513">
        <w:rPr>
          <w:rFonts w:ascii="Times New Roman" w:hAnsi="Times New Roman" w:cs="Times New Roman"/>
        </w:rPr>
        <w:t xml:space="preserve">OHCHR </w:t>
      </w:r>
      <w:r w:rsidRPr="00815513">
        <w:rPr>
          <w:rFonts w:ascii="Times New Roman" w:hAnsi="Times New Roman" w:cs="Times New Roman"/>
        </w:rPr>
        <w:t>W</w:t>
      </w:r>
      <w:r w:rsidR="00C96D3B" w:rsidRPr="00815513">
        <w:rPr>
          <w:rFonts w:ascii="Times New Roman" w:hAnsi="Times New Roman" w:cs="Times New Roman"/>
        </w:rPr>
        <w:t xml:space="preserve">orking </w:t>
      </w:r>
      <w:r w:rsidRPr="00815513">
        <w:rPr>
          <w:rFonts w:ascii="Times New Roman" w:hAnsi="Times New Roman" w:cs="Times New Roman"/>
        </w:rPr>
        <w:t>P</w:t>
      </w:r>
      <w:r w:rsidR="00C96D3B" w:rsidRPr="00815513">
        <w:rPr>
          <w:rFonts w:ascii="Times New Roman" w:hAnsi="Times New Roman" w:cs="Times New Roman"/>
        </w:rPr>
        <w:t>aper</w:t>
      </w:r>
      <w:r w:rsidR="00F97A3A" w:rsidRPr="00815513">
        <w:rPr>
          <w:rFonts w:ascii="Times New Roman" w:hAnsi="Times New Roman" w:cs="Times New Roman"/>
        </w:rPr>
        <w:t xml:space="preserve">. </w:t>
      </w:r>
      <w:bookmarkEnd w:id="0"/>
      <w:r w:rsidR="00AC2DF5" w:rsidRPr="00AC2DF5">
        <w:rPr>
          <w:rFonts w:ascii="Times New Roman" w:hAnsi="Times New Roman" w:cs="Times New Roman"/>
        </w:rPr>
        <w:t>One State s</w:t>
      </w:r>
      <w:r w:rsidR="00D77A54">
        <w:rPr>
          <w:rFonts w:ascii="Times New Roman" w:hAnsi="Times New Roman" w:cs="Times New Roman"/>
        </w:rPr>
        <w:t>t</w:t>
      </w:r>
      <w:r w:rsidR="00C443D5">
        <w:rPr>
          <w:rFonts w:ascii="Times New Roman" w:hAnsi="Times New Roman" w:cs="Times New Roman"/>
        </w:rPr>
        <w:t>ressed</w:t>
      </w:r>
      <w:r w:rsidR="00AC2DF5" w:rsidRPr="00AC2DF5">
        <w:rPr>
          <w:rFonts w:ascii="Times New Roman" w:hAnsi="Times New Roman" w:cs="Times New Roman"/>
        </w:rPr>
        <w:t xml:space="preserve"> that General Comments did not change the </w:t>
      </w:r>
      <w:r w:rsidR="00C443D5">
        <w:rPr>
          <w:rFonts w:ascii="Times New Roman" w:hAnsi="Times New Roman" w:cs="Times New Roman"/>
        </w:rPr>
        <w:t xml:space="preserve">legal obligations under </w:t>
      </w:r>
      <w:r w:rsidR="00AC2DF5" w:rsidRPr="00AC2DF5">
        <w:rPr>
          <w:rFonts w:ascii="Times New Roman" w:hAnsi="Times New Roman" w:cs="Times New Roman"/>
        </w:rPr>
        <w:t xml:space="preserve">Covenants or Conventions. </w:t>
      </w:r>
      <w:r w:rsidR="00C24CE6">
        <w:rPr>
          <w:rFonts w:ascii="Times New Roman" w:hAnsi="Times New Roman" w:cs="Times New Roman"/>
        </w:rPr>
        <w:t xml:space="preserve"> </w:t>
      </w:r>
    </w:p>
    <w:p w14:paraId="644CEA19" w14:textId="7C10C229" w:rsidR="008344EC" w:rsidRDefault="0029686B" w:rsidP="001B6D9D">
      <w:pPr>
        <w:spacing w:after="160" w:line="256" w:lineRule="auto"/>
        <w:contextualSpacing/>
        <w:jc w:val="both"/>
        <w:rPr>
          <w:rFonts w:ascii="Times New Roman" w:hAnsi="Times New Roman" w:cs="Times New Roman"/>
        </w:rPr>
      </w:pPr>
      <w:r>
        <w:rPr>
          <w:rFonts w:ascii="Times New Roman" w:hAnsi="Times New Roman" w:cs="Times New Roman"/>
        </w:rPr>
        <w:t>T</w:t>
      </w:r>
      <w:r w:rsidR="00F32E58">
        <w:rPr>
          <w:rFonts w:ascii="Times New Roman" w:hAnsi="Times New Roman" w:cs="Times New Roman"/>
        </w:rPr>
        <w:t xml:space="preserve">he OHCHR Working Paper </w:t>
      </w:r>
      <w:r>
        <w:rPr>
          <w:rFonts w:ascii="Times New Roman" w:hAnsi="Times New Roman" w:cs="Times New Roman"/>
        </w:rPr>
        <w:t xml:space="preserve">provides technically detailed options and guiding questions for </w:t>
      </w:r>
      <w:r w:rsidR="00F32E58">
        <w:rPr>
          <w:rFonts w:ascii="Times New Roman" w:hAnsi="Times New Roman" w:cs="Times New Roman"/>
        </w:rPr>
        <w:t xml:space="preserve">the </w:t>
      </w:r>
      <w:r w:rsidR="00F32E58" w:rsidRPr="00F32E58">
        <w:rPr>
          <w:rFonts w:ascii="Times New Roman" w:hAnsi="Times New Roman" w:cs="Times New Roman"/>
        </w:rPr>
        <w:t>conclusions of the treaty body Chairs</w:t>
      </w:r>
      <w:r w:rsidR="00F32E58">
        <w:rPr>
          <w:rFonts w:ascii="Times New Roman" w:hAnsi="Times New Roman" w:cs="Times New Roman"/>
        </w:rPr>
        <w:t>, which</w:t>
      </w:r>
      <w:r w:rsidR="00F32E58" w:rsidRPr="00F32E58">
        <w:rPr>
          <w:rFonts w:ascii="Times New Roman" w:hAnsi="Times New Roman" w:cs="Times New Roman"/>
        </w:rPr>
        <w:t xml:space="preserve"> reflect the recommendations of the 2020 co-facilitators’ </w:t>
      </w:r>
      <w:r w:rsidR="00F32E58" w:rsidRPr="00F32E58">
        <w:rPr>
          <w:rFonts w:ascii="Times New Roman" w:hAnsi="Times New Roman" w:cs="Times New Roman"/>
        </w:rPr>
        <w:lastRenderedPageBreak/>
        <w:t xml:space="preserve">process and </w:t>
      </w:r>
      <w:r>
        <w:rPr>
          <w:rFonts w:ascii="Times New Roman" w:hAnsi="Times New Roman" w:cs="Times New Roman"/>
        </w:rPr>
        <w:t xml:space="preserve">which </w:t>
      </w:r>
      <w:r w:rsidR="00F32E58" w:rsidRPr="00F32E58">
        <w:rPr>
          <w:rFonts w:ascii="Times New Roman" w:hAnsi="Times New Roman" w:cs="Times New Roman"/>
        </w:rPr>
        <w:t>were drawn strictly within the confines of the existing legally binding treaties</w:t>
      </w:r>
      <w:r w:rsidR="001C20ED">
        <w:rPr>
          <w:rFonts w:ascii="Times New Roman" w:hAnsi="Times New Roman" w:cs="Times New Roman"/>
        </w:rPr>
        <w:t xml:space="preserve"> (see chapter IV ‘Guiding principles and practical considerations’ in the executive summary, p. 4)</w:t>
      </w:r>
      <w:r w:rsidR="00F32E58" w:rsidRPr="00F32E58">
        <w:rPr>
          <w:rFonts w:ascii="Times New Roman" w:hAnsi="Times New Roman" w:cs="Times New Roman"/>
        </w:rPr>
        <w:t>.</w:t>
      </w:r>
    </w:p>
    <w:p w14:paraId="2FCD34CF" w14:textId="77777777" w:rsidR="008344EC" w:rsidRPr="008344EC" w:rsidRDefault="008344EC" w:rsidP="008344EC">
      <w:pPr>
        <w:spacing w:after="160" w:line="256" w:lineRule="auto"/>
        <w:contextualSpacing/>
        <w:rPr>
          <w:rFonts w:ascii="Times New Roman" w:hAnsi="Times New Roman" w:cs="Times New Roman"/>
        </w:rPr>
      </w:pPr>
    </w:p>
    <w:p w14:paraId="31FDAB55" w14:textId="26CED146" w:rsidR="00F42D30" w:rsidRDefault="00F42D30" w:rsidP="00F42D30">
      <w:pPr>
        <w:spacing w:after="160" w:line="256" w:lineRule="auto"/>
        <w:contextualSpacing/>
        <w:rPr>
          <w:rFonts w:ascii="Times New Roman" w:hAnsi="Times New Roman" w:cs="Times New Roman"/>
        </w:rPr>
      </w:pPr>
    </w:p>
    <w:p w14:paraId="673F36A1" w14:textId="74C29DEF" w:rsidR="00F42D30" w:rsidRPr="001B6D9D" w:rsidRDefault="00C5186F" w:rsidP="00F42D30">
      <w:pPr>
        <w:spacing w:after="160" w:line="256" w:lineRule="auto"/>
        <w:contextualSpacing/>
        <w:rPr>
          <w:rFonts w:ascii="Times New Roman" w:hAnsi="Times New Roman" w:cs="Times New Roman"/>
          <w:b/>
          <w:bCs/>
          <w:i/>
          <w:iCs/>
          <w:u w:val="single"/>
        </w:rPr>
      </w:pPr>
      <w:r w:rsidRPr="001B6D9D">
        <w:rPr>
          <w:rFonts w:ascii="Times New Roman" w:hAnsi="Times New Roman" w:cs="Times New Roman"/>
          <w:b/>
          <w:bCs/>
          <w:i/>
          <w:iCs/>
          <w:u w:val="single"/>
        </w:rPr>
        <w:t>Closing</w:t>
      </w:r>
    </w:p>
    <w:p w14:paraId="6931C2DF" w14:textId="4A6F2548" w:rsidR="00C5186F" w:rsidRDefault="00C5186F" w:rsidP="00F42D30">
      <w:pPr>
        <w:spacing w:after="160" w:line="256" w:lineRule="auto"/>
        <w:contextualSpacing/>
        <w:rPr>
          <w:rFonts w:ascii="Times New Roman" w:hAnsi="Times New Roman" w:cs="Times New Roman"/>
          <w:b/>
          <w:bCs/>
        </w:rPr>
      </w:pPr>
    </w:p>
    <w:p w14:paraId="03B09D81" w14:textId="1779BE68" w:rsidR="006C3AE7" w:rsidRDefault="00C5186F" w:rsidP="001B6D9D">
      <w:pPr>
        <w:spacing w:after="160" w:line="256" w:lineRule="auto"/>
        <w:contextualSpacing/>
        <w:jc w:val="both"/>
        <w:rPr>
          <w:rFonts w:ascii="Times New Roman" w:hAnsi="Times New Roman" w:cs="Times New Roman"/>
        </w:rPr>
      </w:pPr>
      <w:r w:rsidRPr="00C5186F">
        <w:rPr>
          <w:rFonts w:ascii="Times New Roman" w:hAnsi="Times New Roman" w:cs="Times New Roman"/>
        </w:rPr>
        <w:t xml:space="preserve">Assistant Secretary-General for Human Rights </w:t>
      </w:r>
      <w:proofErr w:type="spellStart"/>
      <w:r w:rsidRPr="00C5186F">
        <w:rPr>
          <w:rFonts w:ascii="Times New Roman" w:hAnsi="Times New Roman" w:cs="Times New Roman"/>
        </w:rPr>
        <w:t>Ilze</w:t>
      </w:r>
      <w:proofErr w:type="spellEnd"/>
      <w:r w:rsidRPr="00C5186F">
        <w:rPr>
          <w:rFonts w:ascii="Times New Roman" w:hAnsi="Times New Roman" w:cs="Times New Roman"/>
        </w:rPr>
        <w:t xml:space="preserve"> Brands </w:t>
      </w:r>
      <w:proofErr w:type="spellStart"/>
      <w:r w:rsidRPr="00C5186F">
        <w:rPr>
          <w:rFonts w:ascii="Times New Roman" w:hAnsi="Times New Roman" w:cs="Times New Roman"/>
        </w:rPr>
        <w:t>Kehris</w:t>
      </w:r>
      <w:proofErr w:type="spellEnd"/>
      <w:r>
        <w:rPr>
          <w:rFonts w:ascii="Times New Roman" w:hAnsi="Times New Roman" w:cs="Times New Roman"/>
        </w:rPr>
        <w:t xml:space="preserve"> provided closing remarks and a summary of main ideas, take-aways and next steps</w:t>
      </w:r>
      <w:r w:rsidR="0029686B">
        <w:rPr>
          <w:rFonts w:ascii="Times New Roman" w:hAnsi="Times New Roman" w:cs="Times New Roman"/>
        </w:rPr>
        <w:t xml:space="preserve"> emerging from the informal briefing</w:t>
      </w:r>
      <w:r w:rsidR="006C3AE7">
        <w:rPr>
          <w:rFonts w:ascii="Times New Roman" w:hAnsi="Times New Roman" w:cs="Times New Roman"/>
        </w:rPr>
        <w:t>. These were preceded by final statement</w:t>
      </w:r>
      <w:r w:rsidR="00A15543">
        <w:rPr>
          <w:rFonts w:ascii="Times New Roman" w:hAnsi="Times New Roman" w:cs="Times New Roman"/>
        </w:rPr>
        <w:t>s</w:t>
      </w:r>
      <w:r w:rsidR="006C3AE7">
        <w:rPr>
          <w:rFonts w:ascii="Times New Roman" w:hAnsi="Times New Roman" w:cs="Times New Roman"/>
        </w:rPr>
        <w:t xml:space="preserve"> by </w:t>
      </w:r>
      <w:r w:rsidR="00C443D5">
        <w:rPr>
          <w:rFonts w:ascii="Times New Roman" w:hAnsi="Times New Roman" w:cs="Times New Roman"/>
        </w:rPr>
        <w:t>Mr Claude</w:t>
      </w:r>
      <w:r w:rsidR="006C3AE7">
        <w:rPr>
          <w:rFonts w:ascii="Times New Roman" w:hAnsi="Times New Roman" w:cs="Times New Roman"/>
        </w:rPr>
        <w:t xml:space="preserve"> Heller, </w:t>
      </w:r>
      <w:r w:rsidR="006C3AE7" w:rsidRPr="006C3AE7">
        <w:rPr>
          <w:rFonts w:ascii="Times New Roman" w:hAnsi="Times New Roman" w:cs="Times New Roman"/>
        </w:rPr>
        <w:t>the Chair of the thirty-fifth meeting of the Chairs of the human rights treaty bodies</w:t>
      </w:r>
      <w:r w:rsidR="00A15543">
        <w:rPr>
          <w:rFonts w:ascii="Times New Roman" w:hAnsi="Times New Roman" w:cs="Times New Roman"/>
        </w:rPr>
        <w:t xml:space="preserve">, and </w:t>
      </w:r>
      <w:r w:rsidR="00C443D5">
        <w:rPr>
          <w:rFonts w:ascii="Times New Roman" w:hAnsi="Times New Roman" w:cs="Times New Roman"/>
        </w:rPr>
        <w:t>Mr</w:t>
      </w:r>
      <w:r w:rsidR="00A15543" w:rsidRPr="00A15543">
        <w:rPr>
          <w:rFonts w:ascii="Times New Roman" w:hAnsi="Times New Roman" w:cs="Times New Roman"/>
        </w:rPr>
        <w:t xml:space="preserve"> Ibrahim Salama, Chief of the Human Rights Treaties Branch, OHCHR</w:t>
      </w:r>
      <w:r w:rsidR="00A15543">
        <w:rPr>
          <w:rFonts w:ascii="Times New Roman" w:hAnsi="Times New Roman" w:cs="Times New Roman"/>
        </w:rPr>
        <w:t xml:space="preserve">. </w:t>
      </w:r>
    </w:p>
    <w:p w14:paraId="3F726BE1" w14:textId="29C181F5" w:rsidR="00A15543" w:rsidRDefault="00A15543" w:rsidP="001B6D9D">
      <w:pPr>
        <w:spacing w:after="160" w:line="256" w:lineRule="auto"/>
        <w:contextualSpacing/>
        <w:jc w:val="both"/>
        <w:rPr>
          <w:rFonts w:ascii="Times New Roman" w:hAnsi="Times New Roman" w:cs="Times New Roman"/>
        </w:rPr>
      </w:pPr>
    </w:p>
    <w:p w14:paraId="7FA368F8" w14:textId="78261445" w:rsidR="00A15543" w:rsidRDefault="00C443D5" w:rsidP="001B6D9D">
      <w:pPr>
        <w:spacing w:after="160" w:line="256" w:lineRule="auto"/>
        <w:contextualSpacing/>
        <w:jc w:val="both"/>
        <w:rPr>
          <w:rFonts w:ascii="Times New Roman" w:hAnsi="Times New Roman" w:cs="Times New Roman"/>
        </w:rPr>
      </w:pPr>
      <w:r>
        <w:rPr>
          <w:rFonts w:ascii="Times New Roman" w:hAnsi="Times New Roman" w:cs="Times New Roman"/>
          <w:b/>
          <w:bCs/>
        </w:rPr>
        <w:t>Mr</w:t>
      </w:r>
      <w:r w:rsidR="00A15543" w:rsidRPr="004B1CCC">
        <w:rPr>
          <w:rFonts w:ascii="Times New Roman" w:hAnsi="Times New Roman" w:cs="Times New Roman"/>
          <w:b/>
          <w:bCs/>
        </w:rPr>
        <w:t xml:space="preserve"> Heller</w:t>
      </w:r>
      <w:r w:rsidR="00A15543">
        <w:rPr>
          <w:rFonts w:ascii="Times New Roman" w:hAnsi="Times New Roman" w:cs="Times New Roman"/>
        </w:rPr>
        <w:t xml:space="preserve"> respon</w:t>
      </w:r>
      <w:r w:rsidR="0053014E">
        <w:rPr>
          <w:rFonts w:ascii="Times New Roman" w:hAnsi="Times New Roman" w:cs="Times New Roman"/>
        </w:rPr>
        <w:t>ded</w:t>
      </w:r>
      <w:r w:rsidR="00A15543">
        <w:rPr>
          <w:rFonts w:ascii="Times New Roman" w:hAnsi="Times New Roman" w:cs="Times New Roman"/>
        </w:rPr>
        <w:t xml:space="preserve"> to issues raised by representatives of States. He stressed the importance of the dialogue between treaty bodies and States to be ‘contin</w:t>
      </w:r>
      <w:r w:rsidR="0053014E">
        <w:rPr>
          <w:rFonts w:ascii="Times New Roman" w:hAnsi="Times New Roman" w:cs="Times New Roman"/>
        </w:rPr>
        <w:t xml:space="preserve">uous’, as the implementation of a Convention was a complex process. </w:t>
      </w:r>
      <w:r w:rsidR="00834F5B">
        <w:rPr>
          <w:rFonts w:ascii="Times New Roman" w:hAnsi="Times New Roman" w:cs="Times New Roman"/>
        </w:rPr>
        <w:t xml:space="preserve">According to </w:t>
      </w:r>
      <w:r>
        <w:rPr>
          <w:rFonts w:ascii="Times New Roman" w:hAnsi="Times New Roman" w:cs="Times New Roman"/>
        </w:rPr>
        <w:t>M</w:t>
      </w:r>
      <w:r w:rsidR="00834F5B">
        <w:rPr>
          <w:rFonts w:ascii="Times New Roman" w:hAnsi="Times New Roman" w:cs="Times New Roman"/>
        </w:rPr>
        <w:t>r Heller, t</w:t>
      </w:r>
      <w:r w:rsidR="0053014E">
        <w:rPr>
          <w:rFonts w:ascii="Times New Roman" w:hAnsi="Times New Roman" w:cs="Times New Roman"/>
        </w:rPr>
        <w:t>his might require reviews of a State party report without the presence of a delegation of the State, a procedure to which some treaty bodies had</w:t>
      </w:r>
      <w:r>
        <w:rPr>
          <w:rFonts w:ascii="Times New Roman" w:hAnsi="Times New Roman" w:cs="Times New Roman"/>
        </w:rPr>
        <w:t xml:space="preserve"> already had to resort</w:t>
      </w:r>
      <w:r w:rsidR="0053014E">
        <w:rPr>
          <w:rFonts w:ascii="Times New Roman" w:hAnsi="Times New Roman" w:cs="Times New Roman"/>
        </w:rPr>
        <w:t>. Further, an efficient follow-up procedure to concluding observations might require reviewing the working methods to include ‘</w:t>
      </w:r>
      <w:r w:rsidR="0053014E" w:rsidRPr="0053014E">
        <w:rPr>
          <w:rFonts w:ascii="Times New Roman" w:hAnsi="Times New Roman" w:cs="Times New Roman"/>
        </w:rPr>
        <w:t xml:space="preserve">formulas like hybrid meetings with the States in order to </w:t>
      </w:r>
      <w:r w:rsidR="00094A17">
        <w:rPr>
          <w:rFonts w:ascii="Times New Roman" w:hAnsi="Times New Roman" w:cs="Times New Roman"/>
        </w:rPr>
        <w:t>[address]</w:t>
      </w:r>
      <w:r w:rsidR="0053014E" w:rsidRPr="0053014E">
        <w:rPr>
          <w:rFonts w:ascii="Times New Roman" w:hAnsi="Times New Roman" w:cs="Times New Roman"/>
        </w:rPr>
        <w:t xml:space="preserve"> very specific </w:t>
      </w:r>
      <w:proofErr w:type="gramStart"/>
      <w:r w:rsidR="0053014E" w:rsidRPr="0053014E">
        <w:rPr>
          <w:rFonts w:ascii="Times New Roman" w:hAnsi="Times New Roman" w:cs="Times New Roman"/>
        </w:rPr>
        <w:t>issues</w:t>
      </w:r>
      <w:r w:rsidR="0053014E">
        <w:rPr>
          <w:rFonts w:ascii="Times New Roman" w:hAnsi="Times New Roman" w:cs="Times New Roman"/>
        </w:rPr>
        <w:t>’</w:t>
      </w:r>
      <w:proofErr w:type="gramEnd"/>
      <w:r w:rsidR="0053014E">
        <w:rPr>
          <w:rFonts w:ascii="Times New Roman" w:hAnsi="Times New Roman" w:cs="Times New Roman"/>
        </w:rPr>
        <w:t xml:space="preserve">. Finally, capacity-building measures were essential for many </w:t>
      </w:r>
      <w:r w:rsidR="00137451">
        <w:rPr>
          <w:rFonts w:ascii="Times New Roman" w:hAnsi="Times New Roman" w:cs="Times New Roman"/>
        </w:rPr>
        <w:t>States,</w:t>
      </w:r>
      <w:r w:rsidR="0053014E">
        <w:rPr>
          <w:rFonts w:ascii="Times New Roman" w:hAnsi="Times New Roman" w:cs="Times New Roman"/>
        </w:rPr>
        <w:t xml:space="preserve"> and </w:t>
      </w:r>
      <w:r>
        <w:rPr>
          <w:rFonts w:ascii="Times New Roman" w:hAnsi="Times New Roman" w:cs="Times New Roman"/>
        </w:rPr>
        <w:t>this could be</w:t>
      </w:r>
      <w:r w:rsidR="0053014E">
        <w:rPr>
          <w:rFonts w:ascii="Times New Roman" w:hAnsi="Times New Roman" w:cs="Times New Roman"/>
        </w:rPr>
        <w:t xml:space="preserve"> </w:t>
      </w:r>
      <w:r>
        <w:rPr>
          <w:rFonts w:ascii="Times New Roman" w:hAnsi="Times New Roman" w:cs="Times New Roman"/>
        </w:rPr>
        <w:t xml:space="preserve">further </w:t>
      </w:r>
      <w:r w:rsidR="0053014E">
        <w:rPr>
          <w:rFonts w:ascii="Times New Roman" w:hAnsi="Times New Roman" w:cs="Times New Roman"/>
        </w:rPr>
        <w:t>reference</w:t>
      </w:r>
      <w:r>
        <w:rPr>
          <w:rFonts w:ascii="Times New Roman" w:hAnsi="Times New Roman" w:cs="Times New Roman"/>
        </w:rPr>
        <w:t>d</w:t>
      </w:r>
      <w:r w:rsidR="0053014E">
        <w:rPr>
          <w:rFonts w:ascii="Times New Roman" w:hAnsi="Times New Roman" w:cs="Times New Roman"/>
        </w:rPr>
        <w:t xml:space="preserve"> in concluding observations and decisions by </w:t>
      </w:r>
      <w:r w:rsidR="00D77A54">
        <w:rPr>
          <w:rFonts w:ascii="Times New Roman" w:hAnsi="Times New Roman" w:cs="Times New Roman"/>
        </w:rPr>
        <w:t xml:space="preserve">the </w:t>
      </w:r>
      <w:r w:rsidR="0053014E">
        <w:rPr>
          <w:rFonts w:ascii="Times New Roman" w:hAnsi="Times New Roman" w:cs="Times New Roman"/>
        </w:rPr>
        <w:t xml:space="preserve">treaty bodies. </w:t>
      </w:r>
    </w:p>
    <w:p w14:paraId="0F3933A1" w14:textId="24CF4392" w:rsidR="0053014E" w:rsidRDefault="0053014E" w:rsidP="001B6D9D">
      <w:pPr>
        <w:spacing w:after="160" w:line="256" w:lineRule="auto"/>
        <w:contextualSpacing/>
        <w:jc w:val="both"/>
        <w:rPr>
          <w:rFonts w:ascii="Times New Roman" w:hAnsi="Times New Roman" w:cs="Times New Roman"/>
        </w:rPr>
      </w:pPr>
    </w:p>
    <w:p w14:paraId="6F7CC8A3" w14:textId="62D4CE0F" w:rsidR="00094A17" w:rsidRDefault="0053014E" w:rsidP="001B6D9D">
      <w:pPr>
        <w:spacing w:after="160" w:line="256" w:lineRule="auto"/>
        <w:contextualSpacing/>
        <w:jc w:val="both"/>
        <w:rPr>
          <w:rFonts w:ascii="Times New Roman" w:hAnsi="Times New Roman" w:cs="Times New Roman"/>
        </w:rPr>
      </w:pPr>
      <w:r>
        <w:rPr>
          <w:rFonts w:ascii="Times New Roman" w:hAnsi="Times New Roman" w:cs="Times New Roman"/>
        </w:rPr>
        <w:t xml:space="preserve">Subsequently, </w:t>
      </w:r>
      <w:r w:rsidR="00C443D5">
        <w:rPr>
          <w:rFonts w:ascii="Times New Roman" w:hAnsi="Times New Roman" w:cs="Times New Roman"/>
          <w:b/>
          <w:bCs/>
        </w:rPr>
        <w:t>Mr</w:t>
      </w:r>
      <w:r w:rsidRPr="004B1CCC">
        <w:rPr>
          <w:rFonts w:ascii="Times New Roman" w:hAnsi="Times New Roman" w:cs="Times New Roman"/>
          <w:b/>
          <w:bCs/>
        </w:rPr>
        <w:t xml:space="preserve"> Salama</w:t>
      </w:r>
      <w:r>
        <w:rPr>
          <w:rFonts w:ascii="Times New Roman" w:hAnsi="Times New Roman" w:cs="Times New Roman"/>
        </w:rPr>
        <w:t xml:space="preserve"> </w:t>
      </w:r>
      <w:r w:rsidR="00E70F30">
        <w:rPr>
          <w:rFonts w:ascii="Times New Roman" w:hAnsi="Times New Roman" w:cs="Times New Roman"/>
        </w:rPr>
        <w:t xml:space="preserve">expressed gratitude to the representatives of States for their genuine interest, their concrete observations on the OHCHR Working Paper and their </w:t>
      </w:r>
      <w:r w:rsidR="00834F5B">
        <w:rPr>
          <w:rFonts w:ascii="Times New Roman" w:hAnsi="Times New Roman" w:cs="Times New Roman"/>
        </w:rPr>
        <w:t xml:space="preserve">specific </w:t>
      </w:r>
      <w:r w:rsidR="00E70F30">
        <w:rPr>
          <w:rFonts w:ascii="Times New Roman" w:hAnsi="Times New Roman" w:cs="Times New Roman"/>
        </w:rPr>
        <w:t xml:space="preserve">proposals, which represented progress in the treaty body strengthening process, </w:t>
      </w:r>
      <w:r w:rsidR="00C443D5">
        <w:rPr>
          <w:rFonts w:ascii="Times New Roman" w:hAnsi="Times New Roman" w:cs="Times New Roman"/>
        </w:rPr>
        <w:t xml:space="preserve">a process that started with </w:t>
      </w:r>
      <w:r w:rsidR="00E70F30">
        <w:rPr>
          <w:rFonts w:ascii="Times New Roman" w:hAnsi="Times New Roman" w:cs="Times New Roman"/>
        </w:rPr>
        <w:t xml:space="preserve">Navi Pillay’s initial report in 2012. </w:t>
      </w:r>
      <w:r w:rsidR="00C443D5">
        <w:rPr>
          <w:rFonts w:ascii="Times New Roman" w:hAnsi="Times New Roman" w:cs="Times New Roman"/>
        </w:rPr>
        <w:t>M</w:t>
      </w:r>
      <w:r w:rsidR="00E70F30">
        <w:rPr>
          <w:rFonts w:ascii="Times New Roman" w:hAnsi="Times New Roman" w:cs="Times New Roman"/>
        </w:rPr>
        <w:t>r. Salama presented his main takeaways from the discussions. First, there was an agreement for the system to be eff</w:t>
      </w:r>
      <w:r w:rsidR="00834F5B">
        <w:rPr>
          <w:rFonts w:ascii="Times New Roman" w:hAnsi="Times New Roman" w:cs="Times New Roman"/>
        </w:rPr>
        <w:t>icient</w:t>
      </w:r>
      <w:r w:rsidR="00E70F30">
        <w:rPr>
          <w:rFonts w:ascii="Times New Roman" w:hAnsi="Times New Roman" w:cs="Times New Roman"/>
        </w:rPr>
        <w:t>, cost-effective</w:t>
      </w:r>
      <w:r w:rsidR="009634DD">
        <w:rPr>
          <w:rFonts w:ascii="Times New Roman" w:hAnsi="Times New Roman" w:cs="Times New Roman"/>
        </w:rPr>
        <w:t>,</w:t>
      </w:r>
      <w:r w:rsidR="00E70F30">
        <w:rPr>
          <w:rFonts w:ascii="Times New Roman" w:hAnsi="Times New Roman" w:cs="Times New Roman"/>
        </w:rPr>
        <w:t xml:space="preserve"> and useful to States. Secondly, strengthening measures should remain within the paradigm of General Assembly resolution 68/268</w:t>
      </w:r>
      <w:r w:rsidR="009634DD">
        <w:rPr>
          <w:rFonts w:ascii="Times New Roman" w:hAnsi="Times New Roman" w:cs="Times New Roman"/>
        </w:rPr>
        <w:t xml:space="preserve">, without any treaty amendments. </w:t>
      </w:r>
      <w:r w:rsidR="00834F5B">
        <w:rPr>
          <w:rFonts w:ascii="Times New Roman" w:hAnsi="Times New Roman" w:cs="Times New Roman"/>
        </w:rPr>
        <w:t>And t</w:t>
      </w:r>
      <w:r w:rsidR="009634DD">
        <w:rPr>
          <w:rFonts w:ascii="Times New Roman" w:hAnsi="Times New Roman" w:cs="Times New Roman"/>
        </w:rPr>
        <w:t xml:space="preserve">hirdly, there was agreement that the dialogue needed to continue and </w:t>
      </w:r>
      <w:r w:rsidR="00094A17">
        <w:rPr>
          <w:rFonts w:ascii="Times New Roman" w:hAnsi="Times New Roman" w:cs="Times New Roman"/>
        </w:rPr>
        <w:t xml:space="preserve">should </w:t>
      </w:r>
      <w:r w:rsidR="009634DD">
        <w:rPr>
          <w:rFonts w:ascii="Times New Roman" w:hAnsi="Times New Roman" w:cs="Times New Roman"/>
        </w:rPr>
        <w:t>buil</w:t>
      </w:r>
      <w:r w:rsidR="00094A17">
        <w:rPr>
          <w:rFonts w:ascii="Times New Roman" w:hAnsi="Times New Roman" w:cs="Times New Roman"/>
        </w:rPr>
        <w:t>d</w:t>
      </w:r>
      <w:r w:rsidR="009634DD">
        <w:rPr>
          <w:rFonts w:ascii="Times New Roman" w:hAnsi="Times New Roman" w:cs="Times New Roman"/>
        </w:rPr>
        <w:t xml:space="preserve"> on the OHCHR Working Paper as a living document. In addition, </w:t>
      </w:r>
      <w:r w:rsidR="00C443D5">
        <w:rPr>
          <w:rFonts w:ascii="Times New Roman" w:hAnsi="Times New Roman" w:cs="Times New Roman"/>
        </w:rPr>
        <w:t>M</w:t>
      </w:r>
      <w:r w:rsidR="009634DD">
        <w:rPr>
          <w:rFonts w:ascii="Times New Roman" w:hAnsi="Times New Roman" w:cs="Times New Roman"/>
        </w:rPr>
        <w:t xml:space="preserve">r. Salama responded to questions raised by representatives of States. He noted that he would liaise with OHCHR’s IT department to determine whether it would be technically feasible to apply the three different models of a predictable schedule of reviews, proposed in the OHCHR Working Paper, in parallel and </w:t>
      </w:r>
      <w:r w:rsidR="00094A17">
        <w:rPr>
          <w:rFonts w:ascii="Times New Roman" w:hAnsi="Times New Roman" w:cs="Times New Roman"/>
        </w:rPr>
        <w:t xml:space="preserve">according </w:t>
      </w:r>
      <w:r w:rsidR="00834F5B">
        <w:rPr>
          <w:rFonts w:ascii="Times New Roman" w:hAnsi="Times New Roman" w:cs="Times New Roman"/>
        </w:rPr>
        <w:t xml:space="preserve">to </w:t>
      </w:r>
      <w:r w:rsidR="009634DD">
        <w:rPr>
          <w:rFonts w:ascii="Times New Roman" w:hAnsi="Times New Roman" w:cs="Times New Roman"/>
        </w:rPr>
        <w:t>the</w:t>
      </w:r>
      <w:r w:rsidR="00834F5B">
        <w:rPr>
          <w:rFonts w:ascii="Times New Roman" w:hAnsi="Times New Roman" w:cs="Times New Roman"/>
        </w:rPr>
        <w:t xml:space="preserve"> individual</w:t>
      </w:r>
      <w:r w:rsidR="009634DD">
        <w:rPr>
          <w:rFonts w:ascii="Times New Roman" w:hAnsi="Times New Roman" w:cs="Times New Roman"/>
        </w:rPr>
        <w:t xml:space="preserve"> preference </w:t>
      </w:r>
      <w:r w:rsidR="00834F5B">
        <w:rPr>
          <w:rFonts w:ascii="Times New Roman" w:hAnsi="Times New Roman" w:cs="Times New Roman"/>
        </w:rPr>
        <w:t>by</w:t>
      </w:r>
      <w:r w:rsidR="009634DD">
        <w:rPr>
          <w:rFonts w:ascii="Times New Roman" w:hAnsi="Times New Roman" w:cs="Times New Roman"/>
        </w:rPr>
        <w:t xml:space="preserve"> States</w:t>
      </w:r>
      <w:r w:rsidR="00834F5B">
        <w:rPr>
          <w:rFonts w:ascii="Times New Roman" w:hAnsi="Times New Roman" w:cs="Times New Roman"/>
        </w:rPr>
        <w:t xml:space="preserve"> parties</w:t>
      </w:r>
      <w:r w:rsidR="009634DD">
        <w:rPr>
          <w:rFonts w:ascii="Times New Roman" w:hAnsi="Times New Roman" w:cs="Times New Roman"/>
        </w:rPr>
        <w:t xml:space="preserve">. </w:t>
      </w:r>
    </w:p>
    <w:p w14:paraId="64E3AE71" w14:textId="77777777" w:rsidR="00094A17" w:rsidRDefault="00094A17" w:rsidP="001B6D9D">
      <w:pPr>
        <w:spacing w:after="160" w:line="256" w:lineRule="auto"/>
        <w:contextualSpacing/>
        <w:jc w:val="both"/>
        <w:rPr>
          <w:rFonts w:ascii="Times New Roman" w:hAnsi="Times New Roman" w:cs="Times New Roman"/>
        </w:rPr>
      </w:pPr>
    </w:p>
    <w:p w14:paraId="3B3B64C5" w14:textId="551D546D" w:rsidR="00B01B95" w:rsidRDefault="00816320" w:rsidP="001B6D9D">
      <w:pPr>
        <w:spacing w:after="160" w:line="256" w:lineRule="auto"/>
        <w:contextualSpacing/>
        <w:jc w:val="both"/>
        <w:rPr>
          <w:rFonts w:ascii="Times New Roman" w:hAnsi="Times New Roman" w:cs="Times New Roman"/>
        </w:rPr>
      </w:pPr>
      <w:r>
        <w:rPr>
          <w:rFonts w:ascii="Times New Roman" w:hAnsi="Times New Roman" w:cs="Times New Roman"/>
        </w:rPr>
        <w:t xml:space="preserve">Further, </w:t>
      </w:r>
      <w:r w:rsidR="00C443D5">
        <w:rPr>
          <w:rFonts w:ascii="Times New Roman" w:hAnsi="Times New Roman" w:cs="Times New Roman"/>
        </w:rPr>
        <w:t>M</w:t>
      </w:r>
      <w:r>
        <w:rPr>
          <w:rFonts w:ascii="Times New Roman" w:hAnsi="Times New Roman" w:cs="Times New Roman"/>
        </w:rPr>
        <w:t xml:space="preserve">r. Salama </w:t>
      </w:r>
      <w:r w:rsidR="00B01B95">
        <w:rPr>
          <w:rFonts w:ascii="Times New Roman" w:hAnsi="Times New Roman" w:cs="Times New Roman"/>
        </w:rPr>
        <w:t xml:space="preserve">responded on the issue of </w:t>
      </w:r>
      <w:r>
        <w:rPr>
          <w:rFonts w:ascii="Times New Roman" w:hAnsi="Times New Roman" w:cs="Times New Roman"/>
        </w:rPr>
        <w:t xml:space="preserve">the </w:t>
      </w:r>
      <w:r w:rsidR="00BB6177">
        <w:rPr>
          <w:rFonts w:ascii="Times New Roman" w:hAnsi="Times New Roman" w:cs="Times New Roman"/>
        </w:rPr>
        <w:t xml:space="preserve">mandate </w:t>
      </w:r>
      <w:r>
        <w:rPr>
          <w:rFonts w:ascii="Times New Roman" w:hAnsi="Times New Roman" w:cs="Times New Roman"/>
        </w:rPr>
        <w:t>of the treaty body Chairs</w:t>
      </w:r>
      <w:r w:rsidR="00834F5B">
        <w:rPr>
          <w:rFonts w:ascii="Times New Roman" w:hAnsi="Times New Roman" w:cs="Times New Roman"/>
        </w:rPr>
        <w:t xml:space="preserve"> and noted that </w:t>
      </w:r>
      <w:r w:rsidR="00BB6177">
        <w:rPr>
          <w:rFonts w:ascii="Times New Roman" w:hAnsi="Times New Roman" w:cs="Times New Roman"/>
        </w:rPr>
        <w:t xml:space="preserve">it </w:t>
      </w:r>
      <w:r>
        <w:rPr>
          <w:rFonts w:ascii="Times New Roman" w:hAnsi="Times New Roman" w:cs="Times New Roman"/>
        </w:rPr>
        <w:t xml:space="preserve"> was </w:t>
      </w:r>
      <w:r w:rsidR="00BB6177">
        <w:rPr>
          <w:rFonts w:ascii="Times New Roman" w:hAnsi="Times New Roman" w:cs="Times New Roman"/>
        </w:rPr>
        <w:t xml:space="preserve">articulated </w:t>
      </w:r>
      <w:r>
        <w:rPr>
          <w:rFonts w:ascii="Times New Roman" w:hAnsi="Times New Roman" w:cs="Times New Roman"/>
        </w:rPr>
        <w:t xml:space="preserve">in paragraph 38 of General Assembly resolution 68/268 </w:t>
      </w:r>
      <w:r w:rsidR="00B01B95">
        <w:rPr>
          <w:rFonts w:ascii="Times New Roman" w:hAnsi="Times New Roman" w:cs="Times New Roman"/>
        </w:rPr>
        <w:t>(‘</w:t>
      </w:r>
      <w:r w:rsidR="00B01B95" w:rsidRPr="00B01B95">
        <w:rPr>
          <w:rFonts w:ascii="Times New Roman" w:hAnsi="Times New Roman" w:cs="Times New Roman"/>
        </w:rPr>
        <w:t>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r w:rsidR="00B01B95">
        <w:rPr>
          <w:rFonts w:ascii="Times New Roman" w:hAnsi="Times New Roman" w:cs="Times New Roman"/>
        </w:rPr>
        <w:t>’).</w:t>
      </w:r>
      <w:r w:rsidR="00C443D5">
        <w:rPr>
          <w:rFonts w:ascii="Times New Roman" w:hAnsi="Times New Roman" w:cs="Times New Roman"/>
        </w:rPr>
        <w:t xml:space="preserve"> H</w:t>
      </w:r>
      <w:r w:rsidR="00B01B95">
        <w:rPr>
          <w:rFonts w:ascii="Times New Roman" w:hAnsi="Times New Roman" w:cs="Times New Roman"/>
        </w:rPr>
        <w:t xml:space="preserve">e referred to the upcoming </w:t>
      </w:r>
      <w:r w:rsidR="00834F5B">
        <w:rPr>
          <w:rFonts w:ascii="Times New Roman" w:hAnsi="Times New Roman" w:cs="Times New Roman"/>
        </w:rPr>
        <w:t xml:space="preserve">formal and informal </w:t>
      </w:r>
      <w:r w:rsidR="00B01B95">
        <w:rPr>
          <w:rFonts w:ascii="Times New Roman" w:hAnsi="Times New Roman" w:cs="Times New Roman"/>
        </w:rPr>
        <w:t>meeting</w:t>
      </w:r>
      <w:r w:rsidR="00834F5B">
        <w:rPr>
          <w:rFonts w:ascii="Times New Roman" w:hAnsi="Times New Roman" w:cs="Times New Roman"/>
        </w:rPr>
        <w:t>s</w:t>
      </w:r>
      <w:r w:rsidR="00B01B95">
        <w:rPr>
          <w:rFonts w:ascii="Times New Roman" w:hAnsi="Times New Roman" w:cs="Times New Roman"/>
        </w:rPr>
        <w:t xml:space="preserve"> of the treaty body Chairs to consider this topic for their agenda. Equally, he referred to the treaty body Chairs on the question raised by a State representative on whether the harmonization of working methods could be started immediately </w:t>
      </w:r>
      <w:r w:rsidR="00137451">
        <w:rPr>
          <w:rFonts w:ascii="Times New Roman" w:hAnsi="Times New Roman" w:cs="Times New Roman"/>
        </w:rPr>
        <w:t>based on</w:t>
      </w:r>
      <w:r w:rsidR="00B01B95">
        <w:rPr>
          <w:rFonts w:ascii="Times New Roman" w:hAnsi="Times New Roman" w:cs="Times New Roman"/>
        </w:rPr>
        <w:t xml:space="preserve"> the OHCHR Working Paper. Finally, </w:t>
      </w:r>
      <w:r w:rsidR="00C443D5">
        <w:rPr>
          <w:rFonts w:ascii="Times New Roman" w:hAnsi="Times New Roman" w:cs="Times New Roman"/>
        </w:rPr>
        <w:t>M</w:t>
      </w:r>
      <w:r w:rsidR="00B01B95">
        <w:rPr>
          <w:rFonts w:ascii="Times New Roman" w:hAnsi="Times New Roman" w:cs="Times New Roman"/>
        </w:rPr>
        <w:t xml:space="preserve">r. Salama explained that a content analysis of the different </w:t>
      </w:r>
      <w:r w:rsidR="00F17E72">
        <w:rPr>
          <w:rFonts w:ascii="Times New Roman" w:hAnsi="Times New Roman" w:cs="Times New Roman"/>
        </w:rPr>
        <w:t>S</w:t>
      </w:r>
      <w:r w:rsidR="00BB6177">
        <w:rPr>
          <w:rFonts w:ascii="Times New Roman" w:hAnsi="Times New Roman" w:cs="Times New Roman"/>
        </w:rPr>
        <w:t>tates</w:t>
      </w:r>
      <w:r w:rsidR="00F17E72">
        <w:rPr>
          <w:rFonts w:ascii="Times New Roman" w:hAnsi="Times New Roman" w:cs="Times New Roman"/>
        </w:rPr>
        <w:t>’</w:t>
      </w:r>
      <w:r w:rsidR="00BB6177">
        <w:rPr>
          <w:rFonts w:ascii="Times New Roman" w:hAnsi="Times New Roman" w:cs="Times New Roman"/>
        </w:rPr>
        <w:t xml:space="preserve"> </w:t>
      </w:r>
      <w:r w:rsidR="00B01B95">
        <w:rPr>
          <w:rFonts w:ascii="Times New Roman" w:hAnsi="Times New Roman" w:cs="Times New Roman"/>
        </w:rPr>
        <w:t>positions was needed to hopefully arrive at emerging majority views, on which the Office could eventually provide a costing.</w:t>
      </w:r>
    </w:p>
    <w:p w14:paraId="60750ECC" w14:textId="77777777" w:rsidR="00B01B95" w:rsidRDefault="00B01B95" w:rsidP="001B6D9D">
      <w:pPr>
        <w:spacing w:after="160" w:line="256" w:lineRule="auto"/>
        <w:contextualSpacing/>
        <w:jc w:val="both"/>
        <w:rPr>
          <w:rFonts w:ascii="Times New Roman" w:hAnsi="Times New Roman" w:cs="Times New Roman"/>
        </w:rPr>
      </w:pPr>
    </w:p>
    <w:p w14:paraId="063FA513" w14:textId="0E411984" w:rsidR="00094A17" w:rsidRDefault="00F456FA" w:rsidP="001B6D9D">
      <w:pPr>
        <w:spacing w:after="160" w:line="256" w:lineRule="auto"/>
        <w:contextualSpacing/>
        <w:jc w:val="both"/>
        <w:rPr>
          <w:rFonts w:ascii="Times New Roman" w:hAnsi="Times New Roman" w:cs="Times New Roman"/>
        </w:rPr>
      </w:pPr>
      <w:r>
        <w:rPr>
          <w:rFonts w:ascii="Times New Roman" w:hAnsi="Times New Roman" w:cs="Times New Roman"/>
        </w:rPr>
        <w:t xml:space="preserve">In her concluding remarks, </w:t>
      </w:r>
      <w:r w:rsidRPr="00F456FA">
        <w:rPr>
          <w:rFonts w:ascii="Times New Roman" w:hAnsi="Times New Roman" w:cs="Times New Roman"/>
          <w:b/>
          <w:bCs/>
        </w:rPr>
        <w:t xml:space="preserve">Assistant Secretary-General for Human Rights </w:t>
      </w:r>
      <w:proofErr w:type="spellStart"/>
      <w:r w:rsidRPr="00F456FA">
        <w:rPr>
          <w:rFonts w:ascii="Times New Roman" w:hAnsi="Times New Roman" w:cs="Times New Roman"/>
          <w:b/>
          <w:bCs/>
        </w:rPr>
        <w:t>Ilze</w:t>
      </w:r>
      <w:proofErr w:type="spellEnd"/>
      <w:r w:rsidRPr="00F456FA">
        <w:rPr>
          <w:rFonts w:ascii="Times New Roman" w:hAnsi="Times New Roman" w:cs="Times New Roman"/>
          <w:b/>
          <w:bCs/>
        </w:rPr>
        <w:t xml:space="preserve"> Brands </w:t>
      </w:r>
      <w:proofErr w:type="spellStart"/>
      <w:r w:rsidRPr="00F456FA">
        <w:rPr>
          <w:rFonts w:ascii="Times New Roman" w:hAnsi="Times New Roman" w:cs="Times New Roman"/>
          <w:b/>
          <w:bCs/>
        </w:rPr>
        <w:t>Kehris</w:t>
      </w:r>
      <w:proofErr w:type="spellEnd"/>
      <w:r>
        <w:rPr>
          <w:rFonts w:ascii="Times New Roman" w:hAnsi="Times New Roman" w:cs="Times New Roman"/>
        </w:rPr>
        <w:t xml:space="preserve"> summarized the </w:t>
      </w:r>
      <w:r w:rsidRPr="00F456FA">
        <w:rPr>
          <w:rFonts w:ascii="Times New Roman" w:hAnsi="Times New Roman" w:cs="Times New Roman"/>
        </w:rPr>
        <w:t>main ideas</w:t>
      </w:r>
      <w:r>
        <w:rPr>
          <w:rFonts w:ascii="Times New Roman" w:hAnsi="Times New Roman" w:cs="Times New Roman"/>
        </w:rPr>
        <w:t xml:space="preserve"> and</w:t>
      </w:r>
      <w:r w:rsidRPr="00F456FA">
        <w:rPr>
          <w:rFonts w:ascii="Times New Roman" w:hAnsi="Times New Roman" w:cs="Times New Roman"/>
        </w:rPr>
        <w:t xml:space="preserve"> take-aways</w:t>
      </w:r>
      <w:r>
        <w:rPr>
          <w:rFonts w:ascii="Times New Roman" w:hAnsi="Times New Roman" w:cs="Times New Roman"/>
        </w:rPr>
        <w:t xml:space="preserve"> from the informal briefing</w:t>
      </w:r>
      <w:r w:rsidR="00834F5B">
        <w:rPr>
          <w:rFonts w:ascii="Times New Roman" w:hAnsi="Times New Roman" w:cs="Times New Roman"/>
        </w:rPr>
        <w:t xml:space="preserve"> on 1 November 2023</w:t>
      </w:r>
      <w:r w:rsidRPr="00F456FA">
        <w:rPr>
          <w:rFonts w:ascii="Times New Roman" w:hAnsi="Times New Roman" w:cs="Times New Roman"/>
        </w:rPr>
        <w:t xml:space="preserve"> and </w:t>
      </w:r>
      <w:r w:rsidR="00C443D5">
        <w:rPr>
          <w:rFonts w:ascii="Times New Roman" w:hAnsi="Times New Roman" w:cs="Times New Roman"/>
        </w:rPr>
        <w:t xml:space="preserve">shared proposals for </w:t>
      </w:r>
      <w:r>
        <w:rPr>
          <w:rFonts w:ascii="Times New Roman" w:hAnsi="Times New Roman" w:cs="Times New Roman"/>
        </w:rPr>
        <w:t xml:space="preserve">the </w:t>
      </w:r>
      <w:r w:rsidRPr="00F456FA">
        <w:rPr>
          <w:rFonts w:ascii="Times New Roman" w:hAnsi="Times New Roman" w:cs="Times New Roman"/>
        </w:rPr>
        <w:t>next steps</w:t>
      </w:r>
      <w:r>
        <w:rPr>
          <w:rFonts w:ascii="Times New Roman" w:hAnsi="Times New Roman" w:cs="Times New Roman"/>
        </w:rPr>
        <w:t xml:space="preserve">. She echoed the sentiment that the discussions had been genuine and very </w:t>
      </w:r>
      <w:r w:rsidR="008C3763">
        <w:rPr>
          <w:rFonts w:ascii="Times New Roman" w:hAnsi="Times New Roman" w:cs="Times New Roman"/>
        </w:rPr>
        <w:t>constructive and</w:t>
      </w:r>
      <w:r>
        <w:rPr>
          <w:rFonts w:ascii="Times New Roman" w:hAnsi="Times New Roman" w:cs="Times New Roman"/>
        </w:rPr>
        <w:t xml:space="preserve"> advanced the understanding of States’ preferences on the options included in the OHCHR Working Paper. First, the ASG noted the broad agreement on the importance of the treaty </w:t>
      </w:r>
      <w:r>
        <w:rPr>
          <w:rFonts w:ascii="Times New Roman" w:hAnsi="Times New Roman" w:cs="Times New Roman"/>
        </w:rPr>
        <w:lastRenderedPageBreak/>
        <w:t>body system, including in the context of the</w:t>
      </w:r>
      <w:r w:rsidR="00834F5B">
        <w:rPr>
          <w:rFonts w:ascii="Times New Roman" w:hAnsi="Times New Roman" w:cs="Times New Roman"/>
        </w:rPr>
        <w:t xml:space="preserve"> 75</w:t>
      </w:r>
      <w:r w:rsidR="00834F5B" w:rsidRPr="00834F5B">
        <w:rPr>
          <w:rFonts w:ascii="Times New Roman" w:hAnsi="Times New Roman" w:cs="Times New Roman"/>
          <w:vertAlign w:val="superscript"/>
        </w:rPr>
        <w:t>th</w:t>
      </w:r>
      <w:r>
        <w:rPr>
          <w:rFonts w:ascii="Times New Roman" w:hAnsi="Times New Roman" w:cs="Times New Roman"/>
        </w:rPr>
        <w:t xml:space="preserve"> anniversary of the Universal Declaration of Human Rights, </w:t>
      </w:r>
      <w:r w:rsidR="00834F5B">
        <w:rPr>
          <w:rFonts w:ascii="Times New Roman" w:hAnsi="Times New Roman" w:cs="Times New Roman"/>
        </w:rPr>
        <w:t xml:space="preserve">as well as the consensus </w:t>
      </w:r>
      <w:r>
        <w:rPr>
          <w:rFonts w:ascii="Times New Roman" w:hAnsi="Times New Roman" w:cs="Times New Roman"/>
        </w:rPr>
        <w:t>on the challenges the system face</w:t>
      </w:r>
      <w:r w:rsidR="00834F5B">
        <w:rPr>
          <w:rFonts w:ascii="Times New Roman" w:hAnsi="Times New Roman" w:cs="Times New Roman"/>
        </w:rPr>
        <w:t>d</w:t>
      </w:r>
      <w:r>
        <w:rPr>
          <w:rFonts w:ascii="Times New Roman" w:hAnsi="Times New Roman" w:cs="Times New Roman"/>
        </w:rPr>
        <w:t xml:space="preserve"> </w:t>
      </w:r>
      <w:r w:rsidR="00137451">
        <w:rPr>
          <w:rFonts w:ascii="Times New Roman" w:hAnsi="Times New Roman" w:cs="Times New Roman"/>
        </w:rPr>
        <w:t>and, on the need,</w:t>
      </w:r>
      <w:r>
        <w:rPr>
          <w:rFonts w:ascii="Times New Roman" w:hAnsi="Times New Roman" w:cs="Times New Roman"/>
        </w:rPr>
        <w:t xml:space="preserve"> to work towards a General Assembly resolution in December 2024</w:t>
      </w:r>
      <w:r w:rsidR="00060A64">
        <w:rPr>
          <w:rFonts w:ascii="Times New Roman" w:hAnsi="Times New Roman" w:cs="Times New Roman"/>
        </w:rPr>
        <w:t xml:space="preserve"> to secure adequate resources</w:t>
      </w:r>
      <w:r>
        <w:rPr>
          <w:rFonts w:ascii="Times New Roman" w:hAnsi="Times New Roman" w:cs="Times New Roman"/>
        </w:rPr>
        <w:t>. Second, she underlined that there seem</w:t>
      </w:r>
      <w:r w:rsidR="00CA2305">
        <w:rPr>
          <w:rFonts w:ascii="Times New Roman" w:hAnsi="Times New Roman" w:cs="Times New Roman"/>
        </w:rPr>
        <w:t>ed</w:t>
      </w:r>
      <w:r>
        <w:rPr>
          <w:rFonts w:ascii="Times New Roman" w:hAnsi="Times New Roman" w:cs="Times New Roman"/>
        </w:rPr>
        <w:t xml:space="preserve"> to be an endorsement</w:t>
      </w:r>
      <w:r w:rsidR="00CA2305">
        <w:rPr>
          <w:rFonts w:ascii="Times New Roman" w:hAnsi="Times New Roman" w:cs="Times New Roman"/>
        </w:rPr>
        <w:t xml:space="preserve"> of the process launched by the High Commissioner</w:t>
      </w:r>
      <w:r>
        <w:rPr>
          <w:rFonts w:ascii="Times New Roman" w:hAnsi="Times New Roman" w:cs="Times New Roman"/>
        </w:rPr>
        <w:t xml:space="preserve"> among the States that</w:t>
      </w:r>
      <w:r w:rsidR="00CA2305">
        <w:rPr>
          <w:rFonts w:ascii="Times New Roman" w:hAnsi="Times New Roman" w:cs="Times New Roman"/>
        </w:rPr>
        <w:t xml:space="preserve"> took the floor. Such a process was </w:t>
      </w:r>
      <w:r>
        <w:rPr>
          <w:rFonts w:ascii="Times New Roman" w:hAnsi="Times New Roman" w:cs="Times New Roman"/>
        </w:rPr>
        <w:t xml:space="preserve">based on the conclusions of the treaty body Chairs, the </w:t>
      </w:r>
      <w:r w:rsidR="00060A64">
        <w:rPr>
          <w:rFonts w:ascii="Times New Roman" w:hAnsi="Times New Roman" w:cs="Times New Roman"/>
        </w:rPr>
        <w:t>recommendations of the co-facilitators, and the OHCHR Working Paper, as a living document. Third, the ASG noted that while the positions of States were being analysed and consultations needed to continu</w:t>
      </w:r>
      <w:r w:rsidR="00D5570C">
        <w:rPr>
          <w:rFonts w:ascii="Times New Roman" w:hAnsi="Times New Roman" w:cs="Times New Roman"/>
        </w:rPr>
        <w:t>e in Geneva and in New York</w:t>
      </w:r>
      <w:r w:rsidR="00060A64">
        <w:rPr>
          <w:rFonts w:ascii="Times New Roman" w:hAnsi="Times New Roman" w:cs="Times New Roman"/>
        </w:rPr>
        <w:t xml:space="preserve">, it was good to see </w:t>
      </w:r>
      <w:r w:rsidR="00C443D5">
        <w:rPr>
          <w:rFonts w:ascii="Times New Roman" w:hAnsi="Times New Roman" w:cs="Times New Roman"/>
        </w:rPr>
        <w:t xml:space="preserve">broad </w:t>
      </w:r>
      <w:r w:rsidR="00060A64">
        <w:rPr>
          <w:rFonts w:ascii="Times New Roman" w:hAnsi="Times New Roman" w:cs="Times New Roman"/>
        </w:rPr>
        <w:t xml:space="preserve">support for </w:t>
      </w:r>
      <w:r w:rsidR="00C443D5">
        <w:rPr>
          <w:rFonts w:ascii="Times New Roman" w:hAnsi="Times New Roman" w:cs="Times New Roman"/>
        </w:rPr>
        <w:t>key</w:t>
      </w:r>
      <w:r w:rsidR="00CA2305">
        <w:rPr>
          <w:rFonts w:ascii="Times New Roman" w:hAnsi="Times New Roman" w:cs="Times New Roman"/>
        </w:rPr>
        <w:t xml:space="preserve"> </w:t>
      </w:r>
      <w:r w:rsidR="00060A64">
        <w:rPr>
          <w:rFonts w:ascii="Times New Roman" w:hAnsi="Times New Roman" w:cs="Times New Roman"/>
        </w:rPr>
        <w:t>ideas</w:t>
      </w:r>
      <w:r w:rsidR="00C443D5">
        <w:rPr>
          <w:rFonts w:ascii="Times New Roman" w:hAnsi="Times New Roman" w:cs="Times New Roman"/>
        </w:rPr>
        <w:t xml:space="preserve"> and recommendations</w:t>
      </w:r>
      <w:r w:rsidR="00060A64">
        <w:rPr>
          <w:rFonts w:ascii="Times New Roman" w:hAnsi="Times New Roman" w:cs="Times New Roman"/>
        </w:rPr>
        <w:t>. These included the predictable schedule of reviews, the harmonisation of working methods (with some parts already ongoing), the piloting of the coordination of lists of issues prior to reporting, and the digital uplift, with a case management system that ensure</w:t>
      </w:r>
      <w:r w:rsidR="00CA2305">
        <w:rPr>
          <w:rFonts w:ascii="Times New Roman" w:hAnsi="Times New Roman" w:cs="Times New Roman"/>
        </w:rPr>
        <w:t>d</w:t>
      </w:r>
      <w:r w:rsidR="00060A64">
        <w:rPr>
          <w:rFonts w:ascii="Times New Roman" w:hAnsi="Times New Roman" w:cs="Times New Roman"/>
        </w:rPr>
        <w:t xml:space="preserve"> data security. </w:t>
      </w:r>
      <w:r w:rsidR="00D5570C">
        <w:rPr>
          <w:rFonts w:ascii="Times New Roman" w:hAnsi="Times New Roman" w:cs="Times New Roman"/>
        </w:rPr>
        <w:t xml:space="preserve">Further, reference had been made States representatives </w:t>
      </w:r>
      <w:r w:rsidR="00D334F6">
        <w:rPr>
          <w:rFonts w:ascii="Times New Roman" w:hAnsi="Times New Roman" w:cs="Times New Roman"/>
        </w:rPr>
        <w:t xml:space="preserve">to ideas </w:t>
      </w:r>
      <w:r w:rsidR="00CA2305">
        <w:rPr>
          <w:rFonts w:ascii="Times New Roman" w:hAnsi="Times New Roman" w:cs="Times New Roman"/>
        </w:rPr>
        <w:t xml:space="preserve">not directly linked to </w:t>
      </w:r>
      <w:r w:rsidR="00D5570C">
        <w:rPr>
          <w:rFonts w:ascii="Times New Roman" w:hAnsi="Times New Roman" w:cs="Times New Roman"/>
        </w:rPr>
        <w:t>the Working Paper, such as the strengthening of engagement with the national level</w:t>
      </w:r>
      <w:r w:rsidR="008C3763">
        <w:rPr>
          <w:rFonts w:ascii="Times New Roman" w:hAnsi="Times New Roman" w:cs="Times New Roman"/>
        </w:rPr>
        <w:t xml:space="preserve"> to improve implementation of recommendations. </w:t>
      </w:r>
    </w:p>
    <w:p w14:paraId="3E1C265E" w14:textId="77777777" w:rsidR="00094A17" w:rsidRDefault="00094A17" w:rsidP="001B6D9D">
      <w:pPr>
        <w:spacing w:after="160" w:line="256" w:lineRule="auto"/>
        <w:contextualSpacing/>
        <w:jc w:val="both"/>
        <w:rPr>
          <w:rFonts w:ascii="Times New Roman" w:hAnsi="Times New Roman" w:cs="Times New Roman"/>
        </w:rPr>
      </w:pPr>
    </w:p>
    <w:p w14:paraId="6B806EB1" w14:textId="23F328F3" w:rsidR="006C3AE7" w:rsidRDefault="008C3763" w:rsidP="001B6D9D">
      <w:pPr>
        <w:spacing w:after="160" w:line="256" w:lineRule="auto"/>
        <w:contextualSpacing/>
        <w:jc w:val="both"/>
        <w:rPr>
          <w:rFonts w:ascii="Times New Roman" w:hAnsi="Times New Roman" w:cs="Times New Roman"/>
        </w:rPr>
      </w:pPr>
      <w:r>
        <w:rPr>
          <w:rFonts w:ascii="Times New Roman" w:hAnsi="Times New Roman" w:cs="Times New Roman"/>
        </w:rPr>
        <w:t>Fourth,</w:t>
      </w:r>
      <w:r w:rsidR="00094A17">
        <w:rPr>
          <w:rFonts w:ascii="Times New Roman" w:hAnsi="Times New Roman" w:cs="Times New Roman"/>
        </w:rPr>
        <w:t xml:space="preserve"> the ASG</w:t>
      </w:r>
      <w:r w:rsidR="00BB6177">
        <w:rPr>
          <w:rFonts w:ascii="Times New Roman" w:hAnsi="Times New Roman" w:cs="Times New Roman"/>
        </w:rPr>
        <w:t xml:space="preserve"> confirmed that </w:t>
      </w:r>
      <w:r>
        <w:rPr>
          <w:rFonts w:ascii="Times New Roman" w:hAnsi="Times New Roman" w:cs="Times New Roman"/>
        </w:rPr>
        <w:t xml:space="preserve">the landmark </w:t>
      </w:r>
      <w:r w:rsidR="00CA2305">
        <w:rPr>
          <w:rFonts w:ascii="Times New Roman" w:hAnsi="Times New Roman" w:cs="Times New Roman"/>
        </w:rPr>
        <w:t xml:space="preserve">General Assembly </w:t>
      </w:r>
      <w:r>
        <w:rPr>
          <w:rFonts w:ascii="Times New Roman" w:hAnsi="Times New Roman" w:cs="Times New Roman"/>
        </w:rPr>
        <w:t>resolution 68/268 remain</w:t>
      </w:r>
      <w:r w:rsidR="00CA2305">
        <w:rPr>
          <w:rFonts w:ascii="Times New Roman" w:hAnsi="Times New Roman" w:cs="Times New Roman"/>
        </w:rPr>
        <w:t>ed</w:t>
      </w:r>
      <w:r>
        <w:rPr>
          <w:rFonts w:ascii="Times New Roman" w:hAnsi="Times New Roman" w:cs="Times New Roman"/>
        </w:rPr>
        <w:t xml:space="preserve"> valid; however, the resource formula contained therein require</w:t>
      </w:r>
      <w:r w:rsidR="00CA2305">
        <w:rPr>
          <w:rFonts w:ascii="Times New Roman" w:hAnsi="Times New Roman" w:cs="Times New Roman"/>
        </w:rPr>
        <w:t>d</w:t>
      </w:r>
      <w:r>
        <w:rPr>
          <w:rFonts w:ascii="Times New Roman" w:hAnsi="Times New Roman" w:cs="Times New Roman"/>
        </w:rPr>
        <w:t xml:space="preserve"> adjustments, based on the ideas shared by States </w:t>
      </w:r>
      <w:r w:rsidR="00CA2305">
        <w:rPr>
          <w:rFonts w:ascii="Times New Roman" w:hAnsi="Times New Roman" w:cs="Times New Roman"/>
        </w:rPr>
        <w:t>over</w:t>
      </w:r>
      <w:r>
        <w:rPr>
          <w:rFonts w:ascii="Times New Roman" w:hAnsi="Times New Roman" w:cs="Times New Roman"/>
        </w:rPr>
        <w:t xml:space="preserve"> the last years and </w:t>
      </w:r>
      <w:r w:rsidR="00CA2305">
        <w:rPr>
          <w:rFonts w:ascii="Times New Roman" w:hAnsi="Times New Roman" w:cs="Times New Roman"/>
        </w:rPr>
        <w:t xml:space="preserve">based on </w:t>
      </w:r>
      <w:r>
        <w:rPr>
          <w:rFonts w:ascii="Times New Roman" w:hAnsi="Times New Roman" w:cs="Times New Roman"/>
        </w:rPr>
        <w:t xml:space="preserve">the proposals in the </w:t>
      </w:r>
      <w:r w:rsidR="00CA2305">
        <w:rPr>
          <w:rFonts w:ascii="Times New Roman" w:hAnsi="Times New Roman" w:cs="Times New Roman"/>
        </w:rPr>
        <w:t xml:space="preserve">OHCHR </w:t>
      </w:r>
      <w:r>
        <w:rPr>
          <w:rFonts w:ascii="Times New Roman" w:hAnsi="Times New Roman" w:cs="Times New Roman"/>
        </w:rPr>
        <w:t>Working Paper.</w:t>
      </w:r>
      <w:r w:rsidR="00B850B0">
        <w:rPr>
          <w:rFonts w:ascii="Times New Roman" w:hAnsi="Times New Roman" w:cs="Times New Roman"/>
        </w:rPr>
        <w:t xml:space="preserve"> </w:t>
      </w:r>
      <w:r w:rsidR="00C443D5">
        <w:rPr>
          <w:rFonts w:ascii="Times New Roman" w:hAnsi="Times New Roman" w:cs="Times New Roman"/>
        </w:rPr>
        <w:t>Fifth</w:t>
      </w:r>
      <w:r w:rsidR="00594FC9">
        <w:rPr>
          <w:rFonts w:ascii="Times New Roman" w:hAnsi="Times New Roman" w:cs="Times New Roman"/>
        </w:rPr>
        <w:t>, the ASG underlined the importance of</w:t>
      </w:r>
      <w:r w:rsidR="00C443D5">
        <w:rPr>
          <w:rFonts w:ascii="Times New Roman" w:hAnsi="Times New Roman" w:cs="Times New Roman"/>
        </w:rPr>
        <w:t xml:space="preserve"> the role of</w:t>
      </w:r>
      <w:r w:rsidR="00594FC9">
        <w:rPr>
          <w:rFonts w:ascii="Times New Roman" w:hAnsi="Times New Roman" w:cs="Times New Roman"/>
        </w:rPr>
        <w:t xml:space="preserve"> human rights and </w:t>
      </w:r>
      <w:r w:rsidR="00B850B0">
        <w:rPr>
          <w:rFonts w:ascii="Times New Roman" w:hAnsi="Times New Roman" w:cs="Times New Roman"/>
        </w:rPr>
        <w:t xml:space="preserve">of </w:t>
      </w:r>
      <w:r w:rsidR="00594FC9">
        <w:rPr>
          <w:rFonts w:ascii="Times New Roman" w:hAnsi="Times New Roman" w:cs="Times New Roman"/>
        </w:rPr>
        <w:t xml:space="preserve">the treaty bodies </w:t>
      </w:r>
      <w:r w:rsidR="00C443D5">
        <w:rPr>
          <w:rFonts w:ascii="Times New Roman" w:hAnsi="Times New Roman" w:cs="Times New Roman"/>
        </w:rPr>
        <w:t xml:space="preserve">in pursuing </w:t>
      </w:r>
      <w:r w:rsidR="00594FC9">
        <w:rPr>
          <w:rFonts w:ascii="Times New Roman" w:hAnsi="Times New Roman" w:cs="Times New Roman"/>
        </w:rPr>
        <w:t xml:space="preserve">other global goals and initiatives, such as the Sustainable Development Goals, the Summit of the Future in 2024, and the peace and security agenda. Finally, the ASG concluded by underlining the need to improve the treaty body system not only in the abstract, but to ensure a better observance of human rights for all people everywhere. She expressed hope that States and the Office could work together, ensuring collaboration between Geneva and New York, and that States </w:t>
      </w:r>
      <w:r w:rsidR="00447F2E">
        <w:rPr>
          <w:rFonts w:ascii="Times New Roman" w:hAnsi="Times New Roman" w:cs="Times New Roman"/>
        </w:rPr>
        <w:t xml:space="preserve">actively engaged in the next months ahead of the General Assembly resolution in December 2024. </w:t>
      </w:r>
    </w:p>
    <w:p w14:paraId="5965EA94" w14:textId="778BD3C0" w:rsidR="00C5186F" w:rsidRDefault="00C5186F" w:rsidP="00F42D30">
      <w:pPr>
        <w:spacing w:after="160" w:line="256" w:lineRule="auto"/>
        <w:contextualSpacing/>
        <w:rPr>
          <w:rFonts w:ascii="Times New Roman" w:hAnsi="Times New Roman" w:cs="Times New Roman"/>
        </w:rPr>
      </w:pPr>
    </w:p>
    <w:p w14:paraId="4A4760AA" w14:textId="77777777" w:rsidR="001B6D9D" w:rsidRDefault="001B6D9D" w:rsidP="00F42D30">
      <w:pPr>
        <w:spacing w:after="160" w:line="256" w:lineRule="auto"/>
        <w:contextualSpacing/>
        <w:rPr>
          <w:rFonts w:ascii="Times New Roman" w:hAnsi="Times New Roman" w:cs="Times New Roman"/>
        </w:rPr>
      </w:pPr>
    </w:p>
    <w:sectPr w:rsidR="001B6D9D" w:rsidSect="0021579A">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2F428" w14:textId="77777777" w:rsidR="006E557B" w:rsidRDefault="006E557B" w:rsidP="00815513">
      <w:r>
        <w:separator/>
      </w:r>
    </w:p>
  </w:endnote>
  <w:endnote w:type="continuationSeparator" w:id="0">
    <w:p w14:paraId="7D4CC126" w14:textId="77777777" w:rsidR="006E557B" w:rsidRDefault="006E557B" w:rsidP="00815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000071"/>
      <w:docPartObj>
        <w:docPartGallery w:val="Page Numbers (Bottom of Page)"/>
        <w:docPartUnique/>
      </w:docPartObj>
    </w:sdtPr>
    <w:sdtEndPr>
      <w:rPr>
        <w:noProof/>
      </w:rPr>
    </w:sdtEndPr>
    <w:sdtContent>
      <w:p w14:paraId="669E62DD" w14:textId="5CB1B8E2" w:rsidR="00815513" w:rsidRDefault="008155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FFC3E3" w14:textId="77777777" w:rsidR="00815513" w:rsidRDefault="00815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59DC8" w14:textId="77777777" w:rsidR="006E557B" w:rsidRDefault="006E557B" w:rsidP="00815513">
      <w:r>
        <w:separator/>
      </w:r>
    </w:p>
  </w:footnote>
  <w:footnote w:type="continuationSeparator" w:id="0">
    <w:p w14:paraId="79F0975D" w14:textId="77777777" w:rsidR="006E557B" w:rsidRDefault="006E557B" w:rsidP="008155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04A19"/>
    <w:multiLevelType w:val="hybridMultilevel"/>
    <w:tmpl w:val="AE2C7D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A0930"/>
    <w:multiLevelType w:val="multilevel"/>
    <w:tmpl w:val="3BC0B1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BE046CB"/>
    <w:multiLevelType w:val="multilevel"/>
    <w:tmpl w:val="25D4BF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E6366B0"/>
    <w:multiLevelType w:val="hybridMultilevel"/>
    <w:tmpl w:val="E3D4BF1E"/>
    <w:lvl w:ilvl="0" w:tplc="FA02D772">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15164843">
    <w:abstractNumId w:val="2"/>
  </w:num>
  <w:num w:numId="2" w16cid:durableId="649676991">
    <w:abstractNumId w:val="1"/>
  </w:num>
  <w:num w:numId="3" w16cid:durableId="1490560838">
    <w:abstractNumId w:val="3"/>
  </w:num>
  <w:num w:numId="4" w16cid:durableId="1018652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281"/>
    <w:rsid w:val="00004821"/>
    <w:rsid w:val="000127A4"/>
    <w:rsid w:val="00033431"/>
    <w:rsid w:val="00051B28"/>
    <w:rsid w:val="00060A64"/>
    <w:rsid w:val="00073306"/>
    <w:rsid w:val="00075CF6"/>
    <w:rsid w:val="00086678"/>
    <w:rsid w:val="00094A17"/>
    <w:rsid w:val="000957AE"/>
    <w:rsid w:val="00096410"/>
    <w:rsid w:val="00096628"/>
    <w:rsid w:val="000A5D30"/>
    <w:rsid w:val="000A6B08"/>
    <w:rsid w:val="000B688F"/>
    <w:rsid w:val="000D2B24"/>
    <w:rsid w:val="001338FB"/>
    <w:rsid w:val="00137451"/>
    <w:rsid w:val="00143EEF"/>
    <w:rsid w:val="00153E62"/>
    <w:rsid w:val="00156D85"/>
    <w:rsid w:val="00161FDF"/>
    <w:rsid w:val="00163AB0"/>
    <w:rsid w:val="0016422E"/>
    <w:rsid w:val="00165E39"/>
    <w:rsid w:val="00195CCF"/>
    <w:rsid w:val="001A4710"/>
    <w:rsid w:val="001B6D9D"/>
    <w:rsid w:val="001C20ED"/>
    <w:rsid w:val="001D6DA6"/>
    <w:rsid w:val="001E2735"/>
    <w:rsid w:val="001E5E87"/>
    <w:rsid w:val="001E6B8F"/>
    <w:rsid w:val="001E7890"/>
    <w:rsid w:val="001F491E"/>
    <w:rsid w:val="001F6D48"/>
    <w:rsid w:val="00204A16"/>
    <w:rsid w:val="0021579A"/>
    <w:rsid w:val="0021765E"/>
    <w:rsid w:val="002263C5"/>
    <w:rsid w:val="002421F6"/>
    <w:rsid w:val="00242377"/>
    <w:rsid w:val="00244F35"/>
    <w:rsid w:val="00260586"/>
    <w:rsid w:val="00264808"/>
    <w:rsid w:val="002728ED"/>
    <w:rsid w:val="00276408"/>
    <w:rsid w:val="002825CB"/>
    <w:rsid w:val="002858DB"/>
    <w:rsid w:val="00292365"/>
    <w:rsid w:val="002924F3"/>
    <w:rsid w:val="0029686B"/>
    <w:rsid w:val="00297FE9"/>
    <w:rsid w:val="002B0FFC"/>
    <w:rsid w:val="002D1021"/>
    <w:rsid w:val="002D467D"/>
    <w:rsid w:val="002D7F43"/>
    <w:rsid w:val="00303D58"/>
    <w:rsid w:val="003406F4"/>
    <w:rsid w:val="00341CD4"/>
    <w:rsid w:val="0034501D"/>
    <w:rsid w:val="003600B0"/>
    <w:rsid w:val="0036130A"/>
    <w:rsid w:val="003639A1"/>
    <w:rsid w:val="003908B5"/>
    <w:rsid w:val="00391281"/>
    <w:rsid w:val="00397E97"/>
    <w:rsid w:val="003A71A4"/>
    <w:rsid w:val="003C6604"/>
    <w:rsid w:val="003D6F84"/>
    <w:rsid w:val="003D770F"/>
    <w:rsid w:val="003E3538"/>
    <w:rsid w:val="003F0277"/>
    <w:rsid w:val="003F5581"/>
    <w:rsid w:val="00412282"/>
    <w:rsid w:val="00417C87"/>
    <w:rsid w:val="00421E0A"/>
    <w:rsid w:val="00425C7F"/>
    <w:rsid w:val="00446C83"/>
    <w:rsid w:val="00447F2E"/>
    <w:rsid w:val="00450B3E"/>
    <w:rsid w:val="00455C01"/>
    <w:rsid w:val="00472D61"/>
    <w:rsid w:val="004767B6"/>
    <w:rsid w:val="00491CF5"/>
    <w:rsid w:val="00493606"/>
    <w:rsid w:val="004A18EC"/>
    <w:rsid w:val="004B1CCC"/>
    <w:rsid w:val="004B21E6"/>
    <w:rsid w:val="004B23DE"/>
    <w:rsid w:val="004D7836"/>
    <w:rsid w:val="004E09C7"/>
    <w:rsid w:val="004E23E3"/>
    <w:rsid w:val="004E4FB5"/>
    <w:rsid w:val="004E5FC1"/>
    <w:rsid w:val="005034E4"/>
    <w:rsid w:val="00505174"/>
    <w:rsid w:val="005055A0"/>
    <w:rsid w:val="005108D2"/>
    <w:rsid w:val="00517797"/>
    <w:rsid w:val="005206CB"/>
    <w:rsid w:val="00525711"/>
    <w:rsid w:val="0052662C"/>
    <w:rsid w:val="0053014E"/>
    <w:rsid w:val="00535BE5"/>
    <w:rsid w:val="00551A9B"/>
    <w:rsid w:val="00552486"/>
    <w:rsid w:val="00562D85"/>
    <w:rsid w:val="00576286"/>
    <w:rsid w:val="00577D1B"/>
    <w:rsid w:val="00580D5B"/>
    <w:rsid w:val="0058459F"/>
    <w:rsid w:val="00587BB0"/>
    <w:rsid w:val="00594FC9"/>
    <w:rsid w:val="005A24AA"/>
    <w:rsid w:val="005A5144"/>
    <w:rsid w:val="005B44E3"/>
    <w:rsid w:val="005C24D2"/>
    <w:rsid w:val="005C3F17"/>
    <w:rsid w:val="005C59BE"/>
    <w:rsid w:val="005D5143"/>
    <w:rsid w:val="005E708E"/>
    <w:rsid w:val="00600F4A"/>
    <w:rsid w:val="0060596D"/>
    <w:rsid w:val="00634E60"/>
    <w:rsid w:val="00647AC6"/>
    <w:rsid w:val="00653421"/>
    <w:rsid w:val="0065710A"/>
    <w:rsid w:val="006611C5"/>
    <w:rsid w:val="00661A66"/>
    <w:rsid w:val="006632C8"/>
    <w:rsid w:val="00666341"/>
    <w:rsid w:val="00681060"/>
    <w:rsid w:val="00687F01"/>
    <w:rsid w:val="0069231E"/>
    <w:rsid w:val="006A1A3A"/>
    <w:rsid w:val="006A6A14"/>
    <w:rsid w:val="006B1943"/>
    <w:rsid w:val="006C3AE7"/>
    <w:rsid w:val="006E2947"/>
    <w:rsid w:val="006E557B"/>
    <w:rsid w:val="006F71EF"/>
    <w:rsid w:val="0070045A"/>
    <w:rsid w:val="00704282"/>
    <w:rsid w:val="007304E7"/>
    <w:rsid w:val="00742D98"/>
    <w:rsid w:val="00744E4B"/>
    <w:rsid w:val="007556C5"/>
    <w:rsid w:val="00797637"/>
    <w:rsid w:val="007B1FF4"/>
    <w:rsid w:val="007B271E"/>
    <w:rsid w:val="007C4C02"/>
    <w:rsid w:val="007C5A0E"/>
    <w:rsid w:val="007C6418"/>
    <w:rsid w:val="007D00EB"/>
    <w:rsid w:val="007D7F96"/>
    <w:rsid w:val="00804BE8"/>
    <w:rsid w:val="00815513"/>
    <w:rsid w:val="00816320"/>
    <w:rsid w:val="00820EC0"/>
    <w:rsid w:val="00830842"/>
    <w:rsid w:val="008344EC"/>
    <w:rsid w:val="008345D6"/>
    <w:rsid w:val="00834F5B"/>
    <w:rsid w:val="00841C28"/>
    <w:rsid w:val="00844228"/>
    <w:rsid w:val="00861581"/>
    <w:rsid w:val="00861E20"/>
    <w:rsid w:val="00886055"/>
    <w:rsid w:val="00890A10"/>
    <w:rsid w:val="00897808"/>
    <w:rsid w:val="008A469B"/>
    <w:rsid w:val="008B6430"/>
    <w:rsid w:val="008C3763"/>
    <w:rsid w:val="008C6A96"/>
    <w:rsid w:val="008D3EF6"/>
    <w:rsid w:val="008E728B"/>
    <w:rsid w:val="008F5F66"/>
    <w:rsid w:val="00910A29"/>
    <w:rsid w:val="009144AF"/>
    <w:rsid w:val="00931FEE"/>
    <w:rsid w:val="009328B7"/>
    <w:rsid w:val="009350C9"/>
    <w:rsid w:val="00940326"/>
    <w:rsid w:val="00945D54"/>
    <w:rsid w:val="009632C5"/>
    <w:rsid w:val="009634DD"/>
    <w:rsid w:val="00964C8F"/>
    <w:rsid w:val="00966DCE"/>
    <w:rsid w:val="00966F4B"/>
    <w:rsid w:val="0097336A"/>
    <w:rsid w:val="009A5F92"/>
    <w:rsid w:val="009B3587"/>
    <w:rsid w:val="009B4C69"/>
    <w:rsid w:val="009C71C1"/>
    <w:rsid w:val="009D1AF7"/>
    <w:rsid w:val="009D4C8A"/>
    <w:rsid w:val="009D7CA9"/>
    <w:rsid w:val="009E1C7B"/>
    <w:rsid w:val="009E5ABB"/>
    <w:rsid w:val="00A06C15"/>
    <w:rsid w:val="00A10509"/>
    <w:rsid w:val="00A146AC"/>
    <w:rsid w:val="00A15543"/>
    <w:rsid w:val="00A16D0B"/>
    <w:rsid w:val="00A64617"/>
    <w:rsid w:val="00A65414"/>
    <w:rsid w:val="00A679A2"/>
    <w:rsid w:val="00A74567"/>
    <w:rsid w:val="00A85A2A"/>
    <w:rsid w:val="00A91A87"/>
    <w:rsid w:val="00AA0FE4"/>
    <w:rsid w:val="00AB0C3D"/>
    <w:rsid w:val="00AC2DF5"/>
    <w:rsid w:val="00AC5FAF"/>
    <w:rsid w:val="00AD7807"/>
    <w:rsid w:val="00AE10FE"/>
    <w:rsid w:val="00AE30C7"/>
    <w:rsid w:val="00AE6D57"/>
    <w:rsid w:val="00AE7E33"/>
    <w:rsid w:val="00B01B95"/>
    <w:rsid w:val="00B06BA0"/>
    <w:rsid w:val="00B07732"/>
    <w:rsid w:val="00B14573"/>
    <w:rsid w:val="00B32FBA"/>
    <w:rsid w:val="00B4267A"/>
    <w:rsid w:val="00B43E8B"/>
    <w:rsid w:val="00B520F3"/>
    <w:rsid w:val="00B53BB1"/>
    <w:rsid w:val="00B56703"/>
    <w:rsid w:val="00B70047"/>
    <w:rsid w:val="00B80E85"/>
    <w:rsid w:val="00B812F9"/>
    <w:rsid w:val="00B850B0"/>
    <w:rsid w:val="00B871E4"/>
    <w:rsid w:val="00BA49F6"/>
    <w:rsid w:val="00BB15CE"/>
    <w:rsid w:val="00BB1DE8"/>
    <w:rsid w:val="00BB6177"/>
    <w:rsid w:val="00BB64B8"/>
    <w:rsid w:val="00BD27F7"/>
    <w:rsid w:val="00BD45F7"/>
    <w:rsid w:val="00BE0DEB"/>
    <w:rsid w:val="00BE2CB1"/>
    <w:rsid w:val="00BE3A1F"/>
    <w:rsid w:val="00BE4701"/>
    <w:rsid w:val="00BF3AF9"/>
    <w:rsid w:val="00BF4FF2"/>
    <w:rsid w:val="00C107F0"/>
    <w:rsid w:val="00C20C8C"/>
    <w:rsid w:val="00C24CE6"/>
    <w:rsid w:val="00C36D59"/>
    <w:rsid w:val="00C443D5"/>
    <w:rsid w:val="00C5186F"/>
    <w:rsid w:val="00C529CA"/>
    <w:rsid w:val="00C66A25"/>
    <w:rsid w:val="00C84D64"/>
    <w:rsid w:val="00C860E2"/>
    <w:rsid w:val="00C8620D"/>
    <w:rsid w:val="00C96D3B"/>
    <w:rsid w:val="00CA2305"/>
    <w:rsid w:val="00CA388A"/>
    <w:rsid w:val="00CA6594"/>
    <w:rsid w:val="00CD2618"/>
    <w:rsid w:val="00CF4639"/>
    <w:rsid w:val="00CF5FA8"/>
    <w:rsid w:val="00D03AD7"/>
    <w:rsid w:val="00D06BDB"/>
    <w:rsid w:val="00D132E1"/>
    <w:rsid w:val="00D149A2"/>
    <w:rsid w:val="00D22281"/>
    <w:rsid w:val="00D334F6"/>
    <w:rsid w:val="00D40268"/>
    <w:rsid w:val="00D4287B"/>
    <w:rsid w:val="00D4609B"/>
    <w:rsid w:val="00D47D00"/>
    <w:rsid w:val="00D5570C"/>
    <w:rsid w:val="00D67BEF"/>
    <w:rsid w:val="00D740CD"/>
    <w:rsid w:val="00D77A54"/>
    <w:rsid w:val="00D91279"/>
    <w:rsid w:val="00D921ED"/>
    <w:rsid w:val="00D944D7"/>
    <w:rsid w:val="00D94A5E"/>
    <w:rsid w:val="00D976AB"/>
    <w:rsid w:val="00DA20C9"/>
    <w:rsid w:val="00DB2FD0"/>
    <w:rsid w:val="00DB7536"/>
    <w:rsid w:val="00DD16D0"/>
    <w:rsid w:val="00DD411F"/>
    <w:rsid w:val="00E0371A"/>
    <w:rsid w:val="00E06D13"/>
    <w:rsid w:val="00E1389E"/>
    <w:rsid w:val="00E526A5"/>
    <w:rsid w:val="00E70F30"/>
    <w:rsid w:val="00E929D9"/>
    <w:rsid w:val="00EB0A8F"/>
    <w:rsid w:val="00EC4EA8"/>
    <w:rsid w:val="00EF340C"/>
    <w:rsid w:val="00EF36A4"/>
    <w:rsid w:val="00F05375"/>
    <w:rsid w:val="00F17E72"/>
    <w:rsid w:val="00F26E5E"/>
    <w:rsid w:val="00F27C83"/>
    <w:rsid w:val="00F32E58"/>
    <w:rsid w:val="00F42D30"/>
    <w:rsid w:val="00F456FA"/>
    <w:rsid w:val="00F53418"/>
    <w:rsid w:val="00F67FD0"/>
    <w:rsid w:val="00F85375"/>
    <w:rsid w:val="00F97A3A"/>
    <w:rsid w:val="00FA18D8"/>
    <w:rsid w:val="00FA2FAA"/>
    <w:rsid w:val="00FA77C4"/>
    <w:rsid w:val="00FB4EEB"/>
    <w:rsid w:val="00FD2D69"/>
    <w:rsid w:val="00FE0428"/>
    <w:rsid w:val="00FF3E1B"/>
    <w:rsid w:val="00FF405E"/>
    <w:rsid w:val="00FF483C"/>
    <w:rsid w:val="00FF5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5B4B"/>
  <w15:chartTrackingRefBased/>
  <w15:docId w15:val="{0975964B-ADAF-487D-BE11-233F537D0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28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2281"/>
    <w:rPr>
      <w:color w:val="0563C1"/>
      <w:u w:val="single"/>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D22281"/>
    <w:pPr>
      <w:ind w:left="720"/>
    </w:p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link w:val="ListParagraph"/>
    <w:uiPriority w:val="34"/>
    <w:qFormat/>
    <w:locked/>
    <w:rsid w:val="00C96D3B"/>
    <w:rPr>
      <w:rFonts w:ascii="Calibri" w:hAnsi="Calibri" w:cs="Calibri"/>
    </w:rPr>
  </w:style>
  <w:style w:type="paragraph" w:styleId="Revision">
    <w:name w:val="Revision"/>
    <w:hidden/>
    <w:uiPriority w:val="99"/>
    <w:semiHidden/>
    <w:rsid w:val="002924F3"/>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165E39"/>
    <w:rPr>
      <w:color w:val="605E5C"/>
      <w:shd w:val="clear" w:color="auto" w:fill="E1DFDD"/>
    </w:rPr>
  </w:style>
  <w:style w:type="paragraph" w:styleId="Header">
    <w:name w:val="header"/>
    <w:basedOn w:val="Normal"/>
    <w:link w:val="HeaderChar"/>
    <w:uiPriority w:val="99"/>
    <w:unhideWhenUsed/>
    <w:rsid w:val="00815513"/>
    <w:pPr>
      <w:tabs>
        <w:tab w:val="center" w:pos="4513"/>
        <w:tab w:val="right" w:pos="9026"/>
      </w:tabs>
    </w:pPr>
  </w:style>
  <w:style w:type="character" w:customStyle="1" w:styleId="HeaderChar">
    <w:name w:val="Header Char"/>
    <w:basedOn w:val="DefaultParagraphFont"/>
    <w:link w:val="Header"/>
    <w:uiPriority w:val="99"/>
    <w:rsid w:val="00815513"/>
    <w:rPr>
      <w:rFonts w:ascii="Calibri" w:hAnsi="Calibri" w:cs="Calibri"/>
    </w:rPr>
  </w:style>
  <w:style w:type="paragraph" w:styleId="Footer">
    <w:name w:val="footer"/>
    <w:basedOn w:val="Normal"/>
    <w:link w:val="FooterChar"/>
    <w:uiPriority w:val="99"/>
    <w:unhideWhenUsed/>
    <w:rsid w:val="00815513"/>
    <w:pPr>
      <w:tabs>
        <w:tab w:val="center" w:pos="4513"/>
        <w:tab w:val="right" w:pos="9026"/>
      </w:tabs>
    </w:pPr>
  </w:style>
  <w:style w:type="character" w:customStyle="1" w:styleId="FooterChar">
    <w:name w:val="Footer Char"/>
    <w:basedOn w:val="DefaultParagraphFont"/>
    <w:link w:val="Footer"/>
    <w:uiPriority w:val="99"/>
    <w:rsid w:val="00815513"/>
    <w:rPr>
      <w:rFonts w:ascii="Calibri" w:hAnsi="Calibri" w:cs="Calibri"/>
    </w:rPr>
  </w:style>
  <w:style w:type="paragraph" w:styleId="NoSpacing">
    <w:name w:val="No Spacing"/>
    <w:uiPriority w:val="1"/>
    <w:qFormat/>
    <w:rsid w:val="00B53BB1"/>
    <w:pPr>
      <w:spacing w:after="0" w:line="240" w:lineRule="auto"/>
    </w:pPr>
    <w:rPr>
      <w:rFonts w:ascii="Calibri" w:hAnsi="Calibri" w:cs="Calibri"/>
    </w:rPr>
  </w:style>
  <w:style w:type="character" w:styleId="CommentReference">
    <w:name w:val="annotation reference"/>
    <w:basedOn w:val="DefaultParagraphFont"/>
    <w:uiPriority w:val="99"/>
    <w:semiHidden/>
    <w:unhideWhenUsed/>
    <w:rsid w:val="00647AC6"/>
    <w:rPr>
      <w:sz w:val="16"/>
      <w:szCs w:val="16"/>
    </w:rPr>
  </w:style>
  <w:style w:type="paragraph" w:styleId="CommentText">
    <w:name w:val="annotation text"/>
    <w:basedOn w:val="Normal"/>
    <w:link w:val="CommentTextChar"/>
    <w:uiPriority w:val="99"/>
    <w:unhideWhenUsed/>
    <w:rsid w:val="00647AC6"/>
    <w:rPr>
      <w:sz w:val="20"/>
      <w:szCs w:val="20"/>
    </w:rPr>
  </w:style>
  <w:style w:type="character" w:customStyle="1" w:styleId="CommentTextChar">
    <w:name w:val="Comment Text Char"/>
    <w:basedOn w:val="DefaultParagraphFont"/>
    <w:link w:val="CommentText"/>
    <w:uiPriority w:val="99"/>
    <w:rsid w:val="00647AC6"/>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647AC6"/>
    <w:rPr>
      <w:b/>
      <w:bCs/>
    </w:rPr>
  </w:style>
  <w:style w:type="character" w:customStyle="1" w:styleId="CommentSubjectChar">
    <w:name w:val="Comment Subject Char"/>
    <w:basedOn w:val="CommentTextChar"/>
    <w:link w:val="CommentSubject"/>
    <w:uiPriority w:val="99"/>
    <w:semiHidden/>
    <w:rsid w:val="00647AC6"/>
    <w:rPr>
      <w:rFonts w:ascii="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438585">
      <w:bodyDiv w:val="1"/>
      <w:marLeft w:val="0"/>
      <w:marRight w:val="0"/>
      <w:marTop w:val="0"/>
      <w:marBottom w:val="0"/>
      <w:divBdr>
        <w:top w:val="none" w:sz="0" w:space="0" w:color="auto"/>
        <w:left w:val="none" w:sz="0" w:space="0" w:color="auto"/>
        <w:bottom w:val="none" w:sz="0" w:space="0" w:color="auto"/>
        <w:right w:val="none" w:sz="0" w:space="0" w:color="auto"/>
      </w:divBdr>
    </w:div>
    <w:div w:id="189904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w.officeapps.live.com/op/view.aspx?src=https%3A%2F%2Fwww.ohchr.org%2Fsites%2Fdefault%2Ffiles%2Fdocuments%2Fhrbodies%2Ftreaty-bodies%2Fannualmeeting%2F35meeting%2FWorking-paper-implementation-treaty-body-Chairs-conclusions.docx&amp;wdOrigin=BROWSELI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Home/Mobile?FinalSymbol=A%2FRES%2F68%2F268&amp;Language=E&amp;DeviceType=Desktop&amp;LangRequested=Fal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Users/britta.nicolmann/Downloads/INT_CHAIRPERSONS_IFS_34_34000_E%20(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view.officeapps.live.com/op/view.aspx?src=https%3A%2F%2Fwww.ohchr.org%2Fsites%2Fdefault%2Ffiles%2Fdocuments%2Fhrbodies%2Fannual-meeting%2FWorking-paper-implementation-treaty-body-Chairs-conclusions.docx&amp;wdOrigin=BROWSELINK" TargetMode="External"/><Relationship Id="rId4" Type="http://schemas.openxmlformats.org/officeDocument/2006/relationships/settings" Target="settings.xml"/><Relationship Id="rId9" Type="http://schemas.openxmlformats.org/officeDocument/2006/relationships/hyperlink" Target="https://undocs.org/Home/Mobile?FinalSymbol=A%2FRES%2F48%2F141&amp;Language=E&amp;DeviceType=Desktop&amp;LangRequested=Fal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6FA68-A625-4478-9ABB-C582A7BC7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5190</Words>
  <Characters>29586</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 Christine Nicolmann</dc:creator>
  <cp:keywords/>
  <dc:description/>
  <cp:lastModifiedBy>Denise D'Aniello</cp:lastModifiedBy>
  <cp:revision>2</cp:revision>
  <dcterms:created xsi:type="dcterms:W3CDTF">2024-04-24T10:19:00Z</dcterms:created>
  <dcterms:modified xsi:type="dcterms:W3CDTF">2024-04-24T10:19:00Z</dcterms:modified>
</cp:coreProperties>
</file>