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5C5E3" w14:textId="15D3F206" w:rsidR="00463164" w:rsidRDefault="00C7137C" w:rsidP="00C7137C">
      <w:pPr>
        <w:spacing w:after="0" w:line="240" w:lineRule="auto"/>
        <w:rPr>
          <w:rFonts w:ascii="Times New Roman" w:eastAsia="Calibri" w:hAnsi="Times New Roman" w:cs="Times New Roman"/>
          <w:sz w:val="28"/>
          <w:szCs w:val="28"/>
          <w:lang w:val="en-US" w:eastAsia="en-GB"/>
        </w:rPr>
      </w:pPr>
      <w:r w:rsidRPr="00C7137C">
        <w:rPr>
          <w:rFonts w:ascii="Times New Roman" w:eastAsia="Calibri" w:hAnsi="Times New Roman" w:cs="Times New Roman"/>
          <w:sz w:val="28"/>
          <w:szCs w:val="28"/>
          <w:lang w:val="en-US" w:eastAsia="en-GB"/>
        </w:rPr>
        <w:t>Closing Statement-Country Rapporteur of Austria-Mr. Markus SCHEFER</w:t>
      </w:r>
    </w:p>
    <w:p w14:paraId="7EF8A080" w14:textId="77777777" w:rsidR="00C7137C" w:rsidRPr="00C7137C" w:rsidRDefault="00C7137C" w:rsidP="00C7137C">
      <w:pPr>
        <w:spacing w:after="0" w:line="240" w:lineRule="auto"/>
        <w:rPr>
          <w:rFonts w:ascii="Times New Roman" w:eastAsia="Calibri" w:hAnsi="Times New Roman" w:cs="Times New Roman"/>
          <w:sz w:val="28"/>
          <w:szCs w:val="28"/>
          <w:lang w:val="en-US" w:eastAsia="en-GB"/>
        </w:rPr>
      </w:pPr>
    </w:p>
    <w:p w14:paraId="68ADE28D" w14:textId="233243EA" w:rsidR="00C7137C" w:rsidRPr="00C7137C" w:rsidRDefault="00C7137C" w:rsidP="00C7137C">
      <w:pPr>
        <w:spacing w:after="0" w:line="240" w:lineRule="auto"/>
        <w:rPr>
          <w:rFonts w:ascii="Times New Roman" w:eastAsia="Calibri" w:hAnsi="Times New Roman" w:cs="Times New Roman"/>
          <w:sz w:val="26"/>
          <w:szCs w:val="26"/>
          <w:lang w:val="en-US" w:eastAsia="en-GB"/>
        </w:rPr>
      </w:pPr>
      <w:r w:rsidRPr="00C7137C">
        <w:rPr>
          <w:rFonts w:ascii="Times New Roman" w:eastAsia="Calibri" w:hAnsi="Times New Roman" w:cs="Times New Roman"/>
          <w:sz w:val="26"/>
          <w:szCs w:val="26"/>
          <w:lang w:val="en-US" w:eastAsia="en-GB"/>
        </w:rPr>
        <w:t xml:space="preserve">It is with great pleasure that I bring this constructive dialogue to a close. Ever mindful of publicity stunts, we noted the inclusion of the </w:t>
      </w:r>
      <w:proofErr w:type="spellStart"/>
      <w:r w:rsidRPr="00C7137C">
        <w:rPr>
          <w:rFonts w:ascii="Times New Roman" w:eastAsia="Calibri" w:hAnsi="Times New Roman" w:cs="Times New Roman"/>
          <w:sz w:val="26"/>
          <w:szCs w:val="26"/>
          <w:lang w:val="en-US" w:eastAsia="en-GB"/>
        </w:rPr>
        <w:t>Behindertenanwältin</w:t>
      </w:r>
      <w:proofErr w:type="spellEnd"/>
      <w:r w:rsidRPr="00C7137C">
        <w:rPr>
          <w:rFonts w:ascii="Times New Roman" w:eastAsia="Calibri" w:hAnsi="Times New Roman" w:cs="Times New Roman"/>
          <w:sz w:val="26"/>
          <w:szCs w:val="26"/>
          <w:lang w:val="en-US" w:eastAsia="en-GB"/>
        </w:rPr>
        <w:t xml:space="preserve"> in the delegation with surprised, somewhat diffident approval, and we kept our elation in check. The experience of the subsequent procedure, however, expunged any reasonable doubt about the sincere openness of the State party’s delegation and its willingness to engage in a robust exchange with this committee. We were fortunate to have the opportunity to participate in a discourse that, in the best </w:t>
      </w:r>
      <w:proofErr w:type="spellStart"/>
      <w:r w:rsidRPr="00C7137C">
        <w:rPr>
          <w:rFonts w:ascii="Times New Roman" w:eastAsia="Calibri" w:hAnsi="Times New Roman" w:cs="Times New Roman"/>
          <w:sz w:val="26"/>
          <w:szCs w:val="26"/>
          <w:lang w:val="en-US" w:eastAsia="en-GB"/>
        </w:rPr>
        <w:t>Habermasian</w:t>
      </w:r>
      <w:proofErr w:type="spellEnd"/>
      <w:r w:rsidRPr="00C7137C">
        <w:rPr>
          <w:rFonts w:ascii="Times New Roman" w:eastAsia="Calibri" w:hAnsi="Times New Roman" w:cs="Times New Roman"/>
          <w:sz w:val="26"/>
          <w:szCs w:val="26"/>
          <w:lang w:val="en-US" w:eastAsia="en-GB"/>
        </w:rPr>
        <w:t xml:space="preserve"> sense, may engender more enlightened results. For this, we owe a great debt of gratitude to the State delegation. And I sincerely hope that we as a </w:t>
      </w:r>
      <w:proofErr w:type="gramStart"/>
      <w:r w:rsidRPr="00C7137C">
        <w:rPr>
          <w:rFonts w:ascii="Times New Roman" w:eastAsia="Calibri" w:hAnsi="Times New Roman" w:cs="Times New Roman"/>
          <w:sz w:val="26"/>
          <w:szCs w:val="26"/>
          <w:lang w:val="en-US" w:eastAsia="en-GB"/>
        </w:rPr>
        <w:t>Committee</w:t>
      </w:r>
      <w:proofErr w:type="gramEnd"/>
      <w:r w:rsidRPr="00C7137C">
        <w:rPr>
          <w:rFonts w:ascii="Times New Roman" w:eastAsia="Calibri" w:hAnsi="Times New Roman" w:cs="Times New Roman"/>
          <w:sz w:val="26"/>
          <w:szCs w:val="26"/>
          <w:lang w:val="en-US" w:eastAsia="en-GB"/>
        </w:rPr>
        <w:t xml:space="preserve"> could live up to your expectations.</w:t>
      </w:r>
    </w:p>
    <w:p w14:paraId="5A6433C2" w14:textId="77777777" w:rsidR="00C7137C" w:rsidRPr="00C7137C" w:rsidRDefault="00C7137C" w:rsidP="00C7137C">
      <w:pPr>
        <w:spacing w:after="0" w:line="240" w:lineRule="auto"/>
        <w:rPr>
          <w:rFonts w:ascii="Times New Roman" w:eastAsia="Calibri" w:hAnsi="Times New Roman" w:cs="Times New Roman"/>
          <w:sz w:val="26"/>
          <w:szCs w:val="26"/>
          <w:lang w:val="de-CH" w:eastAsia="en-GB"/>
        </w:rPr>
      </w:pPr>
    </w:p>
    <w:p w14:paraId="71D92A6A" w14:textId="51228BD1" w:rsidR="00C7137C" w:rsidRPr="00C7137C" w:rsidRDefault="00C7137C" w:rsidP="00C7137C">
      <w:pPr>
        <w:spacing w:after="0" w:line="240" w:lineRule="auto"/>
        <w:rPr>
          <w:rFonts w:ascii="Times New Roman" w:eastAsia="Calibri" w:hAnsi="Times New Roman" w:cs="Times New Roman"/>
          <w:sz w:val="26"/>
          <w:szCs w:val="26"/>
          <w:lang w:val="en-US" w:eastAsia="en-GB"/>
        </w:rPr>
      </w:pPr>
      <w:r w:rsidRPr="00C7137C">
        <w:rPr>
          <w:rFonts w:ascii="Times New Roman" w:eastAsia="Calibri" w:hAnsi="Times New Roman" w:cs="Times New Roman"/>
          <w:sz w:val="26"/>
          <w:szCs w:val="26"/>
          <w:lang w:val="en-US" w:eastAsia="en-GB"/>
        </w:rPr>
        <w:t>Many issues remain, and we will frame them in our Concluding Observations. There is one topic of persisting great unease. It pertains to the seriousness of the Länder to genuinely delve into the breadth and logic of the Convention and act accordingly. Not with a small program here, a few subsidies there, and some tinkering with the labeling of statutes. I invite the Länder to prove their determination with what we in Switzerland call a “</w:t>
      </w:r>
      <w:proofErr w:type="spellStart"/>
      <w:r w:rsidRPr="00C7137C">
        <w:rPr>
          <w:rFonts w:ascii="Times New Roman" w:eastAsia="Calibri" w:hAnsi="Times New Roman" w:cs="Times New Roman"/>
          <w:sz w:val="26"/>
          <w:szCs w:val="26"/>
          <w:lang w:val="en-US" w:eastAsia="en-GB"/>
        </w:rPr>
        <w:t>Tatbeweis</w:t>
      </w:r>
      <w:proofErr w:type="spellEnd"/>
      <w:r w:rsidRPr="00C7137C">
        <w:rPr>
          <w:rFonts w:ascii="Times New Roman" w:eastAsia="Calibri" w:hAnsi="Times New Roman" w:cs="Times New Roman"/>
          <w:sz w:val="26"/>
          <w:szCs w:val="26"/>
          <w:lang w:val="en-US" w:eastAsia="en-GB"/>
        </w:rPr>
        <w:t>”: Institute the support measures necessary for the Adult Protection Act to work as it was intended to work. Not sometime later, but with all deliberate speed. It might prove to persons with disabilities in Austria that the Länder take their obligations under the Convention seriously.</w:t>
      </w:r>
    </w:p>
    <w:p w14:paraId="355AB1CF" w14:textId="77777777" w:rsidR="00C7137C" w:rsidRPr="00C7137C" w:rsidRDefault="00C7137C" w:rsidP="00C7137C">
      <w:pPr>
        <w:spacing w:after="0" w:line="240" w:lineRule="auto"/>
        <w:rPr>
          <w:rFonts w:ascii="Times New Roman" w:eastAsia="Calibri" w:hAnsi="Times New Roman" w:cs="Times New Roman"/>
          <w:sz w:val="26"/>
          <w:szCs w:val="26"/>
          <w:lang w:val="de-CH" w:eastAsia="en-GB"/>
        </w:rPr>
      </w:pPr>
    </w:p>
    <w:p w14:paraId="333D13A1" w14:textId="736426B7" w:rsidR="00C7137C" w:rsidRPr="00C7137C" w:rsidRDefault="00C7137C" w:rsidP="00C7137C">
      <w:pPr>
        <w:spacing w:after="0" w:line="240" w:lineRule="auto"/>
        <w:rPr>
          <w:rFonts w:ascii="Times New Roman" w:eastAsia="Calibri" w:hAnsi="Times New Roman" w:cs="Times New Roman"/>
          <w:sz w:val="26"/>
          <w:szCs w:val="26"/>
          <w:lang w:val="en-US" w:eastAsia="en-GB"/>
        </w:rPr>
      </w:pPr>
      <w:r w:rsidRPr="00C7137C">
        <w:rPr>
          <w:rFonts w:ascii="Times New Roman" w:eastAsia="Calibri" w:hAnsi="Times New Roman" w:cs="Times New Roman"/>
          <w:sz w:val="26"/>
          <w:szCs w:val="26"/>
          <w:lang w:val="en-US" w:eastAsia="en-GB"/>
        </w:rPr>
        <w:t xml:space="preserve">The success of our dialogue is in no small part due to the credit of the Austrian organizations with disabilities, the Monitoring </w:t>
      </w:r>
      <w:proofErr w:type="spellStart"/>
      <w:r w:rsidRPr="00C7137C">
        <w:rPr>
          <w:rFonts w:ascii="Times New Roman" w:eastAsia="Calibri" w:hAnsi="Times New Roman" w:cs="Times New Roman"/>
          <w:sz w:val="26"/>
          <w:szCs w:val="26"/>
          <w:lang w:val="en-US" w:eastAsia="en-GB"/>
        </w:rPr>
        <w:t>Ausschuss</w:t>
      </w:r>
      <w:proofErr w:type="spellEnd"/>
      <w:r w:rsidRPr="00C7137C">
        <w:rPr>
          <w:rFonts w:ascii="Times New Roman" w:eastAsia="Calibri" w:hAnsi="Times New Roman" w:cs="Times New Roman"/>
          <w:sz w:val="26"/>
          <w:szCs w:val="26"/>
          <w:lang w:val="en-US" w:eastAsia="en-GB"/>
        </w:rPr>
        <w:t xml:space="preserve">, the Austrian Ombudsman Board and the </w:t>
      </w:r>
      <w:proofErr w:type="spellStart"/>
      <w:r w:rsidRPr="00C7137C">
        <w:rPr>
          <w:rFonts w:ascii="Times New Roman" w:eastAsia="Calibri" w:hAnsi="Times New Roman" w:cs="Times New Roman"/>
          <w:sz w:val="26"/>
          <w:szCs w:val="26"/>
          <w:lang w:val="en-US" w:eastAsia="en-GB"/>
        </w:rPr>
        <w:t>Behindertenanwältin</w:t>
      </w:r>
      <w:proofErr w:type="spellEnd"/>
      <w:r w:rsidRPr="00C7137C">
        <w:rPr>
          <w:rFonts w:ascii="Times New Roman" w:eastAsia="Calibri" w:hAnsi="Times New Roman" w:cs="Times New Roman"/>
          <w:sz w:val="26"/>
          <w:szCs w:val="26"/>
          <w:lang w:val="en-US" w:eastAsia="en-GB"/>
        </w:rPr>
        <w:t>. Their work of exquisite expertise and undeterred determination laid the groundwork for our dialogue.</w:t>
      </w:r>
    </w:p>
    <w:p w14:paraId="642E367C" w14:textId="77777777" w:rsidR="00C7137C" w:rsidRPr="00C7137C" w:rsidRDefault="00C7137C" w:rsidP="00C7137C">
      <w:pPr>
        <w:spacing w:after="0" w:line="240" w:lineRule="auto"/>
        <w:rPr>
          <w:rFonts w:ascii="Times New Roman" w:eastAsia="Calibri" w:hAnsi="Times New Roman" w:cs="Times New Roman"/>
          <w:sz w:val="26"/>
          <w:szCs w:val="26"/>
          <w:lang w:val="de-CH" w:eastAsia="en-GB"/>
        </w:rPr>
      </w:pPr>
    </w:p>
    <w:p w14:paraId="4926C95A" w14:textId="77777777" w:rsidR="00C7137C" w:rsidRPr="00C7137C" w:rsidRDefault="00C7137C" w:rsidP="00C7137C">
      <w:pPr>
        <w:spacing w:after="0" w:line="240" w:lineRule="auto"/>
        <w:rPr>
          <w:rFonts w:ascii="Times New Roman" w:eastAsia="Calibri" w:hAnsi="Times New Roman" w:cs="Times New Roman"/>
          <w:sz w:val="26"/>
          <w:szCs w:val="26"/>
          <w:lang w:val="de-CH" w:eastAsia="en-GB"/>
        </w:rPr>
      </w:pPr>
      <w:r w:rsidRPr="00C7137C">
        <w:rPr>
          <w:rFonts w:ascii="Times New Roman" w:eastAsia="Calibri" w:hAnsi="Times New Roman" w:cs="Times New Roman"/>
          <w:sz w:val="26"/>
          <w:szCs w:val="26"/>
          <w:lang w:val="en-US" w:eastAsia="en-GB"/>
        </w:rPr>
        <w:t>It remains for me to express my deepest gratitude to all participants in our common endeavor. I yield the floor to the chair.</w:t>
      </w:r>
    </w:p>
    <w:p w14:paraId="21A2E9F3" w14:textId="77777777" w:rsidR="00C7137C" w:rsidRPr="00C7137C" w:rsidRDefault="00C7137C">
      <w:pPr>
        <w:rPr>
          <w:rFonts w:ascii="Times New Roman" w:hAnsi="Times New Roman" w:cs="Times New Roman"/>
          <w:sz w:val="26"/>
          <w:szCs w:val="26"/>
        </w:rPr>
      </w:pPr>
    </w:p>
    <w:sectPr w:rsidR="00C7137C" w:rsidRPr="00C713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37C"/>
    <w:rsid w:val="00463164"/>
    <w:rsid w:val="008C3C42"/>
    <w:rsid w:val="00C71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297E8"/>
  <w15:chartTrackingRefBased/>
  <w15:docId w15:val="{03E6F53D-7A9B-4F16-A899-FD941D5B7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11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298</Words>
  <Characters>1705</Characters>
  <Application>Microsoft Office Word</Application>
  <DocSecurity>0</DocSecurity>
  <Lines>14</Lines>
  <Paragraphs>3</Paragraphs>
  <ScaleCrop>false</ScaleCrop>
  <Company>OHCHR</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dc:creator>
  <cp:keywords/>
  <dc:description/>
  <cp:lastModifiedBy>Robert</cp:lastModifiedBy>
  <cp:revision>1</cp:revision>
  <dcterms:created xsi:type="dcterms:W3CDTF">2023-08-23T07:24:00Z</dcterms:created>
  <dcterms:modified xsi:type="dcterms:W3CDTF">2023-08-23T07:27:00Z</dcterms:modified>
</cp:coreProperties>
</file>